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635697C" w14:textId="77777777" w:rsidR="009A7EA1" w:rsidRPr="00B17D8C" w:rsidRDefault="009A7EA1" w:rsidP="009A7EA1">
      <w:pPr>
        <w:rPr>
          <w:rFonts w:ascii="Times New Roman" w:eastAsia="Times New Roman" w:hAnsi="Times New Roman" w:cs="Times New Roman"/>
          <w:sz w:val="22"/>
        </w:rPr>
      </w:pPr>
      <w:r w:rsidRPr="00B17D8C">
        <w:rPr>
          <w:rFonts w:ascii="Times New Roman" w:eastAsia="Times New Roman" w:hAnsi="Times New Roman" w:cs="Times New Roman"/>
          <w:sz w:val="22"/>
        </w:rPr>
        <w:t>Review History</w:t>
      </w:r>
    </w:p>
    <w:p w14:paraId="2A1CA113" w14:textId="77777777"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First round of review</w:t>
      </w:r>
    </w:p>
    <w:p w14:paraId="15390DDD" w14:textId="7C6387EA"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Reviewer 1</w:t>
      </w:r>
    </w:p>
    <w:p w14:paraId="48D59AB8" w14:textId="77777777" w:rsidR="009A7EA1" w:rsidRPr="00B17D8C" w:rsidRDefault="009A7EA1" w:rsidP="009A7EA1">
      <w:pPr>
        <w:rPr>
          <w:rFonts w:ascii="Times New Roman" w:eastAsia="Times New Roman" w:hAnsi="Times New Roman" w:cs="Times New Roman"/>
          <w:b/>
          <w:color w:val="000033"/>
          <w:sz w:val="22"/>
        </w:rPr>
      </w:pPr>
      <w:r w:rsidRPr="00B17D8C">
        <w:rPr>
          <w:rFonts w:ascii="Times New Roman" w:eastAsia="Times New Roman" w:hAnsi="Times New Roman" w:cs="Times New Roman"/>
          <w:b/>
          <w:color w:val="000033"/>
          <w:sz w:val="22"/>
          <w:highlight w:val="white"/>
        </w:rPr>
        <w:t>Were you able to assess all statistics in the manuscript, including the appropriateness of statistical tests used?</w:t>
      </w:r>
    </w:p>
    <w:p w14:paraId="440391B1" w14:textId="66924654"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Yes, and I have assessed the statistics in my report.</w:t>
      </w:r>
    </w:p>
    <w:p w14:paraId="14A0FC1B" w14:textId="77777777" w:rsidR="009A7EA1" w:rsidRPr="00B17D8C" w:rsidRDefault="009A7EA1" w:rsidP="009A7EA1">
      <w:pPr>
        <w:rPr>
          <w:rFonts w:ascii="Times New Roman" w:eastAsia="Times New Roman" w:hAnsi="Times New Roman" w:cs="Times New Roman"/>
          <w:color w:val="000033"/>
          <w:sz w:val="22"/>
          <w:highlight w:val="white"/>
        </w:rPr>
      </w:pPr>
    </w:p>
    <w:p w14:paraId="57F90499" w14:textId="77777777"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Comments to author:</w:t>
      </w:r>
    </w:p>
    <w:p w14:paraId="07323E7F"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The authors investigate how structural variation in cancer genomes can lead to neoepitopes and, hence, could affect tumor evolution. They developed a computational approach where they leverage an existing method to predict MHC-binding to infer neoepitopes. They identify potential SV-derived neoantigens in the majority of investigated cancer types. The authors suggest that the presence of those neoantigens impacts immune infiltrates and survival. This obviously could have an impact for patient stratification for immunotherapy.</w:t>
      </w:r>
    </w:p>
    <w:p w14:paraId="2CFEE630" w14:textId="7974314C"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The main issue with the study is that the authors rely on predictions of immunogenicty / MHC binding, which might be inaccurate. There is no easy solution as validating those predictions would require laborious experimental validation, which is clearly out of scope of this manuscript. It's even more important then to validate the observations with follow-up analyses such as identifying signals of negative selection (as the authors already attempt to do) or functional consequences and address potential confounders there. I'm listing here a few points:</w:t>
      </w:r>
    </w:p>
    <w:p w14:paraId="0981C401" w14:textId="283735B8"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The analysis shown in Fig 4a should be repeated on cancer type-level (for proteins and cancer types where there where a sufficiently high number of samples to perform this analysis)</w:t>
      </w:r>
    </w:p>
    <w:p w14:paraId="55715C20" w14:textId="4186B6E6"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the authors should better disentangle positive and negative selection: could it be that the lack of SV-derived neoepitopes in oncogenes could be merely a consequence of those genes being in general protected from SVs? If I understand correctly the test the authors perform ("we found that in contrast to passengers, oncogenic SVs were less likely to generate neoantigens") they don't correct for number of residues affected, potential deleteriousness etc but these are important confounders that need to be taken into account.</w:t>
      </w:r>
    </w:p>
    <w:p w14:paraId="78E8131C"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Do the authors observe a higher degree of subclonality for SV-derived neoepitopes as compared to all SV-derived peptides?</w:t>
      </w:r>
    </w:p>
    <w:p w14:paraId="41FE6F76" w14:textId="411C9DC5"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"we proposed genomic alteration-related neoantigen burden (GANB), which integrated neoantigens from SNVs, indels and SVs together" (p8): it would be helpful to compare first the effect (with respect to immune infiltrates and survival) of the amount of neoantigens generated from SVs only to the amount of neoantigens generated from SNVs only (ie TNB) before integrating everything into the GANB score.</w:t>
      </w:r>
    </w:p>
    <w:p w14:paraId="75FC8DDF" w14:textId="7564C4CD"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how do the disease free survival curves corresponding to Fig 5g look like?</w:t>
      </w:r>
    </w:p>
    <w:p w14:paraId="2A235920" w14:textId="2924D55C"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as all analyses rely heavily on the netMHC predictions, I would reconfirm the main observations using an additional computational tool and / or experimentally determined MHC binding peptides (eg from IEDB)</w:t>
      </w:r>
    </w:p>
    <w:p w14:paraId="0519FF8B" w14:textId="77777777" w:rsidR="009A7EA1" w:rsidRPr="00B17D8C" w:rsidRDefault="009A7EA1" w:rsidP="009A7EA1">
      <w:pPr>
        <w:rPr>
          <w:rFonts w:ascii="Times New Roman" w:eastAsia="Times New Roman" w:hAnsi="Times New Roman" w:cs="Times New Roman"/>
          <w:color w:val="000033"/>
          <w:sz w:val="22"/>
          <w:highlight w:val="white"/>
        </w:rPr>
      </w:pPr>
    </w:p>
    <w:p w14:paraId="291EE20A"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Minor comments:</w:t>
      </w:r>
    </w:p>
    <w:p w14:paraId="422F36F4" w14:textId="077C1063"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A methods paragraph is missing in abstract. Like this it's hard to understand what the authors did from just reading the abstract</w:t>
      </w:r>
    </w:p>
    <w:p w14:paraId="6AF2688E" w14:textId="20FF60CE"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"because somatic alterations are specific to tumor cells" - that is not true</w:t>
      </w:r>
    </w:p>
    <w:p w14:paraId="70A205AC"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lastRenderedPageBreak/>
        <w:t>- there are a number of typos, eg:</w:t>
      </w:r>
    </w:p>
    <w:p w14:paraId="12C07B84"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 p10: "the one with longest coding region was chose for analysis" -&gt; "was chosen"</w:t>
      </w:r>
    </w:p>
    <w:p w14:paraId="7D4F3D4F" w14:textId="77777777" w:rsidR="009A7EA1" w:rsidRPr="00B17D8C" w:rsidRDefault="009A7EA1" w:rsidP="009A7EA1">
      <w:pPr>
        <w:rPr>
          <w:rFonts w:ascii="Times New Roman" w:eastAsia="Times New Roman" w:hAnsi="Times New Roman" w:cs="Times New Roman"/>
          <w:sz w:val="22"/>
        </w:rPr>
      </w:pPr>
      <w:r w:rsidRPr="00B17D8C">
        <w:rPr>
          <w:rFonts w:ascii="Times New Roman" w:eastAsia="Times New Roman" w:hAnsi="Times New Roman" w:cs="Times New Roman"/>
          <w:color w:val="000033"/>
          <w:sz w:val="22"/>
          <w:highlight w:val="white"/>
        </w:rPr>
        <w:t>- p6: "was rare in pan-cancer cohort" -&gt; missing "the"</w:t>
      </w:r>
    </w:p>
    <w:p w14:paraId="63EFEF0A" w14:textId="77777777" w:rsidR="009A7EA1" w:rsidRPr="00B17D8C" w:rsidRDefault="009A7EA1" w:rsidP="009A7EA1">
      <w:pPr>
        <w:rPr>
          <w:rFonts w:ascii="Times New Roman" w:eastAsia="Times New Roman" w:hAnsi="Times New Roman" w:cs="Times New Roman"/>
          <w:sz w:val="22"/>
        </w:rPr>
      </w:pPr>
    </w:p>
    <w:p w14:paraId="01ADB297" w14:textId="4149B5B5"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Reviewer 2</w:t>
      </w:r>
    </w:p>
    <w:p w14:paraId="7FA90944" w14:textId="77777777" w:rsidR="009A7EA1" w:rsidRPr="00B17D8C" w:rsidRDefault="009A7EA1" w:rsidP="009A7EA1">
      <w:pPr>
        <w:rPr>
          <w:rFonts w:ascii="Times New Roman" w:eastAsia="Times New Roman" w:hAnsi="Times New Roman" w:cs="Times New Roman"/>
          <w:b/>
          <w:color w:val="000033"/>
          <w:sz w:val="22"/>
          <w:highlight w:val="white"/>
        </w:rPr>
      </w:pPr>
      <w:r w:rsidRPr="00B17D8C">
        <w:rPr>
          <w:rFonts w:ascii="Times New Roman" w:eastAsia="Times New Roman" w:hAnsi="Times New Roman" w:cs="Times New Roman"/>
          <w:b/>
          <w:color w:val="000033"/>
          <w:sz w:val="22"/>
          <w:highlight w:val="white"/>
        </w:rPr>
        <w:t>Were you able to assess all statistics in the manuscript, including the appropriateness of statistical tests used?</w:t>
      </w:r>
    </w:p>
    <w:p w14:paraId="12D581AD"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Yes, and I have assessed the statistics in my report.</w:t>
      </w:r>
    </w:p>
    <w:p w14:paraId="23DC79BB" w14:textId="77777777" w:rsidR="009A7EA1" w:rsidRPr="00B17D8C" w:rsidRDefault="009A7EA1" w:rsidP="009A7EA1">
      <w:pPr>
        <w:rPr>
          <w:rFonts w:ascii="Times New Roman" w:eastAsia="Times New Roman" w:hAnsi="Times New Roman" w:cs="Times New Roman"/>
          <w:b/>
          <w:color w:val="000033"/>
          <w:sz w:val="22"/>
          <w:highlight w:val="white"/>
        </w:rPr>
      </w:pPr>
    </w:p>
    <w:p w14:paraId="5C36B108" w14:textId="77777777"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Comments to author:</w:t>
      </w:r>
    </w:p>
    <w:p w14:paraId="39325F4A"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Shi et al developed a new algorithm NeoSV to identify neoantigens generated by somatic SVs. The authors applied the algorithm on PCAWG data and performed a comprehensive analysis of the SV-driven neoantigens in many tumor types. The algorithm does a very good job to cover many different types of SV-driven neoantigens. The analyses of PCAWG data are well performed and yield interesting results. Such as, SV-driven neoantigens are better than SNV-derived ones, most neoantigens in sarcoma are SV-driven, some are shared by multiple patients, most of them are subclonal, GANB is a better measure than TNB. The main value of this study is that SV is not typically considered in neoantigen prediction. The algorithm certainly is of general interest and will be very useful for both research and perhaps even clinical use. However, there are a few critical issues with this study.</w:t>
      </w:r>
    </w:p>
    <w:p w14:paraId="5C7E7C7D"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1. The authors introduce the article as if no one has ever done this type of work, which is not true. PMID 32206575 is a review article on this topic. Neoantimon and INTEGRATE-neo are two similar tools. The authors should benchmark their tool with.</w:t>
      </w:r>
    </w:p>
    <w:p w14:paraId="7B7AA2BF"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2. It doesn't seem HLA typing was performed on PCAWG patients, which is essential in neoantigen prediction.</w:t>
      </w:r>
    </w:p>
    <w:p w14:paraId="2AC26356"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3. It seems SV were in silico transcribed. Whether mRNA molecules are produced or not is unclear. In fact, SVs are mostly disruptive to transcription. PCAWG samples have RNAseq data. This can easily be verified. The authors choose to consider the longest isoform which is also problematic. The actual isoform can be inferred from RNAseq data.</w:t>
      </w:r>
    </w:p>
    <w:p w14:paraId="7E69AE15"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4. The negative selection section is interesting and makes good sense. However, I don't quite understand what fig4a is plotting. What is being compared? Same neo-peptides have different expression level. Is it because of different HLA alleles? Can statistical test be performed to derive a p value?</w:t>
      </w:r>
    </w:p>
    <w:p w14:paraId="374865A6"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5. Some common neo-peptides can't be presented by MHC. Is it again because of HLA alleles? Does this also reflect negative selection?</w:t>
      </w:r>
    </w:p>
    <w:p w14:paraId="6F705B42" w14:textId="77777777" w:rsidR="009A7EA1" w:rsidRPr="00B17D8C" w:rsidRDefault="009A7EA1" w:rsidP="009A7EA1">
      <w:pPr>
        <w:rPr>
          <w:rFonts w:ascii="Times New Roman" w:eastAsia="Times New Roman" w:hAnsi="Times New Roman" w:cs="Times New Roman"/>
          <w:color w:val="000033"/>
          <w:sz w:val="22"/>
          <w:highlight w:val="white"/>
        </w:rPr>
      </w:pPr>
      <w:r w:rsidRPr="00B17D8C">
        <w:rPr>
          <w:rFonts w:ascii="Times New Roman" w:eastAsia="Times New Roman" w:hAnsi="Times New Roman" w:cs="Times New Roman"/>
          <w:color w:val="000033"/>
          <w:sz w:val="22"/>
          <w:highlight w:val="white"/>
        </w:rPr>
        <w:t>6. PMID 30518613 showed noncoding regions are the main source of neoantigens. This should be discussed.</w:t>
      </w:r>
    </w:p>
    <w:p w14:paraId="4469D788" w14:textId="77777777" w:rsidR="009A7EA1" w:rsidRPr="00B17D8C" w:rsidRDefault="009A7EA1" w:rsidP="009A7EA1">
      <w:pPr>
        <w:rPr>
          <w:rFonts w:ascii="Times New Roman" w:eastAsia="Times New Roman" w:hAnsi="Times New Roman" w:cs="Times New Roman"/>
          <w:sz w:val="22"/>
        </w:rPr>
      </w:pPr>
      <w:r w:rsidRPr="00B17D8C">
        <w:rPr>
          <w:rFonts w:ascii="Times New Roman" w:eastAsia="Times New Roman" w:hAnsi="Times New Roman" w:cs="Times New Roman"/>
          <w:color w:val="000033"/>
          <w:sz w:val="22"/>
          <w:highlight w:val="white"/>
        </w:rPr>
        <w:t>7. The discussion should not repeat what's been covered in results.</w:t>
      </w:r>
    </w:p>
    <w:p w14:paraId="66104D5E" w14:textId="77777777" w:rsidR="009A7EA1" w:rsidRPr="00B17D8C" w:rsidRDefault="009A7EA1" w:rsidP="009A7EA1">
      <w:pPr>
        <w:rPr>
          <w:rFonts w:ascii="Times New Roman" w:eastAsia="Times New Roman" w:hAnsi="Times New Roman" w:cs="Times New Roman"/>
          <w:b/>
          <w:sz w:val="22"/>
        </w:rPr>
      </w:pPr>
    </w:p>
    <w:p w14:paraId="2B7E4D41" w14:textId="516D3829"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Authors Response</w:t>
      </w:r>
    </w:p>
    <w:p w14:paraId="27669014" w14:textId="77777777"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 xml:space="preserve">Point-by-point responses to the reviewers’ comments: </w:t>
      </w:r>
    </w:p>
    <w:p w14:paraId="2CE2CAA2" w14:textId="78280049" w:rsidR="00C63C9A" w:rsidRPr="00B17D8C" w:rsidRDefault="00D863E1" w:rsidP="00D863E1">
      <w:pPr>
        <w:rPr>
          <w:rFonts w:ascii="Times New Roman" w:eastAsia="Times New Roman" w:hAnsi="Times New Roman" w:cs="Times New Roman"/>
          <w:i/>
          <w:sz w:val="22"/>
        </w:rPr>
      </w:pPr>
      <w:r w:rsidRPr="00B17D8C">
        <w:rPr>
          <w:rFonts w:ascii="Times New Roman" w:hAnsi="Times New Roman" w:cs="Times New Roman"/>
          <w:i/>
          <w:sz w:val="22"/>
        </w:rPr>
        <w:t>We thank the reviewers for their insightful comments and suggestions. We list our detailed point-to-point responses as below. The comments are shown in blue and our responses shown in black.</w:t>
      </w:r>
    </w:p>
    <w:p w14:paraId="4D6C89D1" w14:textId="7B38DC40" w:rsidR="00C63C9A" w:rsidRPr="00B17D8C" w:rsidRDefault="00D863E1" w:rsidP="00F40534">
      <w:pPr>
        <w:rPr>
          <w:rFonts w:ascii="Times New Roman" w:hAnsi="Times New Roman" w:cs="Times New Roman"/>
          <w:b/>
          <w:bCs/>
          <w:sz w:val="22"/>
        </w:rPr>
      </w:pPr>
      <w:r w:rsidRPr="00B17D8C">
        <w:rPr>
          <w:rFonts w:ascii="Times New Roman" w:hAnsi="Times New Roman" w:cs="Times New Roman"/>
          <w:b/>
          <w:bCs/>
          <w:sz w:val="22"/>
        </w:rPr>
        <w:lastRenderedPageBreak/>
        <w:t>R</w:t>
      </w:r>
      <w:r w:rsidR="00CE5235" w:rsidRPr="00B17D8C">
        <w:rPr>
          <w:rFonts w:ascii="Times New Roman" w:hAnsi="Times New Roman" w:cs="Times New Roman"/>
          <w:b/>
          <w:bCs/>
          <w:sz w:val="22"/>
        </w:rPr>
        <w:t>eviewer #1</w:t>
      </w:r>
    </w:p>
    <w:p w14:paraId="3296B68B" w14:textId="5951A663" w:rsidR="00C63C9A" w:rsidRPr="00B17D8C" w:rsidRDefault="00C63C9A" w:rsidP="00C63C9A">
      <w:pPr>
        <w:pStyle w:val="ListParagraph"/>
        <w:numPr>
          <w:ilvl w:val="0"/>
          <w:numId w:val="14"/>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Overall:</w:t>
      </w:r>
      <w:r w:rsidRPr="00B17D8C">
        <w:rPr>
          <w:rFonts w:ascii="Times New Roman" w:hAnsi="Times New Roman" w:cs="Times New Roman"/>
          <w:iCs/>
          <w:color w:val="0070C0"/>
          <w:sz w:val="22"/>
        </w:rPr>
        <w:t xml:space="preserve"> The authors investigate how structural variation in cancer genomes can lead to neoepitopes and, hence, could affect tumor evolution. They developed a computational approach where they leverage an existing method to predict MHC-binding to infer neoepitopes. They identify potential SV-derived neoantigens in the majority of investigated cancer types. The authors suggest that the presence of those neoantigens impacts immune infiltrates and survival. This obviously could have an impact for patient stratification for immunotherapy.</w:t>
      </w:r>
      <w:r w:rsidRPr="00B17D8C">
        <w:rPr>
          <w:rFonts w:ascii="Times New Roman" w:hAnsi="Times New Roman" w:cs="Times New Roman"/>
          <w:iCs/>
          <w:color w:val="0070C0"/>
          <w:sz w:val="22"/>
        </w:rPr>
        <w:br/>
        <w:t>The main issue with the study is that the authors rely on predictions of immunogenicty / MHC binding, which might be inaccurate. There is no easy solution as validating those predictions would require laborious experimental validation, which is clearly out of scope of this manuscript. It's even more important then to validate the observations with follow-up analyses such as identifying signals of negative selection (as the authors already attempt to do) or functional consequences and address potential confounders there. I'm listing here a few points.</w:t>
      </w:r>
    </w:p>
    <w:p w14:paraId="52A86BF0" w14:textId="77777777" w:rsidR="00C63C9A" w:rsidRPr="00B17D8C" w:rsidRDefault="00C63C9A" w:rsidP="00C63C9A">
      <w:pPr>
        <w:pStyle w:val="ListParagraph"/>
        <w:ind w:left="420" w:firstLineChars="0" w:firstLine="0"/>
        <w:rPr>
          <w:rFonts w:ascii="Times New Roman" w:hAnsi="Times New Roman" w:cs="Times New Roman"/>
          <w:b/>
          <w:bCs/>
          <w:i/>
          <w:sz w:val="22"/>
        </w:rPr>
      </w:pPr>
    </w:p>
    <w:p w14:paraId="2D386048" w14:textId="04FC4D99" w:rsidR="00D863E1" w:rsidRPr="00B17D8C" w:rsidRDefault="00C63C9A" w:rsidP="00C63C9A">
      <w:pPr>
        <w:pStyle w:val="ListParagraph"/>
        <w:ind w:left="420" w:firstLineChars="0" w:firstLine="0"/>
        <w:rPr>
          <w:rFonts w:ascii="Times New Roman" w:hAnsi="Times New Roman" w:cs="Times New Roman"/>
          <w:i/>
          <w:sz w:val="22"/>
        </w:rPr>
      </w:pPr>
      <w:r w:rsidRPr="00B17D8C">
        <w:rPr>
          <w:rFonts w:ascii="Times New Roman" w:hAnsi="Times New Roman" w:cs="Times New Roman"/>
          <w:b/>
          <w:bCs/>
          <w:i/>
          <w:sz w:val="22"/>
        </w:rPr>
        <w:t>Response</w:t>
      </w:r>
      <w:r w:rsidRPr="00B17D8C">
        <w:rPr>
          <w:rFonts w:ascii="Times New Roman" w:hAnsi="Times New Roman" w:cs="Times New Roman"/>
          <w:i/>
          <w:sz w:val="22"/>
        </w:rPr>
        <w:t>: W</w:t>
      </w:r>
      <w:r w:rsidR="00D863E1" w:rsidRPr="00B17D8C">
        <w:rPr>
          <w:rFonts w:ascii="Times New Roman" w:hAnsi="Times New Roman" w:cs="Times New Roman"/>
          <w:i/>
          <w:sz w:val="22"/>
        </w:rPr>
        <w:t>e sincerely thank you for you</w:t>
      </w:r>
      <w:r w:rsidR="00EA3A40" w:rsidRPr="00B17D8C">
        <w:rPr>
          <w:rFonts w:ascii="Times New Roman" w:hAnsi="Times New Roman" w:cs="Times New Roman"/>
          <w:i/>
          <w:sz w:val="22"/>
        </w:rPr>
        <w:t>r</w:t>
      </w:r>
      <w:r w:rsidR="00D863E1" w:rsidRPr="00B17D8C">
        <w:rPr>
          <w:rFonts w:ascii="Times New Roman" w:hAnsi="Times New Roman" w:cs="Times New Roman"/>
          <w:i/>
          <w:sz w:val="22"/>
        </w:rPr>
        <w:t xml:space="preserve"> </w:t>
      </w:r>
      <w:r w:rsidR="008C1E9B" w:rsidRPr="00B17D8C">
        <w:rPr>
          <w:rFonts w:ascii="Times New Roman" w:hAnsi="Times New Roman" w:cs="Times New Roman"/>
          <w:i/>
          <w:sz w:val="22"/>
        </w:rPr>
        <w:t>constructive</w:t>
      </w:r>
      <w:r w:rsidR="00861B91" w:rsidRPr="00B17D8C">
        <w:rPr>
          <w:rFonts w:ascii="Times New Roman" w:hAnsi="Times New Roman" w:cs="Times New Roman"/>
          <w:i/>
          <w:sz w:val="22"/>
        </w:rPr>
        <w:t xml:space="preserve"> comments</w:t>
      </w:r>
      <w:r w:rsidR="00D863E1" w:rsidRPr="00B17D8C">
        <w:rPr>
          <w:rFonts w:ascii="Times New Roman" w:hAnsi="Times New Roman" w:cs="Times New Roman"/>
          <w:i/>
          <w:sz w:val="22"/>
        </w:rPr>
        <w:t xml:space="preserve"> and valuable suggestions to help us improve this paper. The questions are addressed below</w:t>
      </w:r>
      <w:r w:rsidR="0002631A" w:rsidRPr="00B17D8C">
        <w:rPr>
          <w:rFonts w:ascii="Times New Roman" w:hAnsi="Times New Roman" w:cs="Times New Roman"/>
          <w:i/>
          <w:sz w:val="22"/>
        </w:rPr>
        <w:t>.</w:t>
      </w:r>
    </w:p>
    <w:p w14:paraId="3DCA11C1" w14:textId="0F5D2EC6" w:rsidR="00155C99" w:rsidRPr="00B17D8C" w:rsidRDefault="00155C99" w:rsidP="00F40534">
      <w:pPr>
        <w:rPr>
          <w:rFonts w:ascii="Times New Roman" w:hAnsi="Times New Roman" w:cs="Times New Roman"/>
          <w:b/>
          <w:bCs/>
          <w:sz w:val="22"/>
        </w:rPr>
      </w:pPr>
    </w:p>
    <w:p w14:paraId="0B350C85" w14:textId="21088816" w:rsidR="0029430B" w:rsidRPr="00B17D8C" w:rsidRDefault="00624407" w:rsidP="00155C99">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16094A" w:rsidRPr="00B17D8C">
        <w:rPr>
          <w:rFonts w:ascii="Times New Roman" w:hAnsi="Times New Roman" w:cs="Times New Roman"/>
          <w:b/>
          <w:bCs/>
          <w:iCs/>
          <w:color w:val="0070C0"/>
          <w:sz w:val="22"/>
        </w:rPr>
        <w:t>omment</w:t>
      </w:r>
      <w:r w:rsidR="00A41789" w:rsidRPr="00B17D8C">
        <w:rPr>
          <w:rFonts w:ascii="Times New Roman" w:hAnsi="Times New Roman" w:cs="Times New Roman"/>
          <w:b/>
          <w:bCs/>
          <w:iCs/>
          <w:color w:val="0070C0"/>
          <w:sz w:val="22"/>
        </w:rPr>
        <w:t xml:space="preserve"> </w:t>
      </w:r>
      <w:r w:rsidR="0016094A" w:rsidRPr="00B17D8C">
        <w:rPr>
          <w:rFonts w:ascii="Times New Roman" w:hAnsi="Times New Roman" w:cs="Times New Roman"/>
          <w:b/>
          <w:bCs/>
          <w:iCs/>
          <w:color w:val="0070C0"/>
          <w:sz w:val="22"/>
        </w:rPr>
        <w:t>1</w:t>
      </w:r>
      <w:r w:rsidR="0016094A" w:rsidRPr="00B17D8C">
        <w:rPr>
          <w:rFonts w:ascii="Times New Roman" w:hAnsi="Times New Roman" w:cs="Times New Roman"/>
          <w:iCs/>
          <w:color w:val="0070C0"/>
          <w:sz w:val="22"/>
        </w:rPr>
        <w:t>: The analysis shown in Fig 4a should be repeated on cancer type-level (for proteins and cancer types where there where a sufficiently high number of samples to perform this analysis).</w:t>
      </w:r>
    </w:p>
    <w:p w14:paraId="5F597255" w14:textId="77777777" w:rsidR="00155C99" w:rsidRPr="00B17D8C" w:rsidRDefault="00155C99" w:rsidP="00155C99">
      <w:pPr>
        <w:pStyle w:val="ListParagraph"/>
        <w:ind w:left="420" w:firstLineChars="0" w:firstLine="0"/>
        <w:rPr>
          <w:rFonts w:ascii="Times New Roman" w:hAnsi="Times New Roman" w:cs="Times New Roman"/>
          <w:i/>
          <w:iCs/>
          <w:color w:val="0070C0"/>
          <w:sz w:val="22"/>
        </w:rPr>
      </w:pPr>
    </w:p>
    <w:p w14:paraId="3C6C2003" w14:textId="35664FC4" w:rsidR="00BE5D2F" w:rsidRPr="00B17D8C" w:rsidRDefault="0016094A" w:rsidP="00F40534">
      <w:pPr>
        <w:pStyle w:val="ListParagraph"/>
        <w:ind w:leftChars="200"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w:t>
      </w:r>
      <w:r w:rsidR="00A41789" w:rsidRPr="00B17D8C">
        <w:rPr>
          <w:rFonts w:ascii="Times New Roman" w:hAnsi="Times New Roman" w:cs="Times New Roman"/>
          <w:i/>
          <w:color w:val="000000"/>
          <w:sz w:val="22"/>
        </w:rPr>
        <w:t xml:space="preserve"> </w:t>
      </w:r>
      <w:r w:rsidR="0014600B" w:rsidRPr="00B17D8C">
        <w:rPr>
          <w:rFonts w:ascii="Times New Roman" w:hAnsi="Times New Roman" w:cs="Times New Roman"/>
          <w:i/>
          <w:color w:val="000000"/>
          <w:sz w:val="22"/>
        </w:rPr>
        <w:t>Thanks</w:t>
      </w:r>
      <w:r w:rsidRPr="00B17D8C">
        <w:rPr>
          <w:rFonts w:ascii="Times New Roman" w:hAnsi="Times New Roman" w:cs="Times New Roman"/>
          <w:i/>
          <w:color w:val="000000"/>
          <w:sz w:val="22"/>
        </w:rPr>
        <w:t>.</w:t>
      </w:r>
      <w:r w:rsidR="00F50FE9" w:rsidRPr="00B17D8C">
        <w:rPr>
          <w:rFonts w:ascii="Times New Roman" w:hAnsi="Times New Roman" w:cs="Times New Roman"/>
          <w:i/>
          <w:color w:val="000000"/>
          <w:sz w:val="22"/>
        </w:rPr>
        <w:t xml:space="preserve"> We agree with the referee that the analysis</w:t>
      </w:r>
      <w:r w:rsidR="00291670" w:rsidRPr="00B17D8C">
        <w:rPr>
          <w:rFonts w:ascii="Times New Roman" w:hAnsi="Times New Roman" w:cs="Times New Roman"/>
          <w:i/>
          <w:color w:val="000000"/>
          <w:sz w:val="22"/>
        </w:rPr>
        <w:t xml:space="preserve"> should also be performed</w:t>
      </w:r>
      <w:r w:rsidR="00F50FE9" w:rsidRPr="00B17D8C">
        <w:rPr>
          <w:rFonts w:ascii="Times New Roman" w:hAnsi="Times New Roman" w:cs="Times New Roman"/>
          <w:i/>
          <w:color w:val="000000"/>
          <w:sz w:val="22"/>
        </w:rPr>
        <w:t xml:space="preserve"> on cancer type-level</w:t>
      </w:r>
      <w:r w:rsidR="00291670" w:rsidRPr="00B17D8C">
        <w:rPr>
          <w:rFonts w:ascii="Times New Roman" w:hAnsi="Times New Roman" w:cs="Times New Roman"/>
          <w:i/>
          <w:color w:val="000000"/>
          <w:sz w:val="22"/>
        </w:rPr>
        <w:t>.</w:t>
      </w:r>
      <w:r w:rsidR="00F50FE9" w:rsidRPr="00B17D8C">
        <w:rPr>
          <w:rFonts w:ascii="Times New Roman" w:hAnsi="Times New Roman" w:cs="Times New Roman"/>
          <w:i/>
          <w:color w:val="000000"/>
          <w:sz w:val="22"/>
        </w:rPr>
        <w:t xml:space="preserve"> </w:t>
      </w:r>
      <w:r w:rsidR="00576474" w:rsidRPr="00B17D8C">
        <w:rPr>
          <w:rFonts w:ascii="Times New Roman" w:hAnsi="Times New Roman" w:cs="Times New Roman"/>
          <w:i/>
          <w:color w:val="000000"/>
          <w:sz w:val="22"/>
        </w:rPr>
        <w:t>However,</w:t>
      </w:r>
      <w:r w:rsidRPr="00B17D8C">
        <w:rPr>
          <w:rFonts w:ascii="Times New Roman" w:hAnsi="Times New Roman" w:cs="Times New Roman"/>
          <w:i/>
          <w:color w:val="000000"/>
          <w:sz w:val="22"/>
        </w:rPr>
        <w:t xml:space="preserve"> </w:t>
      </w:r>
      <w:r w:rsidR="00576474" w:rsidRPr="00B17D8C">
        <w:rPr>
          <w:rFonts w:ascii="Times New Roman" w:hAnsi="Times New Roman" w:cs="Times New Roman"/>
          <w:i/>
          <w:color w:val="000000"/>
          <w:sz w:val="22"/>
        </w:rPr>
        <w:t>s</w:t>
      </w:r>
      <w:r w:rsidR="00A35DBF" w:rsidRPr="00B17D8C">
        <w:rPr>
          <w:rFonts w:ascii="Times New Roman" w:hAnsi="Times New Roman" w:cs="Times New Roman"/>
          <w:i/>
          <w:color w:val="000000"/>
          <w:sz w:val="22"/>
        </w:rPr>
        <w:t>ince</w:t>
      </w:r>
      <w:r w:rsidRPr="00B17D8C">
        <w:rPr>
          <w:rFonts w:ascii="Times New Roman" w:hAnsi="Times New Roman" w:cs="Times New Roman"/>
          <w:i/>
          <w:color w:val="000000"/>
          <w:sz w:val="22"/>
        </w:rPr>
        <w:t xml:space="preserve"> </w:t>
      </w:r>
      <w:r w:rsidR="0014600B" w:rsidRPr="00B17D8C">
        <w:rPr>
          <w:rFonts w:ascii="Times New Roman" w:hAnsi="Times New Roman" w:cs="Times New Roman"/>
          <w:i/>
          <w:color w:val="000000"/>
          <w:sz w:val="22"/>
        </w:rPr>
        <w:t xml:space="preserve">we </w:t>
      </w:r>
      <w:r w:rsidR="00887413" w:rsidRPr="00B17D8C">
        <w:rPr>
          <w:rFonts w:ascii="Times New Roman" w:hAnsi="Times New Roman" w:cs="Times New Roman"/>
          <w:i/>
          <w:color w:val="000000"/>
          <w:sz w:val="22"/>
        </w:rPr>
        <w:t xml:space="preserve">only </w:t>
      </w:r>
      <w:r w:rsidR="00BE5D2F" w:rsidRPr="00B17D8C">
        <w:rPr>
          <w:rFonts w:ascii="Times New Roman" w:hAnsi="Times New Roman" w:cs="Times New Roman"/>
          <w:i/>
          <w:color w:val="000000"/>
          <w:sz w:val="22"/>
        </w:rPr>
        <w:t>compared</w:t>
      </w:r>
      <w:r w:rsidRPr="00B17D8C">
        <w:rPr>
          <w:rFonts w:ascii="Times New Roman" w:hAnsi="Times New Roman" w:cs="Times New Roman"/>
          <w:i/>
          <w:color w:val="000000"/>
          <w:sz w:val="22"/>
        </w:rPr>
        <w:t xml:space="preserve"> the gene expression </w:t>
      </w:r>
      <w:r w:rsidR="00BE5D2F" w:rsidRPr="00B17D8C">
        <w:rPr>
          <w:rFonts w:ascii="Times New Roman" w:hAnsi="Times New Roman" w:cs="Times New Roman"/>
          <w:i/>
          <w:color w:val="000000"/>
          <w:sz w:val="22"/>
        </w:rPr>
        <w:t>of</w:t>
      </w:r>
      <w:r w:rsidR="00A35DBF"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 xml:space="preserve">samples </w:t>
      </w:r>
      <w:r w:rsidR="00A35DBF" w:rsidRPr="00B17D8C">
        <w:rPr>
          <w:rFonts w:ascii="Times New Roman" w:hAnsi="Times New Roman" w:cs="Times New Roman"/>
          <w:i/>
          <w:color w:val="000000"/>
          <w:sz w:val="22"/>
        </w:rPr>
        <w:t>harboring</w:t>
      </w:r>
      <w:r w:rsidR="00887413" w:rsidRPr="00B17D8C">
        <w:rPr>
          <w:rFonts w:ascii="Times New Roman" w:hAnsi="Times New Roman" w:cs="Times New Roman"/>
          <w:i/>
          <w:color w:val="000000"/>
          <w:sz w:val="22"/>
        </w:rPr>
        <w:t xml:space="preserve"> the</w:t>
      </w:r>
      <w:r w:rsidRPr="00B17D8C">
        <w:rPr>
          <w:rFonts w:ascii="Times New Roman" w:hAnsi="Times New Roman" w:cs="Times New Roman"/>
          <w:i/>
          <w:color w:val="000000"/>
          <w:sz w:val="22"/>
        </w:rPr>
        <w:t xml:space="preserve"> same neo-peptide</w:t>
      </w:r>
      <w:r w:rsidR="00A35DBF" w:rsidRPr="00B17D8C">
        <w:rPr>
          <w:rFonts w:ascii="Times New Roman" w:hAnsi="Times New Roman" w:cs="Times New Roman"/>
          <w:i/>
          <w:color w:val="000000"/>
          <w:sz w:val="22"/>
        </w:rPr>
        <w:t>s</w:t>
      </w:r>
      <w:r w:rsidR="00887413" w:rsidRPr="00B17D8C">
        <w:rPr>
          <w:rFonts w:ascii="Times New Roman" w:hAnsi="Times New Roman" w:cs="Times New Roman"/>
          <w:i/>
          <w:color w:val="000000"/>
          <w:sz w:val="22"/>
        </w:rPr>
        <w:t xml:space="preserve">, </w:t>
      </w:r>
      <w:r w:rsidR="001A0936" w:rsidRPr="00B17D8C">
        <w:rPr>
          <w:rFonts w:ascii="Times New Roman" w:hAnsi="Times New Roman" w:cs="Times New Roman"/>
          <w:i/>
          <w:color w:val="000000"/>
          <w:sz w:val="22"/>
        </w:rPr>
        <w:t xml:space="preserve">it can be </w:t>
      </w:r>
      <w:r w:rsidR="0014600B" w:rsidRPr="00B17D8C">
        <w:rPr>
          <w:rFonts w:ascii="Times New Roman" w:hAnsi="Times New Roman" w:cs="Times New Roman"/>
          <w:i/>
          <w:color w:val="000000"/>
          <w:sz w:val="22"/>
        </w:rPr>
        <w:t>expect</w:t>
      </w:r>
      <w:r w:rsidR="001A0936" w:rsidRPr="00B17D8C">
        <w:rPr>
          <w:rFonts w:ascii="Times New Roman" w:hAnsi="Times New Roman" w:cs="Times New Roman"/>
          <w:i/>
          <w:color w:val="000000"/>
          <w:sz w:val="22"/>
        </w:rPr>
        <w:t>ed that</w:t>
      </w:r>
      <w:r w:rsidR="0014600B"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 xml:space="preserve">the samples </w:t>
      </w:r>
      <w:r w:rsidR="00020F46" w:rsidRPr="00B17D8C">
        <w:rPr>
          <w:rFonts w:ascii="Times New Roman" w:hAnsi="Times New Roman" w:cs="Times New Roman"/>
          <w:i/>
          <w:color w:val="000000"/>
          <w:sz w:val="22"/>
        </w:rPr>
        <w:t xml:space="preserve">meeting this criterion are </w:t>
      </w:r>
      <w:r w:rsidR="0014600B" w:rsidRPr="00B17D8C">
        <w:rPr>
          <w:rFonts w:ascii="Times New Roman" w:hAnsi="Times New Roman" w:cs="Times New Roman"/>
          <w:i/>
          <w:color w:val="000000"/>
          <w:sz w:val="22"/>
        </w:rPr>
        <w:t>extremely</w:t>
      </w:r>
      <w:r w:rsidR="00887413" w:rsidRPr="00B17D8C">
        <w:rPr>
          <w:rFonts w:ascii="Times New Roman" w:hAnsi="Times New Roman" w:cs="Times New Roman"/>
          <w:i/>
          <w:color w:val="000000"/>
          <w:sz w:val="22"/>
        </w:rPr>
        <w:t xml:space="preserve"> limited</w:t>
      </w:r>
      <w:r w:rsidR="0014600B" w:rsidRPr="00B17D8C">
        <w:rPr>
          <w:rFonts w:ascii="Times New Roman" w:hAnsi="Times New Roman" w:cs="Times New Roman"/>
          <w:i/>
          <w:color w:val="000000"/>
          <w:sz w:val="22"/>
        </w:rPr>
        <w:t xml:space="preserve">. </w:t>
      </w:r>
      <w:r w:rsidR="00020F46" w:rsidRPr="00B17D8C">
        <w:rPr>
          <w:rFonts w:ascii="Times New Roman" w:hAnsi="Times New Roman" w:cs="Times New Roman"/>
          <w:i/>
          <w:color w:val="000000"/>
          <w:sz w:val="22"/>
        </w:rPr>
        <w:t>Actually</w:t>
      </w:r>
      <w:r w:rsidR="0014600B" w:rsidRPr="00B17D8C">
        <w:rPr>
          <w:rFonts w:ascii="Times New Roman" w:hAnsi="Times New Roman" w:cs="Times New Roman"/>
          <w:i/>
          <w:color w:val="000000"/>
          <w:sz w:val="22"/>
        </w:rPr>
        <w:t>, except</w:t>
      </w:r>
      <w:r w:rsidR="00020F46" w:rsidRPr="00B17D8C">
        <w:rPr>
          <w:rFonts w:ascii="Times New Roman" w:hAnsi="Times New Roman" w:cs="Times New Roman"/>
          <w:i/>
          <w:color w:val="000000"/>
          <w:sz w:val="22"/>
        </w:rPr>
        <w:t xml:space="preserve"> </w:t>
      </w:r>
      <w:r w:rsidR="00020F46" w:rsidRPr="00B17D8C">
        <w:rPr>
          <w:rFonts w:ascii="Times New Roman" w:hAnsi="Times New Roman" w:cs="Times New Roman"/>
          <w:i/>
          <w:iCs/>
          <w:color w:val="000000"/>
          <w:sz w:val="22"/>
        </w:rPr>
        <w:t>LSAMP</w:t>
      </w:r>
      <w:r w:rsidR="00020F46" w:rsidRPr="00B17D8C">
        <w:rPr>
          <w:rFonts w:ascii="Times New Roman" w:hAnsi="Times New Roman" w:cs="Times New Roman"/>
          <w:i/>
          <w:color w:val="000000"/>
          <w:sz w:val="22"/>
        </w:rPr>
        <w:t>,</w:t>
      </w:r>
      <w:r w:rsidR="0014600B" w:rsidRPr="00B17D8C">
        <w:rPr>
          <w:rFonts w:ascii="Times New Roman" w:hAnsi="Times New Roman" w:cs="Times New Roman"/>
          <w:i/>
          <w:color w:val="000000"/>
          <w:sz w:val="22"/>
        </w:rPr>
        <w:t xml:space="preserve"> all other genes have less than 10 </w:t>
      </w:r>
      <w:r w:rsidR="00020F46" w:rsidRPr="00B17D8C">
        <w:rPr>
          <w:rFonts w:ascii="Times New Roman" w:hAnsi="Times New Roman" w:cs="Times New Roman"/>
          <w:i/>
          <w:color w:val="000000"/>
          <w:sz w:val="22"/>
        </w:rPr>
        <w:t xml:space="preserve">available </w:t>
      </w:r>
      <w:r w:rsidR="0014600B" w:rsidRPr="00B17D8C">
        <w:rPr>
          <w:rFonts w:ascii="Times New Roman" w:hAnsi="Times New Roman" w:cs="Times New Roman"/>
          <w:i/>
          <w:color w:val="000000"/>
          <w:sz w:val="22"/>
        </w:rPr>
        <w:t>samples</w:t>
      </w:r>
      <w:r w:rsidR="00020F46" w:rsidRPr="00B17D8C">
        <w:rPr>
          <w:rFonts w:ascii="Times New Roman" w:hAnsi="Times New Roman" w:cs="Times New Roman"/>
          <w:i/>
          <w:color w:val="000000"/>
          <w:sz w:val="22"/>
        </w:rPr>
        <w:t>, which make</w:t>
      </w:r>
      <w:r w:rsidR="001A0936" w:rsidRPr="00B17D8C">
        <w:rPr>
          <w:rFonts w:ascii="Times New Roman" w:hAnsi="Times New Roman" w:cs="Times New Roman"/>
          <w:i/>
          <w:color w:val="000000"/>
          <w:sz w:val="22"/>
        </w:rPr>
        <w:t>s</w:t>
      </w:r>
      <w:r w:rsidR="00020F46" w:rsidRPr="00B17D8C">
        <w:rPr>
          <w:rFonts w:ascii="Times New Roman" w:hAnsi="Times New Roman" w:cs="Times New Roman"/>
          <w:i/>
          <w:color w:val="000000"/>
          <w:sz w:val="22"/>
        </w:rPr>
        <w:t xml:space="preserve"> the</w:t>
      </w:r>
      <w:r w:rsidR="00576474" w:rsidRPr="00B17D8C">
        <w:rPr>
          <w:rFonts w:ascii="Times New Roman" w:hAnsi="Times New Roman" w:cs="Times New Roman"/>
          <w:i/>
          <w:color w:val="000000"/>
          <w:sz w:val="22"/>
        </w:rPr>
        <w:t xml:space="preserve"> cancer-type level</w:t>
      </w:r>
      <w:r w:rsidR="001A0936" w:rsidRPr="00B17D8C">
        <w:rPr>
          <w:rFonts w:ascii="Times New Roman" w:hAnsi="Times New Roman" w:cs="Times New Roman"/>
          <w:i/>
          <w:color w:val="000000"/>
          <w:sz w:val="22"/>
        </w:rPr>
        <w:t xml:space="preserve"> analysis </w:t>
      </w:r>
      <w:r w:rsidR="00020F46" w:rsidRPr="00B17D8C">
        <w:rPr>
          <w:rFonts w:ascii="Times New Roman" w:hAnsi="Times New Roman" w:cs="Times New Roman"/>
          <w:i/>
          <w:color w:val="000000"/>
          <w:sz w:val="22"/>
        </w:rPr>
        <w:t>unfeasible</w:t>
      </w:r>
      <w:r w:rsidR="00BE5D2F" w:rsidRPr="00B17D8C">
        <w:rPr>
          <w:rFonts w:ascii="Times New Roman" w:hAnsi="Times New Roman" w:cs="Times New Roman"/>
          <w:i/>
          <w:color w:val="000000"/>
          <w:sz w:val="22"/>
        </w:rPr>
        <w:t xml:space="preserve">. </w:t>
      </w:r>
      <w:r w:rsidR="00020F46" w:rsidRPr="00B17D8C">
        <w:rPr>
          <w:rFonts w:ascii="Times New Roman" w:hAnsi="Times New Roman" w:cs="Times New Roman"/>
          <w:i/>
          <w:color w:val="000000"/>
          <w:sz w:val="22"/>
        </w:rPr>
        <w:t>This</w:t>
      </w:r>
      <w:r w:rsidR="00BE5D2F" w:rsidRPr="00B17D8C">
        <w:rPr>
          <w:rFonts w:ascii="Times New Roman" w:hAnsi="Times New Roman" w:cs="Times New Roman"/>
          <w:i/>
          <w:color w:val="000000"/>
          <w:sz w:val="22"/>
        </w:rPr>
        <w:t xml:space="preserve"> is </w:t>
      </w:r>
      <w:r w:rsidR="00020F46" w:rsidRPr="00B17D8C">
        <w:rPr>
          <w:rFonts w:ascii="Times New Roman" w:hAnsi="Times New Roman" w:cs="Times New Roman"/>
          <w:i/>
          <w:color w:val="000000"/>
          <w:sz w:val="22"/>
        </w:rPr>
        <w:t>just the reason</w:t>
      </w:r>
      <w:r w:rsidR="004E03BE" w:rsidRPr="00B17D8C">
        <w:rPr>
          <w:rFonts w:ascii="Times New Roman" w:hAnsi="Times New Roman" w:cs="Times New Roman"/>
          <w:i/>
          <w:color w:val="000000"/>
          <w:sz w:val="22"/>
        </w:rPr>
        <w:t xml:space="preserve"> that</w:t>
      </w:r>
      <w:r w:rsidR="00020F46" w:rsidRPr="00B17D8C">
        <w:rPr>
          <w:rFonts w:ascii="Times New Roman" w:hAnsi="Times New Roman" w:cs="Times New Roman"/>
          <w:i/>
          <w:color w:val="000000"/>
          <w:sz w:val="22"/>
        </w:rPr>
        <w:t xml:space="preserve"> </w:t>
      </w:r>
      <w:r w:rsidR="001A0936" w:rsidRPr="00B17D8C">
        <w:rPr>
          <w:rFonts w:ascii="Times New Roman" w:hAnsi="Times New Roman" w:cs="Times New Roman"/>
          <w:i/>
          <w:color w:val="000000"/>
          <w:sz w:val="22"/>
        </w:rPr>
        <w:t>we</w:t>
      </w:r>
      <w:r w:rsidR="00BE5D2F" w:rsidRPr="00B17D8C">
        <w:rPr>
          <w:rFonts w:ascii="Times New Roman" w:hAnsi="Times New Roman" w:cs="Times New Roman"/>
          <w:i/>
          <w:color w:val="000000"/>
          <w:sz w:val="22"/>
        </w:rPr>
        <w:t xml:space="preserve"> us</w:t>
      </w:r>
      <w:r w:rsidR="00020F46" w:rsidRPr="00B17D8C">
        <w:rPr>
          <w:rFonts w:ascii="Times New Roman" w:hAnsi="Times New Roman" w:cs="Times New Roman"/>
          <w:i/>
          <w:color w:val="000000"/>
          <w:sz w:val="22"/>
        </w:rPr>
        <w:t>e</w:t>
      </w:r>
      <w:r w:rsidR="001A0936" w:rsidRPr="00B17D8C">
        <w:rPr>
          <w:rFonts w:ascii="Times New Roman" w:hAnsi="Times New Roman" w:cs="Times New Roman"/>
          <w:i/>
          <w:color w:val="000000"/>
          <w:sz w:val="22"/>
        </w:rPr>
        <w:t>d</w:t>
      </w:r>
      <w:r w:rsidR="00BE5D2F" w:rsidRPr="00B17D8C">
        <w:rPr>
          <w:rFonts w:ascii="Times New Roman" w:hAnsi="Times New Roman" w:cs="Times New Roman"/>
          <w:i/>
          <w:color w:val="000000"/>
          <w:sz w:val="22"/>
        </w:rPr>
        <w:t xml:space="preserve"> a cautious statement </w:t>
      </w:r>
      <w:r w:rsidR="001A0936" w:rsidRPr="00B17D8C">
        <w:rPr>
          <w:rFonts w:ascii="Times New Roman" w:hAnsi="Times New Roman" w:cs="Times New Roman"/>
          <w:i/>
          <w:color w:val="000000"/>
          <w:sz w:val="22"/>
        </w:rPr>
        <w:t>here</w:t>
      </w:r>
      <w:r w:rsidR="00BE5D2F" w:rsidRPr="00B17D8C">
        <w:rPr>
          <w:rFonts w:ascii="Times New Roman" w:hAnsi="Times New Roman" w:cs="Times New Roman"/>
          <w:i/>
          <w:color w:val="000000"/>
          <w:sz w:val="22"/>
        </w:rPr>
        <w:t xml:space="preserve">: </w:t>
      </w:r>
      <w:r w:rsidR="00BE5D2F" w:rsidRPr="00B17D8C">
        <w:rPr>
          <w:rFonts w:ascii="Times New Roman" w:hAnsi="Times New Roman" w:cs="Times New Roman"/>
          <w:i/>
          <w:sz w:val="22"/>
        </w:rPr>
        <w:t>“…SV-derived neoantigens probably were subject to modest expression reduction…”</w:t>
      </w:r>
      <w:r w:rsidR="00155C99" w:rsidRPr="00B17D8C">
        <w:rPr>
          <w:rFonts w:ascii="Times New Roman" w:hAnsi="Times New Roman" w:cs="Times New Roman"/>
          <w:i/>
          <w:sz w:val="22"/>
        </w:rPr>
        <w:t xml:space="preserve"> (page 5, line 209)</w:t>
      </w:r>
      <w:r w:rsidR="00BE5D2F" w:rsidRPr="00B17D8C">
        <w:rPr>
          <w:rFonts w:ascii="Times New Roman" w:hAnsi="Times New Roman" w:cs="Times New Roman"/>
          <w:i/>
          <w:sz w:val="22"/>
        </w:rPr>
        <w:t>.</w:t>
      </w:r>
      <w:r w:rsidR="00155C99" w:rsidRPr="00B17D8C">
        <w:rPr>
          <w:rFonts w:ascii="Times New Roman" w:hAnsi="Times New Roman" w:cs="Times New Roman"/>
          <w:i/>
          <w:sz w:val="22"/>
        </w:rPr>
        <w:t xml:space="preserve"> </w:t>
      </w:r>
    </w:p>
    <w:p w14:paraId="5E87262F" w14:textId="77777777" w:rsidR="00155C99" w:rsidRPr="00B17D8C" w:rsidRDefault="00155C99" w:rsidP="00F40534">
      <w:pPr>
        <w:rPr>
          <w:rFonts w:ascii="Times New Roman" w:hAnsi="Times New Roman" w:cs="Times New Roman"/>
          <w:color w:val="000000"/>
          <w:sz w:val="22"/>
        </w:rPr>
      </w:pPr>
    </w:p>
    <w:p w14:paraId="6D8F4362" w14:textId="0D2E13C0" w:rsidR="0016094A" w:rsidRPr="00B17D8C" w:rsidRDefault="00624407"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A41789" w:rsidRPr="00B17D8C">
        <w:rPr>
          <w:rFonts w:ascii="Times New Roman" w:hAnsi="Times New Roman" w:cs="Times New Roman"/>
          <w:b/>
          <w:bCs/>
          <w:iCs/>
          <w:color w:val="0070C0"/>
          <w:sz w:val="22"/>
        </w:rPr>
        <w:t>omment 2</w:t>
      </w:r>
      <w:r w:rsidR="00A41789" w:rsidRPr="00B17D8C">
        <w:rPr>
          <w:rFonts w:ascii="Times New Roman" w:hAnsi="Times New Roman" w:cs="Times New Roman"/>
          <w:iCs/>
          <w:color w:val="0070C0"/>
          <w:sz w:val="22"/>
        </w:rPr>
        <w:t>: The authors should better disentangle positive and negative selection: could it be that the lack of SV-derived neoepitopes in oncogenes could be merely a consequence of those genes being in general protected from SVs? If I understand correctly the test the authors perform ("we found that in contrast to passengers, oncogenic SVs were less likely to generate neoantigens") they don't correct for number of residues affected, potential deleteriousness etc but these are important confounders that need to be taken into account.</w:t>
      </w:r>
    </w:p>
    <w:p w14:paraId="3BB86087" w14:textId="77777777" w:rsidR="0029430B" w:rsidRPr="00B17D8C" w:rsidRDefault="0029430B" w:rsidP="0029430B">
      <w:pPr>
        <w:pStyle w:val="ListParagraph"/>
        <w:ind w:left="420" w:firstLineChars="0" w:firstLine="0"/>
        <w:rPr>
          <w:rFonts w:ascii="Times New Roman" w:hAnsi="Times New Roman" w:cs="Times New Roman"/>
          <w:iCs/>
          <w:color w:val="0070C0"/>
          <w:sz w:val="22"/>
        </w:rPr>
      </w:pPr>
    </w:p>
    <w:p w14:paraId="590755E7" w14:textId="19281BE2" w:rsidR="00B415A1" w:rsidRPr="00B17D8C" w:rsidRDefault="00A41789" w:rsidP="00F40534">
      <w:pPr>
        <w:pStyle w:val="ListParagraph"/>
        <w:ind w:left="420" w:firstLineChars="0" w:firstLine="0"/>
        <w:rPr>
          <w:rFonts w:ascii="Times New Roman" w:hAnsi="Times New Roman" w:cs="Times New Roman"/>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w:t>
      </w:r>
      <w:r w:rsidR="00BB4668" w:rsidRPr="00B17D8C">
        <w:rPr>
          <w:rFonts w:ascii="Times New Roman" w:hAnsi="Times New Roman" w:cs="Times New Roman"/>
          <w:i/>
          <w:color w:val="000000"/>
          <w:sz w:val="22"/>
        </w:rPr>
        <w:t xml:space="preserve">Thanks. We agree that </w:t>
      </w:r>
      <w:r w:rsidR="006976CA" w:rsidRPr="00B17D8C">
        <w:rPr>
          <w:rFonts w:ascii="Times New Roman" w:hAnsi="Times New Roman" w:cs="Times New Roman"/>
          <w:i/>
          <w:color w:val="000000"/>
          <w:sz w:val="22"/>
        </w:rPr>
        <w:t xml:space="preserve">the lack of SV-derived neoepitopes in oncogenes </w:t>
      </w:r>
      <w:r w:rsidR="00A143A9" w:rsidRPr="00B17D8C">
        <w:rPr>
          <w:rFonts w:ascii="Times New Roman" w:hAnsi="Times New Roman" w:cs="Times New Roman"/>
          <w:i/>
          <w:color w:val="000000"/>
          <w:sz w:val="22"/>
        </w:rPr>
        <w:t>c</w:t>
      </w:r>
      <w:r w:rsidR="006976CA" w:rsidRPr="00B17D8C">
        <w:rPr>
          <w:rFonts w:ascii="Times New Roman" w:hAnsi="Times New Roman" w:cs="Times New Roman"/>
          <w:i/>
          <w:color w:val="000000"/>
          <w:sz w:val="22"/>
        </w:rPr>
        <w:t>ould be due to oncogenes being protected from SVs</w:t>
      </w:r>
      <w:r w:rsidR="00614AD5" w:rsidRPr="00B17D8C">
        <w:rPr>
          <w:rFonts w:ascii="Times New Roman" w:hAnsi="Times New Roman" w:cs="Times New Roman"/>
          <w:i/>
          <w:color w:val="000000"/>
          <w:sz w:val="22"/>
        </w:rPr>
        <w:t xml:space="preserve">. </w:t>
      </w:r>
      <w:r w:rsidR="00663D7A" w:rsidRPr="00B17D8C">
        <w:rPr>
          <w:rFonts w:ascii="Times New Roman" w:hAnsi="Times New Roman" w:cs="Times New Roman"/>
          <w:i/>
          <w:color w:val="000000"/>
          <w:sz w:val="22"/>
        </w:rPr>
        <w:t xml:space="preserve">However, </w:t>
      </w:r>
      <w:r w:rsidR="009C73D2" w:rsidRPr="00B17D8C">
        <w:rPr>
          <w:rFonts w:ascii="Times New Roman" w:hAnsi="Times New Roman" w:cs="Times New Roman"/>
          <w:i/>
          <w:color w:val="000000"/>
          <w:sz w:val="22"/>
        </w:rPr>
        <w:t>our analysis showed</w:t>
      </w:r>
      <w:r w:rsidR="0002631A" w:rsidRPr="00B17D8C">
        <w:rPr>
          <w:rFonts w:ascii="Times New Roman" w:hAnsi="Times New Roman" w:cs="Times New Roman"/>
          <w:i/>
          <w:color w:val="000000"/>
          <w:sz w:val="22"/>
        </w:rPr>
        <w:t xml:space="preserve"> that oncogenes usually bore more SVs than passengers (Fig. R1), which implied that the depletion of neoantigens in oncogenes could not be merely attributed to the lack of SVs. </w:t>
      </w:r>
      <w:r w:rsidR="00126BFF" w:rsidRPr="00B17D8C">
        <w:rPr>
          <w:rFonts w:ascii="Times New Roman" w:hAnsi="Times New Roman" w:cs="Times New Roman"/>
          <w:i/>
          <w:color w:val="000000"/>
          <w:sz w:val="22"/>
        </w:rPr>
        <w:t>Moreover</w:t>
      </w:r>
      <w:r w:rsidR="0002631A" w:rsidRPr="00B17D8C">
        <w:rPr>
          <w:rFonts w:ascii="Times New Roman" w:hAnsi="Times New Roman" w:cs="Times New Roman"/>
          <w:i/>
          <w:color w:val="000000"/>
          <w:sz w:val="22"/>
        </w:rPr>
        <w:t xml:space="preserve">, </w:t>
      </w:r>
      <w:r w:rsidR="00680B83" w:rsidRPr="00B17D8C">
        <w:rPr>
          <w:rFonts w:ascii="Times New Roman" w:hAnsi="Times New Roman" w:cs="Times New Roman"/>
          <w:i/>
          <w:color w:val="000000"/>
          <w:sz w:val="22"/>
        </w:rPr>
        <w:t>in Fig. 4b,</w:t>
      </w:r>
      <w:r w:rsidR="000510D6" w:rsidRPr="00B17D8C">
        <w:rPr>
          <w:rFonts w:ascii="Times New Roman" w:hAnsi="Times New Roman" w:cs="Times New Roman"/>
          <w:i/>
          <w:color w:val="000000"/>
          <w:sz w:val="22"/>
        </w:rPr>
        <w:t xml:space="preserve"> instead of comparing the number of </w:t>
      </w:r>
      <w:r w:rsidR="00C765AE" w:rsidRPr="00B17D8C">
        <w:rPr>
          <w:rFonts w:ascii="Times New Roman" w:hAnsi="Times New Roman" w:cs="Times New Roman"/>
          <w:i/>
          <w:color w:val="000000"/>
          <w:sz w:val="22"/>
        </w:rPr>
        <w:t>neoantigen-</w:t>
      </w:r>
      <w:r w:rsidR="000510D6" w:rsidRPr="00B17D8C">
        <w:rPr>
          <w:rFonts w:ascii="Times New Roman" w:hAnsi="Times New Roman" w:cs="Times New Roman"/>
          <w:i/>
          <w:color w:val="000000"/>
          <w:sz w:val="22"/>
        </w:rPr>
        <w:t>generat</w:t>
      </w:r>
      <w:r w:rsidR="00C765AE" w:rsidRPr="00B17D8C">
        <w:rPr>
          <w:rFonts w:ascii="Times New Roman" w:hAnsi="Times New Roman" w:cs="Times New Roman"/>
          <w:i/>
          <w:color w:val="000000"/>
          <w:sz w:val="22"/>
        </w:rPr>
        <w:t>ing</w:t>
      </w:r>
      <w:r w:rsidR="000510D6" w:rsidRPr="00B17D8C">
        <w:rPr>
          <w:rFonts w:ascii="Times New Roman" w:hAnsi="Times New Roman" w:cs="Times New Roman"/>
          <w:i/>
          <w:color w:val="000000"/>
          <w:sz w:val="22"/>
        </w:rPr>
        <w:t xml:space="preserve"> SVs per gene between oncogenes and other genes,</w:t>
      </w:r>
      <w:r w:rsidR="004775A2" w:rsidRPr="00B17D8C">
        <w:rPr>
          <w:rFonts w:ascii="Times New Roman" w:hAnsi="Times New Roman" w:cs="Times New Roman"/>
          <w:i/>
          <w:color w:val="000000"/>
          <w:sz w:val="22"/>
        </w:rPr>
        <w:t xml:space="preserve"> we compared the proportions of neo</w:t>
      </w:r>
      <w:r w:rsidR="00E454C5" w:rsidRPr="00B17D8C">
        <w:rPr>
          <w:rFonts w:ascii="Times New Roman" w:hAnsi="Times New Roman" w:cs="Times New Roman"/>
          <w:i/>
          <w:color w:val="000000"/>
          <w:sz w:val="22"/>
        </w:rPr>
        <w:t>antigen</w:t>
      </w:r>
      <w:r w:rsidR="00A143A9" w:rsidRPr="00B17D8C">
        <w:rPr>
          <w:rFonts w:ascii="Times New Roman" w:hAnsi="Times New Roman" w:cs="Times New Roman"/>
          <w:i/>
          <w:color w:val="000000"/>
          <w:sz w:val="22"/>
        </w:rPr>
        <w:t>-</w:t>
      </w:r>
      <w:r w:rsidR="00A143A9" w:rsidRPr="00B17D8C">
        <w:rPr>
          <w:rFonts w:ascii="Times New Roman" w:hAnsi="Times New Roman" w:cs="Times New Roman"/>
          <w:i/>
          <w:color w:val="000000"/>
          <w:sz w:val="22"/>
        </w:rPr>
        <w:lastRenderedPageBreak/>
        <w:t>generating SVs</w:t>
      </w:r>
      <w:r w:rsidR="004775A2" w:rsidRPr="00B17D8C">
        <w:rPr>
          <w:rFonts w:ascii="Times New Roman" w:hAnsi="Times New Roman" w:cs="Times New Roman"/>
          <w:i/>
          <w:color w:val="000000"/>
          <w:sz w:val="22"/>
        </w:rPr>
        <w:t xml:space="preserve"> </w:t>
      </w:r>
      <w:r w:rsidR="00DC2CED" w:rsidRPr="00B17D8C">
        <w:rPr>
          <w:rFonts w:ascii="Times New Roman" w:hAnsi="Times New Roman" w:cs="Times New Roman"/>
          <w:i/>
          <w:color w:val="000000"/>
          <w:sz w:val="22"/>
        </w:rPr>
        <w:t xml:space="preserve">between </w:t>
      </w:r>
      <w:r w:rsidR="00B415A1" w:rsidRPr="00B17D8C">
        <w:rPr>
          <w:rFonts w:ascii="Times New Roman" w:hAnsi="Times New Roman" w:cs="Times New Roman"/>
          <w:i/>
          <w:color w:val="000000"/>
          <w:sz w:val="22"/>
        </w:rPr>
        <w:t xml:space="preserve">oncogenic </w:t>
      </w:r>
      <w:r w:rsidR="00DC2CED" w:rsidRPr="00B17D8C">
        <w:rPr>
          <w:rFonts w:ascii="Times New Roman" w:hAnsi="Times New Roman" w:cs="Times New Roman"/>
          <w:i/>
          <w:color w:val="000000"/>
          <w:sz w:val="22"/>
        </w:rPr>
        <w:t xml:space="preserve">SVs and </w:t>
      </w:r>
      <w:r w:rsidR="00B415A1" w:rsidRPr="00B17D8C">
        <w:rPr>
          <w:rFonts w:ascii="Times New Roman" w:hAnsi="Times New Roman" w:cs="Times New Roman"/>
          <w:i/>
          <w:color w:val="000000"/>
          <w:sz w:val="22"/>
        </w:rPr>
        <w:t>passenger SVs</w:t>
      </w:r>
      <w:r w:rsidR="00DC2CED" w:rsidRPr="00B17D8C">
        <w:rPr>
          <w:rFonts w:ascii="Times New Roman" w:hAnsi="Times New Roman" w:cs="Times New Roman"/>
          <w:i/>
          <w:color w:val="000000"/>
          <w:sz w:val="22"/>
        </w:rPr>
        <w:t xml:space="preserve">. </w:t>
      </w:r>
      <w:r w:rsidR="00DD3D70" w:rsidRPr="00B17D8C">
        <w:rPr>
          <w:rFonts w:ascii="Times New Roman" w:hAnsi="Times New Roman" w:cs="Times New Roman"/>
          <w:i/>
          <w:color w:val="000000"/>
          <w:sz w:val="22"/>
        </w:rPr>
        <w:t xml:space="preserve">Fisher’s exact test </w:t>
      </w:r>
      <w:r w:rsidR="00AB4957" w:rsidRPr="00B17D8C">
        <w:rPr>
          <w:rFonts w:ascii="Times New Roman" w:hAnsi="Times New Roman" w:cs="Times New Roman"/>
          <w:i/>
          <w:color w:val="000000"/>
          <w:sz w:val="22"/>
        </w:rPr>
        <w:t xml:space="preserve">showed that the proportion of </w:t>
      </w:r>
      <w:r w:rsidR="00E454C5" w:rsidRPr="00B17D8C">
        <w:rPr>
          <w:rFonts w:ascii="Times New Roman" w:hAnsi="Times New Roman" w:cs="Times New Roman"/>
          <w:i/>
          <w:color w:val="000000"/>
          <w:sz w:val="22"/>
        </w:rPr>
        <w:t>neoantigen</w:t>
      </w:r>
      <w:r w:rsidR="00AB4957" w:rsidRPr="00B17D8C">
        <w:rPr>
          <w:rFonts w:ascii="Times New Roman" w:hAnsi="Times New Roman" w:cs="Times New Roman"/>
          <w:i/>
          <w:color w:val="000000"/>
          <w:sz w:val="22"/>
        </w:rPr>
        <w:t xml:space="preserve">-generating SVs in oncogenic SVs was significantly </w:t>
      </w:r>
      <w:r w:rsidR="00B42435" w:rsidRPr="00B17D8C">
        <w:rPr>
          <w:rFonts w:ascii="Times New Roman" w:hAnsi="Times New Roman" w:cs="Times New Roman"/>
          <w:i/>
          <w:color w:val="000000"/>
          <w:sz w:val="22"/>
        </w:rPr>
        <w:t>smaller</w:t>
      </w:r>
      <w:r w:rsidR="00AB4957" w:rsidRPr="00B17D8C">
        <w:rPr>
          <w:rFonts w:ascii="Times New Roman" w:hAnsi="Times New Roman" w:cs="Times New Roman"/>
          <w:i/>
          <w:color w:val="000000"/>
          <w:sz w:val="22"/>
        </w:rPr>
        <w:t xml:space="preserve"> than that in </w:t>
      </w:r>
      <w:r w:rsidR="00B415A1" w:rsidRPr="00B17D8C">
        <w:rPr>
          <w:rFonts w:ascii="Times New Roman" w:hAnsi="Times New Roman" w:cs="Times New Roman"/>
          <w:i/>
          <w:color w:val="000000"/>
          <w:sz w:val="22"/>
        </w:rPr>
        <w:t>passenger SVs</w:t>
      </w:r>
      <w:r w:rsidR="00AB4957" w:rsidRPr="00B17D8C">
        <w:rPr>
          <w:rFonts w:ascii="Times New Roman" w:hAnsi="Times New Roman" w:cs="Times New Roman"/>
          <w:i/>
          <w:color w:val="000000"/>
          <w:sz w:val="22"/>
        </w:rPr>
        <w:t xml:space="preserve"> (odds ratio significantly less than 1). </w:t>
      </w:r>
      <w:r w:rsidR="00744A74" w:rsidRPr="00B17D8C">
        <w:rPr>
          <w:rFonts w:ascii="Times New Roman" w:hAnsi="Times New Roman" w:cs="Times New Roman"/>
          <w:i/>
          <w:color w:val="000000"/>
          <w:sz w:val="22"/>
        </w:rPr>
        <w:t>This</w:t>
      </w:r>
      <w:r w:rsidR="00B415A1" w:rsidRPr="00B17D8C">
        <w:rPr>
          <w:rFonts w:ascii="Times New Roman" w:hAnsi="Times New Roman" w:cs="Times New Roman"/>
          <w:i/>
          <w:color w:val="000000"/>
          <w:sz w:val="22"/>
        </w:rPr>
        <w:t xml:space="preserve"> depletion of neoantigen-generating SVs in oncogenic SVs </w:t>
      </w:r>
      <w:r w:rsidR="00CD03D8" w:rsidRPr="00B17D8C">
        <w:rPr>
          <w:rFonts w:ascii="Times New Roman" w:hAnsi="Times New Roman" w:cs="Times New Roman"/>
          <w:i/>
          <w:color w:val="000000"/>
          <w:sz w:val="22"/>
        </w:rPr>
        <w:t xml:space="preserve">was </w:t>
      </w:r>
      <w:r w:rsidR="00714BE2" w:rsidRPr="00B17D8C">
        <w:rPr>
          <w:rFonts w:ascii="Times New Roman" w:hAnsi="Times New Roman" w:cs="Times New Roman"/>
          <w:i/>
          <w:color w:val="000000"/>
          <w:sz w:val="22"/>
        </w:rPr>
        <w:t>more likely to be a result of negative selection by immune system.</w:t>
      </w:r>
      <w:r w:rsidR="00CD03D8" w:rsidRPr="00B17D8C">
        <w:rPr>
          <w:rFonts w:ascii="Times New Roman" w:hAnsi="Times New Roman" w:cs="Times New Roman"/>
          <w:color w:val="000000"/>
          <w:sz w:val="22"/>
        </w:rPr>
        <w:t xml:space="preserve"> </w:t>
      </w:r>
    </w:p>
    <w:p w14:paraId="7F4BFBA9" w14:textId="20ED9CF3" w:rsidR="007D49C9" w:rsidRPr="00B17D8C" w:rsidRDefault="00126BFF" w:rsidP="00126BFF">
      <w:pPr>
        <w:pStyle w:val="ListParagraph"/>
        <w:ind w:left="420" w:firstLineChars="0" w:firstLine="0"/>
        <w:jc w:val="center"/>
        <w:rPr>
          <w:rFonts w:ascii="Times New Roman" w:hAnsi="Times New Roman" w:cs="Times New Roman"/>
          <w:color w:val="000000"/>
          <w:sz w:val="22"/>
        </w:rPr>
      </w:pPr>
      <w:r w:rsidRPr="00B17D8C">
        <w:rPr>
          <w:rFonts w:ascii="Times New Roman" w:hAnsi="Times New Roman" w:cs="Times New Roman"/>
          <w:noProof/>
          <w:color w:val="000000"/>
          <w:sz w:val="22"/>
        </w:rPr>
        <mc:AlternateContent>
          <mc:Choice Requires="wps">
            <w:drawing>
              <wp:anchor distT="45720" distB="45720" distL="114300" distR="114300" simplePos="0" relativeHeight="251671552" behindDoc="0" locked="0" layoutInCell="1" allowOverlap="1" wp14:anchorId="4FC1711A" wp14:editId="69A761E9">
                <wp:simplePos x="0" y="0"/>
                <wp:positionH relativeFrom="column">
                  <wp:posOffset>198120</wp:posOffset>
                </wp:positionH>
                <wp:positionV relativeFrom="paragraph">
                  <wp:posOffset>1896110</wp:posOffset>
                </wp:positionV>
                <wp:extent cx="5095875" cy="496570"/>
                <wp:effectExtent l="0" t="0" r="9525" b="0"/>
                <wp:wrapNone/>
                <wp:docPr id="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95875" cy="496570"/>
                        </a:xfrm>
                        <a:prstGeom prst="rect">
                          <a:avLst/>
                        </a:prstGeom>
                        <a:solidFill>
                          <a:srgbClr val="FFFFFF"/>
                        </a:solidFill>
                        <a:ln w="9525">
                          <a:noFill/>
                          <a:miter lim="800000"/>
                          <a:headEnd/>
                          <a:tailEnd/>
                        </a:ln>
                      </wps:spPr>
                      <wps:txbx>
                        <w:txbxContent>
                          <w:p w14:paraId="11920ECE" w14:textId="2A0F66A6" w:rsidR="00126BFF" w:rsidRPr="00107CC5" w:rsidRDefault="00126BFF" w:rsidP="00126BFF">
                            <w:pPr>
                              <w:rPr>
                                <w:rFonts w:ascii="Times New Roman" w:hAnsi="Times New Roman" w:cs="Times New Roman"/>
                              </w:rPr>
                            </w:pPr>
                            <w:r w:rsidRPr="00107CC5">
                              <w:rPr>
                                <w:rFonts w:ascii="Times New Roman" w:hAnsi="Times New Roman" w:cs="Times New Roman"/>
                                <w:b/>
                                <w:bCs/>
                              </w:rPr>
                              <w:t>Fig. R1</w:t>
                            </w:r>
                            <w:r w:rsidRPr="00107CC5">
                              <w:rPr>
                                <w:rFonts w:ascii="Times New Roman" w:hAnsi="Times New Roman" w:cs="Times New Roman"/>
                              </w:rPr>
                              <w:t xml:space="preserve"> </w:t>
                            </w:r>
                            <w:r>
                              <w:rPr>
                                <w:rFonts w:ascii="Times New Roman" w:hAnsi="Times New Roman" w:cs="Times New Roman"/>
                              </w:rPr>
                              <w:t>Boxplot showing the difference in number of SVs per gene between oncogenes and passengers (Two-sided Wilcoxon rank sum test).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4FC1711A" id="_x0000_t202" coordsize="21600,21600" o:spt="202" path="m,l,21600r21600,l21600,xe">
                <v:stroke joinstyle="miter"/>
                <v:path gradientshapeok="t" o:connecttype="rect"/>
              </v:shapetype>
              <v:shape id="文本框 2" o:spid="_x0000_s1026" type="#_x0000_t202" style="position:absolute;left:0;text-align:left;margin-left:15.6pt;margin-top:149.3pt;width:401.25pt;height:39.1pt;z-index:25167155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" stroked="f">
                <v:textbox style="mso-fit-shape-to-text:t">
                  <w:txbxContent>
                    <w:p w14:paraId="11920ECE" w14:textId="2A0F66A6" w:rsidR="00126BFF" w:rsidRPr="00107CC5" w:rsidRDefault="00126BFF" w:rsidP="00126BFF">
                      <w:pPr>
                        <w:rPr>
                          <w:rFonts w:ascii="Times New Roman" w:hAnsi="Times New Roman" w:cs="Times New Roman"/>
                        </w:rPr>
                      </w:pPr>
                      <w:r w:rsidRPr="00107CC5">
                        <w:rPr>
                          <w:rFonts w:ascii="Times New Roman" w:hAnsi="Times New Roman" w:cs="Times New Roman"/>
                          <w:b/>
                          <w:bCs/>
                        </w:rPr>
                        <w:t>Fig. R1</w:t>
                      </w:r>
                      <w:r w:rsidRPr="00107CC5">
                        <w:rPr>
                          <w:rFonts w:ascii="Times New Roman" w:hAnsi="Times New Roman" w:cs="Times New Roman"/>
                        </w:rPr>
                        <w:t xml:space="preserve"> </w:t>
                      </w:r>
                      <w:r>
                        <w:rPr>
                          <w:rFonts w:ascii="Times New Roman" w:hAnsi="Times New Roman" w:cs="Times New Roman"/>
                        </w:rPr>
                        <w:t>Boxplot showing the difference in number of SVs per gene between oncogenes and passengers (Two-sided Wilcoxon rank sum test).</w:t>
                      </w:r>
                    </w:p>
                  </w:txbxContent>
                </v:textbox>
              </v:shape>
            </w:pict>
          </mc:Fallback>
        </mc:AlternateContent>
      </w:r>
      <w:r w:rsidRPr="00B17D8C">
        <w:rPr>
          <w:rFonts w:ascii="Times New Roman" w:hAnsi="Times New Roman" w:cs="Times New Roman"/>
          <w:noProof/>
          <w:sz w:val="22"/>
        </w:rPr>
        <w:drawing>
          <wp:inline distT="0" distB="0" distL="0" distR="0" wp14:anchorId="48234A04" wp14:editId="169D8620">
            <wp:extent cx="1424940" cy="1812423"/>
            <wp:effectExtent l="0" t="0" r="3810" b="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1438443" cy="1829598"/>
                    </a:xfrm>
                    <a:prstGeom prst="rect">
                      <a:avLst/>
                    </a:prstGeom>
                  </pic:spPr>
                </pic:pic>
              </a:graphicData>
            </a:graphic>
          </wp:inline>
        </w:drawing>
      </w:r>
    </w:p>
    <w:p w14:paraId="02AAD55C" w14:textId="6C66057E" w:rsidR="00126BFF" w:rsidRPr="00B17D8C" w:rsidRDefault="00126BFF" w:rsidP="00126BFF">
      <w:pPr>
        <w:pStyle w:val="ListParagraph"/>
        <w:ind w:left="420" w:firstLineChars="0" w:firstLine="0"/>
        <w:jc w:val="center"/>
        <w:rPr>
          <w:rFonts w:ascii="Times New Roman" w:hAnsi="Times New Roman" w:cs="Times New Roman"/>
          <w:color w:val="000000"/>
          <w:sz w:val="22"/>
        </w:rPr>
      </w:pPr>
    </w:p>
    <w:p w14:paraId="51D85570" w14:textId="77777777" w:rsidR="00126BFF" w:rsidRPr="00B17D8C" w:rsidRDefault="00126BFF" w:rsidP="00126BFF">
      <w:pPr>
        <w:rPr>
          <w:rFonts w:ascii="Times New Roman" w:hAnsi="Times New Roman" w:cs="Times New Roman"/>
          <w:color w:val="000000"/>
          <w:sz w:val="22"/>
        </w:rPr>
      </w:pPr>
    </w:p>
    <w:p w14:paraId="2A709E12" w14:textId="6D257A79" w:rsidR="00D620BA" w:rsidRPr="00B17D8C" w:rsidRDefault="00F64F98" w:rsidP="00F40534">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i/>
          <w:color w:val="000000"/>
          <w:sz w:val="22"/>
        </w:rPr>
        <w:t xml:space="preserve">To </w:t>
      </w:r>
      <w:r w:rsidR="002068E5" w:rsidRPr="00B17D8C">
        <w:rPr>
          <w:rFonts w:ascii="Times New Roman" w:hAnsi="Times New Roman" w:cs="Times New Roman"/>
          <w:i/>
          <w:color w:val="000000"/>
          <w:sz w:val="22"/>
        </w:rPr>
        <w:t>further</w:t>
      </w:r>
      <w:r w:rsidR="001146FB" w:rsidRPr="00B17D8C">
        <w:rPr>
          <w:rFonts w:ascii="Times New Roman" w:hAnsi="Times New Roman" w:cs="Times New Roman"/>
          <w:i/>
          <w:color w:val="000000"/>
          <w:sz w:val="22"/>
        </w:rPr>
        <w:t xml:space="preserve"> account for the confounding factors</w:t>
      </w:r>
      <w:r w:rsidR="00766E49" w:rsidRPr="00B17D8C">
        <w:rPr>
          <w:rFonts w:ascii="Times New Roman" w:hAnsi="Times New Roman" w:cs="Times New Roman"/>
          <w:i/>
          <w:color w:val="000000"/>
          <w:sz w:val="22"/>
        </w:rPr>
        <w:t xml:space="preserve">, </w:t>
      </w:r>
      <w:bookmarkStart w:id="0" w:name="_Hlk123123117"/>
      <w:r w:rsidRPr="00B17D8C">
        <w:rPr>
          <w:rFonts w:ascii="Times New Roman" w:hAnsi="Times New Roman" w:cs="Times New Roman"/>
          <w:i/>
          <w:color w:val="000000"/>
          <w:sz w:val="22"/>
        </w:rPr>
        <w:t xml:space="preserve">we </w:t>
      </w:r>
      <w:r w:rsidR="001146FB" w:rsidRPr="00B17D8C">
        <w:rPr>
          <w:rFonts w:ascii="Times New Roman" w:hAnsi="Times New Roman" w:cs="Times New Roman"/>
          <w:i/>
          <w:color w:val="000000"/>
          <w:sz w:val="22"/>
        </w:rPr>
        <w:t>considered the following</w:t>
      </w:r>
      <w:r w:rsidR="00766E49" w:rsidRPr="00B17D8C">
        <w:rPr>
          <w:rFonts w:ascii="Times New Roman" w:hAnsi="Times New Roman" w:cs="Times New Roman"/>
          <w:i/>
          <w:color w:val="000000"/>
          <w:sz w:val="22"/>
        </w:rPr>
        <w:t xml:space="preserve"> </w:t>
      </w:r>
      <w:r w:rsidR="005700FC" w:rsidRPr="00B17D8C">
        <w:rPr>
          <w:rFonts w:ascii="Times New Roman" w:hAnsi="Times New Roman" w:cs="Times New Roman"/>
          <w:i/>
          <w:color w:val="000000"/>
          <w:sz w:val="22"/>
        </w:rPr>
        <w:t>logistic regression model:</w:t>
      </w:r>
    </w:p>
    <w:p w14:paraId="2C44DACA" w14:textId="6D647FB1" w:rsidR="0004305D" w:rsidRPr="00B17D8C" w:rsidRDefault="00B0698D" w:rsidP="0029430B">
      <w:pPr>
        <w:pStyle w:val="ListParagraph"/>
        <w:spacing w:beforeLines="100" w:before="312" w:afterLines="100" w:after="312"/>
        <w:ind w:left="420" w:firstLineChars="0" w:firstLine="0"/>
        <w:rPr>
          <w:rFonts w:ascii="Times New Roman" w:hAnsi="Times New Roman" w:cs="Times New Roman"/>
          <w:i/>
          <w:color w:val="000000"/>
          <w:sz w:val="22"/>
        </w:rPr>
      </w:pPr>
      <m:oMathPara>
        <m:oMath>
          <m:r>
            <w:rPr>
              <w:rFonts w:ascii="Cambria Math" w:hAnsi="Cambria Math" w:cs="Times New Roman"/>
              <w:color w:val="000000"/>
              <w:sz w:val="22"/>
            </w:rPr>
            <m:t>logit</m:t>
          </m:r>
          <m:d>
            <m:dPr>
              <m:ctrlPr>
                <w:rPr>
                  <w:rFonts w:ascii="Cambria Math" w:hAnsi="Cambria Math" w:cs="Times New Roman"/>
                  <w:i/>
                  <w:color w:val="000000"/>
                  <w:sz w:val="22"/>
                </w:rPr>
              </m:ctrlPr>
            </m:dPr>
            <m:e>
              <m:r>
                <w:rPr>
                  <w:rFonts w:ascii="Cambria Math" w:hAnsi="Cambria Math" w:cs="Times New Roman"/>
                  <w:color w:val="000000"/>
                  <w:sz w:val="22"/>
                </w:rPr>
                <m:t>P</m:t>
              </m:r>
            </m:e>
          </m:d>
          <m:r>
            <w:rPr>
              <w:rFonts w:ascii="Cambria Math" w:hAnsi="Cambria Math" w:cs="Times New Roman"/>
              <w:color w:val="000000"/>
              <w:sz w:val="22"/>
            </w:rPr>
            <m:t>=</m:t>
          </m:r>
          <m:sSub>
            <m:sSubPr>
              <m:ctrlPr>
                <w:rPr>
                  <w:rFonts w:ascii="Cambria Math" w:hAnsi="Cambria Math" w:cs="Times New Roman"/>
                  <w:i/>
                  <w:color w:val="000000"/>
                  <w:sz w:val="22"/>
                </w:rPr>
              </m:ctrlPr>
            </m:sSubPr>
            <m:e>
              <m:r>
                <w:rPr>
                  <w:rFonts w:ascii="Cambria Math" w:hAnsi="Cambria Math" w:cs="Times New Roman"/>
                  <w:color w:val="000000"/>
                  <w:sz w:val="22"/>
                </w:rPr>
                <m:t>β</m:t>
              </m:r>
            </m:e>
            <m:sub>
              <m:r>
                <w:rPr>
                  <w:rFonts w:ascii="Cambria Math" w:hAnsi="Cambria Math" w:cs="Times New Roman"/>
                  <w:color w:val="000000"/>
                  <w:sz w:val="22"/>
                </w:rPr>
                <m:t>0</m:t>
              </m:r>
            </m:sub>
          </m:sSub>
          <m:r>
            <w:rPr>
              <w:rFonts w:ascii="Cambria Math" w:hAnsi="Cambria Math" w:cs="Times New Roman"/>
              <w:color w:val="000000"/>
              <w:sz w:val="22"/>
            </w:rPr>
            <m:t>+</m:t>
          </m:r>
          <m:sSub>
            <m:sSubPr>
              <m:ctrlPr>
                <w:rPr>
                  <w:rFonts w:ascii="Cambria Math" w:hAnsi="Cambria Math" w:cs="Times New Roman"/>
                  <w:i/>
                  <w:color w:val="000000"/>
                  <w:sz w:val="22"/>
                </w:rPr>
              </m:ctrlPr>
            </m:sSubPr>
            <m:e>
              <m:r>
                <w:rPr>
                  <w:rFonts w:ascii="Cambria Math" w:hAnsi="Cambria Math" w:cs="Times New Roman"/>
                  <w:color w:val="000000"/>
                  <w:sz w:val="22"/>
                </w:rPr>
                <m:t>β</m:t>
              </m:r>
            </m:e>
            <m:sub>
              <m:r>
                <w:rPr>
                  <w:rFonts w:ascii="Cambria Math" w:hAnsi="Cambria Math" w:cs="Times New Roman"/>
                  <w:color w:val="000000"/>
                  <w:sz w:val="22"/>
                </w:rPr>
                <m:t>1</m:t>
              </m:r>
            </m:sub>
          </m:sSub>
          <m:sSub>
            <m:sSubPr>
              <m:ctrlPr>
                <w:rPr>
                  <w:rFonts w:ascii="Cambria Math" w:hAnsi="Cambria Math" w:cs="Times New Roman"/>
                  <w:i/>
                  <w:color w:val="000000"/>
                  <w:sz w:val="22"/>
                </w:rPr>
              </m:ctrlPr>
            </m:sSubPr>
            <m:e>
              <m:r>
                <w:rPr>
                  <w:rFonts w:ascii="Cambria Math" w:hAnsi="Cambria Math" w:cs="Times New Roman"/>
                  <w:color w:val="000000"/>
                  <w:sz w:val="22"/>
                </w:rPr>
                <m:t>X</m:t>
              </m:r>
            </m:e>
            <m:sub>
              <m:r>
                <w:rPr>
                  <w:rFonts w:ascii="Cambria Math" w:hAnsi="Cambria Math" w:cs="Times New Roman"/>
                  <w:color w:val="000000"/>
                  <w:sz w:val="22"/>
                </w:rPr>
                <m:t>1</m:t>
              </m:r>
            </m:sub>
          </m:sSub>
          <m:r>
            <w:rPr>
              <w:rFonts w:ascii="Cambria Math" w:hAnsi="Cambria Math" w:cs="Times New Roman"/>
              <w:color w:val="000000"/>
              <w:sz w:val="22"/>
            </w:rPr>
            <m:t>+</m:t>
          </m:r>
          <m:sSub>
            <m:sSubPr>
              <m:ctrlPr>
                <w:rPr>
                  <w:rFonts w:ascii="Cambria Math" w:hAnsi="Cambria Math" w:cs="Times New Roman"/>
                  <w:i/>
                  <w:color w:val="000000"/>
                  <w:sz w:val="22"/>
                </w:rPr>
              </m:ctrlPr>
            </m:sSubPr>
            <m:e>
              <m:r>
                <w:rPr>
                  <w:rFonts w:ascii="Cambria Math" w:hAnsi="Cambria Math" w:cs="Times New Roman"/>
                  <w:color w:val="000000"/>
                  <w:sz w:val="22"/>
                </w:rPr>
                <m:t>β</m:t>
              </m:r>
            </m:e>
            <m:sub>
              <m:r>
                <w:rPr>
                  <w:rFonts w:ascii="Cambria Math" w:hAnsi="Cambria Math" w:cs="Times New Roman"/>
                  <w:color w:val="000000"/>
                  <w:sz w:val="22"/>
                </w:rPr>
                <m:t>2</m:t>
              </m:r>
            </m:sub>
          </m:sSub>
          <m:sSub>
            <m:sSubPr>
              <m:ctrlPr>
                <w:rPr>
                  <w:rFonts w:ascii="Cambria Math" w:hAnsi="Cambria Math" w:cs="Times New Roman"/>
                  <w:i/>
                  <w:color w:val="000000"/>
                  <w:sz w:val="22"/>
                </w:rPr>
              </m:ctrlPr>
            </m:sSubPr>
            <m:e>
              <m:r>
                <w:rPr>
                  <w:rFonts w:ascii="Cambria Math" w:hAnsi="Cambria Math" w:cs="Times New Roman"/>
                  <w:color w:val="000000"/>
                  <w:sz w:val="22"/>
                </w:rPr>
                <m:t>X</m:t>
              </m:r>
            </m:e>
            <m:sub>
              <m:r>
                <w:rPr>
                  <w:rFonts w:ascii="Cambria Math" w:hAnsi="Cambria Math" w:cs="Times New Roman"/>
                  <w:color w:val="000000"/>
                  <w:sz w:val="22"/>
                </w:rPr>
                <m:t>2</m:t>
              </m:r>
            </m:sub>
          </m:sSub>
          <m:r>
            <w:rPr>
              <w:rFonts w:ascii="Cambria Math" w:hAnsi="Cambria Math" w:cs="Times New Roman"/>
              <w:color w:val="000000"/>
              <w:sz w:val="22"/>
            </w:rPr>
            <m:t>+</m:t>
          </m:r>
          <m:sSub>
            <m:sSubPr>
              <m:ctrlPr>
                <w:rPr>
                  <w:rFonts w:ascii="Cambria Math" w:hAnsi="Cambria Math" w:cs="Times New Roman"/>
                  <w:i/>
                  <w:color w:val="000000"/>
                  <w:sz w:val="22"/>
                </w:rPr>
              </m:ctrlPr>
            </m:sSubPr>
            <m:e>
              <m:r>
                <w:rPr>
                  <w:rFonts w:ascii="Cambria Math" w:hAnsi="Cambria Math" w:cs="Times New Roman"/>
                  <w:color w:val="000000"/>
                  <w:sz w:val="22"/>
                </w:rPr>
                <m:t>β</m:t>
              </m:r>
            </m:e>
            <m:sub>
              <m:r>
                <w:rPr>
                  <w:rFonts w:ascii="Cambria Math" w:hAnsi="Cambria Math" w:cs="Times New Roman"/>
                  <w:color w:val="000000"/>
                  <w:sz w:val="22"/>
                </w:rPr>
                <m:t>3</m:t>
              </m:r>
            </m:sub>
          </m:sSub>
          <m:sSub>
            <m:sSubPr>
              <m:ctrlPr>
                <w:rPr>
                  <w:rFonts w:ascii="Cambria Math" w:hAnsi="Cambria Math" w:cs="Times New Roman"/>
                  <w:i/>
                  <w:color w:val="000000"/>
                  <w:sz w:val="22"/>
                </w:rPr>
              </m:ctrlPr>
            </m:sSubPr>
            <m:e>
              <m:r>
                <w:rPr>
                  <w:rFonts w:ascii="Cambria Math" w:hAnsi="Cambria Math" w:cs="Times New Roman"/>
                  <w:color w:val="000000"/>
                  <w:sz w:val="22"/>
                </w:rPr>
                <m:t>X</m:t>
              </m:r>
            </m:e>
            <m:sub>
              <m:r>
                <w:rPr>
                  <w:rFonts w:ascii="Cambria Math" w:hAnsi="Cambria Math" w:cs="Times New Roman"/>
                  <w:color w:val="000000"/>
                  <w:sz w:val="22"/>
                </w:rPr>
                <m:t>3</m:t>
              </m:r>
            </m:sub>
          </m:sSub>
        </m:oMath>
      </m:oMathPara>
    </w:p>
    <w:p w14:paraId="0C79CE45" w14:textId="3C07FA48" w:rsidR="005700FC" w:rsidRPr="00B17D8C" w:rsidRDefault="002068E5" w:rsidP="0004305D">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i/>
          <w:color w:val="000000"/>
          <w:sz w:val="22"/>
        </w:rPr>
        <w:t>w</w:t>
      </w:r>
      <w:r w:rsidR="0004305D" w:rsidRPr="00B17D8C">
        <w:rPr>
          <w:rFonts w:ascii="Times New Roman" w:hAnsi="Times New Roman" w:cs="Times New Roman"/>
          <w:i/>
          <w:color w:val="000000"/>
          <w:sz w:val="22"/>
        </w:rPr>
        <w:t>h</w:t>
      </w:r>
      <w:r w:rsidRPr="00B17D8C">
        <w:rPr>
          <w:rFonts w:ascii="Times New Roman" w:hAnsi="Times New Roman" w:cs="Times New Roman"/>
          <w:i/>
          <w:color w:val="000000"/>
          <w:sz w:val="22"/>
        </w:rPr>
        <w:t xml:space="preserve">ere </w:t>
      </w:r>
      <m:oMath>
        <m:r>
          <w:rPr>
            <w:rFonts w:ascii="Cambria Math" w:hAnsi="Cambria Math" w:cs="Times New Roman"/>
            <w:color w:val="000000"/>
            <w:sz w:val="22"/>
          </w:rPr>
          <m:t>P</m:t>
        </m:r>
      </m:oMath>
      <w:r w:rsidR="0004305D" w:rsidRPr="00B17D8C">
        <w:rPr>
          <w:rFonts w:ascii="Times New Roman" w:hAnsi="Times New Roman" w:cs="Times New Roman"/>
          <w:i/>
          <w:color w:val="000000"/>
          <w:sz w:val="22"/>
        </w:rPr>
        <w:t xml:space="preserve"> represents the probability of a</w:t>
      </w:r>
      <w:r w:rsidR="00F96592" w:rsidRPr="00B17D8C">
        <w:rPr>
          <w:rFonts w:ascii="Times New Roman" w:hAnsi="Times New Roman" w:cs="Times New Roman"/>
          <w:i/>
          <w:color w:val="000000"/>
          <w:sz w:val="22"/>
        </w:rPr>
        <w:t>n</w:t>
      </w:r>
      <w:r w:rsidR="0004305D" w:rsidRPr="00B17D8C">
        <w:rPr>
          <w:rFonts w:ascii="Times New Roman" w:hAnsi="Times New Roman" w:cs="Times New Roman"/>
          <w:i/>
          <w:color w:val="000000"/>
          <w:sz w:val="22"/>
        </w:rPr>
        <w:t xml:space="preserve"> SV</w:t>
      </w:r>
      <w:r w:rsidR="00344DB2" w:rsidRPr="00B17D8C">
        <w:rPr>
          <w:rFonts w:ascii="Times New Roman" w:hAnsi="Times New Roman" w:cs="Times New Roman"/>
          <w:i/>
          <w:color w:val="000000"/>
          <w:sz w:val="22"/>
        </w:rPr>
        <w:t xml:space="preserve"> </w:t>
      </w:r>
      <w:r w:rsidR="006510DE" w:rsidRPr="00B17D8C">
        <w:rPr>
          <w:rFonts w:ascii="Times New Roman" w:hAnsi="Times New Roman" w:cs="Times New Roman"/>
          <w:i/>
          <w:color w:val="000000"/>
          <w:sz w:val="22"/>
        </w:rPr>
        <w:t>generating a</w:t>
      </w:r>
      <w:r w:rsidR="00344DB2" w:rsidRPr="00B17D8C">
        <w:rPr>
          <w:rFonts w:ascii="Times New Roman" w:hAnsi="Times New Roman" w:cs="Times New Roman"/>
          <w:i/>
          <w:color w:val="000000"/>
          <w:sz w:val="22"/>
        </w:rPr>
        <w:t xml:space="preserve"> </w:t>
      </w:r>
      <w:r w:rsidR="006510DE" w:rsidRPr="00B17D8C">
        <w:rPr>
          <w:rFonts w:ascii="Times New Roman" w:hAnsi="Times New Roman" w:cs="Times New Roman"/>
          <w:i/>
          <w:color w:val="000000"/>
          <w:sz w:val="22"/>
        </w:rPr>
        <w:t>neoantigen</w:t>
      </w:r>
      <w:r w:rsidR="0004305D" w:rsidRPr="00B17D8C">
        <w:rPr>
          <w:rFonts w:ascii="Times New Roman" w:hAnsi="Times New Roman" w:cs="Times New Roman"/>
          <w:i/>
          <w:color w:val="000000"/>
          <w:sz w:val="22"/>
        </w:rPr>
        <w:t xml:space="preserve">, </w:t>
      </w:r>
      <m:oMath>
        <m:sSub>
          <m:sSubPr>
            <m:ctrlPr>
              <w:rPr>
                <w:rFonts w:ascii="Cambria Math" w:hAnsi="Cambria Math" w:cs="Times New Roman"/>
                <w:i/>
                <w:color w:val="000000"/>
                <w:sz w:val="22"/>
              </w:rPr>
            </m:ctrlPr>
          </m:sSubPr>
          <m:e>
            <m:r>
              <w:rPr>
                <w:rFonts w:ascii="Cambria Math" w:hAnsi="Cambria Math" w:cs="Times New Roman"/>
                <w:color w:val="000000"/>
                <w:sz w:val="22"/>
              </w:rPr>
              <m:t>X</m:t>
            </m:r>
          </m:e>
          <m:sub>
            <m:r>
              <w:rPr>
                <w:rFonts w:ascii="Cambria Math" w:hAnsi="Cambria Math" w:cs="Times New Roman"/>
                <w:color w:val="000000"/>
                <w:sz w:val="22"/>
              </w:rPr>
              <m:t>1</m:t>
            </m:r>
          </m:sub>
        </m:sSub>
      </m:oMath>
      <w:r w:rsidR="0004305D" w:rsidRPr="00B17D8C">
        <w:rPr>
          <w:rFonts w:ascii="Times New Roman" w:hAnsi="Times New Roman" w:cs="Times New Roman"/>
          <w:i/>
          <w:color w:val="000000"/>
          <w:sz w:val="22"/>
        </w:rPr>
        <w:t xml:space="preserve"> represents whether this SV is oncogenic, </w:t>
      </w:r>
      <m:oMath>
        <m:sSub>
          <m:sSubPr>
            <m:ctrlPr>
              <w:rPr>
                <w:rFonts w:ascii="Cambria Math" w:hAnsi="Cambria Math" w:cs="Times New Roman"/>
                <w:i/>
                <w:color w:val="000000"/>
                <w:sz w:val="22"/>
              </w:rPr>
            </m:ctrlPr>
          </m:sSubPr>
          <m:e>
            <m:r>
              <w:rPr>
                <w:rFonts w:ascii="Cambria Math" w:hAnsi="Cambria Math" w:cs="Times New Roman"/>
                <w:color w:val="000000"/>
                <w:sz w:val="22"/>
              </w:rPr>
              <m:t>X</m:t>
            </m:r>
          </m:e>
          <m:sub>
            <m:r>
              <w:rPr>
                <w:rFonts w:ascii="Cambria Math" w:hAnsi="Cambria Math" w:cs="Times New Roman"/>
                <w:color w:val="000000"/>
                <w:sz w:val="22"/>
              </w:rPr>
              <m:t>2</m:t>
            </m:r>
          </m:sub>
        </m:sSub>
      </m:oMath>
      <w:r w:rsidR="0004305D" w:rsidRPr="00B17D8C">
        <w:rPr>
          <w:rFonts w:ascii="Times New Roman" w:hAnsi="Times New Roman" w:cs="Times New Roman"/>
          <w:i/>
          <w:color w:val="000000"/>
          <w:sz w:val="22"/>
        </w:rPr>
        <w:t xml:space="preserve"> represents the number of affected residues and </w:t>
      </w:r>
      <m:oMath>
        <m:sSub>
          <m:sSubPr>
            <m:ctrlPr>
              <w:rPr>
                <w:rFonts w:ascii="Cambria Math" w:hAnsi="Cambria Math" w:cs="Times New Roman"/>
                <w:i/>
                <w:color w:val="000000"/>
                <w:sz w:val="22"/>
              </w:rPr>
            </m:ctrlPr>
          </m:sSubPr>
          <m:e>
            <m:r>
              <w:rPr>
                <w:rFonts w:ascii="Cambria Math" w:hAnsi="Cambria Math" w:cs="Times New Roman"/>
                <w:color w:val="000000"/>
                <w:sz w:val="22"/>
              </w:rPr>
              <m:t>X</m:t>
            </m:r>
          </m:e>
          <m:sub>
            <m:r>
              <w:rPr>
                <w:rFonts w:ascii="Cambria Math" w:hAnsi="Cambria Math" w:cs="Times New Roman"/>
                <w:color w:val="000000"/>
                <w:sz w:val="22"/>
              </w:rPr>
              <m:t>3</m:t>
            </m:r>
          </m:sub>
        </m:sSub>
      </m:oMath>
      <w:r w:rsidR="0004305D" w:rsidRPr="00B17D8C">
        <w:rPr>
          <w:rFonts w:ascii="Times New Roman" w:hAnsi="Times New Roman" w:cs="Times New Roman"/>
          <w:i/>
          <w:color w:val="000000"/>
          <w:sz w:val="22"/>
        </w:rPr>
        <w:t xml:space="preserve"> represents whether it is frameshift</w:t>
      </w:r>
      <w:r w:rsidR="00344DB2" w:rsidRPr="00B17D8C">
        <w:rPr>
          <w:rFonts w:ascii="Times New Roman" w:hAnsi="Times New Roman" w:cs="Times New Roman"/>
          <w:i/>
          <w:color w:val="000000"/>
          <w:sz w:val="22"/>
        </w:rPr>
        <w:t>.</w:t>
      </w:r>
      <w:r w:rsidR="0016326B" w:rsidRPr="00B17D8C">
        <w:rPr>
          <w:rFonts w:ascii="Times New Roman" w:hAnsi="Times New Roman" w:cs="Times New Roman"/>
          <w:i/>
          <w:color w:val="000000"/>
          <w:sz w:val="22"/>
        </w:rPr>
        <w:t xml:space="preserve"> Because unlike SNVs, there was no well-known deleteriousness</w:t>
      </w:r>
      <w:r w:rsidR="0016326B" w:rsidRPr="00B17D8C" w:rsidDel="00B675D6">
        <w:rPr>
          <w:rFonts w:ascii="Times New Roman" w:hAnsi="Times New Roman" w:cs="Times New Roman"/>
          <w:i/>
          <w:color w:val="000000"/>
          <w:sz w:val="22"/>
        </w:rPr>
        <w:t xml:space="preserve"> </w:t>
      </w:r>
      <w:r w:rsidR="0016326B" w:rsidRPr="00B17D8C">
        <w:rPr>
          <w:rFonts w:ascii="Times New Roman" w:hAnsi="Times New Roman" w:cs="Times New Roman"/>
          <w:i/>
          <w:color w:val="000000"/>
          <w:sz w:val="22"/>
        </w:rPr>
        <w:t>scores for SVs,</w:t>
      </w:r>
      <w:r w:rsidR="005700FC" w:rsidRPr="00B17D8C">
        <w:rPr>
          <w:rFonts w:ascii="Times New Roman" w:hAnsi="Times New Roman" w:cs="Times New Roman"/>
          <w:i/>
          <w:color w:val="000000"/>
          <w:sz w:val="22"/>
        </w:rPr>
        <w:t xml:space="preserve"> </w:t>
      </w:r>
      <w:r w:rsidR="0016326B" w:rsidRPr="00B17D8C">
        <w:rPr>
          <w:rFonts w:ascii="Times New Roman" w:hAnsi="Times New Roman" w:cs="Times New Roman"/>
          <w:i/>
          <w:color w:val="000000"/>
          <w:sz w:val="22"/>
        </w:rPr>
        <w:t>h</w:t>
      </w:r>
      <w:r w:rsidR="005700FC" w:rsidRPr="00B17D8C">
        <w:rPr>
          <w:rFonts w:ascii="Times New Roman" w:hAnsi="Times New Roman" w:cs="Times New Roman"/>
          <w:i/>
          <w:color w:val="000000"/>
          <w:sz w:val="22"/>
        </w:rPr>
        <w:t>ere</w:t>
      </w:r>
      <w:r w:rsidR="00344DB2" w:rsidRPr="00B17D8C">
        <w:rPr>
          <w:rFonts w:ascii="Times New Roman" w:hAnsi="Times New Roman" w:cs="Times New Roman"/>
          <w:i/>
          <w:color w:val="000000"/>
          <w:sz w:val="22"/>
        </w:rPr>
        <w:t xml:space="preserve">, </w:t>
      </w:r>
      <w:r w:rsidR="005700FC" w:rsidRPr="00B17D8C">
        <w:rPr>
          <w:rFonts w:ascii="Times New Roman" w:hAnsi="Times New Roman" w:cs="Times New Roman"/>
          <w:i/>
          <w:color w:val="000000"/>
          <w:sz w:val="22"/>
        </w:rPr>
        <w:t>we</w:t>
      </w:r>
      <w:r w:rsidR="00B675D6" w:rsidRPr="00B17D8C">
        <w:rPr>
          <w:rFonts w:ascii="Times New Roman" w:hAnsi="Times New Roman" w:cs="Times New Roman"/>
          <w:i/>
          <w:color w:val="000000"/>
          <w:sz w:val="22"/>
        </w:rPr>
        <w:t xml:space="preserve"> directly</w:t>
      </w:r>
      <w:r w:rsidR="005700FC" w:rsidRPr="00B17D8C">
        <w:rPr>
          <w:rFonts w:ascii="Times New Roman" w:hAnsi="Times New Roman" w:cs="Times New Roman"/>
          <w:i/>
          <w:color w:val="000000"/>
          <w:sz w:val="22"/>
        </w:rPr>
        <w:t xml:space="preserve"> used the impact on open reading frame</w:t>
      </w:r>
      <w:r w:rsidR="00B675D6" w:rsidRPr="00B17D8C">
        <w:rPr>
          <w:rFonts w:ascii="Times New Roman" w:hAnsi="Times New Roman" w:cs="Times New Roman"/>
          <w:i/>
          <w:color w:val="000000"/>
          <w:sz w:val="22"/>
        </w:rPr>
        <w:t>s</w:t>
      </w:r>
      <w:r w:rsidR="005700FC" w:rsidRPr="00B17D8C">
        <w:rPr>
          <w:rFonts w:ascii="Times New Roman" w:hAnsi="Times New Roman" w:cs="Times New Roman"/>
          <w:i/>
          <w:color w:val="000000"/>
          <w:sz w:val="22"/>
        </w:rPr>
        <w:t xml:space="preserve"> to </w:t>
      </w:r>
      <w:r w:rsidR="00B675D6" w:rsidRPr="00B17D8C">
        <w:rPr>
          <w:rFonts w:ascii="Times New Roman" w:hAnsi="Times New Roman" w:cs="Times New Roman"/>
          <w:i/>
          <w:color w:val="000000"/>
          <w:sz w:val="22"/>
        </w:rPr>
        <w:t>represent the</w:t>
      </w:r>
      <w:r w:rsidR="005700FC" w:rsidRPr="00B17D8C">
        <w:rPr>
          <w:rFonts w:ascii="Times New Roman" w:hAnsi="Times New Roman" w:cs="Times New Roman"/>
          <w:i/>
          <w:color w:val="000000"/>
          <w:sz w:val="22"/>
        </w:rPr>
        <w:t xml:space="preserve"> “deleteriousness” </w:t>
      </w:r>
      <w:r w:rsidR="00B675D6" w:rsidRPr="00B17D8C">
        <w:rPr>
          <w:rFonts w:ascii="Times New Roman" w:hAnsi="Times New Roman" w:cs="Times New Roman"/>
          <w:i/>
          <w:color w:val="000000"/>
          <w:sz w:val="22"/>
        </w:rPr>
        <w:t>of SVs</w:t>
      </w:r>
      <w:r w:rsidR="0004305D" w:rsidRPr="00B17D8C">
        <w:rPr>
          <w:rFonts w:ascii="Times New Roman" w:hAnsi="Times New Roman" w:cs="Times New Roman"/>
          <w:i/>
          <w:color w:val="000000"/>
          <w:sz w:val="22"/>
        </w:rPr>
        <w:t>.</w:t>
      </w:r>
      <w:bookmarkEnd w:id="0"/>
      <w:r w:rsidR="009776BB" w:rsidRPr="00B17D8C">
        <w:rPr>
          <w:rFonts w:ascii="Times New Roman" w:hAnsi="Times New Roman" w:cs="Times New Roman"/>
          <w:i/>
          <w:color w:val="000000"/>
          <w:sz w:val="22"/>
        </w:rPr>
        <w:t xml:space="preserve"> </w:t>
      </w:r>
      <w:r w:rsidR="00766E49" w:rsidRPr="00B17D8C">
        <w:rPr>
          <w:rFonts w:ascii="Times New Roman" w:hAnsi="Times New Roman" w:cs="Times New Roman"/>
          <w:i/>
          <w:color w:val="000000"/>
          <w:sz w:val="22"/>
        </w:rPr>
        <w:t>The estimates of coefficients are shown in the table below:</w:t>
      </w:r>
    </w:p>
    <w:p w14:paraId="05B343DC" w14:textId="77777777" w:rsidR="005700FC" w:rsidRPr="00B17D8C" w:rsidRDefault="005700FC" w:rsidP="0004305D">
      <w:pPr>
        <w:pStyle w:val="ListParagraph"/>
        <w:ind w:left="420" w:firstLineChars="0" w:firstLine="0"/>
        <w:rPr>
          <w:rFonts w:ascii="Times New Roman" w:hAnsi="Times New Roman" w:cs="Times New Roman"/>
          <w:color w:val="000000"/>
          <w:sz w:val="22"/>
        </w:rPr>
      </w:pPr>
    </w:p>
    <w:tbl>
      <w:tblPr>
        <w:tblStyle w:val="TableGrid"/>
        <w:tblW w:w="0" w:type="auto"/>
        <w:jc w:val="center"/>
        <w:tblLook w:val="04A0" w:firstRow="1" w:lastRow="0" w:firstColumn="1" w:lastColumn="0" w:noHBand="0" w:noVBand="1"/>
      </w:tblPr>
      <w:tblGrid>
        <w:gridCol w:w="1838"/>
        <w:gridCol w:w="1671"/>
        <w:gridCol w:w="1671"/>
        <w:gridCol w:w="1672"/>
      </w:tblGrid>
      <w:tr w:rsidR="005700FC" w:rsidRPr="00B17D8C" w14:paraId="034E5E42" w14:textId="77777777" w:rsidTr="00F96592">
        <w:trPr>
          <w:trHeight w:val="372"/>
          <w:jc w:val="center"/>
        </w:trPr>
        <w:tc>
          <w:tcPr>
            <w:tcW w:w="1838" w:type="dxa"/>
          </w:tcPr>
          <w:p w14:paraId="4F9272A1" w14:textId="77777777" w:rsidR="005700FC" w:rsidRPr="00B17D8C" w:rsidRDefault="005700FC" w:rsidP="0004305D">
            <w:pPr>
              <w:pStyle w:val="ListParagraph"/>
              <w:ind w:firstLineChars="0" w:firstLine="0"/>
              <w:rPr>
                <w:rFonts w:ascii="Times New Roman" w:hAnsi="Times New Roman" w:cs="Times New Roman"/>
                <w:color w:val="000000"/>
                <w:sz w:val="22"/>
              </w:rPr>
            </w:pPr>
          </w:p>
        </w:tc>
        <w:tc>
          <w:tcPr>
            <w:tcW w:w="1671" w:type="dxa"/>
          </w:tcPr>
          <w:p w14:paraId="404474F6" w14:textId="009A8728" w:rsidR="005700FC" w:rsidRPr="00B17D8C" w:rsidRDefault="005700FC" w:rsidP="005700FC">
            <w:pPr>
              <w:pStyle w:val="ListParagraph"/>
              <w:ind w:firstLineChars="0" w:firstLine="0"/>
              <w:jc w:val="center"/>
              <w:rPr>
                <w:rFonts w:ascii="Times New Roman" w:hAnsi="Times New Roman" w:cs="Times New Roman"/>
                <w:b/>
                <w:bCs/>
                <w:color w:val="000000"/>
                <w:sz w:val="22"/>
              </w:rPr>
            </w:pPr>
            <w:r w:rsidRPr="00B17D8C">
              <w:rPr>
                <w:rFonts w:ascii="Times New Roman" w:hAnsi="Times New Roman" w:cs="Times New Roman"/>
                <w:b/>
                <w:bCs/>
                <w:color w:val="000000"/>
                <w:sz w:val="22"/>
              </w:rPr>
              <w:t>Estimate</w:t>
            </w:r>
          </w:p>
        </w:tc>
        <w:tc>
          <w:tcPr>
            <w:tcW w:w="1671" w:type="dxa"/>
          </w:tcPr>
          <w:p w14:paraId="1D47DF7B" w14:textId="42568B99" w:rsidR="005700FC" w:rsidRPr="00B17D8C" w:rsidRDefault="005700FC" w:rsidP="005700FC">
            <w:pPr>
              <w:pStyle w:val="ListParagraph"/>
              <w:ind w:firstLineChars="0" w:firstLine="0"/>
              <w:jc w:val="center"/>
              <w:rPr>
                <w:rFonts w:ascii="Times New Roman" w:hAnsi="Times New Roman" w:cs="Times New Roman"/>
                <w:b/>
                <w:bCs/>
                <w:color w:val="000000"/>
                <w:sz w:val="22"/>
              </w:rPr>
            </w:pPr>
            <w:r w:rsidRPr="00B17D8C">
              <w:rPr>
                <w:rFonts w:ascii="Times New Roman" w:hAnsi="Times New Roman" w:cs="Times New Roman"/>
                <w:b/>
                <w:bCs/>
                <w:color w:val="000000"/>
                <w:sz w:val="22"/>
              </w:rPr>
              <w:t>Standard error</w:t>
            </w:r>
          </w:p>
        </w:tc>
        <w:tc>
          <w:tcPr>
            <w:tcW w:w="1672" w:type="dxa"/>
          </w:tcPr>
          <w:p w14:paraId="69552A8D" w14:textId="1E82DECF" w:rsidR="005700FC" w:rsidRPr="00B17D8C" w:rsidRDefault="005700FC" w:rsidP="005700FC">
            <w:pPr>
              <w:pStyle w:val="ListParagraph"/>
              <w:ind w:firstLineChars="0" w:firstLine="0"/>
              <w:jc w:val="center"/>
              <w:rPr>
                <w:rFonts w:ascii="Times New Roman" w:hAnsi="Times New Roman" w:cs="Times New Roman"/>
                <w:b/>
                <w:bCs/>
                <w:color w:val="000000"/>
                <w:sz w:val="22"/>
              </w:rPr>
            </w:pPr>
            <w:r w:rsidRPr="00B17D8C">
              <w:rPr>
                <w:rFonts w:ascii="Times New Roman" w:hAnsi="Times New Roman" w:cs="Times New Roman"/>
                <w:b/>
                <w:bCs/>
                <w:i/>
                <w:iCs/>
                <w:color w:val="000000"/>
                <w:sz w:val="22"/>
              </w:rPr>
              <w:t>P</w:t>
            </w:r>
            <w:r w:rsidR="00BC49EC" w:rsidRPr="00B17D8C">
              <w:rPr>
                <w:rFonts w:ascii="Times New Roman" w:hAnsi="Times New Roman" w:cs="Times New Roman"/>
                <w:b/>
                <w:bCs/>
                <w:i/>
                <w:iCs/>
                <w:color w:val="000000"/>
                <w:sz w:val="22"/>
              </w:rPr>
              <w:t>-</w:t>
            </w:r>
            <w:r w:rsidR="00766E49" w:rsidRPr="00B17D8C">
              <w:rPr>
                <w:rFonts w:ascii="Times New Roman" w:hAnsi="Times New Roman" w:cs="Times New Roman"/>
                <w:b/>
                <w:bCs/>
                <w:color w:val="000000"/>
                <w:sz w:val="22"/>
              </w:rPr>
              <w:t>value</w:t>
            </w:r>
          </w:p>
        </w:tc>
      </w:tr>
      <w:tr w:rsidR="005700FC" w:rsidRPr="00B17D8C" w14:paraId="682F6AB1" w14:textId="77777777" w:rsidTr="00F96592">
        <w:trPr>
          <w:trHeight w:val="372"/>
          <w:jc w:val="center"/>
        </w:trPr>
        <w:tc>
          <w:tcPr>
            <w:tcW w:w="1838" w:type="dxa"/>
          </w:tcPr>
          <w:p w14:paraId="7082C731" w14:textId="385A8E8C" w:rsidR="005700FC" w:rsidRPr="00B17D8C" w:rsidRDefault="0092665E" w:rsidP="0004305D">
            <w:pPr>
              <w:pStyle w:val="ListParagraph"/>
              <w:ind w:firstLineChars="0" w:firstLine="0"/>
              <w:rPr>
                <w:rFonts w:ascii="Times New Roman" w:hAnsi="Times New Roman" w:cs="Times New Roman"/>
                <w:color w:val="000000"/>
                <w:sz w:val="22"/>
              </w:rPr>
            </w:pPr>
            <w:r w:rsidRPr="00B17D8C">
              <w:rPr>
                <w:rFonts w:ascii="Times New Roman" w:hAnsi="Times New Roman" w:cs="Times New Roman"/>
                <w:color w:val="000000"/>
                <w:sz w:val="22"/>
              </w:rPr>
              <w:t>Intercept (</w:t>
            </w:r>
            <m:oMath>
              <m:sSub>
                <m:sSubPr>
                  <m:ctrlPr>
                    <w:rPr>
                      <w:rFonts w:ascii="Cambria Math" w:hAnsi="Cambria Math" w:cs="Times New Roman"/>
                      <w:color w:val="000000"/>
                      <w:sz w:val="22"/>
                    </w:rPr>
                  </m:ctrlPr>
                </m:sSubPr>
                <m:e>
                  <m:r>
                    <w:rPr>
                      <w:rFonts w:ascii="Cambria Math" w:hAnsi="Cambria Math" w:cs="Times New Roman"/>
                      <w:color w:val="000000"/>
                      <w:sz w:val="22"/>
                    </w:rPr>
                    <m:t>β</m:t>
                  </m:r>
                </m:e>
                <m:sub>
                  <m:r>
                    <m:rPr>
                      <m:sty m:val="p"/>
                    </m:rPr>
                    <w:rPr>
                      <w:rFonts w:ascii="Cambria Math" w:hAnsi="Cambria Math" w:cs="Times New Roman"/>
                      <w:color w:val="000000"/>
                      <w:sz w:val="22"/>
                    </w:rPr>
                    <m:t>0</m:t>
                  </m:r>
                </m:sub>
              </m:sSub>
            </m:oMath>
            <w:r w:rsidRPr="00B17D8C">
              <w:rPr>
                <w:rFonts w:ascii="Times New Roman" w:hAnsi="Times New Roman" w:cs="Times New Roman"/>
                <w:color w:val="000000"/>
                <w:sz w:val="22"/>
              </w:rPr>
              <w:t>)</w:t>
            </w:r>
          </w:p>
        </w:tc>
        <w:tc>
          <w:tcPr>
            <w:tcW w:w="1671" w:type="dxa"/>
          </w:tcPr>
          <w:p w14:paraId="64208C00" w14:textId="338F794D"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0.031</w:t>
            </w:r>
          </w:p>
        </w:tc>
        <w:tc>
          <w:tcPr>
            <w:tcW w:w="1671" w:type="dxa"/>
          </w:tcPr>
          <w:p w14:paraId="4FA7CDD1" w14:textId="396004C6"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0.035</w:t>
            </w:r>
          </w:p>
        </w:tc>
        <w:tc>
          <w:tcPr>
            <w:tcW w:w="1672" w:type="dxa"/>
          </w:tcPr>
          <w:p w14:paraId="738FA164" w14:textId="49232E38"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0.366</w:t>
            </w:r>
          </w:p>
        </w:tc>
      </w:tr>
      <w:tr w:rsidR="005700FC" w:rsidRPr="00B17D8C" w14:paraId="58886FCE" w14:textId="77777777" w:rsidTr="00F96592">
        <w:trPr>
          <w:trHeight w:val="372"/>
          <w:jc w:val="center"/>
        </w:trPr>
        <w:tc>
          <w:tcPr>
            <w:tcW w:w="1838" w:type="dxa"/>
          </w:tcPr>
          <w:p w14:paraId="7E1D01C2" w14:textId="3B00C157" w:rsidR="005700FC" w:rsidRPr="00B17D8C" w:rsidRDefault="0092665E" w:rsidP="0004305D">
            <w:pPr>
              <w:pStyle w:val="ListParagraph"/>
              <w:ind w:firstLineChars="0" w:firstLine="0"/>
              <w:rPr>
                <w:rFonts w:ascii="Times New Roman" w:hAnsi="Times New Roman" w:cs="Times New Roman"/>
                <w:color w:val="000000"/>
                <w:sz w:val="22"/>
              </w:rPr>
            </w:pPr>
            <w:r w:rsidRPr="00B17D8C">
              <w:rPr>
                <w:rFonts w:ascii="Times New Roman" w:hAnsi="Times New Roman" w:cs="Times New Roman"/>
                <w:color w:val="000000"/>
                <w:sz w:val="22"/>
              </w:rPr>
              <w:t>Oncogenic (</w:t>
            </w:r>
            <m:oMath>
              <m:sSub>
                <m:sSubPr>
                  <m:ctrlPr>
                    <w:rPr>
                      <w:rFonts w:ascii="Cambria Math" w:hAnsi="Cambria Math" w:cs="Times New Roman"/>
                      <w:color w:val="000000"/>
                      <w:sz w:val="22"/>
                    </w:rPr>
                  </m:ctrlPr>
                </m:sSubPr>
                <m:e>
                  <m:r>
                    <w:rPr>
                      <w:rFonts w:ascii="Cambria Math" w:hAnsi="Cambria Math" w:cs="Times New Roman"/>
                      <w:color w:val="000000"/>
                      <w:sz w:val="22"/>
                    </w:rPr>
                    <m:t>β</m:t>
                  </m:r>
                </m:e>
                <m:sub>
                  <m:r>
                    <m:rPr>
                      <m:sty m:val="p"/>
                    </m:rPr>
                    <w:rPr>
                      <w:rFonts w:ascii="Cambria Math" w:hAnsi="Cambria Math" w:cs="Times New Roman"/>
                      <w:color w:val="000000"/>
                      <w:sz w:val="22"/>
                    </w:rPr>
                    <m:t>1</m:t>
                  </m:r>
                </m:sub>
              </m:sSub>
            </m:oMath>
            <w:r w:rsidRPr="00B17D8C">
              <w:rPr>
                <w:rFonts w:ascii="Times New Roman" w:hAnsi="Times New Roman" w:cs="Times New Roman"/>
                <w:color w:val="000000"/>
                <w:sz w:val="22"/>
              </w:rPr>
              <w:t>)</w:t>
            </w:r>
          </w:p>
        </w:tc>
        <w:tc>
          <w:tcPr>
            <w:tcW w:w="1671" w:type="dxa"/>
          </w:tcPr>
          <w:p w14:paraId="39D95A2D" w14:textId="17D11885"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-1.004</w:t>
            </w:r>
          </w:p>
        </w:tc>
        <w:tc>
          <w:tcPr>
            <w:tcW w:w="1671" w:type="dxa"/>
          </w:tcPr>
          <w:p w14:paraId="62653CFF" w14:textId="64510853"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0.183</w:t>
            </w:r>
          </w:p>
        </w:tc>
        <w:tc>
          <w:tcPr>
            <w:tcW w:w="1672" w:type="dxa"/>
          </w:tcPr>
          <w:p w14:paraId="60E1FBDE" w14:textId="0B167937"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3.79e-08</w:t>
            </w:r>
          </w:p>
        </w:tc>
      </w:tr>
      <w:tr w:rsidR="005700FC" w:rsidRPr="00B17D8C" w14:paraId="5B5D30E0" w14:textId="77777777" w:rsidTr="00F96592">
        <w:trPr>
          <w:trHeight w:val="372"/>
          <w:jc w:val="center"/>
        </w:trPr>
        <w:tc>
          <w:tcPr>
            <w:tcW w:w="1838" w:type="dxa"/>
          </w:tcPr>
          <w:p w14:paraId="05360ADB" w14:textId="61EAB083" w:rsidR="005700FC" w:rsidRPr="00B17D8C" w:rsidRDefault="0092665E" w:rsidP="0004305D">
            <w:pPr>
              <w:pStyle w:val="ListParagraph"/>
              <w:ind w:firstLineChars="0" w:firstLine="0"/>
              <w:rPr>
                <w:rFonts w:ascii="Times New Roman" w:hAnsi="Times New Roman" w:cs="Times New Roman"/>
                <w:color w:val="000000"/>
                <w:sz w:val="22"/>
              </w:rPr>
            </w:pPr>
            <w:r w:rsidRPr="00B17D8C">
              <w:rPr>
                <w:rFonts w:ascii="Times New Roman" w:hAnsi="Times New Roman" w:cs="Times New Roman"/>
                <w:color w:val="000000"/>
                <w:sz w:val="22"/>
              </w:rPr>
              <w:t>Residu</w:t>
            </w:r>
            <w:r w:rsidR="00367CA0" w:rsidRPr="00B17D8C">
              <w:rPr>
                <w:rFonts w:ascii="Times New Roman" w:hAnsi="Times New Roman" w:cs="Times New Roman"/>
                <w:color w:val="000000"/>
                <w:sz w:val="22"/>
              </w:rPr>
              <w:t>es</w:t>
            </w:r>
            <w:r w:rsidRPr="00B17D8C">
              <w:rPr>
                <w:rFonts w:ascii="Times New Roman" w:hAnsi="Times New Roman" w:cs="Times New Roman"/>
                <w:color w:val="000000"/>
                <w:sz w:val="22"/>
              </w:rPr>
              <w:t xml:space="preserve"> (</w:t>
            </w:r>
            <m:oMath>
              <m:sSub>
                <m:sSubPr>
                  <m:ctrlPr>
                    <w:rPr>
                      <w:rFonts w:ascii="Cambria Math" w:hAnsi="Cambria Math" w:cs="Times New Roman"/>
                      <w:color w:val="000000"/>
                      <w:sz w:val="22"/>
                    </w:rPr>
                  </m:ctrlPr>
                </m:sSubPr>
                <m:e>
                  <m:r>
                    <w:rPr>
                      <w:rFonts w:ascii="Cambria Math" w:hAnsi="Cambria Math" w:cs="Times New Roman"/>
                      <w:color w:val="000000"/>
                      <w:sz w:val="22"/>
                    </w:rPr>
                    <m:t>β</m:t>
                  </m:r>
                </m:e>
                <m:sub>
                  <m:r>
                    <m:rPr>
                      <m:sty m:val="p"/>
                    </m:rPr>
                    <w:rPr>
                      <w:rFonts w:ascii="Cambria Math" w:hAnsi="Cambria Math" w:cs="Times New Roman"/>
                      <w:color w:val="000000"/>
                      <w:sz w:val="22"/>
                    </w:rPr>
                    <m:t>2</m:t>
                  </m:r>
                </m:sub>
              </m:sSub>
            </m:oMath>
            <w:r w:rsidRPr="00B17D8C">
              <w:rPr>
                <w:rFonts w:ascii="Times New Roman" w:hAnsi="Times New Roman" w:cs="Times New Roman"/>
                <w:color w:val="000000"/>
                <w:sz w:val="22"/>
              </w:rPr>
              <w:t>)</w:t>
            </w:r>
          </w:p>
        </w:tc>
        <w:tc>
          <w:tcPr>
            <w:tcW w:w="1671" w:type="dxa"/>
          </w:tcPr>
          <w:p w14:paraId="054B1EF2" w14:textId="7B01B5B9"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0.0</w:t>
            </w:r>
            <w:r w:rsidR="00BC49EC" w:rsidRPr="00B17D8C">
              <w:rPr>
                <w:rFonts w:ascii="Times New Roman" w:hAnsi="Times New Roman" w:cs="Times New Roman"/>
                <w:color w:val="000000"/>
                <w:sz w:val="22"/>
              </w:rPr>
              <w:t>51</w:t>
            </w:r>
          </w:p>
        </w:tc>
        <w:tc>
          <w:tcPr>
            <w:tcW w:w="1671" w:type="dxa"/>
          </w:tcPr>
          <w:p w14:paraId="2DEEE3E9" w14:textId="50F42472"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0.009</w:t>
            </w:r>
          </w:p>
        </w:tc>
        <w:tc>
          <w:tcPr>
            <w:tcW w:w="1672" w:type="dxa"/>
          </w:tcPr>
          <w:p w14:paraId="40AA2BC0" w14:textId="004AACE3"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0.12</w:t>
            </w:r>
            <w:r w:rsidR="00766E49" w:rsidRPr="00B17D8C">
              <w:rPr>
                <w:rFonts w:ascii="Times New Roman" w:hAnsi="Times New Roman" w:cs="Times New Roman"/>
                <w:color w:val="000000"/>
                <w:sz w:val="22"/>
              </w:rPr>
              <w:t>0</w:t>
            </w:r>
          </w:p>
        </w:tc>
      </w:tr>
      <w:tr w:rsidR="005700FC" w:rsidRPr="00B17D8C" w14:paraId="0D2DF6EC" w14:textId="77777777" w:rsidTr="00F96592">
        <w:trPr>
          <w:trHeight w:val="372"/>
          <w:jc w:val="center"/>
        </w:trPr>
        <w:tc>
          <w:tcPr>
            <w:tcW w:w="1838" w:type="dxa"/>
          </w:tcPr>
          <w:p w14:paraId="2128F032" w14:textId="32CE22D6" w:rsidR="005700FC" w:rsidRPr="00B17D8C" w:rsidRDefault="0092665E" w:rsidP="0004305D">
            <w:pPr>
              <w:pStyle w:val="ListParagraph"/>
              <w:ind w:firstLineChars="0" w:firstLine="0"/>
              <w:rPr>
                <w:rFonts w:ascii="Times New Roman" w:hAnsi="Times New Roman" w:cs="Times New Roman"/>
                <w:color w:val="000000"/>
                <w:sz w:val="22"/>
              </w:rPr>
            </w:pPr>
            <w:r w:rsidRPr="00B17D8C">
              <w:rPr>
                <w:rFonts w:ascii="Times New Roman" w:hAnsi="Times New Roman" w:cs="Times New Roman"/>
                <w:color w:val="000000"/>
                <w:sz w:val="22"/>
              </w:rPr>
              <w:t>Frameshift (</w:t>
            </w:r>
            <m:oMath>
              <m:sSub>
                <m:sSubPr>
                  <m:ctrlPr>
                    <w:rPr>
                      <w:rFonts w:ascii="Cambria Math" w:hAnsi="Cambria Math" w:cs="Times New Roman"/>
                      <w:color w:val="000000"/>
                      <w:sz w:val="22"/>
                    </w:rPr>
                  </m:ctrlPr>
                </m:sSubPr>
                <m:e>
                  <m:r>
                    <w:rPr>
                      <w:rFonts w:ascii="Cambria Math" w:hAnsi="Cambria Math" w:cs="Times New Roman"/>
                      <w:color w:val="000000"/>
                      <w:sz w:val="22"/>
                    </w:rPr>
                    <m:t>β</m:t>
                  </m:r>
                </m:e>
                <m:sub>
                  <m:r>
                    <m:rPr>
                      <m:sty m:val="p"/>
                    </m:rPr>
                    <w:rPr>
                      <w:rFonts w:ascii="Cambria Math" w:hAnsi="Cambria Math" w:cs="Times New Roman"/>
                      <w:color w:val="000000"/>
                      <w:sz w:val="22"/>
                    </w:rPr>
                    <m:t>3</m:t>
                  </m:r>
                </m:sub>
              </m:sSub>
            </m:oMath>
            <w:r w:rsidRPr="00B17D8C">
              <w:rPr>
                <w:rFonts w:ascii="Times New Roman" w:hAnsi="Times New Roman" w:cs="Times New Roman"/>
                <w:color w:val="000000"/>
                <w:sz w:val="22"/>
              </w:rPr>
              <w:t>)</w:t>
            </w:r>
          </w:p>
        </w:tc>
        <w:tc>
          <w:tcPr>
            <w:tcW w:w="1671" w:type="dxa"/>
          </w:tcPr>
          <w:p w14:paraId="3A937A71" w14:textId="030D056E"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0.459</w:t>
            </w:r>
          </w:p>
        </w:tc>
        <w:tc>
          <w:tcPr>
            <w:tcW w:w="1671" w:type="dxa"/>
          </w:tcPr>
          <w:p w14:paraId="46CD1771" w14:textId="44D08735"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0.024</w:t>
            </w:r>
          </w:p>
        </w:tc>
        <w:tc>
          <w:tcPr>
            <w:tcW w:w="1672" w:type="dxa"/>
          </w:tcPr>
          <w:p w14:paraId="45093473" w14:textId="56796B4E" w:rsidR="005700FC" w:rsidRPr="00B17D8C" w:rsidRDefault="005700FC" w:rsidP="00766E49">
            <w:pPr>
              <w:pStyle w:val="ListParagraph"/>
              <w:ind w:firstLineChars="0" w:firstLine="0"/>
              <w:jc w:val="center"/>
              <w:rPr>
                <w:rFonts w:ascii="Times New Roman" w:hAnsi="Times New Roman" w:cs="Times New Roman"/>
                <w:color w:val="000000"/>
                <w:sz w:val="22"/>
              </w:rPr>
            </w:pPr>
            <w:r w:rsidRPr="00B17D8C">
              <w:rPr>
                <w:rFonts w:ascii="Times New Roman" w:hAnsi="Times New Roman" w:cs="Times New Roman"/>
                <w:color w:val="000000"/>
                <w:sz w:val="22"/>
              </w:rPr>
              <w:t>&lt;</w:t>
            </w:r>
            <w:r w:rsidR="00766E49" w:rsidRPr="00B17D8C">
              <w:rPr>
                <w:rFonts w:ascii="Times New Roman" w:hAnsi="Times New Roman" w:cs="Times New Roman"/>
                <w:color w:val="000000"/>
                <w:sz w:val="22"/>
              </w:rPr>
              <w:t xml:space="preserve"> </w:t>
            </w:r>
            <w:r w:rsidRPr="00B17D8C">
              <w:rPr>
                <w:rFonts w:ascii="Times New Roman" w:hAnsi="Times New Roman" w:cs="Times New Roman"/>
                <w:color w:val="000000"/>
                <w:sz w:val="22"/>
              </w:rPr>
              <w:t>2.2e-16</w:t>
            </w:r>
          </w:p>
        </w:tc>
      </w:tr>
    </w:tbl>
    <w:p w14:paraId="3E84FD2C" w14:textId="1DAA7CF3" w:rsidR="00CF2B0C" w:rsidRPr="00B17D8C" w:rsidRDefault="00CF2B0C" w:rsidP="00BC49EC">
      <w:pPr>
        <w:rPr>
          <w:rFonts w:ascii="Times New Roman" w:hAnsi="Times New Roman" w:cs="Times New Roman"/>
          <w:color w:val="000000"/>
          <w:sz w:val="22"/>
        </w:rPr>
      </w:pPr>
    </w:p>
    <w:p w14:paraId="7C10E227" w14:textId="7AF843E4" w:rsidR="00766E49" w:rsidRPr="00B17D8C" w:rsidRDefault="00766E49" w:rsidP="00766E49">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i/>
          <w:color w:val="000000"/>
          <w:sz w:val="22"/>
        </w:rPr>
        <w:t>We found that, even after controlling the confounding variables, oncogenic SV</w:t>
      </w:r>
      <w:r w:rsidR="00B626AA" w:rsidRPr="00B17D8C">
        <w:rPr>
          <w:rFonts w:ascii="Times New Roman" w:hAnsi="Times New Roman" w:cs="Times New Roman"/>
          <w:i/>
          <w:color w:val="000000"/>
          <w:sz w:val="22"/>
        </w:rPr>
        <w:t>s</w:t>
      </w:r>
      <w:r w:rsidR="00BC49EC"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still</w:t>
      </w:r>
      <w:r w:rsidR="00465619" w:rsidRPr="00B17D8C">
        <w:rPr>
          <w:rFonts w:ascii="Times New Roman" w:hAnsi="Times New Roman" w:cs="Times New Roman"/>
          <w:i/>
          <w:color w:val="000000"/>
          <w:sz w:val="22"/>
        </w:rPr>
        <w:t xml:space="preserve"> had a</w:t>
      </w:r>
      <w:r w:rsidRPr="00B17D8C">
        <w:rPr>
          <w:rFonts w:ascii="Times New Roman" w:hAnsi="Times New Roman" w:cs="Times New Roman"/>
          <w:i/>
          <w:color w:val="000000"/>
          <w:sz w:val="22"/>
        </w:rPr>
        <w:t xml:space="preserve"> </w:t>
      </w:r>
      <w:r w:rsidR="00BC49EC" w:rsidRPr="00B17D8C">
        <w:rPr>
          <w:rFonts w:ascii="Times New Roman" w:hAnsi="Times New Roman" w:cs="Times New Roman"/>
          <w:i/>
          <w:color w:val="000000"/>
          <w:sz w:val="22"/>
        </w:rPr>
        <w:t xml:space="preserve">significantly </w:t>
      </w:r>
      <w:r w:rsidRPr="00B17D8C">
        <w:rPr>
          <w:rFonts w:ascii="Times New Roman" w:hAnsi="Times New Roman" w:cs="Times New Roman"/>
          <w:i/>
          <w:color w:val="000000"/>
          <w:sz w:val="22"/>
        </w:rPr>
        <w:t>decrease</w:t>
      </w:r>
      <w:r w:rsidR="00BC49EC" w:rsidRPr="00B17D8C">
        <w:rPr>
          <w:rFonts w:ascii="Times New Roman" w:hAnsi="Times New Roman" w:cs="Times New Roman"/>
          <w:i/>
          <w:color w:val="000000"/>
          <w:sz w:val="22"/>
        </w:rPr>
        <w:t>d</w:t>
      </w:r>
      <w:r w:rsidRPr="00B17D8C">
        <w:rPr>
          <w:rFonts w:ascii="Times New Roman" w:hAnsi="Times New Roman" w:cs="Times New Roman"/>
          <w:i/>
          <w:color w:val="000000"/>
          <w:sz w:val="22"/>
        </w:rPr>
        <w:t xml:space="preserve"> probability of </w:t>
      </w:r>
      <w:r w:rsidR="00465619" w:rsidRPr="00B17D8C">
        <w:rPr>
          <w:rFonts w:ascii="Times New Roman" w:hAnsi="Times New Roman" w:cs="Times New Roman"/>
          <w:i/>
          <w:color w:val="000000"/>
          <w:sz w:val="22"/>
        </w:rPr>
        <w:t>generating</w:t>
      </w:r>
      <w:r w:rsidRPr="00B17D8C">
        <w:rPr>
          <w:rFonts w:ascii="Times New Roman" w:hAnsi="Times New Roman" w:cs="Times New Roman"/>
          <w:i/>
          <w:color w:val="000000"/>
          <w:sz w:val="22"/>
        </w:rPr>
        <w:t xml:space="preserve"> neoantigen</w:t>
      </w:r>
      <w:r w:rsidR="00465619" w:rsidRPr="00B17D8C">
        <w:rPr>
          <w:rFonts w:ascii="Times New Roman" w:hAnsi="Times New Roman" w:cs="Times New Roman"/>
          <w:i/>
          <w:color w:val="000000"/>
          <w:sz w:val="22"/>
        </w:rPr>
        <w:t>s</w:t>
      </w:r>
      <w:r w:rsidRPr="00B17D8C">
        <w:rPr>
          <w:rFonts w:ascii="Times New Roman" w:hAnsi="Times New Roman" w:cs="Times New Roman"/>
          <w:i/>
          <w:color w:val="000000"/>
          <w:sz w:val="22"/>
        </w:rPr>
        <w:t>, as indicated by the</w:t>
      </w:r>
      <w:r w:rsidR="00EF6862" w:rsidRPr="00B17D8C">
        <w:rPr>
          <w:rFonts w:ascii="Times New Roman" w:hAnsi="Times New Roman" w:cs="Times New Roman"/>
          <w:i/>
          <w:color w:val="000000"/>
          <w:sz w:val="22"/>
        </w:rPr>
        <w:t xml:space="preserve"> significant</w:t>
      </w:r>
      <w:r w:rsidRPr="00B17D8C">
        <w:rPr>
          <w:rFonts w:ascii="Times New Roman" w:hAnsi="Times New Roman" w:cs="Times New Roman"/>
          <w:i/>
          <w:color w:val="000000"/>
          <w:sz w:val="22"/>
        </w:rPr>
        <w:t xml:space="preserve"> negative </w:t>
      </w:r>
      <w:r w:rsidR="00BC49EC" w:rsidRPr="00B17D8C">
        <w:rPr>
          <w:rFonts w:ascii="Times New Roman" w:hAnsi="Times New Roman" w:cs="Times New Roman"/>
          <w:i/>
          <w:color w:val="000000"/>
          <w:sz w:val="22"/>
        </w:rPr>
        <w:t xml:space="preserve">value of </w:t>
      </w:r>
      <m:oMath>
        <m:sSub>
          <m:sSubPr>
            <m:ctrlPr>
              <w:rPr>
                <w:rFonts w:ascii="Cambria Math" w:hAnsi="Cambria Math" w:cs="Times New Roman"/>
                <w:i/>
                <w:color w:val="000000"/>
                <w:sz w:val="22"/>
              </w:rPr>
            </m:ctrlPr>
          </m:sSubPr>
          <m:e>
            <m:r>
              <w:rPr>
                <w:rFonts w:ascii="Cambria Math" w:hAnsi="Cambria Math" w:cs="Times New Roman"/>
                <w:color w:val="000000"/>
                <w:sz w:val="22"/>
              </w:rPr>
              <m:t>β</m:t>
            </m:r>
          </m:e>
          <m:sub>
            <m:r>
              <w:rPr>
                <w:rFonts w:ascii="Cambria Math" w:hAnsi="Cambria Math" w:cs="Times New Roman"/>
                <w:color w:val="000000"/>
                <w:sz w:val="22"/>
              </w:rPr>
              <m:t>1</m:t>
            </m:r>
          </m:sub>
        </m:sSub>
      </m:oMath>
      <w:r w:rsidRPr="00B17D8C">
        <w:rPr>
          <w:rFonts w:ascii="Times New Roman" w:hAnsi="Times New Roman" w:cs="Times New Roman"/>
          <w:i/>
          <w:color w:val="000000"/>
          <w:sz w:val="22"/>
        </w:rPr>
        <w:t>.</w:t>
      </w:r>
      <w:r w:rsidR="00BC49EC" w:rsidRPr="00B17D8C">
        <w:rPr>
          <w:rFonts w:ascii="Times New Roman" w:hAnsi="Times New Roman" w:cs="Times New Roman"/>
          <w:i/>
          <w:color w:val="000000"/>
          <w:sz w:val="22"/>
        </w:rPr>
        <w:t xml:space="preserve"> We also found that frameshift SV</w:t>
      </w:r>
      <w:r w:rsidR="002830A9" w:rsidRPr="00B17D8C">
        <w:rPr>
          <w:rFonts w:ascii="Times New Roman" w:hAnsi="Times New Roman" w:cs="Times New Roman"/>
          <w:i/>
          <w:color w:val="000000"/>
          <w:sz w:val="22"/>
        </w:rPr>
        <w:t>s</w:t>
      </w:r>
      <w:r w:rsidR="00BC49EC" w:rsidRPr="00B17D8C">
        <w:rPr>
          <w:rFonts w:ascii="Times New Roman" w:hAnsi="Times New Roman" w:cs="Times New Roman"/>
          <w:i/>
          <w:color w:val="000000"/>
          <w:sz w:val="22"/>
        </w:rPr>
        <w:t xml:space="preserve"> </w:t>
      </w:r>
      <w:r w:rsidR="002830A9" w:rsidRPr="00B17D8C">
        <w:rPr>
          <w:rFonts w:ascii="Times New Roman" w:hAnsi="Times New Roman" w:cs="Times New Roman"/>
          <w:i/>
          <w:color w:val="000000"/>
          <w:sz w:val="22"/>
        </w:rPr>
        <w:t>were</w:t>
      </w:r>
      <w:r w:rsidR="00BC49EC" w:rsidRPr="00B17D8C">
        <w:rPr>
          <w:rFonts w:ascii="Times New Roman" w:hAnsi="Times New Roman" w:cs="Times New Roman"/>
          <w:i/>
          <w:color w:val="000000"/>
          <w:sz w:val="22"/>
        </w:rPr>
        <w:t xml:space="preserve"> more likely to be neoantigenic, which was reasonable and expected. This analysis has been added to the revised manuscript</w:t>
      </w:r>
      <w:r w:rsidR="00553161" w:rsidRPr="00B17D8C">
        <w:rPr>
          <w:rFonts w:ascii="Times New Roman" w:hAnsi="Times New Roman" w:cs="Times New Roman"/>
          <w:i/>
          <w:color w:val="000000"/>
          <w:sz w:val="22"/>
        </w:rPr>
        <w:t xml:space="preserve"> (</w:t>
      </w:r>
      <w:r w:rsidR="00155C99" w:rsidRPr="00B17D8C">
        <w:rPr>
          <w:rFonts w:ascii="Times New Roman" w:hAnsi="Times New Roman" w:cs="Times New Roman"/>
          <w:i/>
          <w:color w:val="000000"/>
          <w:sz w:val="22"/>
        </w:rPr>
        <w:t xml:space="preserve">page 5, line 218 and </w:t>
      </w:r>
      <w:r w:rsidR="00553161" w:rsidRPr="00B17D8C">
        <w:rPr>
          <w:rFonts w:ascii="Times New Roman" w:hAnsi="Times New Roman" w:cs="Times New Roman"/>
          <w:i/>
          <w:color w:val="000000"/>
          <w:sz w:val="22"/>
        </w:rPr>
        <w:t>Supplementary Table S6</w:t>
      </w:r>
      <w:r w:rsidR="0002631A" w:rsidRPr="00B17D8C">
        <w:rPr>
          <w:rFonts w:ascii="Times New Roman" w:hAnsi="Times New Roman" w:cs="Times New Roman"/>
          <w:i/>
          <w:color w:val="000000"/>
          <w:sz w:val="22"/>
        </w:rPr>
        <w:t>)</w:t>
      </w:r>
    </w:p>
    <w:p w14:paraId="6EDA4682" w14:textId="77777777" w:rsidR="00155C99" w:rsidRPr="00B17D8C" w:rsidRDefault="00155C99" w:rsidP="00F40534">
      <w:pPr>
        <w:rPr>
          <w:rFonts w:ascii="Times New Roman" w:hAnsi="Times New Roman" w:cs="Times New Roman"/>
          <w:color w:val="000000"/>
          <w:sz w:val="22"/>
        </w:rPr>
      </w:pPr>
    </w:p>
    <w:p w14:paraId="40E9FA5A" w14:textId="1B51BF9A" w:rsidR="00367021" w:rsidRPr="00B17D8C" w:rsidRDefault="00624407"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367021" w:rsidRPr="00B17D8C">
        <w:rPr>
          <w:rFonts w:ascii="Times New Roman" w:hAnsi="Times New Roman" w:cs="Times New Roman"/>
          <w:b/>
          <w:bCs/>
          <w:iCs/>
          <w:color w:val="0070C0"/>
          <w:sz w:val="22"/>
        </w:rPr>
        <w:t>omment 3</w:t>
      </w:r>
      <w:r w:rsidR="00367021" w:rsidRPr="00B17D8C">
        <w:rPr>
          <w:rFonts w:ascii="Times New Roman" w:hAnsi="Times New Roman" w:cs="Times New Roman"/>
          <w:iCs/>
          <w:color w:val="0070C0"/>
          <w:sz w:val="22"/>
        </w:rPr>
        <w:t>: Do the authors observe a higher degree of subclonality for SV-derived neoepitopes as compared to all SV-derived peptides?</w:t>
      </w:r>
    </w:p>
    <w:p w14:paraId="1AEF63C2" w14:textId="0E1D5155" w:rsidR="00114C8C" w:rsidRPr="00B17D8C" w:rsidRDefault="00367021" w:rsidP="00B0698D">
      <w:pPr>
        <w:ind w:left="420"/>
        <w:rPr>
          <w:rFonts w:ascii="Times New Roman" w:hAnsi="Times New Roman" w:cs="Times New Roman"/>
          <w:i/>
          <w:color w:val="000000"/>
          <w:sz w:val="22"/>
        </w:rPr>
      </w:pPr>
      <w:r w:rsidRPr="00B17D8C">
        <w:rPr>
          <w:rFonts w:ascii="Times New Roman" w:hAnsi="Times New Roman" w:cs="Times New Roman"/>
          <w:b/>
          <w:bCs/>
          <w:i/>
          <w:color w:val="000000"/>
          <w:sz w:val="22"/>
        </w:rPr>
        <w:lastRenderedPageBreak/>
        <w:t>Response</w:t>
      </w:r>
      <w:r w:rsidRPr="00B17D8C">
        <w:rPr>
          <w:rFonts w:ascii="Times New Roman" w:hAnsi="Times New Roman" w:cs="Times New Roman"/>
          <w:i/>
          <w:color w:val="000000"/>
          <w:sz w:val="22"/>
        </w:rPr>
        <w:t xml:space="preserve">: To answer </w:t>
      </w:r>
      <w:r w:rsidR="00D0599B" w:rsidRPr="00B17D8C">
        <w:rPr>
          <w:rFonts w:ascii="Times New Roman" w:hAnsi="Times New Roman" w:cs="Times New Roman"/>
          <w:i/>
          <w:color w:val="000000"/>
          <w:sz w:val="22"/>
        </w:rPr>
        <w:t>this</w:t>
      </w:r>
      <w:r w:rsidR="005A03A9"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question, we compared the subclonality of SV-derived neoepitopes and SV-derived neo</w:t>
      </w:r>
      <w:r w:rsidR="005A03A9" w:rsidRPr="00B17D8C">
        <w:rPr>
          <w:rFonts w:ascii="Times New Roman" w:hAnsi="Times New Roman" w:cs="Times New Roman"/>
          <w:i/>
          <w:color w:val="000000"/>
          <w:sz w:val="22"/>
        </w:rPr>
        <w:t>-</w:t>
      </w:r>
      <w:r w:rsidRPr="00B17D8C">
        <w:rPr>
          <w:rFonts w:ascii="Times New Roman" w:hAnsi="Times New Roman" w:cs="Times New Roman"/>
          <w:i/>
          <w:color w:val="000000"/>
          <w:sz w:val="22"/>
        </w:rPr>
        <w:t xml:space="preserve">peptides </w:t>
      </w:r>
      <w:r w:rsidR="00D0599B" w:rsidRPr="00B17D8C">
        <w:rPr>
          <w:rFonts w:ascii="Times New Roman" w:hAnsi="Times New Roman" w:cs="Times New Roman"/>
          <w:i/>
          <w:color w:val="000000"/>
          <w:sz w:val="22"/>
        </w:rPr>
        <w:t>within each cancer type</w:t>
      </w:r>
      <w:r w:rsidRPr="00B17D8C">
        <w:rPr>
          <w:rFonts w:ascii="Times New Roman" w:hAnsi="Times New Roman" w:cs="Times New Roman"/>
          <w:i/>
          <w:color w:val="000000"/>
          <w:sz w:val="22"/>
        </w:rPr>
        <w:t>.</w:t>
      </w:r>
      <w:r w:rsidR="005A03A9" w:rsidRPr="00B17D8C">
        <w:rPr>
          <w:rFonts w:ascii="Times New Roman" w:hAnsi="Times New Roman" w:cs="Times New Roman"/>
          <w:i/>
          <w:color w:val="000000"/>
          <w:sz w:val="22"/>
        </w:rPr>
        <w:t xml:space="preserve"> As shown in </w:t>
      </w:r>
      <w:r w:rsidR="00BC49EC" w:rsidRPr="00B17D8C">
        <w:rPr>
          <w:rFonts w:ascii="Times New Roman" w:hAnsi="Times New Roman" w:cs="Times New Roman"/>
          <w:i/>
          <w:color w:val="000000"/>
          <w:sz w:val="22"/>
        </w:rPr>
        <w:t>F</w:t>
      </w:r>
      <w:r w:rsidR="005A03A9" w:rsidRPr="00B17D8C">
        <w:rPr>
          <w:rFonts w:ascii="Times New Roman" w:hAnsi="Times New Roman" w:cs="Times New Roman"/>
          <w:i/>
          <w:color w:val="000000"/>
          <w:sz w:val="22"/>
        </w:rPr>
        <w:t>ig</w:t>
      </w:r>
      <w:r w:rsidR="00BC49EC" w:rsidRPr="00B17D8C">
        <w:rPr>
          <w:rFonts w:ascii="Times New Roman" w:hAnsi="Times New Roman" w:cs="Times New Roman"/>
          <w:i/>
          <w:color w:val="000000"/>
          <w:sz w:val="22"/>
        </w:rPr>
        <w:t>. R</w:t>
      </w:r>
      <w:r w:rsidR="00126BFF" w:rsidRPr="00B17D8C">
        <w:rPr>
          <w:rFonts w:ascii="Times New Roman" w:hAnsi="Times New Roman" w:cs="Times New Roman"/>
          <w:i/>
          <w:color w:val="000000"/>
          <w:sz w:val="22"/>
        </w:rPr>
        <w:t>2</w:t>
      </w:r>
      <w:r w:rsidR="005A03A9" w:rsidRPr="00B17D8C">
        <w:rPr>
          <w:rFonts w:ascii="Times New Roman" w:hAnsi="Times New Roman" w:cs="Times New Roman"/>
          <w:i/>
          <w:color w:val="000000"/>
          <w:sz w:val="22"/>
        </w:rPr>
        <w:t>, most dots</w:t>
      </w:r>
      <w:r w:rsidR="00BC49EC" w:rsidRPr="00B17D8C">
        <w:rPr>
          <w:rFonts w:ascii="Times New Roman" w:hAnsi="Times New Roman" w:cs="Times New Roman"/>
          <w:i/>
          <w:color w:val="000000"/>
          <w:sz w:val="22"/>
        </w:rPr>
        <w:t xml:space="preserve"> </w:t>
      </w:r>
      <w:r w:rsidR="005A03A9" w:rsidRPr="00B17D8C">
        <w:rPr>
          <w:rFonts w:ascii="Times New Roman" w:hAnsi="Times New Roman" w:cs="Times New Roman"/>
          <w:i/>
          <w:color w:val="000000"/>
          <w:sz w:val="22"/>
        </w:rPr>
        <w:t>locate alongside the diagonal line, suggest</w:t>
      </w:r>
      <w:r w:rsidR="00D0599B" w:rsidRPr="00B17D8C">
        <w:rPr>
          <w:rFonts w:ascii="Times New Roman" w:hAnsi="Times New Roman" w:cs="Times New Roman"/>
          <w:i/>
          <w:color w:val="000000"/>
          <w:sz w:val="22"/>
        </w:rPr>
        <w:t>ing</w:t>
      </w:r>
      <w:r w:rsidR="00BC49EC" w:rsidRPr="00B17D8C">
        <w:rPr>
          <w:rFonts w:ascii="Times New Roman" w:hAnsi="Times New Roman" w:cs="Times New Roman"/>
          <w:i/>
          <w:color w:val="000000"/>
          <w:sz w:val="22"/>
        </w:rPr>
        <w:t xml:space="preserve"> minimal </w:t>
      </w:r>
      <w:r w:rsidR="005A03A9" w:rsidRPr="00B17D8C">
        <w:rPr>
          <w:rFonts w:ascii="Times New Roman" w:hAnsi="Times New Roman" w:cs="Times New Roman"/>
          <w:i/>
          <w:color w:val="000000"/>
          <w:sz w:val="22"/>
        </w:rPr>
        <w:t>difference between the subclonality of SV-derived neoepitopes and SV-derived neo</w:t>
      </w:r>
      <w:r w:rsidR="00D0599B" w:rsidRPr="00B17D8C">
        <w:rPr>
          <w:rFonts w:ascii="Times New Roman" w:hAnsi="Times New Roman" w:cs="Times New Roman"/>
          <w:i/>
          <w:color w:val="000000"/>
          <w:sz w:val="22"/>
        </w:rPr>
        <w:t>-peptides</w:t>
      </w:r>
      <w:r w:rsidR="005A03A9" w:rsidRPr="00B17D8C">
        <w:rPr>
          <w:rFonts w:ascii="Times New Roman" w:hAnsi="Times New Roman" w:cs="Times New Roman"/>
          <w:i/>
          <w:color w:val="000000"/>
          <w:sz w:val="22"/>
        </w:rPr>
        <w:t>.</w:t>
      </w:r>
      <w:r w:rsidR="002A1A09" w:rsidRPr="00B17D8C">
        <w:rPr>
          <w:rFonts w:ascii="Times New Roman" w:hAnsi="Times New Roman" w:cs="Times New Roman"/>
          <w:i/>
          <w:color w:val="000000"/>
          <w:sz w:val="22"/>
        </w:rPr>
        <w:t xml:space="preserve"> </w:t>
      </w:r>
    </w:p>
    <w:p w14:paraId="4963D297" w14:textId="77777777" w:rsidR="00EA6D4A" w:rsidRPr="00B17D8C" w:rsidRDefault="00EA6D4A" w:rsidP="00126BFF">
      <w:pPr>
        <w:pStyle w:val="ListParagraph"/>
        <w:ind w:left="420" w:firstLineChars="0" w:firstLine="0"/>
        <w:rPr>
          <w:rFonts w:ascii="Times New Roman" w:hAnsi="Times New Roman" w:cs="Times New Roman"/>
          <w:color w:val="000000"/>
          <w:sz w:val="22"/>
        </w:rPr>
      </w:pPr>
    </w:p>
    <w:p w14:paraId="1B894119" w14:textId="08BC970D" w:rsidR="002A1A09" w:rsidRPr="00B17D8C" w:rsidRDefault="00126BFF" w:rsidP="00114C8C">
      <w:pPr>
        <w:pStyle w:val="ListParagraph"/>
        <w:ind w:left="420" w:firstLineChars="0" w:firstLine="0"/>
        <w:jc w:val="center"/>
        <w:rPr>
          <w:rFonts w:ascii="Times New Roman" w:hAnsi="Times New Roman" w:cs="Times New Roman"/>
          <w:color w:val="000000"/>
          <w:sz w:val="22"/>
        </w:rPr>
      </w:pPr>
      <w:r w:rsidRPr="00B17D8C">
        <w:rPr>
          <w:rFonts w:ascii="Times New Roman" w:hAnsi="Times New Roman" w:cs="Times New Roman"/>
          <w:noProof/>
          <w:color w:val="000000"/>
          <w:sz w:val="22"/>
        </w:rPr>
        <mc:AlternateContent>
          <mc:Choice Requires="wps">
            <w:drawing>
              <wp:anchor distT="45720" distB="45720" distL="114300" distR="114300" simplePos="0" relativeHeight="251659264" behindDoc="0" locked="0" layoutInCell="1" allowOverlap="1" wp14:anchorId="6CB91A63" wp14:editId="5706F940">
                <wp:simplePos x="0" y="0"/>
                <wp:positionH relativeFrom="column">
                  <wp:posOffset>238125</wp:posOffset>
                </wp:positionH>
                <wp:positionV relativeFrom="paragraph">
                  <wp:posOffset>3155950</wp:posOffset>
                </wp:positionV>
                <wp:extent cx="5004435" cy="496570"/>
                <wp:effectExtent l="0" t="0" r="5715" b="0"/>
                <wp:wrapNone/>
                <wp:docPr id="21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435" cy="496570"/>
                        </a:xfrm>
                        <a:prstGeom prst="rect">
                          <a:avLst/>
                        </a:prstGeom>
                        <a:solidFill>
                          <a:srgbClr val="FFFFFF"/>
                        </a:solidFill>
                        <a:ln w="9525">
                          <a:noFill/>
                          <a:miter lim="800000"/>
                          <a:headEnd/>
                          <a:tailEnd/>
                        </a:ln>
                      </wps:spPr>
                      <wps:txbx>
                        <w:txbxContent>
                          <w:p w14:paraId="5CAF32BC" w14:textId="0AD294EF" w:rsidR="007D6DE1" w:rsidRPr="00107CC5" w:rsidRDefault="007D6DE1">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2</w:t>
                            </w:r>
                            <w:r w:rsidRPr="00107CC5">
                              <w:rPr>
                                <w:rFonts w:ascii="Times New Roman" w:hAnsi="Times New Roman" w:cs="Times New Roman"/>
                              </w:rPr>
                              <w:t xml:space="preserve"> Scatterplot showing the proportion of subclonal neo-peptides and subclonal neo-epitopes. Each dot represents a tumor sample.</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CB91A63" id="_x0000_s1027" type="#_x0000_t202" style="position:absolute;left:0;text-align:left;margin-left:18.75pt;margin-top:248.5pt;width:394.05pt;height:39.1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" stroked="f">
                <v:textbox style="mso-fit-shape-to-text:t">
                  <w:txbxContent>
                    <w:p w14:paraId="5CAF32BC" w14:textId="0AD294EF" w:rsidR="007D6DE1" w:rsidRPr="00107CC5" w:rsidRDefault="007D6DE1">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2</w:t>
                      </w:r>
                      <w:r w:rsidRPr="00107CC5">
                        <w:rPr>
                          <w:rFonts w:ascii="Times New Roman" w:hAnsi="Times New Roman" w:cs="Times New Roman"/>
                        </w:rPr>
                        <w:t xml:space="preserve"> Scatterplot showing the proportion of </w:t>
                      </w:r>
                      <w:proofErr w:type="spellStart"/>
                      <w:r w:rsidRPr="00107CC5">
                        <w:rPr>
                          <w:rFonts w:ascii="Times New Roman" w:hAnsi="Times New Roman" w:cs="Times New Roman"/>
                        </w:rPr>
                        <w:t>subclonal</w:t>
                      </w:r>
                      <w:proofErr w:type="spellEnd"/>
                      <w:r w:rsidRPr="00107CC5">
                        <w:rPr>
                          <w:rFonts w:ascii="Times New Roman" w:hAnsi="Times New Roman" w:cs="Times New Roman"/>
                        </w:rPr>
                        <w:t xml:space="preserve"> neo-peptides and </w:t>
                      </w:r>
                      <w:proofErr w:type="spellStart"/>
                      <w:r w:rsidRPr="00107CC5">
                        <w:rPr>
                          <w:rFonts w:ascii="Times New Roman" w:hAnsi="Times New Roman" w:cs="Times New Roman"/>
                        </w:rPr>
                        <w:t>subclonal</w:t>
                      </w:r>
                      <w:proofErr w:type="spellEnd"/>
                      <w:r w:rsidRPr="00107CC5">
                        <w:rPr>
                          <w:rFonts w:ascii="Times New Roman" w:hAnsi="Times New Roman" w:cs="Times New Roman"/>
                        </w:rPr>
                        <w:t xml:space="preserve"> neo-epitopes. Each dot represents a tumor sample.</w:t>
                      </w:r>
                    </w:p>
                  </w:txbxContent>
                </v:textbox>
              </v:shape>
            </w:pict>
          </mc:Fallback>
        </mc:AlternateContent>
      </w:r>
      <w:r w:rsidR="00114C8C" w:rsidRPr="00B17D8C">
        <w:rPr>
          <w:rFonts w:ascii="Times New Roman" w:hAnsi="Times New Roman" w:cs="Times New Roman"/>
          <w:noProof/>
          <w:sz w:val="22"/>
        </w:rPr>
        <w:drawing>
          <wp:inline distT="0" distB="0" distL="0" distR="0" wp14:anchorId="44B0F39C" wp14:editId="09CED026">
            <wp:extent cx="4716780" cy="3143763"/>
            <wp:effectExtent l="0" t="0" r="762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736099" cy="3156639"/>
                    </a:xfrm>
                    <a:prstGeom prst="rect">
                      <a:avLst/>
                    </a:prstGeom>
                  </pic:spPr>
                </pic:pic>
              </a:graphicData>
            </a:graphic>
          </wp:inline>
        </w:drawing>
      </w:r>
    </w:p>
    <w:p w14:paraId="6A5FBA40" w14:textId="24987B3D" w:rsidR="00114C8C" w:rsidRPr="00B17D8C" w:rsidRDefault="00114C8C" w:rsidP="00114C8C">
      <w:pPr>
        <w:rPr>
          <w:rFonts w:ascii="Times New Roman" w:hAnsi="Times New Roman" w:cs="Times New Roman"/>
          <w:color w:val="000000"/>
          <w:sz w:val="22"/>
        </w:rPr>
      </w:pPr>
    </w:p>
    <w:p w14:paraId="27F91C3D" w14:textId="1592CA04" w:rsidR="00155C99" w:rsidRPr="00B17D8C" w:rsidRDefault="00155C99" w:rsidP="00F40534">
      <w:pPr>
        <w:rPr>
          <w:rFonts w:ascii="Times New Roman" w:hAnsi="Times New Roman" w:cs="Times New Roman"/>
          <w:color w:val="000000"/>
          <w:sz w:val="22"/>
        </w:rPr>
      </w:pPr>
    </w:p>
    <w:p w14:paraId="3B5CC928" w14:textId="77777777" w:rsidR="00EA6D4A" w:rsidRPr="00B17D8C" w:rsidRDefault="00EA6D4A" w:rsidP="00F40534">
      <w:pPr>
        <w:rPr>
          <w:rFonts w:ascii="Times New Roman" w:hAnsi="Times New Roman" w:cs="Times New Roman"/>
          <w:color w:val="000000"/>
          <w:sz w:val="22"/>
        </w:rPr>
      </w:pPr>
    </w:p>
    <w:p w14:paraId="32249B36" w14:textId="43A76E2E" w:rsidR="004A18C7" w:rsidRPr="00B17D8C" w:rsidRDefault="00624407"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4A18C7" w:rsidRPr="00B17D8C">
        <w:rPr>
          <w:rFonts w:ascii="Times New Roman" w:hAnsi="Times New Roman" w:cs="Times New Roman"/>
          <w:b/>
          <w:bCs/>
          <w:iCs/>
          <w:color w:val="0070C0"/>
          <w:sz w:val="22"/>
        </w:rPr>
        <w:t>omment 4</w:t>
      </w:r>
      <w:r w:rsidR="004A18C7" w:rsidRPr="00B17D8C">
        <w:rPr>
          <w:rFonts w:ascii="Times New Roman" w:hAnsi="Times New Roman" w:cs="Times New Roman"/>
          <w:iCs/>
          <w:color w:val="0070C0"/>
          <w:sz w:val="22"/>
        </w:rPr>
        <w:t>: "we proposed genomic alteration-related neoantigen burden (GANB), which integrated neoantigens from SNVs, indels and SVs together" (p8): it would be helpful to compare first the effect (with respect to immune infiltrates and survival) of the amount of neoantigens generated from SVs only to the amount of neoantigens generated from SNVs only (ie TNB) before integrating everything into the GANB score.</w:t>
      </w:r>
    </w:p>
    <w:p w14:paraId="093ABE5F" w14:textId="77777777" w:rsidR="00C63C9A" w:rsidRPr="00B17D8C" w:rsidRDefault="00C63C9A" w:rsidP="00C63C9A">
      <w:pPr>
        <w:pStyle w:val="ListParagraph"/>
        <w:ind w:left="420" w:firstLineChars="0" w:firstLine="0"/>
        <w:rPr>
          <w:rFonts w:ascii="Times New Roman" w:hAnsi="Times New Roman" w:cs="Times New Roman"/>
          <w:i/>
          <w:iCs/>
          <w:color w:val="0070C0"/>
          <w:sz w:val="22"/>
        </w:rPr>
      </w:pPr>
    </w:p>
    <w:p w14:paraId="7B8694FE" w14:textId="050C19E2" w:rsidR="005A03A9" w:rsidRPr="00B17D8C" w:rsidRDefault="004A18C7" w:rsidP="002A1A09">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w:t>
      </w:r>
      <w:r w:rsidR="00874FA8" w:rsidRPr="00B17D8C">
        <w:rPr>
          <w:rFonts w:ascii="Times New Roman" w:hAnsi="Times New Roman" w:cs="Times New Roman"/>
          <w:i/>
          <w:color w:val="000000"/>
          <w:sz w:val="22"/>
        </w:rPr>
        <w:t>Thanks for the</w:t>
      </w:r>
      <w:r w:rsidR="00F87C65" w:rsidRPr="00B17D8C">
        <w:rPr>
          <w:rFonts w:ascii="Times New Roman" w:hAnsi="Times New Roman" w:cs="Times New Roman"/>
          <w:i/>
          <w:color w:val="000000"/>
          <w:sz w:val="22"/>
        </w:rPr>
        <w:t xml:space="preserve"> great</w:t>
      </w:r>
      <w:r w:rsidR="00EC6B74" w:rsidRPr="00B17D8C">
        <w:rPr>
          <w:rFonts w:ascii="Times New Roman" w:hAnsi="Times New Roman" w:cs="Times New Roman"/>
          <w:i/>
          <w:color w:val="000000"/>
          <w:sz w:val="22"/>
        </w:rPr>
        <w:t xml:space="preserve"> suggestion.</w:t>
      </w:r>
      <w:r w:rsidR="00F87C65" w:rsidRPr="00B17D8C">
        <w:rPr>
          <w:rFonts w:ascii="Times New Roman" w:hAnsi="Times New Roman" w:cs="Times New Roman"/>
          <w:i/>
          <w:color w:val="000000"/>
          <w:sz w:val="22"/>
        </w:rPr>
        <w:t xml:space="preserve"> We</w:t>
      </w:r>
      <w:r w:rsidR="00726F25" w:rsidRPr="00B17D8C">
        <w:rPr>
          <w:rFonts w:ascii="Times New Roman" w:hAnsi="Times New Roman" w:cs="Times New Roman"/>
          <w:i/>
          <w:color w:val="000000"/>
          <w:sz w:val="22"/>
        </w:rPr>
        <w:t xml:space="preserve"> </w:t>
      </w:r>
      <w:r w:rsidR="00F87C65" w:rsidRPr="00B17D8C">
        <w:rPr>
          <w:rFonts w:ascii="Times New Roman" w:hAnsi="Times New Roman" w:cs="Times New Roman"/>
          <w:i/>
          <w:color w:val="000000"/>
          <w:sz w:val="22"/>
        </w:rPr>
        <w:t>a</w:t>
      </w:r>
      <w:r w:rsidR="00726F25" w:rsidRPr="00B17D8C">
        <w:rPr>
          <w:rFonts w:ascii="Times New Roman" w:hAnsi="Times New Roman" w:cs="Times New Roman"/>
          <w:i/>
          <w:color w:val="000000"/>
          <w:sz w:val="22"/>
        </w:rPr>
        <w:t>nalyz</w:t>
      </w:r>
      <w:r w:rsidR="00F87C65" w:rsidRPr="00B17D8C">
        <w:rPr>
          <w:rFonts w:ascii="Times New Roman" w:hAnsi="Times New Roman" w:cs="Times New Roman"/>
          <w:i/>
          <w:color w:val="000000"/>
          <w:sz w:val="22"/>
        </w:rPr>
        <w:t>ed</w:t>
      </w:r>
      <w:r w:rsidR="00726F25" w:rsidRPr="00B17D8C">
        <w:rPr>
          <w:rFonts w:ascii="Times New Roman" w:hAnsi="Times New Roman" w:cs="Times New Roman"/>
          <w:i/>
          <w:color w:val="000000"/>
          <w:sz w:val="22"/>
        </w:rPr>
        <w:t xml:space="preserve"> SV-derived neoantigens</w:t>
      </w:r>
      <w:r w:rsidR="00C55631" w:rsidRPr="00B17D8C">
        <w:rPr>
          <w:rFonts w:ascii="Times New Roman" w:hAnsi="Times New Roman" w:cs="Times New Roman"/>
          <w:i/>
          <w:color w:val="000000"/>
          <w:sz w:val="22"/>
        </w:rPr>
        <w:t xml:space="preserve"> separately</w:t>
      </w:r>
      <w:r w:rsidR="00726F25" w:rsidRPr="00B17D8C">
        <w:rPr>
          <w:rFonts w:ascii="Times New Roman" w:hAnsi="Times New Roman" w:cs="Times New Roman"/>
          <w:i/>
          <w:color w:val="000000"/>
          <w:sz w:val="22"/>
        </w:rPr>
        <w:t xml:space="preserve"> </w:t>
      </w:r>
      <w:r w:rsidR="00F87C65" w:rsidRPr="00B17D8C">
        <w:rPr>
          <w:rFonts w:ascii="Times New Roman" w:hAnsi="Times New Roman" w:cs="Times New Roman"/>
          <w:i/>
          <w:color w:val="000000"/>
          <w:sz w:val="22"/>
        </w:rPr>
        <w:t>to</w:t>
      </w:r>
      <w:r w:rsidRPr="00B17D8C">
        <w:rPr>
          <w:rFonts w:ascii="Times New Roman" w:hAnsi="Times New Roman" w:cs="Times New Roman"/>
          <w:i/>
          <w:color w:val="000000"/>
          <w:sz w:val="22"/>
        </w:rPr>
        <w:t xml:space="preserve"> </w:t>
      </w:r>
      <w:r w:rsidR="00107CC5" w:rsidRPr="00B17D8C">
        <w:rPr>
          <w:rFonts w:ascii="Times New Roman" w:hAnsi="Times New Roman" w:cs="Times New Roman"/>
          <w:i/>
          <w:color w:val="000000"/>
          <w:sz w:val="22"/>
        </w:rPr>
        <w:t>help</w:t>
      </w:r>
      <w:r w:rsidRPr="00B17D8C">
        <w:rPr>
          <w:rFonts w:ascii="Times New Roman" w:hAnsi="Times New Roman" w:cs="Times New Roman"/>
          <w:i/>
          <w:color w:val="000000"/>
          <w:sz w:val="22"/>
        </w:rPr>
        <w:t xml:space="preserve"> better understand</w:t>
      </w:r>
      <w:r w:rsidR="00726F25" w:rsidRPr="00B17D8C">
        <w:rPr>
          <w:rFonts w:ascii="Times New Roman" w:hAnsi="Times New Roman" w:cs="Times New Roman"/>
          <w:i/>
          <w:color w:val="000000"/>
          <w:sz w:val="22"/>
        </w:rPr>
        <w:t>ing</w:t>
      </w:r>
      <w:r w:rsidR="005754CD"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the contribution</w:t>
      </w:r>
      <w:r w:rsidR="005754CD" w:rsidRPr="00B17D8C">
        <w:rPr>
          <w:rFonts w:ascii="Times New Roman" w:hAnsi="Times New Roman" w:cs="Times New Roman"/>
          <w:i/>
          <w:color w:val="000000"/>
          <w:sz w:val="22"/>
        </w:rPr>
        <w:t>s</w:t>
      </w:r>
      <w:r w:rsidRPr="00B17D8C">
        <w:rPr>
          <w:rFonts w:ascii="Times New Roman" w:hAnsi="Times New Roman" w:cs="Times New Roman"/>
          <w:i/>
          <w:color w:val="000000"/>
          <w:sz w:val="22"/>
        </w:rPr>
        <w:t xml:space="preserve"> of SV</w:t>
      </w:r>
      <w:r w:rsidR="005754CD" w:rsidRPr="00B17D8C">
        <w:rPr>
          <w:rFonts w:ascii="Times New Roman" w:hAnsi="Times New Roman" w:cs="Times New Roman"/>
          <w:i/>
          <w:color w:val="000000"/>
          <w:sz w:val="22"/>
        </w:rPr>
        <w:t>s</w:t>
      </w:r>
      <w:r w:rsidRPr="00B17D8C">
        <w:rPr>
          <w:rFonts w:ascii="Times New Roman" w:hAnsi="Times New Roman" w:cs="Times New Roman"/>
          <w:i/>
          <w:color w:val="000000"/>
          <w:sz w:val="22"/>
        </w:rPr>
        <w:t xml:space="preserve"> in GANB</w:t>
      </w:r>
      <w:r w:rsidR="00D647A8" w:rsidRPr="00B17D8C">
        <w:rPr>
          <w:rFonts w:ascii="Times New Roman" w:hAnsi="Times New Roman" w:cs="Times New Roman"/>
          <w:i/>
          <w:color w:val="000000"/>
          <w:sz w:val="22"/>
        </w:rPr>
        <w:t>, and defined the SV-derived neoantigen burden (SVNB)</w:t>
      </w:r>
      <w:r w:rsidRPr="00B17D8C">
        <w:rPr>
          <w:rFonts w:ascii="Times New Roman" w:hAnsi="Times New Roman" w:cs="Times New Roman"/>
          <w:i/>
          <w:color w:val="000000"/>
          <w:sz w:val="22"/>
        </w:rPr>
        <w:t xml:space="preserve">. </w:t>
      </w:r>
      <w:r w:rsidR="00F87C65" w:rsidRPr="00B17D8C">
        <w:rPr>
          <w:rFonts w:ascii="Times New Roman" w:hAnsi="Times New Roman" w:cs="Times New Roman"/>
          <w:i/>
          <w:color w:val="000000"/>
          <w:sz w:val="22"/>
        </w:rPr>
        <w:t>W</w:t>
      </w:r>
      <w:r w:rsidR="001823B5" w:rsidRPr="00B17D8C">
        <w:rPr>
          <w:rFonts w:ascii="Times New Roman" w:hAnsi="Times New Roman" w:cs="Times New Roman"/>
          <w:i/>
          <w:color w:val="000000"/>
          <w:sz w:val="22"/>
        </w:rPr>
        <w:t xml:space="preserve">e </w:t>
      </w:r>
      <w:r w:rsidR="00ED222D" w:rsidRPr="00B17D8C">
        <w:rPr>
          <w:rFonts w:ascii="Times New Roman" w:hAnsi="Times New Roman" w:cs="Times New Roman"/>
          <w:i/>
          <w:color w:val="000000"/>
          <w:sz w:val="22"/>
        </w:rPr>
        <w:t>found that</w:t>
      </w:r>
      <w:r w:rsidR="00557416" w:rsidRPr="00B17D8C">
        <w:rPr>
          <w:rFonts w:ascii="Times New Roman" w:hAnsi="Times New Roman" w:cs="Times New Roman"/>
          <w:i/>
          <w:color w:val="000000"/>
          <w:sz w:val="22"/>
        </w:rPr>
        <w:t>,</w:t>
      </w:r>
      <w:r w:rsidR="00726F25" w:rsidRPr="00B17D8C">
        <w:rPr>
          <w:rFonts w:ascii="Times New Roman" w:hAnsi="Times New Roman" w:cs="Times New Roman"/>
          <w:i/>
          <w:color w:val="000000"/>
          <w:sz w:val="22"/>
        </w:rPr>
        <w:t xml:space="preserve"> </w:t>
      </w:r>
      <w:r w:rsidR="00107CC5" w:rsidRPr="00B17D8C">
        <w:rPr>
          <w:rFonts w:ascii="Times New Roman" w:hAnsi="Times New Roman" w:cs="Times New Roman"/>
          <w:i/>
          <w:color w:val="000000"/>
          <w:sz w:val="22"/>
        </w:rPr>
        <w:t>(</w:t>
      </w:r>
      <w:r w:rsidR="00ED222D" w:rsidRPr="00B17D8C">
        <w:rPr>
          <w:rFonts w:ascii="Times New Roman" w:hAnsi="Times New Roman" w:cs="Times New Roman"/>
          <w:i/>
          <w:color w:val="000000"/>
          <w:sz w:val="22"/>
        </w:rPr>
        <w:t>1)</w:t>
      </w:r>
      <w:r w:rsidR="00D647A8" w:rsidRPr="00B17D8C">
        <w:rPr>
          <w:rFonts w:ascii="Times New Roman" w:hAnsi="Times New Roman" w:cs="Times New Roman"/>
          <w:i/>
          <w:color w:val="000000"/>
          <w:sz w:val="22"/>
        </w:rPr>
        <w:t xml:space="preserve"> the differences in SVNB were larger between immune</w:t>
      </w:r>
      <w:r w:rsidR="00A05A29" w:rsidRPr="00B17D8C">
        <w:rPr>
          <w:rFonts w:ascii="Times New Roman" w:hAnsi="Times New Roman" w:cs="Times New Roman"/>
          <w:i/>
          <w:color w:val="000000"/>
          <w:sz w:val="22"/>
        </w:rPr>
        <w:t>-</w:t>
      </w:r>
      <w:r w:rsidR="00D647A8" w:rsidRPr="00B17D8C">
        <w:rPr>
          <w:rFonts w:ascii="Times New Roman" w:hAnsi="Times New Roman" w:cs="Times New Roman"/>
          <w:i/>
          <w:color w:val="000000"/>
          <w:sz w:val="22"/>
        </w:rPr>
        <w:t>enriched and immune</w:t>
      </w:r>
      <w:r w:rsidR="00A05A29" w:rsidRPr="00B17D8C">
        <w:rPr>
          <w:rFonts w:ascii="Times New Roman" w:hAnsi="Times New Roman" w:cs="Times New Roman"/>
          <w:i/>
          <w:color w:val="000000"/>
          <w:sz w:val="22"/>
        </w:rPr>
        <w:t>-</w:t>
      </w:r>
      <w:r w:rsidR="00D647A8" w:rsidRPr="00B17D8C">
        <w:rPr>
          <w:rFonts w:ascii="Times New Roman" w:hAnsi="Times New Roman" w:cs="Times New Roman"/>
          <w:i/>
          <w:color w:val="000000"/>
          <w:sz w:val="22"/>
        </w:rPr>
        <w:t xml:space="preserve">depleted </w:t>
      </w:r>
      <w:r w:rsidR="00A05A29" w:rsidRPr="00B17D8C">
        <w:rPr>
          <w:rFonts w:ascii="Times New Roman" w:hAnsi="Times New Roman" w:cs="Times New Roman"/>
          <w:i/>
          <w:color w:val="000000"/>
          <w:sz w:val="22"/>
        </w:rPr>
        <w:t xml:space="preserve">tumors than the differences in TNB for </w:t>
      </w:r>
      <w:r w:rsidR="00947F16" w:rsidRPr="00B17D8C">
        <w:rPr>
          <w:rFonts w:ascii="Times New Roman" w:hAnsi="Times New Roman" w:cs="Times New Roman"/>
          <w:i/>
          <w:color w:val="000000"/>
          <w:sz w:val="22"/>
        </w:rPr>
        <w:t>several</w:t>
      </w:r>
      <w:r w:rsidR="00A05A29" w:rsidRPr="00B17D8C">
        <w:rPr>
          <w:rFonts w:ascii="Times New Roman" w:hAnsi="Times New Roman" w:cs="Times New Roman"/>
          <w:i/>
          <w:color w:val="000000"/>
          <w:sz w:val="22"/>
        </w:rPr>
        <w:t xml:space="preserve"> cancer types, </w:t>
      </w:r>
      <w:r w:rsidR="001823B5" w:rsidRPr="00B17D8C">
        <w:rPr>
          <w:rFonts w:ascii="Times New Roman" w:hAnsi="Times New Roman" w:cs="Times New Roman"/>
          <w:i/>
          <w:color w:val="000000"/>
          <w:sz w:val="22"/>
        </w:rPr>
        <w:t xml:space="preserve">especially </w:t>
      </w:r>
      <w:r w:rsidR="00A05A29" w:rsidRPr="00B17D8C">
        <w:rPr>
          <w:rFonts w:ascii="Times New Roman" w:hAnsi="Times New Roman" w:cs="Times New Roman"/>
          <w:i/>
          <w:color w:val="000000"/>
          <w:sz w:val="22"/>
        </w:rPr>
        <w:t>for</w:t>
      </w:r>
      <w:r w:rsidR="001823B5" w:rsidRPr="00B17D8C">
        <w:rPr>
          <w:rFonts w:ascii="Times New Roman" w:hAnsi="Times New Roman" w:cs="Times New Roman"/>
          <w:i/>
          <w:color w:val="000000"/>
          <w:sz w:val="22"/>
        </w:rPr>
        <w:t xml:space="preserve"> breast and ovarian cancer</w:t>
      </w:r>
      <w:r w:rsidR="00B739FB" w:rsidRPr="00B17D8C">
        <w:rPr>
          <w:rFonts w:ascii="Times New Roman" w:hAnsi="Times New Roman" w:cs="Times New Roman"/>
          <w:i/>
          <w:color w:val="000000"/>
          <w:sz w:val="22"/>
        </w:rPr>
        <w:t xml:space="preserve"> (Fig. </w:t>
      </w:r>
      <w:r w:rsidR="00107CC5" w:rsidRPr="00B17D8C">
        <w:rPr>
          <w:rFonts w:ascii="Times New Roman" w:hAnsi="Times New Roman" w:cs="Times New Roman"/>
          <w:i/>
          <w:color w:val="000000"/>
          <w:sz w:val="22"/>
        </w:rPr>
        <w:t>R</w:t>
      </w:r>
      <w:r w:rsidR="00126BFF" w:rsidRPr="00B17D8C">
        <w:rPr>
          <w:rFonts w:ascii="Times New Roman" w:hAnsi="Times New Roman" w:cs="Times New Roman"/>
          <w:i/>
          <w:color w:val="000000"/>
          <w:sz w:val="22"/>
        </w:rPr>
        <w:t>3</w:t>
      </w:r>
      <w:r w:rsidR="00107CC5" w:rsidRPr="00B17D8C">
        <w:rPr>
          <w:rFonts w:ascii="Times New Roman" w:hAnsi="Times New Roman" w:cs="Times New Roman"/>
          <w:i/>
          <w:color w:val="000000"/>
          <w:sz w:val="22"/>
        </w:rPr>
        <w:t>a</w:t>
      </w:r>
      <w:r w:rsidR="00B739FB" w:rsidRPr="00B17D8C">
        <w:rPr>
          <w:rFonts w:ascii="Times New Roman" w:hAnsi="Times New Roman" w:cs="Times New Roman"/>
          <w:i/>
          <w:color w:val="000000"/>
          <w:sz w:val="22"/>
        </w:rPr>
        <w:t>)</w:t>
      </w:r>
      <w:r w:rsidR="001823B5" w:rsidRPr="00B17D8C">
        <w:rPr>
          <w:rFonts w:ascii="Times New Roman" w:hAnsi="Times New Roman" w:cs="Times New Roman"/>
          <w:i/>
          <w:color w:val="000000"/>
          <w:sz w:val="22"/>
        </w:rPr>
        <w:t xml:space="preserve">, which explained the </w:t>
      </w:r>
      <w:r w:rsidR="00107CC5" w:rsidRPr="00B17D8C">
        <w:rPr>
          <w:rFonts w:ascii="Times New Roman" w:hAnsi="Times New Roman" w:cs="Times New Roman"/>
          <w:i/>
          <w:color w:val="000000"/>
          <w:sz w:val="22"/>
        </w:rPr>
        <w:t xml:space="preserve">significant </w:t>
      </w:r>
      <w:r w:rsidR="001823B5" w:rsidRPr="00B17D8C">
        <w:rPr>
          <w:rFonts w:ascii="Times New Roman" w:hAnsi="Times New Roman" w:cs="Times New Roman"/>
          <w:i/>
          <w:color w:val="000000"/>
          <w:sz w:val="22"/>
        </w:rPr>
        <w:t xml:space="preserve">better performance of GANB </w:t>
      </w:r>
      <w:r w:rsidR="00B739FB" w:rsidRPr="00B17D8C">
        <w:rPr>
          <w:rFonts w:ascii="Times New Roman" w:hAnsi="Times New Roman" w:cs="Times New Roman"/>
          <w:i/>
          <w:color w:val="000000"/>
          <w:sz w:val="22"/>
        </w:rPr>
        <w:t xml:space="preserve">than TNB </w:t>
      </w:r>
      <w:r w:rsidR="001823B5" w:rsidRPr="00B17D8C">
        <w:rPr>
          <w:rFonts w:ascii="Times New Roman" w:hAnsi="Times New Roman" w:cs="Times New Roman"/>
          <w:i/>
          <w:color w:val="000000"/>
          <w:sz w:val="22"/>
        </w:rPr>
        <w:t xml:space="preserve">in these two cancer types. </w:t>
      </w:r>
      <w:r w:rsidR="00107CC5" w:rsidRPr="00B17D8C">
        <w:rPr>
          <w:rFonts w:ascii="Times New Roman" w:hAnsi="Times New Roman" w:cs="Times New Roman"/>
          <w:i/>
          <w:color w:val="000000"/>
          <w:sz w:val="22"/>
        </w:rPr>
        <w:t>(</w:t>
      </w:r>
      <w:r w:rsidR="001823B5" w:rsidRPr="00B17D8C">
        <w:rPr>
          <w:rFonts w:ascii="Times New Roman" w:hAnsi="Times New Roman" w:cs="Times New Roman"/>
          <w:i/>
          <w:color w:val="000000"/>
          <w:sz w:val="22"/>
        </w:rPr>
        <w:t xml:space="preserve">2) </w:t>
      </w:r>
      <w:r w:rsidR="007C1460" w:rsidRPr="00B17D8C">
        <w:rPr>
          <w:rFonts w:ascii="Times New Roman" w:hAnsi="Times New Roman" w:cs="Times New Roman"/>
          <w:i/>
          <w:color w:val="000000"/>
          <w:sz w:val="22"/>
        </w:rPr>
        <w:t>SVNB</w:t>
      </w:r>
      <w:r w:rsidR="00726F25" w:rsidRPr="00B17D8C">
        <w:rPr>
          <w:rFonts w:ascii="Times New Roman" w:hAnsi="Times New Roman" w:cs="Times New Roman"/>
          <w:i/>
          <w:color w:val="000000"/>
          <w:sz w:val="22"/>
        </w:rPr>
        <w:t xml:space="preserve"> c</w:t>
      </w:r>
      <w:r w:rsidR="001823B5" w:rsidRPr="00B17D8C">
        <w:rPr>
          <w:rFonts w:ascii="Times New Roman" w:hAnsi="Times New Roman" w:cs="Times New Roman"/>
          <w:i/>
          <w:color w:val="000000"/>
          <w:sz w:val="22"/>
        </w:rPr>
        <w:t>ould</w:t>
      </w:r>
      <w:r w:rsidR="00726F25" w:rsidRPr="00B17D8C">
        <w:rPr>
          <w:rFonts w:ascii="Times New Roman" w:hAnsi="Times New Roman" w:cs="Times New Roman"/>
          <w:i/>
          <w:color w:val="000000"/>
          <w:sz w:val="22"/>
        </w:rPr>
        <w:t xml:space="preserve"> </w:t>
      </w:r>
      <w:r w:rsidR="00B739FB" w:rsidRPr="00B17D8C">
        <w:rPr>
          <w:rFonts w:ascii="Times New Roman" w:hAnsi="Times New Roman" w:cs="Times New Roman"/>
          <w:i/>
          <w:color w:val="000000"/>
          <w:sz w:val="22"/>
        </w:rPr>
        <w:t xml:space="preserve">also </w:t>
      </w:r>
      <w:r w:rsidR="00A05A29" w:rsidRPr="00B17D8C">
        <w:rPr>
          <w:rFonts w:ascii="Times New Roman" w:hAnsi="Times New Roman" w:cs="Times New Roman"/>
          <w:i/>
          <w:color w:val="000000"/>
          <w:sz w:val="22"/>
        </w:rPr>
        <w:t xml:space="preserve">predict </w:t>
      </w:r>
      <w:r w:rsidR="00726F25" w:rsidRPr="00B17D8C">
        <w:rPr>
          <w:rFonts w:ascii="Times New Roman" w:hAnsi="Times New Roman" w:cs="Times New Roman"/>
          <w:i/>
          <w:color w:val="000000"/>
          <w:sz w:val="22"/>
        </w:rPr>
        <w:t>survival in</w:t>
      </w:r>
      <w:r w:rsidR="00EB2C92" w:rsidRPr="00B17D8C">
        <w:rPr>
          <w:rFonts w:ascii="Times New Roman" w:hAnsi="Times New Roman" w:cs="Times New Roman"/>
          <w:i/>
          <w:color w:val="000000"/>
          <w:sz w:val="22"/>
        </w:rPr>
        <w:t xml:space="preserve"> ovar</w:t>
      </w:r>
      <w:r w:rsidR="00107CC5" w:rsidRPr="00B17D8C">
        <w:rPr>
          <w:rFonts w:ascii="Times New Roman" w:hAnsi="Times New Roman" w:cs="Times New Roman"/>
          <w:i/>
          <w:color w:val="000000"/>
          <w:sz w:val="22"/>
        </w:rPr>
        <w:t>ian</w:t>
      </w:r>
      <w:r w:rsidR="00EB2C92" w:rsidRPr="00B17D8C">
        <w:rPr>
          <w:rFonts w:ascii="Times New Roman" w:hAnsi="Times New Roman" w:cs="Times New Roman"/>
          <w:i/>
          <w:color w:val="000000"/>
          <w:sz w:val="22"/>
        </w:rPr>
        <w:t xml:space="preserve"> cancer</w:t>
      </w:r>
      <w:r w:rsidR="007C1460" w:rsidRPr="00B17D8C">
        <w:rPr>
          <w:rFonts w:ascii="Times New Roman" w:hAnsi="Times New Roman" w:cs="Times New Roman"/>
          <w:i/>
          <w:color w:val="000000"/>
          <w:sz w:val="22"/>
        </w:rPr>
        <w:t xml:space="preserve"> (Fig. R</w:t>
      </w:r>
      <w:r w:rsidR="00126BFF" w:rsidRPr="00B17D8C">
        <w:rPr>
          <w:rFonts w:ascii="Times New Roman" w:hAnsi="Times New Roman" w:cs="Times New Roman"/>
          <w:i/>
          <w:color w:val="000000"/>
          <w:sz w:val="22"/>
        </w:rPr>
        <w:t>3</w:t>
      </w:r>
      <w:r w:rsidR="007C1460" w:rsidRPr="00B17D8C">
        <w:rPr>
          <w:rFonts w:ascii="Times New Roman" w:hAnsi="Times New Roman" w:cs="Times New Roman"/>
          <w:i/>
          <w:color w:val="000000"/>
          <w:sz w:val="22"/>
        </w:rPr>
        <w:t>b)</w:t>
      </w:r>
      <w:r w:rsidR="001823B5" w:rsidRPr="00B17D8C">
        <w:rPr>
          <w:rFonts w:ascii="Times New Roman" w:hAnsi="Times New Roman" w:cs="Times New Roman"/>
          <w:i/>
          <w:color w:val="000000"/>
          <w:sz w:val="22"/>
        </w:rPr>
        <w:t xml:space="preserve">, though </w:t>
      </w:r>
      <w:r w:rsidR="00107CC5" w:rsidRPr="00B17D8C">
        <w:rPr>
          <w:rFonts w:ascii="Times New Roman" w:hAnsi="Times New Roman" w:cs="Times New Roman"/>
          <w:i/>
          <w:color w:val="000000"/>
          <w:sz w:val="22"/>
        </w:rPr>
        <w:t>the</w:t>
      </w:r>
      <w:r w:rsidR="001823B5" w:rsidRPr="00B17D8C">
        <w:rPr>
          <w:rFonts w:ascii="Times New Roman" w:hAnsi="Times New Roman" w:cs="Times New Roman"/>
          <w:i/>
          <w:color w:val="000000"/>
          <w:sz w:val="22"/>
        </w:rPr>
        <w:t xml:space="preserve"> </w:t>
      </w:r>
      <w:r w:rsidR="001823B5" w:rsidRPr="00B17D8C">
        <w:rPr>
          <w:rFonts w:ascii="Times New Roman" w:hAnsi="Times New Roman" w:cs="Times New Roman"/>
          <w:i/>
          <w:iCs/>
          <w:color w:val="000000"/>
          <w:sz w:val="22"/>
        </w:rPr>
        <w:t>P</w:t>
      </w:r>
      <w:r w:rsidR="00B739FB" w:rsidRPr="00B17D8C">
        <w:rPr>
          <w:rFonts w:ascii="Times New Roman" w:hAnsi="Times New Roman" w:cs="Times New Roman"/>
          <w:i/>
          <w:color w:val="000000"/>
          <w:sz w:val="22"/>
        </w:rPr>
        <w:t xml:space="preserve">-value </w:t>
      </w:r>
      <w:r w:rsidR="00107CC5" w:rsidRPr="00B17D8C">
        <w:rPr>
          <w:rFonts w:ascii="Times New Roman" w:hAnsi="Times New Roman" w:cs="Times New Roman"/>
          <w:i/>
          <w:color w:val="000000"/>
          <w:sz w:val="22"/>
        </w:rPr>
        <w:t xml:space="preserve">(0.052) </w:t>
      </w:r>
      <w:r w:rsidR="00A05A29" w:rsidRPr="00B17D8C">
        <w:rPr>
          <w:rFonts w:ascii="Times New Roman" w:hAnsi="Times New Roman" w:cs="Times New Roman"/>
          <w:i/>
          <w:color w:val="000000"/>
          <w:sz w:val="22"/>
        </w:rPr>
        <w:t>was</w:t>
      </w:r>
      <w:r w:rsidR="00107CC5" w:rsidRPr="00B17D8C">
        <w:rPr>
          <w:rFonts w:ascii="Times New Roman" w:hAnsi="Times New Roman" w:cs="Times New Roman"/>
          <w:i/>
          <w:color w:val="000000"/>
          <w:sz w:val="22"/>
        </w:rPr>
        <w:t xml:space="preserve"> </w:t>
      </w:r>
      <w:r w:rsidR="00A05A29" w:rsidRPr="00B17D8C">
        <w:rPr>
          <w:rFonts w:ascii="Times New Roman" w:hAnsi="Times New Roman" w:cs="Times New Roman"/>
          <w:i/>
          <w:color w:val="000000"/>
          <w:sz w:val="22"/>
        </w:rPr>
        <w:t xml:space="preserve">less significant </w:t>
      </w:r>
      <w:r w:rsidR="009A7E2D" w:rsidRPr="00B17D8C">
        <w:rPr>
          <w:rFonts w:ascii="Times New Roman" w:hAnsi="Times New Roman" w:cs="Times New Roman"/>
          <w:i/>
          <w:color w:val="000000"/>
          <w:sz w:val="22"/>
        </w:rPr>
        <w:t>than GANB and TNB.</w:t>
      </w:r>
      <w:r w:rsidR="007C1460" w:rsidRPr="00B17D8C">
        <w:rPr>
          <w:rFonts w:ascii="Times New Roman" w:hAnsi="Times New Roman" w:cs="Times New Roman"/>
          <w:i/>
          <w:color w:val="000000"/>
          <w:sz w:val="22"/>
        </w:rPr>
        <w:t xml:space="preserve"> These results were also added </w:t>
      </w:r>
      <w:r w:rsidR="00155C99" w:rsidRPr="00B17D8C">
        <w:rPr>
          <w:rFonts w:ascii="Times New Roman" w:hAnsi="Times New Roman" w:cs="Times New Roman"/>
          <w:i/>
          <w:color w:val="000000"/>
          <w:sz w:val="22"/>
        </w:rPr>
        <w:t xml:space="preserve">to </w:t>
      </w:r>
      <w:r w:rsidR="007C1460" w:rsidRPr="00B17D8C">
        <w:rPr>
          <w:rFonts w:ascii="Times New Roman" w:hAnsi="Times New Roman" w:cs="Times New Roman"/>
          <w:i/>
          <w:color w:val="000000"/>
          <w:sz w:val="22"/>
        </w:rPr>
        <w:t xml:space="preserve">Fig. </w:t>
      </w:r>
      <w:r w:rsidR="00CE09B7" w:rsidRPr="00B17D8C">
        <w:rPr>
          <w:rFonts w:ascii="Times New Roman" w:hAnsi="Times New Roman" w:cs="Times New Roman"/>
          <w:i/>
          <w:color w:val="000000"/>
          <w:sz w:val="22"/>
        </w:rPr>
        <w:t>5</w:t>
      </w:r>
      <w:r w:rsidR="007C1460" w:rsidRPr="00B17D8C">
        <w:rPr>
          <w:rFonts w:ascii="Times New Roman" w:hAnsi="Times New Roman" w:cs="Times New Roman"/>
          <w:i/>
          <w:color w:val="000000"/>
          <w:sz w:val="22"/>
        </w:rPr>
        <w:t>d and Supplementary Fig.</w:t>
      </w:r>
      <w:r w:rsidR="00853434" w:rsidRPr="00B17D8C">
        <w:rPr>
          <w:rFonts w:ascii="Times New Roman" w:hAnsi="Times New Roman" w:cs="Times New Roman"/>
          <w:i/>
          <w:color w:val="000000"/>
          <w:sz w:val="22"/>
        </w:rPr>
        <w:t>10</w:t>
      </w:r>
      <w:r w:rsidR="007C1460" w:rsidRPr="00B17D8C">
        <w:rPr>
          <w:rFonts w:ascii="Times New Roman" w:hAnsi="Times New Roman" w:cs="Times New Roman"/>
          <w:i/>
          <w:color w:val="000000"/>
          <w:sz w:val="22"/>
        </w:rPr>
        <w:t>.</w:t>
      </w:r>
    </w:p>
    <w:p w14:paraId="2EF26D3E" w14:textId="77777777" w:rsidR="00155C99" w:rsidRPr="00B17D8C" w:rsidRDefault="00155C99" w:rsidP="002A1A09">
      <w:pPr>
        <w:pStyle w:val="ListParagraph"/>
        <w:ind w:left="420" w:firstLineChars="0" w:firstLine="0"/>
        <w:rPr>
          <w:rFonts w:ascii="Times New Roman" w:hAnsi="Times New Roman" w:cs="Times New Roman"/>
          <w:color w:val="000000"/>
          <w:sz w:val="22"/>
        </w:rPr>
      </w:pPr>
    </w:p>
    <w:p w14:paraId="2EB4BED7" w14:textId="7EA8DB79" w:rsidR="002A1A09" w:rsidRPr="00B17D8C" w:rsidRDefault="007C1460" w:rsidP="00C63C9A">
      <w:pPr>
        <w:pStyle w:val="ListParagraph"/>
        <w:ind w:left="420" w:firstLineChars="0" w:firstLine="0"/>
        <w:jc w:val="center"/>
        <w:rPr>
          <w:rFonts w:ascii="Times New Roman" w:hAnsi="Times New Roman" w:cs="Times New Roman"/>
          <w:color w:val="000000"/>
          <w:sz w:val="22"/>
        </w:rPr>
      </w:pPr>
      <w:r w:rsidRPr="00B17D8C">
        <w:rPr>
          <w:rFonts w:ascii="Times New Roman" w:hAnsi="Times New Roman" w:cs="Times New Roman"/>
          <w:noProof/>
          <w:sz w:val="22"/>
        </w:rPr>
        <w:lastRenderedPageBreak/>
        <w:drawing>
          <wp:inline distT="0" distB="0" distL="0" distR="0" wp14:anchorId="2EF8BAC0" wp14:editId="12C5EF66">
            <wp:extent cx="4314113" cy="2688771"/>
            <wp:effectExtent l="0" t="0" r="0" b="0"/>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49812" cy="2711020"/>
                    </a:xfrm>
                    <a:prstGeom prst="rect">
                      <a:avLst/>
                    </a:prstGeom>
                  </pic:spPr>
                </pic:pic>
              </a:graphicData>
            </a:graphic>
          </wp:inline>
        </w:drawing>
      </w:r>
    </w:p>
    <w:p w14:paraId="2D4CDC90" w14:textId="18A88966" w:rsidR="007C1460" w:rsidRPr="00B17D8C" w:rsidRDefault="007C1460" w:rsidP="007C1460">
      <w:pPr>
        <w:rPr>
          <w:rFonts w:ascii="Times New Roman" w:hAnsi="Times New Roman" w:cs="Times New Roman"/>
          <w:color w:val="000000"/>
          <w:sz w:val="22"/>
        </w:rPr>
      </w:pPr>
      <w:r w:rsidRPr="00B17D8C">
        <w:rPr>
          <w:rFonts w:ascii="Times New Roman" w:hAnsi="Times New Roman" w:cs="Times New Roman"/>
          <w:noProof/>
          <w:sz w:val="22"/>
        </w:rPr>
        <mc:AlternateContent>
          <mc:Choice Requires="wps">
            <w:drawing>
              <wp:anchor distT="45720" distB="45720" distL="114300" distR="114300" simplePos="0" relativeHeight="251661312" behindDoc="0" locked="0" layoutInCell="1" allowOverlap="1" wp14:anchorId="64E07599" wp14:editId="6253C6C4">
                <wp:simplePos x="0" y="0"/>
                <wp:positionH relativeFrom="column">
                  <wp:posOffset>194945</wp:posOffset>
                </wp:positionH>
                <wp:positionV relativeFrom="paragraph">
                  <wp:posOffset>33020</wp:posOffset>
                </wp:positionV>
                <wp:extent cx="5004435" cy="1289050"/>
                <wp:effectExtent l="0" t="0" r="5715" b="0"/>
                <wp:wrapNone/>
                <wp:docPr id="7"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4435" cy="1289050"/>
                        </a:xfrm>
                        <a:prstGeom prst="rect">
                          <a:avLst/>
                        </a:prstGeom>
                        <a:solidFill>
                          <a:srgbClr val="FFFFFF"/>
                        </a:solidFill>
                        <a:ln w="9525">
                          <a:noFill/>
                          <a:miter lim="800000"/>
                          <a:headEnd/>
                          <a:tailEnd/>
                        </a:ln>
                      </wps:spPr>
                      <wps:txbx>
                        <w:txbxContent>
                          <w:p w14:paraId="466A8BCF" w14:textId="2FCFF2E2" w:rsidR="007D6DE1" w:rsidRPr="00107CC5" w:rsidRDefault="007D6DE1" w:rsidP="007C1460">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3</w:t>
                            </w:r>
                            <w:r w:rsidRPr="00107CC5">
                              <w:rPr>
                                <w:rFonts w:ascii="Times New Roman" w:hAnsi="Times New Roman" w:cs="Times New Roman"/>
                              </w:rPr>
                              <w:t xml:space="preserve"> </w:t>
                            </w:r>
                            <w:r w:rsidRPr="007622BC">
                              <w:rPr>
                                <w:rFonts w:ascii="Times New Roman" w:hAnsi="Times New Roman" w:cs="Times New Roman"/>
                                <w:b/>
                                <w:bCs/>
                              </w:rPr>
                              <w:t>The association of SV-derived neoantigen burden</w:t>
                            </w:r>
                            <w:r>
                              <w:rPr>
                                <w:rFonts w:ascii="Times New Roman" w:hAnsi="Times New Roman" w:cs="Times New Roman"/>
                                <w:b/>
                                <w:bCs/>
                              </w:rPr>
                              <w:t xml:space="preserve"> (SVNB)</w:t>
                            </w:r>
                            <w:r w:rsidRPr="007622BC">
                              <w:rPr>
                                <w:rFonts w:ascii="Times New Roman" w:hAnsi="Times New Roman" w:cs="Times New Roman"/>
                                <w:b/>
                                <w:bCs/>
                              </w:rPr>
                              <w:t xml:space="preserve"> with TME and survival</w:t>
                            </w:r>
                            <w:r>
                              <w:rPr>
                                <w:rFonts w:ascii="Times New Roman" w:hAnsi="Times New Roman" w:cs="Times New Roman"/>
                              </w:rPr>
                              <w:t xml:space="preserve">. (a) </w:t>
                            </w:r>
                            <w:r w:rsidRPr="00DA2B92">
                              <w:rPr>
                                <w:rFonts w:ascii="Times New Roman" w:hAnsi="Times New Roman" w:cs="Times New Roman"/>
                                <w:szCs w:val="21"/>
                              </w:rPr>
                              <w:t xml:space="preserve">Heatmap </w:t>
                            </w:r>
                            <w:r>
                              <w:rPr>
                                <w:rFonts w:ascii="Times New Roman" w:hAnsi="Times New Roman" w:cs="Times New Roman"/>
                                <w:szCs w:val="21"/>
                              </w:rPr>
                              <w:t xml:space="preserve">showing </w:t>
                            </w:r>
                            <w:r w:rsidRPr="00DA2B92">
                              <w:rPr>
                                <w:rFonts w:ascii="Times New Roman" w:hAnsi="Times New Roman" w:cs="Times New Roman"/>
                                <w:szCs w:val="21"/>
                              </w:rPr>
                              <w:t>the difference in TNB (left)</w:t>
                            </w:r>
                            <w:r>
                              <w:rPr>
                                <w:rFonts w:ascii="Times New Roman" w:hAnsi="Times New Roman" w:cs="Times New Roman"/>
                                <w:szCs w:val="21"/>
                              </w:rPr>
                              <w:t>,</w:t>
                            </w:r>
                            <w:r w:rsidRPr="00DA2B92">
                              <w:rPr>
                                <w:rFonts w:ascii="Times New Roman" w:hAnsi="Times New Roman" w:cs="Times New Roman"/>
                                <w:szCs w:val="21"/>
                              </w:rPr>
                              <w:t xml:space="preserve"> GANB (</w:t>
                            </w:r>
                            <w:r>
                              <w:rPr>
                                <w:rFonts w:ascii="Times New Roman" w:hAnsi="Times New Roman" w:cs="Times New Roman"/>
                                <w:szCs w:val="21"/>
                              </w:rPr>
                              <w:t>middle</w:t>
                            </w:r>
                            <w:r w:rsidRPr="00DA2B92">
                              <w:rPr>
                                <w:rFonts w:ascii="Times New Roman" w:hAnsi="Times New Roman" w:cs="Times New Roman"/>
                                <w:szCs w:val="21"/>
                              </w:rPr>
                              <w:t xml:space="preserve">) </w:t>
                            </w:r>
                            <w:r>
                              <w:rPr>
                                <w:rFonts w:ascii="Times New Roman" w:hAnsi="Times New Roman" w:cs="Times New Roman"/>
                                <w:szCs w:val="21"/>
                              </w:rPr>
                              <w:t xml:space="preserve">and SVNB (right) </w:t>
                            </w:r>
                            <w:r w:rsidRPr="00DA2B92">
                              <w:rPr>
                                <w:rFonts w:ascii="Times New Roman" w:hAnsi="Times New Roman" w:cs="Times New Roman"/>
                                <w:szCs w:val="21"/>
                              </w:rPr>
                              <w:t>between immune-enriched tumors and immune-depleted tumors (two-sided Wilcoxon rank-sum test). Red indicates higher neoantigen load in immune-enriched tumors while blue indicates higher neoantigen load in immune-depleted tumors. *</w:t>
                            </w:r>
                            <w:r w:rsidRPr="00DA2B92">
                              <w:rPr>
                                <w:rFonts w:ascii="Times New Roman" w:hAnsi="Times New Roman" w:cs="Times New Roman"/>
                                <w:i/>
                                <w:iCs/>
                                <w:szCs w:val="21"/>
                              </w:rPr>
                              <w:t>P</w:t>
                            </w:r>
                            <w:r w:rsidRPr="00DA2B92">
                              <w:rPr>
                                <w:rFonts w:ascii="Times New Roman" w:hAnsi="Times New Roman" w:cs="Times New Roman"/>
                                <w:szCs w:val="21"/>
                              </w:rPr>
                              <w:t>&lt;0.05, **</w:t>
                            </w:r>
                            <w:r w:rsidRPr="00DA2B92">
                              <w:rPr>
                                <w:rFonts w:ascii="Times New Roman" w:hAnsi="Times New Roman" w:cs="Times New Roman"/>
                                <w:i/>
                                <w:iCs/>
                                <w:szCs w:val="21"/>
                              </w:rPr>
                              <w:t>P</w:t>
                            </w:r>
                            <w:r w:rsidRPr="00DA2B92">
                              <w:rPr>
                                <w:rFonts w:ascii="Times New Roman" w:hAnsi="Times New Roman" w:cs="Times New Roman"/>
                                <w:szCs w:val="21"/>
                              </w:rPr>
                              <w:t>&lt;0.005.</w:t>
                            </w:r>
                            <w:r>
                              <w:rPr>
                                <w:rFonts w:ascii="Times New Roman" w:hAnsi="Times New Roman" w:cs="Times New Roman"/>
                                <w:szCs w:val="21"/>
                              </w:rPr>
                              <w:t xml:space="preserve"> (b) </w:t>
                            </w:r>
                            <w:r w:rsidRPr="00DA2B92">
                              <w:rPr>
                                <w:rFonts w:ascii="Times New Roman" w:hAnsi="Times New Roman" w:cs="Times New Roman"/>
                                <w:szCs w:val="21"/>
                              </w:rPr>
                              <w:t>Kaplan-Meier curves of patients with ovary adenocarcinoma stratified by</w:t>
                            </w:r>
                            <w:r>
                              <w:rPr>
                                <w:rFonts w:ascii="Times New Roman" w:hAnsi="Times New Roman" w:cs="Times New Roman"/>
                                <w:szCs w:val="21"/>
                              </w:rPr>
                              <w:t xml:space="preserve"> the median of SVNB.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64E07599" id="_x0000_s1028" type="#_x0000_t202" style="position:absolute;left:0;text-align:left;margin-left:15.35pt;margin-top:2.6pt;width:394.05pt;height:101.5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" stroked="f">
                <v:textbox style="mso-fit-shape-to-text:t">
                  <w:txbxContent>
                    <w:p w14:paraId="466A8BCF" w14:textId="2FCFF2E2" w:rsidR="007D6DE1" w:rsidRPr="00107CC5" w:rsidRDefault="007D6DE1" w:rsidP="007C1460">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3</w:t>
                      </w:r>
                      <w:r w:rsidRPr="00107CC5">
                        <w:rPr>
                          <w:rFonts w:ascii="Times New Roman" w:hAnsi="Times New Roman" w:cs="Times New Roman"/>
                        </w:rPr>
                        <w:t xml:space="preserve"> </w:t>
                      </w:r>
                      <w:r w:rsidRPr="007622BC">
                        <w:rPr>
                          <w:rFonts w:ascii="Times New Roman" w:hAnsi="Times New Roman" w:cs="Times New Roman"/>
                          <w:b/>
                          <w:bCs/>
                        </w:rPr>
                        <w:t>The association of SV-derived neoantigen burden</w:t>
                      </w:r>
                      <w:r>
                        <w:rPr>
                          <w:rFonts w:ascii="Times New Roman" w:hAnsi="Times New Roman" w:cs="Times New Roman"/>
                          <w:b/>
                          <w:bCs/>
                        </w:rPr>
                        <w:t xml:space="preserve"> (SVNB)</w:t>
                      </w:r>
                      <w:r w:rsidRPr="007622BC">
                        <w:rPr>
                          <w:rFonts w:ascii="Times New Roman" w:hAnsi="Times New Roman" w:cs="Times New Roman"/>
                          <w:b/>
                          <w:bCs/>
                        </w:rPr>
                        <w:t xml:space="preserve"> with TME and survival</w:t>
                      </w:r>
                      <w:r>
                        <w:rPr>
                          <w:rFonts w:ascii="Times New Roman" w:hAnsi="Times New Roman" w:cs="Times New Roman"/>
                        </w:rPr>
                        <w:t xml:space="preserve">. (a) </w:t>
                      </w:r>
                      <w:r w:rsidRPr="00DA2B92">
                        <w:rPr>
                          <w:rFonts w:ascii="Times New Roman" w:hAnsi="Times New Roman" w:cs="Times New Roman"/>
                          <w:szCs w:val="21"/>
                        </w:rPr>
                        <w:t xml:space="preserve">Heatmap </w:t>
                      </w:r>
                      <w:r>
                        <w:rPr>
                          <w:rFonts w:ascii="Times New Roman" w:hAnsi="Times New Roman" w:cs="Times New Roman"/>
                          <w:szCs w:val="21"/>
                        </w:rPr>
                        <w:t xml:space="preserve">showing </w:t>
                      </w:r>
                      <w:r w:rsidRPr="00DA2B92">
                        <w:rPr>
                          <w:rFonts w:ascii="Times New Roman" w:hAnsi="Times New Roman" w:cs="Times New Roman"/>
                          <w:szCs w:val="21"/>
                        </w:rPr>
                        <w:t>the difference in TNB (left)</w:t>
                      </w:r>
                      <w:r>
                        <w:rPr>
                          <w:rFonts w:ascii="Times New Roman" w:hAnsi="Times New Roman" w:cs="Times New Roman"/>
                          <w:szCs w:val="21"/>
                        </w:rPr>
                        <w:t>,</w:t>
                      </w:r>
                      <w:r w:rsidRPr="00DA2B92">
                        <w:rPr>
                          <w:rFonts w:ascii="Times New Roman" w:hAnsi="Times New Roman" w:cs="Times New Roman"/>
                          <w:szCs w:val="21"/>
                        </w:rPr>
                        <w:t xml:space="preserve"> GANB (</w:t>
                      </w:r>
                      <w:r>
                        <w:rPr>
                          <w:rFonts w:ascii="Times New Roman" w:hAnsi="Times New Roman" w:cs="Times New Roman"/>
                          <w:szCs w:val="21"/>
                        </w:rPr>
                        <w:t>middle</w:t>
                      </w:r>
                      <w:r w:rsidRPr="00DA2B92">
                        <w:rPr>
                          <w:rFonts w:ascii="Times New Roman" w:hAnsi="Times New Roman" w:cs="Times New Roman"/>
                          <w:szCs w:val="21"/>
                        </w:rPr>
                        <w:t xml:space="preserve">) </w:t>
                      </w:r>
                      <w:r>
                        <w:rPr>
                          <w:rFonts w:ascii="Times New Roman" w:hAnsi="Times New Roman" w:cs="Times New Roman"/>
                          <w:szCs w:val="21"/>
                        </w:rPr>
                        <w:t xml:space="preserve">and SVNB (right) </w:t>
                      </w:r>
                      <w:r w:rsidRPr="00DA2B92">
                        <w:rPr>
                          <w:rFonts w:ascii="Times New Roman" w:hAnsi="Times New Roman" w:cs="Times New Roman"/>
                          <w:szCs w:val="21"/>
                        </w:rPr>
                        <w:t>between immune-enriched tumors and immune-depleted tumors (two-sided Wilcoxon rank-sum test). Red indicates higher neoantigen load in immune-enriched tumors while blue indicates higher neoantigen load in immune-depleted tumors. *</w:t>
                      </w:r>
                      <w:r w:rsidRPr="00DA2B92">
                        <w:rPr>
                          <w:rFonts w:ascii="Times New Roman" w:hAnsi="Times New Roman" w:cs="Times New Roman"/>
                          <w:i/>
                          <w:iCs/>
                          <w:szCs w:val="21"/>
                        </w:rPr>
                        <w:t>P</w:t>
                      </w:r>
                      <w:r w:rsidRPr="00DA2B92">
                        <w:rPr>
                          <w:rFonts w:ascii="Times New Roman" w:hAnsi="Times New Roman" w:cs="Times New Roman"/>
                          <w:szCs w:val="21"/>
                        </w:rPr>
                        <w:t>&lt;0.05, **</w:t>
                      </w:r>
                      <w:r w:rsidRPr="00DA2B92">
                        <w:rPr>
                          <w:rFonts w:ascii="Times New Roman" w:hAnsi="Times New Roman" w:cs="Times New Roman"/>
                          <w:i/>
                          <w:iCs/>
                          <w:szCs w:val="21"/>
                        </w:rPr>
                        <w:t>P</w:t>
                      </w:r>
                      <w:r w:rsidRPr="00DA2B92">
                        <w:rPr>
                          <w:rFonts w:ascii="Times New Roman" w:hAnsi="Times New Roman" w:cs="Times New Roman"/>
                          <w:szCs w:val="21"/>
                        </w:rPr>
                        <w:t>&lt;0.005.</w:t>
                      </w:r>
                      <w:r>
                        <w:rPr>
                          <w:rFonts w:ascii="Times New Roman" w:hAnsi="Times New Roman" w:cs="Times New Roman"/>
                          <w:szCs w:val="21"/>
                        </w:rPr>
                        <w:t xml:space="preserve"> (b) </w:t>
                      </w:r>
                      <w:r w:rsidRPr="00DA2B92">
                        <w:rPr>
                          <w:rFonts w:ascii="Times New Roman" w:hAnsi="Times New Roman" w:cs="Times New Roman"/>
                          <w:szCs w:val="21"/>
                        </w:rPr>
                        <w:t>Kaplan-Meier curves of patients with ovary adenocarcinoma stratified by</w:t>
                      </w:r>
                      <w:r>
                        <w:rPr>
                          <w:rFonts w:ascii="Times New Roman" w:hAnsi="Times New Roman" w:cs="Times New Roman"/>
                          <w:szCs w:val="21"/>
                        </w:rPr>
                        <w:t xml:space="preserve"> the median of SVNB. </w:t>
                      </w:r>
                    </w:p>
                  </w:txbxContent>
                </v:textbox>
              </v:shape>
            </w:pict>
          </mc:Fallback>
        </mc:AlternateContent>
      </w:r>
    </w:p>
    <w:p w14:paraId="45B6EB47" w14:textId="2D2AA3AF" w:rsidR="007C1460" w:rsidRPr="00B17D8C" w:rsidRDefault="007C1460" w:rsidP="002A1A09">
      <w:pPr>
        <w:pStyle w:val="ListParagraph"/>
        <w:ind w:left="420" w:firstLineChars="0" w:firstLine="0"/>
        <w:jc w:val="center"/>
        <w:rPr>
          <w:rFonts w:ascii="Times New Roman" w:hAnsi="Times New Roman" w:cs="Times New Roman"/>
          <w:color w:val="000000"/>
          <w:sz w:val="22"/>
        </w:rPr>
      </w:pPr>
    </w:p>
    <w:p w14:paraId="175A943D" w14:textId="77777777" w:rsidR="007C1460" w:rsidRPr="00B17D8C" w:rsidRDefault="007C1460" w:rsidP="002A1A09">
      <w:pPr>
        <w:pStyle w:val="ListParagraph"/>
        <w:ind w:left="420" w:firstLineChars="0" w:firstLine="0"/>
        <w:jc w:val="center"/>
        <w:rPr>
          <w:rFonts w:ascii="Times New Roman" w:hAnsi="Times New Roman" w:cs="Times New Roman"/>
          <w:color w:val="000000"/>
          <w:sz w:val="22"/>
        </w:rPr>
      </w:pPr>
    </w:p>
    <w:p w14:paraId="228F0581" w14:textId="4E5B0611" w:rsidR="007C1460" w:rsidRPr="00B17D8C" w:rsidRDefault="007C1460" w:rsidP="007C1460">
      <w:pPr>
        <w:pStyle w:val="ListParagraph"/>
        <w:ind w:left="420" w:firstLineChars="0" w:firstLine="0"/>
        <w:rPr>
          <w:rFonts w:ascii="Times New Roman" w:hAnsi="Times New Roman" w:cs="Times New Roman"/>
          <w:i/>
          <w:iCs/>
          <w:color w:val="000000"/>
          <w:sz w:val="22"/>
        </w:rPr>
      </w:pPr>
    </w:p>
    <w:p w14:paraId="2CCB9A8D" w14:textId="77777777" w:rsidR="007C1460" w:rsidRPr="00B17D8C" w:rsidRDefault="007C1460" w:rsidP="007C1460">
      <w:pPr>
        <w:pStyle w:val="ListParagraph"/>
        <w:ind w:left="420" w:firstLineChars="0" w:firstLine="0"/>
        <w:rPr>
          <w:rFonts w:ascii="Times New Roman" w:hAnsi="Times New Roman" w:cs="Times New Roman"/>
          <w:i/>
          <w:iCs/>
          <w:color w:val="000000"/>
          <w:sz w:val="22"/>
        </w:rPr>
      </w:pPr>
    </w:p>
    <w:p w14:paraId="63E1145D" w14:textId="32132D00" w:rsidR="007C1460" w:rsidRPr="00B17D8C" w:rsidRDefault="007C1460" w:rsidP="007C1460">
      <w:pPr>
        <w:pStyle w:val="ListParagraph"/>
        <w:ind w:left="420" w:firstLineChars="0" w:firstLine="0"/>
        <w:rPr>
          <w:rFonts w:ascii="Times New Roman" w:hAnsi="Times New Roman" w:cs="Times New Roman"/>
          <w:i/>
          <w:iCs/>
          <w:color w:val="000000"/>
          <w:sz w:val="22"/>
        </w:rPr>
      </w:pPr>
    </w:p>
    <w:p w14:paraId="7268F6D4" w14:textId="3273D308" w:rsidR="007C1460" w:rsidRPr="00B17D8C" w:rsidRDefault="007C1460" w:rsidP="007C1460">
      <w:pPr>
        <w:pStyle w:val="ListParagraph"/>
        <w:ind w:left="420" w:firstLineChars="0" w:firstLine="0"/>
        <w:rPr>
          <w:rFonts w:ascii="Times New Roman" w:hAnsi="Times New Roman" w:cs="Times New Roman"/>
          <w:i/>
          <w:iCs/>
          <w:color w:val="000000"/>
          <w:sz w:val="22"/>
        </w:rPr>
      </w:pPr>
    </w:p>
    <w:p w14:paraId="26067699" w14:textId="3F0A8CA2" w:rsidR="007C1460" w:rsidRPr="00B17D8C" w:rsidRDefault="007C1460" w:rsidP="00AB7252">
      <w:pPr>
        <w:rPr>
          <w:rFonts w:ascii="Times New Roman" w:hAnsi="Times New Roman" w:cs="Times New Roman"/>
          <w:i/>
          <w:iCs/>
          <w:color w:val="000000"/>
          <w:sz w:val="22"/>
        </w:rPr>
      </w:pPr>
    </w:p>
    <w:p w14:paraId="12C1E684" w14:textId="77777777" w:rsidR="00155C99" w:rsidRPr="00B17D8C" w:rsidRDefault="00155C99" w:rsidP="00AB7252">
      <w:pPr>
        <w:rPr>
          <w:rFonts w:ascii="Times New Roman" w:hAnsi="Times New Roman" w:cs="Times New Roman"/>
          <w:i/>
          <w:iCs/>
          <w:color w:val="000000"/>
          <w:sz w:val="22"/>
        </w:rPr>
      </w:pPr>
    </w:p>
    <w:p w14:paraId="52427D5D" w14:textId="21181208" w:rsidR="005A03A9" w:rsidRPr="00B17D8C" w:rsidRDefault="00624407"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5A03A9" w:rsidRPr="00B17D8C">
        <w:rPr>
          <w:rFonts w:ascii="Times New Roman" w:hAnsi="Times New Roman" w:cs="Times New Roman"/>
          <w:b/>
          <w:bCs/>
          <w:iCs/>
          <w:color w:val="0070C0"/>
          <w:sz w:val="22"/>
        </w:rPr>
        <w:t>omment 5</w:t>
      </w:r>
      <w:r w:rsidR="005A03A9" w:rsidRPr="00B17D8C">
        <w:rPr>
          <w:rFonts w:ascii="Times New Roman" w:hAnsi="Times New Roman" w:cs="Times New Roman"/>
          <w:iCs/>
          <w:color w:val="0070C0"/>
          <w:sz w:val="22"/>
        </w:rPr>
        <w:t>: how do the disease free survival curves corresponding to Fig 5g look like?</w:t>
      </w:r>
    </w:p>
    <w:p w14:paraId="33788ECE" w14:textId="77777777" w:rsidR="0029430B" w:rsidRPr="00B17D8C" w:rsidRDefault="0029430B" w:rsidP="0029430B">
      <w:pPr>
        <w:pStyle w:val="ListParagraph"/>
        <w:ind w:left="420" w:firstLineChars="0" w:firstLine="0"/>
        <w:rPr>
          <w:rFonts w:ascii="Times New Roman" w:hAnsi="Times New Roman" w:cs="Times New Roman"/>
          <w:i/>
          <w:iCs/>
          <w:color w:val="0070C0"/>
          <w:sz w:val="22"/>
        </w:rPr>
      </w:pPr>
    </w:p>
    <w:p w14:paraId="52132593" w14:textId="031F2694" w:rsidR="005A03A9" w:rsidRPr="00B17D8C" w:rsidRDefault="005A03A9" w:rsidP="00947F16">
      <w:pPr>
        <w:pStyle w:val="ListParagraph"/>
        <w:ind w:left="420" w:firstLineChars="0" w:firstLine="0"/>
        <w:jc w:val="left"/>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w:t>
      </w:r>
      <w:r w:rsidR="0057461A" w:rsidRPr="00B17D8C">
        <w:rPr>
          <w:rFonts w:ascii="Times New Roman" w:hAnsi="Times New Roman" w:cs="Times New Roman"/>
          <w:i/>
          <w:color w:val="000000"/>
          <w:sz w:val="22"/>
        </w:rPr>
        <w:t xml:space="preserve">It seems that </w:t>
      </w:r>
      <w:r w:rsidR="008F4A59" w:rsidRPr="00B17D8C">
        <w:rPr>
          <w:rFonts w:ascii="Times New Roman" w:hAnsi="Times New Roman" w:cs="Times New Roman"/>
          <w:i/>
          <w:color w:val="000000"/>
          <w:sz w:val="22"/>
        </w:rPr>
        <w:t>PCAWG</w:t>
      </w:r>
      <w:r w:rsidR="00993AF1" w:rsidRPr="00B17D8C">
        <w:rPr>
          <w:rFonts w:ascii="Times New Roman" w:hAnsi="Times New Roman" w:cs="Times New Roman"/>
          <w:i/>
          <w:color w:val="000000"/>
          <w:sz w:val="22"/>
        </w:rPr>
        <w:t xml:space="preserve"> </w:t>
      </w:r>
      <w:r w:rsidR="008F4A59" w:rsidRPr="00B17D8C">
        <w:rPr>
          <w:rFonts w:ascii="Times New Roman" w:hAnsi="Times New Roman" w:cs="Times New Roman"/>
          <w:i/>
          <w:color w:val="000000"/>
          <w:sz w:val="22"/>
        </w:rPr>
        <w:t xml:space="preserve">does not </w:t>
      </w:r>
      <w:r w:rsidR="003F1BD9" w:rsidRPr="00B17D8C">
        <w:rPr>
          <w:rFonts w:ascii="Times New Roman" w:hAnsi="Times New Roman" w:cs="Times New Roman"/>
          <w:i/>
          <w:color w:val="000000"/>
          <w:sz w:val="22"/>
        </w:rPr>
        <w:t xml:space="preserve">have </w:t>
      </w:r>
      <w:r w:rsidR="00993AF1" w:rsidRPr="00B17D8C">
        <w:rPr>
          <w:rFonts w:ascii="Times New Roman" w:hAnsi="Times New Roman" w:cs="Times New Roman"/>
          <w:i/>
          <w:color w:val="000000"/>
          <w:sz w:val="22"/>
        </w:rPr>
        <w:t>disease free survival or progression free survival</w:t>
      </w:r>
      <w:r w:rsidR="003F1BD9" w:rsidRPr="00B17D8C">
        <w:rPr>
          <w:rFonts w:ascii="Times New Roman" w:hAnsi="Times New Roman" w:cs="Times New Roman"/>
          <w:i/>
          <w:color w:val="000000"/>
          <w:sz w:val="22"/>
        </w:rPr>
        <w:t xml:space="preserve"> data</w:t>
      </w:r>
      <w:r w:rsidR="00993AF1" w:rsidRPr="00B17D8C">
        <w:rPr>
          <w:rFonts w:ascii="Times New Roman" w:hAnsi="Times New Roman" w:cs="Times New Roman"/>
          <w:i/>
          <w:color w:val="000000"/>
          <w:sz w:val="22"/>
        </w:rPr>
        <w:t xml:space="preserve"> in </w:t>
      </w:r>
      <w:r w:rsidR="008F4A59" w:rsidRPr="00B17D8C">
        <w:rPr>
          <w:rFonts w:ascii="Times New Roman" w:hAnsi="Times New Roman" w:cs="Times New Roman"/>
          <w:i/>
          <w:color w:val="000000"/>
          <w:sz w:val="22"/>
        </w:rPr>
        <w:t>its</w:t>
      </w:r>
      <w:r w:rsidR="00AB7252" w:rsidRPr="00B17D8C">
        <w:rPr>
          <w:rFonts w:ascii="Times New Roman" w:hAnsi="Times New Roman" w:cs="Times New Roman"/>
          <w:i/>
          <w:color w:val="000000"/>
          <w:sz w:val="22"/>
        </w:rPr>
        <w:t xml:space="preserve"> released</w:t>
      </w:r>
      <w:r w:rsidR="008F4A59" w:rsidRPr="00B17D8C">
        <w:rPr>
          <w:rFonts w:ascii="Times New Roman" w:hAnsi="Times New Roman" w:cs="Times New Roman"/>
          <w:i/>
          <w:color w:val="000000"/>
          <w:sz w:val="22"/>
        </w:rPr>
        <w:t xml:space="preserve"> </w:t>
      </w:r>
      <w:r w:rsidR="00993AF1" w:rsidRPr="00B17D8C">
        <w:rPr>
          <w:rFonts w:ascii="Times New Roman" w:hAnsi="Times New Roman" w:cs="Times New Roman"/>
          <w:i/>
          <w:color w:val="000000"/>
          <w:sz w:val="22"/>
        </w:rPr>
        <w:t>clinical data (</w:t>
      </w:r>
      <w:hyperlink r:id="rId10" w:history="1">
        <w:r w:rsidR="008F4A59" w:rsidRPr="00B17D8C">
          <w:rPr>
            <w:rStyle w:val="Hyperlink"/>
            <w:rFonts w:ascii="Times New Roman" w:hAnsi="Times New Roman" w:cs="Times New Roman"/>
            <w:i/>
            <w:sz w:val="22"/>
          </w:rPr>
          <w:t>https://dcc.icgc.org/releases/PCAWG/clinical_and_histology</w:t>
        </w:r>
      </w:hyperlink>
      <w:r w:rsidR="00993AF1" w:rsidRPr="00B17D8C">
        <w:rPr>
          <w:rFonts w:ascii="Times New Roman" w:hAnsi="Times New Roman" w:cs="Times New Roman"/>
          <w:i/>
          <w:color w:val="000000"/>
          <w:sz w:val="22"/>
        </w:rPr>
        <w:t>)</w:t>
      </w:r>
      <w:r w:rsidR="003F1BD9" w:rsidRPr="00B17D8C">
        <w:rPr>
          <w:rFonts w:ascii="Times New Roman" w:hAnsi="Times New Roman" w:cs="Times New Roman"/>
          <w:i/>
          <w:color w:val="000000"/>
          <w:sz w:val="22"/>
        </w:rPr>
        <w:t>.</w:t>
      </w:r>
      <w:r w:rsidR="008F4A59" w:rsidRPr="00B17D8C">
        <w:rPr>
          <w:rFonts w:ascii="Times New Roman" w:hAnsi="Times New Roman" w:cs="Times New Roman"/>
          <w:i/>
          <w:color w:val="000000"/>
          <w:sz w:val="22"/>
        </w:rPr>
        <w:t xml:space="preserve"> </w:t>
      </w:r>
      <w:r w:rsidR="003F1BD9" w:rsidRPr="00B17D8C">
        <w:rPr>
          <w:rFonts w:ascii="Times New Roman" w:hAnsi="Times New Roman" w:cs="Times New Roman"/>
          <w:i/>
          <w:color w:val="000000"/>
          <w:sz w:val="22"/>
        </w:rPr>
        <w:t>We thus could not perform this analysis</w:t>
      </w:r>
      <w:r w:rsidR="008F4A59" w:rsidRPr="00B17D8C">
        <w:rPr>
          <w:rFonts w:ascii="Times New Roman" w:hAnsi="Times New Roman" w:cs="Times New Roman"/>
          <w:i/>
          <w:color w:val="000000"/>
          <w:sz w:val="22"/>
        </w:rPr>
        <w:t>.</w:t>
      </w:r>
    </w:p>
    <w:p w14:paraId="42D05004" w14:textId="15C5E12E" w:rsidR="00155C99" w:rsidRPr="00B17D8C" w:rsidRDefault="00155C99" w:rsidP="00F40534">
      <w:pPr>
        <w:rPr>
          <w:rFonts w:ascii="Times New Roman" w:hAnsi="Times New Roman" w:cs="Times New Roman"/>
          <w:color w:val="000000"/>
          <w:sz w:val="22"/>
        </w:rPr>
      </w:pPr>
    </w:p>
    <w:p w14:paraId="4D1A461A" w14:textId="330B3CC5" w:rsidR="00507FE6" w:rsidRPr="00B17D8C" w:rsidRDefault="00624407" w:rsidP="00507FE6">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8F4A59" w:rsidRPr="00B17D8C">
        <w:rPr>
          <w:rFonts w:ascii="Times New Roman" w:hAnsi="Times New Roman" w:cs="Times New Roman"/>
          <w:b/>
          <w:bCs/>
          <w:iCs/>
          <w:color w:val="0070C0"/>
          <w:sz w:val="22"/>
        </w:rPr>
        <w:t>omment 6</w:t>
      </w:r>
      <w:r w:rsidR="008F4A59" w:rsidRPr="00B17D8C">
        <w:rPr>
          <w:rFonts w:ascii="Times New Roman" w:hAnsi="Times New Roman" w:cs="Times New Roman"/>
          <w:iCs/>
          <w:color w:val="0070C0"/>
          <w:sz w:val="22"/>
        </w:rPr>
        <w:t>: as all analyses rely heavily on the netMHC predictions, I would reconfirm the main observations using an additional computational tool and / or experimentally determined MHC binding peptides (eg from IEDB).</w:t>
      </w:r>
    </w:p>
    <w:p w14:paraId="5127136D" w14:textId="77777777" w:rsidR="0029430B" w:rsidRPr="00B17D8C" w:rsidRDefault="0029430B" w:rsidP="0029430B">
      <w:pPr>
        <w:pStyle w:val="ListParagraph"/>
        <w:ind w:left="420" w:firstLineChars="0" w:firstLine="0"/>
        <w:rPr>
          <w:rFonts w:ascii="Times New Roman" w:hAnsi="Times New Roman" w:cs="Times New Roman"/>
          <w:i/>
          <w:iCs/>
          <w:color w:val="0070C0"/>
          <w:sz w:val="22"/>
        </w:rPr>
      </w:pPr>
    </w:p>
    <w:p w14:paraId="60CCA34A" w14:textId="70321151" w:rsidR="00CC73AC" w:rsidRPr="00B17D8C" w:rsidRDefault="008F4A59" w:rsidP="00C63C9A">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Thanks for this </w:t>
      </w:r>
      <w:r w:rsidR="002A2639" w:rsidRPr="00B17D8C">
        <w:rPr>
          <w:rFonts w:ascii="Times New Roman" w:hAnsi="Times New Roman" w:cs="Times New Roman"/>
          <w:i/>
          <w:color w:val="000000"/>
          <w:sz w:val="22"/>
        </w:rPr>
        <w:t>great</w:t>
      </w:r>
      <w:r w:rsidR="009B6E0D" w:rsidRPr="00B17D8C">
        <w:rPr>
          <w:rFonts w:ascii="Times New Roman" w:hAnsi="Times New Roman" w:cs="Times New Roman"/>
          <w:i/>
          <w:color w:val="000000"/>
          <w:sz w:val="22"/>
        </w:rPr>
        <w:t xml:space="preserve"> suggestion</w:t>
      </w:r>
      <w:r w:rsidRPr="00B17D8C">
        <w:rPr>
          <w:rFonts w:ascii="Times New Roman" w:hAnsi="Times New Roman" w:cs="Times New Roman"/>
          <w:i/>
          <w:color w:val="000000"/>
          <w:sz w:val="22"/>
        </w:rPr>
        <w:t xml:space="preserve">. To further confirm the reliability of our </w:t>
      </w:r>
      <w:r w:rsidR="00AB7252" w:rsidRPr="00B17D8C">
        <w:rPr>
          <w:rFonts w:ascii="Times New Roman" w:hAnsi="Times New Roman" w:cs="Times New Roman"/>
          <w:i/>
          <w:color w:val="000000"/>
          <w:sz w:val="22"/>
        </w:rPr>
        <w:t>conclusions</w:t>
      </w:r>
      <w:r w:rsidRPr="00B17D8C">
        <w:rPr>
          <w:rFonts w:ascii="Times New Roman" w:hAnsi="Times New Roman" w:cs="Times New Roman"/>
          <w:i/>
          <w:color w:val="000000"/>
          <w:sz w:val="22"/>
        </w:rPr>
        <w:t>, we used another widely-used algorithm</w:t>
      </w:r>
      <w:r w:rsidR="0066055E" w:rsidRPr="00B17D8C">
        <w:rPr>
          <w:rFonts w:ascii="Times New Roman" w:hAnsi="Times New Roman" w:cs="Times New Roman"/>
          <w:i/>
          <w:color w:val="000000"/>
          <w:sz w:val="22"/>
        </w:rPr>
        <w:t>-</w:t>
      </w:r>
      <w:r w:rsidRPr="00B17D8C">
        <w:rPr>
          <w:rFonts w:ascii="Times New Roman" w:hAnsi="Times New Roman" w:cs="Times New Roman"/>
          <w:i/>
          <w:color w:val="000000"/>
          <w:sz w:val="22"/>
        </w:rPr>
        <w:t>MHCflurry</w:t>
      </w:r>
      <w:r w:rsidR="002F6487" w:rsidRPr="00B17D8C">
        <w:rPr>
          <w:rFonts w:ascii="Times New Roman" w:hAnsi="Times New Roman" w:cs="Times New Roman"/>
          <w:i/>
          <w:color w:val="000000"/>
          <w:sz w:val="22"/>
        </w:rPr>
        <w:t>.</w:t>
      </w:r>
      <w:r w:rsidR="0066055E" w:rsidRPr="00B17D8C">
        <w:rPr>
          <w:rFonts w:ascii="Times New Roman" w:hAnsi="Times New Roman" w:cs="Times New Roman"/>
          <w:i/>
          <w:color w:val="000000"/>
          <w:sz w:val="22"/>
        </w:rPr>
        <w:t xml:space="preserve"> </w:t>
      </w:r>
      <w:r w:rsidR="002F6487" w:rsidRPr="00B17D8C">
        <w:rPr>
          <w:rFonts w:ascii="Times New Roman" w:hAnsi="Times New Roman" w:cs="Times New Roman"/>
          <w:i/>
          <w:color w:val="000000"/>
          <w:sz w:val="22"/>
        </w:rPr>
        <w:t>MHCflurry</w:t>
      </w:r>
      <w:r w:rsidR="0066055E" w:rsidRPr="00B17D8C">
        <w:rPr>
          <w:rFonts w:ascii="Times New Roman" w:hAnsi="Times New Roman" w:cs="Times New Roman"/>
          <w:i/>
          <w:color w:val="000000"/>
          <w:sz w:val="22"/>
        </w:rPr>
        <w:t xml:space="preserve"> incorporates mass spectrometry-based experimental data</w:t>
      </w:r>
      <w:r w:rsidRPr="00B17D8C">
        <w:rPr>
          <w:rFonts w:ascii="Times New Roman" w:hAnsi="Times New Roman" w:cs="Times New Roman"/>
          <w:i/>
          <w:color w:val="000000"/>
          <w:sz w:val="22"/>
        </w:rPr>
        <w:t xml:space="preserve"> to</w:t>
      </w:r>
      <w:r w:rsidR="00201124" w:rsidRPr="00B17D8C">
        <w:rPr>
          <w:rFonts w:ascii="Times New Roman" w:hAnsi="Times New Roman" w:cs="Times New Roman"/>
          <w:i/>
          <w:color w:val="000000"/>
          <w:sz w:val="22"/>
        </w:rPr>
        <w:t xml:space="preserve"> improve the</w:t>
      </w:r>
      <w:r w:rsidRPr="00B17D8C">
        <w:rPr>
          <w:rFonts w:ascii="Times New Roman" w:hAnsi="Times New Roman" w:cs="Times New Roman"/>
          <w:i/>
          <w:color w:val="000000"/>
          <w:sz w:val="22"/>
        </w:rPr>
        <w:t xml:space="preserve"> predict</w:t>
      </w:r>
      <w:r w:rsidR="00201124" w:rsidRPr="00B17D8C">
        <w:rPr>
          <w:rFonts w:ascii="Times New Roman" w:hAnsi="Times New Roman" w:cs="Times New Roman"/>
          <w:i/>
          <w:color w:val="000000"/>
          <w:sz w:val="22"/>
        </w:rPr>
        <w:t>ion of</w:t>
      </w:r>
      <w:r w:rsidRPr="00B17D8C">
        <w:rPr>
          <w:rFonts w:ascii="Times New Roman" w:hAnsi="Times New Roman" w:cs="Times New Roman"/>
          <w:i/>
          <w:color w:val="000000"/>
          <w:sz w:val="22"/>
        </w:rPr>
        <w:t xml:space="preserve"> the MHC</w:t>
      </w:r>
      <w:r w:rsidR="00FA7018" w:rsidRPr="00B17D8C">
        <w:rPr>
          <w:rFonts w:ascii="Times New Roman" w:hAnsi="Times New Roman" w:cs="Times New Roman"/>
          <w:i/>
          <w:color w:val="000000"/>
          <w:sz w:val="22"/>
        </w:rPr>
        <w:t xml:space="preserve"> binding</w:t>
      </w:r>
      <w:r w:rsidR="00EF1B65" w:rsidRPr="00B17D8C">
        <w:rPr>
          <w:rFonts w:ascii="Times New Roman" w:hAnsi="Times New Roman" w:cs="Times New Roman"/>
          <w:i/>
          <w:color w:val="000000"/>
          <w:sz w:val="22"/>
        </w:rPr>
        <w:fldChar w:fldCharType="begin"/>
      </w:r>
      <w:r w:rsidR="00EF1B65" w:rsidRPr="00B17D8C">
        <w:rPr>
          <w:rFonts w:ascii="Times New Roman" w:hAnsi="Times New Roman" w:cs="Times New Roman"/>
          <w:i/>
          <w:color w:val="000000"/>
          <w:sz w:val="22"/>
        </w:rPr>
        <w:instrText xml:space="preserve"> ADDIN EN.CITE &lt;EndNote&gt;&lt;Cite&gt;&lt;Author&gt;O&amp;apos;Donnell&lt;/Author&gt;&lt;Year&gt;2020&lt;/Year&gt;&lt;RecNum&gt;116&lt;/RecNum&gt;&lt;DisplayText&gt;&lt;style face="superscript"&gt;1&lt;/style&gt;&lt;/DisplayText&gt;&lt;record&gt;&lt;rec-number&gt;116&lt;/rec-number&gt;&lt;foreign-keys&gt;&lt;key app="EN" db-id="2w5rp5avhefwx5ef0f3xarf4p5a5a50dftz9" timestamp="1672467263"&gt;116&lt;/key&gt;&lt;/foreign-keys&gt;&lt;ref-type name="Journal Article"&gt;17&lt;/ref-type&gt;&lt;contributors&gt;&lt;authors&gt;&lt;author&gt;O&amp;apos;Donnell, T. J.&lt;/author&gt;&lt;author&gt;Rubinsteyn, A.&lt;/author&gt;&lt;author&gt;Laserson, U.&lt;/author&gt;&lt;/authors&gt;&lt;/contributors&gt;&lt;titles&gt;&lt;title&gt;MHCflurry 2.0: Improved Pan-Allele Prediction of MHC Class I-Presented Peptides by Incorporating Antigen Processing&lt;/title&gt;&lt;secondary-title&gt;Cell Syst&lt;/secondary-title&gt;&lt;/titles&gt;&lt;periodical&gt;&lt;full-title&gt;Cell Syst&lt;/full-title&gt;&lt;/periodical&gt;&lt;pages&gt;418-419&lt;/pages&gt;&lt;volume&gt;11&lt;/volume&gt;&lt;number&gt;4&lt;/number&gt;&lt;edition&gt;2020/10/23&lt;/edition&gt;&lt;dates&gt;&lt;year&gt;2020&lt;/year&gt;&lt;pub-dates&gt;&lt;date&gt;Oct 21&lt;/date&gt;&lt;/pub-dates&gt;&lt;/dates&gt;&lt;isbn&gt;2405-4720 (Electronic)&amp;#xD;2405-4712 (Linking)&lt;/isbn&gt;&lt;accession-num&gt;33091335&lt;/accession-num&gt;&lt;urls&gt;&lt;related-urls&gt;&lt;url&gt;https://www.ncbi.nlm.nih.gov/pubmed/33091335&lt;/url&gt;&lt;/related-urls&gt;&lt;/urls&gt;&lt;electronic-resource-num&gt;10.1016/j.cels.2020.09.001&lt;/electronic-resource-num&gt;&lt;/record&gt;&lt;/Cite&gt;&lt;/EndNote&gt;</w:instrText>
      </w:r>
      <w:r w:rsidR="00EF1B65" w:rsidRPr="00B17D8C">
        <w:rPr>
          <w:rFonts w:ascii="Times New Roman" w:hAnsi="Times New Roman" w:cs="Times New Roman"/>
          <w:i/>
          <w:color w:val="000000"/>
          <w:sz w:val="22"/>
        </w:rPr>
        <w:fldChar w:fldCharType="separate"/>
      </w:r>
      <w:r w:rsidR="00EF1B65" w:rsidRPr="00B17D8C">
        <w:rPr>
          <w:rFonts w:ascii="Times New Roman" w:hAnsi="Times New Roman" w:cs="Times New Roman"/>
          <w:i/>
          <w:noProof/>
          <w:color w:val="000000"/>
          <w:sz w:val="22"/>
          <w:vertAlign w:val="superscript"/>
        </w:rPr>
        <w:t>1</w:t>
      </w:r>
      <w:r w:rsidR="00EF1B65" w:rsidRPr="00B17D8C">
        <w:rPr>
          <w:rFonts w:ascii="Times New Roman" w:hAnsi="Times New Roman" w:cs="Times New Roman"/>
          <w:i/>
          <w:color w:val="000000"/>
          <w:sz w:val="22"/>
        </w:rPr>
        <w:fldChar w:fldCharType="end"/>
      </w:r>
      <w:r w:rsidRPr="00B17D8C">
        <w:rPr>
          <w:rFonts w:ascii="Times New Roman" w:hAnsi="Times New Roman" w:cs="Times New Roman"/>
          <w:i/>
          <w:color w:val="000000"/>
          <w:sz w:val="22"/>
        </w:rPr>
        <w:t>.</w:t>
      </w:r>
      <w:r w:rsidR="0066055E" w:rsidRPr="00B17D8C">
        <w:rPr>
          <w:rFonts w:ascii="Times New Roman" w:hAnsi="Times New Roman" w:cs="Times New Roman"/>
          <w:i/>
          <w:color w:val="000000"/>
          <w:sz w:val="22"/>
        </w:rPr>
        <w:t xml:space="preserve"> </w:t>
      </w:r>
      <w:r w:rsidR="00AB7252" w:rsidRPr="00B17D8C">
        <w:rPr>
          <w:rFonts w:ascii="Times New Roman" w:hAnsi="Times New Roman" w:cs="Times New Roman"/>
          <w:i/>
          <w:color w:val="000000"/>
          <w:sz w:val="22"/>
        </w:rPr>
        <w:t>W</w:t>
      </w:r>
      <w:r w:rsidR="0066055E" w:rsidRPr="00B17D8C">
        <w:rPr>
          <w:rFonts w:ascii="Times New Roman" w:hAnsi="Times New Roman" w:cs="Times New Roman"/>
          <w:i/>
          <w:color w:val="000000"/>
          <w:sz w:val="22"/>
        </w:rPr>
        <w:t>e found tha</w:t>
      </w:r>
      <w:r w:rsidR="00AB7252" w:rsidRPr="00B17D8C">
        <w:rPr>
          <w:rFonts w:ascii="Times New Roman" w:hAnsi="Times New Roman" w:cs="Times New Roman"/>
          <w:i/>
          <w:color w:val="000000"/>
          <w:sz w:val="22"/>
        </w:rPr>
        <w:t xml:space="preserve">t </w:t>
      </w:r>
      <w:r w:rsidR="00507FE6" w:rsidRPr="00B17D8C">
        <w:rPr>
          <w:rFonts w:ascii="Times New Roman" w:hAnsi="Times New Roman" w:cs="Times New Roman"/>
          <w:i/>
          <w:color w:val="000000"/>
          <w:sz w:val="22"/>
        </w:rPr>
        <w:t xml:space="preserve">the number of SV-derived neoantigens per patient predicted by MHCflurry has strong correlation with that predicted by </w:t>
      </w:r>
      <w:r w:rsidR="00EF1B65" w:rsidRPr="00B17D8C">
        <w:rPr>
          <w:rFonts w:ascii="Times New Roman" w:hAnsi="Times New Roman" w:cs="Times New Roman"/>
          <w:i/>
          <w:color w:val="000000"/>
          <w:sz w:val="22"/>
        </w:rPr>
        <w:t xml:space="preserve">NetMHCpan </w:t>
      </w:r>
      <w:r w:rsidR="00507FE6" w:rsidRPr="00B17D8C">
        <w:rPr>
          <w:rFonts w:ascii="Times New Roman" w:hAnsi="Times New Roman" w:cs="Times New Roman"/>
          <w:i/>
          <w:color w:val="000000"/>
          <w:sz w:val="22"/>
        </w:rPr>
        <w:t>(Fig. R</w:t>
      </w:r>
      <w:r w:rsidR="00126BFF" w:rsidRPr="00B17D8C">
        <w:rPr>
          <w:rFonts w:ascii="Times New Roman" w:hAnsi="Times New Roman" w:cs="Times New Roman"/>
          <w:i/>
          <w:color w:val="000000"/>
          <w:sz w:val="22"/>
        </w:rPr>
        <w:t>4</w:t>
      </w:r>
      <w:r w:rsidR="00507FE6" w:rsidRPr="00B17D8C">
        <w:rPr>
          <w:rFonts w:ascii="Times New Roman" w:hAnsi="Times New Roman" w:cs="Times New Roman"/>
          <w:i/>
          <w:color w:val="000000"/>
          <w:sz w:val="22"/>
        </w:rPr>
        <w:t>a). O</w:t>
      </w:r>
      <w:r w:rsidR="00AB7252" w:rsidRPr="00B17D8C">
        <w:rPr>
          <w:rFonts w:ascii="Times New Roman" w:hAnsi="Times New Roman" w:cs="Times New Roman"/>
          <w:i/>
          <w:color w:val="000000"/>
          <w:sz w:val="22"/>
        </w:rPr>
        <w:t xml:space="preserve">ur </w:t>
      </w:r>
      <w:r w:rsidR="00507FE6" w:rsidRPr="00B17D8C">
        <w:rPr>
          <w:rFonts w:ascii="Times New Roman" w:hAnsi="Times New Roman" w:cs="Times New Roman"/>
          <w:i/>
          <w:color w:val="000000"/>
          <w:sz w:val="22"/>
        </w:rPr>
        <w:t>main</w:t>
      </w:r>
      <w:r w:rsidR="00AB7252" w:rsidRPr="00B17D8C">
        <w:rPr>
          <w:rFonts w:ascii="Times New Roman" w:hAnsi="Times New Roman" w:cs="Times New Roman"/>
          <w:i/>
          <w:color w:val="000000"/>
          <w:sz w:val="22"/>
        </w:rPr>
        <w:t xml:space="preserve"> observations could </w:t>
      </w:r>
      <w:r w:rsidR="00507FE6" w:rsidRPr="00B17D8C">
        <w:rPr>
          <w:rFonts w:ascii="Times New Roman" w:hAnsi="Times New Roman" w:cs="Times New Roman"/>
          <w:i/>
          <w:color w:val="000000"/>
          <w:sz w:val="22"/>
        </w:rPr>
        <w:t xml:space="preserve">also </w:t>
      </w:r>
      <w:r w:rsidR="00AB7252" w:rsidRPr="00B17D8C">
        <w:rPr>
          <w:rFonts w:ascii="Times New Roman" w:hAnsi="Times New Roman" w:cs="Times New Roman"/>
          <w:i/>
          <w:color w:val="000000"/>
          <w:sz w:val="22"/>
        </w:rPr>
        <w:t xml:space="preserve">be </w:t>
      </w:r>
      <w:r w:rsidR="00155C99" w:rsidRPr="00B17D8C">
        <w:rPr>
          <w:rFonts w:ascii="Times New Roman" w:hAnsi="Times New Roman" w:cs="Times New Roman"/>
          <w:i/>
          <w:color w:val="000000"/>
          <w:sz w:val="22"/>
        </w:rPr>
        <w:t>repeated</w:t>
      </w:r>
      <w:r w:rsidR="00AB7252" w:rsidRPr="00B17D8C">
        <w:rPr>
          <w:rFonts w:ascii="Times New Roman" w:hAnsi="Times New Roman" w:cs="Times New Roman"/>
          <w:i/>
          <w:color w:val="000000"/>
          <w:sz w:val="22"/>
        </w:rPr>
        <w:t xml:space="preserve"> using the results from MHCflurry</w:t>
      </w:r>
      <w:r w:rsidR="00507FE6" w:rsidRPr="00B17D8C">
        <w:rPr>
          <w:rFonts w:ascii="Times New Roman" w:hAnsi="Times New Roman" w:cs="Times New Roman"/>
          <w:i/>
          <w:color w:val="000000"/>
          <w:sz w:val="22"/>
        </w:rPr>
        <w:t>:</w:t>
      </w:r>
    </w:p>
    <w:p w14:paraId="3A2BB691" w14:textId="77777777" w:rsidR="00155C99" w:rsidRPr="00B17D8C" w:rsidRDefault="00155C99" w:rsidP="00C63C9A">
      <w:pPr>
        <w:pStyle w:val="ListParagraph"/>
        <w:ind w:left="420" w:firstLineChars="0" w:firstLine="0"/>
        <w:rPr>
          <w:rFonts w:ascii="Times New Roman" w:hAnsi="Times New Roman" w:cs="Times New Roman"/>
          <w:i/>
          <w:color w:val="000000"/>
          <w:sz w:val="22"/>
        </w:rPr>
      </w:pPr>
    </w:p>
    <w:p w14:paraId="25A18E5A" w14:textId="66CBB67B" w:rsidR="00507FE6" w:rsidRPr="00B17D8C" w:rsidRDefault="00A36F31" w:rsidP="007F264F">
      <w:pPr>
        <w:pStyle w:val="ListParagraph"/>
        <w:numPr>
          <w:ilvl w:val="0"/>
          <w:numId w:val="12"/>
        </w:numPr>
        <w:ind w:firstLineChars="0"/>
        <w:rPr>
          <w:rFonts w:ascii="Times New Roman" w:hAnsi="Times New Roman" w:cs="Times New Roman"/>
          <w:i/>
          <w:color w:val="000000"/>
          <w:sz w:val="22"/>
        </w:rPr>
      </w:pPr>
      <w:r w:rsidRPr="00B17D8C">
        <w:rPr>
          <w:rFonts w:ascii="Times New Roman" w:hAnsi="Times New Roman" w:cs="Times New Roman"/>
          <w:i/>
          <w:color w:val="000000"/>
          <w:sz w:val="22"/>
        </w:rPr>
        <w:t xml:space="preserve">Similar to the </w:t>
      </w:r>
      <w:r w:rsidR="00EF1B65" w:rsidRPr="00B17D8C">
        <w:rPr>
          <w:rFonts w:ascii="Times New Roman" w:hAnsi="Times New Roman" w:cs="Times New Roman"/>
          <w:i/>
          <w:color w:val="000000"/>
          <w:sz w:val="22"/>
        </w:rPr>
        <w:t>N</w:t>
      </w:r>
      <w:r w:rsidRPr="00B17D8C">
        <w:rPr>
          <w:rFonts w:ascii="Times New Roman" w:hAnsi="Times New Roman" w:cs="Times New Roman"/>
          <w:i/>
          <w:color w:val="000000"/>
          <w:sz w:val="22"/>
        </w:rPr>
        <w:t xml:space="preserve">etMHCpan results (Fig. 2d), </w:t>
      </w:r>
      <w:r w:rsidR="00AB7252" w:rsidRPr="00B17D8C">
        <w:rPr>
          <w:rFonts w:ascii="Times New Roman" w:hAnsi="Times New Roman" w:cs="Times New Roman"/>
          <w:i/>
          <w:color w:val="000000"/>
          <w:sz w:val="22"/>
        </w:rPr>
        <w:t>SV-derived neoantigens contribute to</w:t>
      </w:r>
      <w:r w:rsidR="00D56A95" w:rsidRPr="00B17D8C">
        <w:rPr>
          <w:rFonts w:ascii="Times New Roman" w:hAnsi="Times New Roman" w:cs="Times New Roman"/>
          <w:i/>
          <w:color w:val="000000"/>
          <w:sz w:val="22"/>
        </w:rPr>
        <w:t xml:space="preserve"> a large proportion of</w:t>
      </w:r>
      <w:r w:rsidR="00AB7252" w:rsidRPr="00B17D8C">
        <w:rPr>
          <w:rFonts w:ascii="Times New Roman" w:hAnsi="Times New Roman" w:cs="Times New Roman"/>
          <w:i/>
          <w:color w:val="000000"/>
          <w:sz w:val="22"/>
        </w:rPr>
        <w:t xml:space="preserve"> the neoantigen repertoire of </w:t>
      </w:r>
      <w:r w:rsidR="00507FE6" w:rsidRPr="00B17D8C">
        <w:rPr>
          <w:rFonts w:ascii="Times New Roman" w:hAnsi="Times New Roman" w:cs="Times New Roman"/>
          <w:i/>
          <w:sz w:val="22"/>
        </w:rPr>
        <w:t>bone leiomyoma (69.8%), bone osteosarcoma (50.7%), breast adenocarcinoma (43.9%) and ovary adenocarcinoma</w:t>
      </w:r>
      <w:r w:rsidR="00507FE6" w:rsidRPr="00B17D8C">
        <w:rPr>
          <w:rFonts w:ascii="Times New Roman" w:hAnsi="Times New Roman" w:cs="Times New Roman"/>
          <w:sz w:val="22"/>
        </w:rPr>
        <w:t xml:space="preserve"> </w:t>
      </w:r>
      <w:r w:rsidR="00507FE6" w:rsidRPr="00B17D8C">
        <w:rPr>
          <w:rFonts w:ascii="Times New Roman" w:hAnsi="Times New Roman" w:cs="Times New Roman"/>
          <w:i/>
          <w:sz w:val="22"/>
        </w:rPr>
        <w:lastRenderedPageBreak/>
        <w:t>(39.6%) (Fig. R</w:t>
      </w:r>
      <w:r w:rsidR="00126BFF" w:rsidRPr="00B17D8C">
        <w:rPr>
          <w:rFonts w:ascii="Times New Roman" w:hAnsi="Times New Roman" w:cs="Times New Roman"/>
          <w:i/>
          <w:sz w:val="22"/>
        </w:rPr>
        <w:t>4</w:t>
      </w:r>
      <w:r w:rsidR="00507FE6" w:rsidRPr="00B17D8C">
        <w:rPr>
          <w:rFonts w:ascii="Times New Roman" w:hAnsi="Times New Roman" w:cs="Times New Roman"/>
          <w:i/>
          <w:sz w:val="22"/>
        </w:rPr>
        <w:t>b)</w:t>
      </w:r>
      <w:r w:rsidR="00AB7252" w:rsidRPr="00B17D8C">
        <w:rPr>
          <w:rFonts w:ascii="Times New Roman" w:hAnsi="Times New Roman" w:cs="Times New Roman"/>
          <w:i/>
          <w:color w:val="000000"/>
          <w:sz w:val="22"/>
        </w:rPr>
        <w:t>.</w:t>
      </w:r>
      <w:r w:rsidR="007C728F" w:rsidRPr="00B17D8C">
        <w:rPr>
          <w:rFonts w:ascii="Times New Roman" w:hAnsi="Times New Roman" w:cs="Times New Roman"/>
          <w:i/>
          <w:color w:val="000000"/>
          <w:sz w:val="22"/>
        </w:rPr>
        <w:t xml:space="preserve"> </w:t>
      </w:r>
    </w:p>
    <w:p w14:paraId="47A901AD" w14:textId="02C26EB9" w:rsidR="00507FE6" w:rsidRPr="00B17D8C" w:rsidRDefault="007C728F" w:rsidP="007F264F">
      <w:pPr>
        <w:pStyle w:val="ListParagraph"/>
        <w:numPr>
          <w:ilvl w:val="0"/>
          <w:numId w:val="12"/>
        </w:numPr>
        <w:ind w:firstLineChars="0"/>
        <w:rPr>
          <w:rFonts w:ascii="Times New Roman" w:hAnsi="Times New Roman" w:cs="Times New Roman"/>
          <w:i/>
          <w:color w:val="000000"/>
          <w:sz w:val="22"/>
        </w:rPr>
      </w:pPr>
      <w:r w:rsidRPr="00B17D8C">
        <w:rPr>
          <w:rFonts w:ascii="Times New Roman" w:hAnsi="Times New Roman" w:cs="Times New Roman"/>
          <w:i/>
          <w:color w:val="000000"/>
          <w:sz w:val="22"/>
        </w:rPr>
        <w:t>Shared neoantigens listed in Fig. 3b could be successfully predicted by MHCflurry. In addition, they are also enriched in breast, ovarian and gastrointestinal cancers (Fig. R</w:t>
      </w:r>
      <w:r w:rsidR="00126BFF" w:rsidRPr="00B17D8C">
        <w:rPr>
          <w:rFonts w:ascii="Times New Roman" w:hAnsi="Times New Roman" w:cs="Times New Roman"/>
          <w:i/>
          <w:color w:val="000000"/>
          <w:sz w:val="22"/>
        </w:rPr>
        <w:t>4</w:t>
      </w:r>
      <w:r w:rsidRPr="00B17D8C">
        <w:rPr>
          <w:rFonts w:ascii="Times New Roman" w:hAnsi="Times New Roman" w:cs="Times New Roman"/>
          <w:i/>
          <w:color w:val="000000"/>
          <w:sz w:val="22"/>
        </w:rPr>
        <w:t xml:space="preserve">c). </w:t>
      </w:r>
    </w:p>
    <w:p w14:paraId="52218FAA" w14:textId="3F2D173A" w:rsidR="007C728F" w:rsidRPr="00B17D8C" w:rsidRDefault="00974899" w:rsidP="007F264F">
      <w:pPr>
        <w:pStyle w:val="ListParagraph"/>
        <w:numPr>
          <w:ilvl w:val="0"/>
          <w:numId w:val="12"/>
        </w:numPr>
        <w:ind w:firstLineChars="0"/>
        <w:rPr>
          <w:rFonts w:ascii="Times New Roman" w:hAnsi="Times New Roman" w:cs="Times New Roman"/>
          <w:i/>
          <w:color w:val="000000"/>
          <w:sz w:val="22"/>
        </w:rPr>
      </w:pPr>
      <w:r w:rsidRPr="00B17D8C">
        <w:rPr>
          <w:rFonts w:ascii="Times New Roman" w:hAnsi="Times New Roman" w:cs="Times New Roman"/>
          <w:i/>
          <w:color w:val="000000"/>
          <w:sz w:val="22"/>
        </w:rPr>
        <w:t>Compared to passengers, o</w:t>
      </w:r>
      <w:r w:rsidR="007C728F" w:rsidRPr="00B17D8C">
        <w:rPr>
          <w:rFonts w:ascii="Times New Roman" w:hAnsi="Times New Roman" w:cs="Times New Roman"/>
          <w:i/>
          <w:color w:val="000000"/>
          <w:sz w:val="22"/>
        </w:rPr>
        <w:t xml:space="preserve">ncogenic SVs </w:t>
      </w:r>
      <w:r w:rsidR="007C728F" w:rsidRPr="00B17D8C">
        <w:rPr>
          <w:rFonts w:ascii="Times New Roman" w:hAnsi="Times New Roman" w:cs="Times New Roman"/>
          <w:i/>
          <w:sz w:val="22"/>
        </w:rPr>
        <w:t>are less likely to generate neoantigens</w:t>
      </w:r>
      <w:r w:rsidR="000F7AC0" w:rsidRPr="00B17D8C">
        <w:rPr>
          <w:rFonts w:ascii="Times New Roman" w:hAnsi="Times New Roman" w:cs="Times New Roman"/>
          <w:i/>
          <w:sz w:val="22"/>
        </w:rPr>
        <w:t xml:space="preserve"> </w:t>
      </w:r>
      <w:r w:rsidR="007C728F" w:rsidRPr="00B17D8C">
        <w:rPr>
          <w:rFonts w:ascii="Times New Roman" w:hAnsi="Times New Roman" w:cs="Times New Roman"/>
          <w:i/>
          <w:sz w:val="22"/>
        </w:rPr>
        <w:t>(</w:t>
      </w:r>
      <w:r w:rsidRPr="00B17D8C">
        <w:rPr>
          <w:rFonts w:ascii="Times New Roman" w:hAnsi="Times New Roman" w:cs="Times New Roman"/>
          <w:i/>
          <w:sz w:val="22"/>
        </w:rPr>
        <w:t>60.6</w:t>
      </w:r>
      <w:r w:rsidR="007C728F" w:rsidRPr="00B17D8C">
        <w:rPr>
          <w:rFonts w:ascii="Times New Roman" w:hAnsi="Times New Roman" w:cs="Times New Roman"/>
          <w:i/>
          <w:sz w:val="22"/>
        </w:rPr>
        <w:t xml:space="preserve">% vs </w:t>
      </w:r>
      <w:r w:rsidRPr="00B17D8C">
        <w:rPr>
          <w:rFonts w:ascii="Times New Roman" w:hAnsi="Times New Roman" w:cs="Times New Roman"/>
          <w:i/>
          <w:sz w:val="22"/>
        </w:rPr>
        <w:t>34.8</w:t>
      </w:r>
      <w:r w:rsidR="007C728F" w:rsidRPr="00B17D8C">
        <w:rPr>
          <w:rFonts w:ascii="Times New Roman" w:hAnsi="Times New Roman" w:cs="Times New Roman"/>
          <w:i/>
          <w:sz w:val="22"/>
        </w:rPr>
        <w:t xml:space="preserve">%, </w:t>
      </w:r>
      <w:r w:rsidR="007C728F" w:rsidRPr="00B17D8C">
        <w:rPr>
          <w:rFonts w:ascii="Times New Roman" w:hAnsi="Times New Roman" w:cs="Times New Roman"/>
          <w:i/>
          <w:iCs/>
          <w:sz w:val="22"/>
        </w:rPr>
        <w:t>P</w:t>
      </w:r>
      <w:r w:rsidR="007C728F" w:rsidRPr="00B17D8C">
        <w:rPr>
          <w:rFonts w:ascii="Times New Roman" w:hAnsi="Times New Roman" w:cs="Times New Roman"/>
          <w:i/>
          <w:sz w:val="22"/>
        </w:rPr>
        <w:t xml:space="preserve"> = </w:t>
      </w:r>
      <w:r w:rsidRPr="00B17D8C">
        <w:rPr>
          <w:rFonts w:ascii="Times New Roman" w:hAnsi="Times New Roman" w:cs="Times New Roman"/>
          <w:i/>
          <w:sz w:val="22"/>
        </w:rPr>
        <w:t>4.6</w:t>
      </w:r>
      <w:r w:rsidR="007C728F" w:rsidRPr="00B17D8C">
        <w:rPr>
          <w:rFonts w:ascii="Times New Roman" w:hAnsi="Times New Roman" w:cs="Times New Roman"/>
          <w:i/>
          <w:sz w:val="22"/>
        </w:rPr>
        <w:t>e-</w:t>
      </w:r>
      <w:r w:rsidRPr="00B17D8C">
        <w:rPr>
          <w:rFonts w:ascii="Times New Roman" w:hAnsi="Times New Roman" w:cs="Times New Roman"/>
          <w:i/>
          <w:sz w:val="22"/>
        </w:rPr>
        <w:t>07</w:t>
      </w:r>
      <w:r w:rsidR="007C728F" w:rsidRPr="00B17D8C">
        <w:rPr>
          <w:rFonts w:ascii="Times New Roman" w:hAnsi="Times New Roman" w:cs="Times New Roman"/>
          <w:i/>
          <w:sz w:val="22"/>
        </w:rPr>
        <w:t>) (Fig. R</w:t>
      </w:r>
      <w:r w:rsidR="00126BFF" w:rsidRPr="00B17D8C">
        <w:rPr>
          <w:rFonts w:ascii="Times New Roman" w:hAnsi="Times New Roman" w:cs="Times New Roman"/>
          <w:i/>
          <w:sz w:val="22"/>
        </w:rPr>
        <w:t>4</w:t>
      </w:r>
      <w:r w:rsidR="007C728F" w:rsidRPr="00B17D8C">
        <w:rPr>
          <w:rFonts w:ascii="Times New Roman" w:hAnsi="Times New Roman" w:cs="Times New Roman"/>
          <w:i/>
          <w:sz w:val="22"/>
        </w:rPr>
        <w:t>d). This is to repeat the result in Fig. 4b.</w:t>
      </w:r>
    </w:p>
    <w:p w14:paraId="3078CA9A" w14:textId="2F1DCD22" w:rsidR="007C728F" w:rsidRPr="00B17D8C" w:rsidRDefault="00974899" w:rsidP="007F264F">
      <w:pPr>
        <w:pStyle w:val="ListParagraph"/>
        <w:numPr>
          <w:ilvl w:val="0"/>
          <w:numId w:val="12"/>
        </w:numPr>
        <w:ind w:firstLineChars="0"/>
        <w:rPr>
          <w:rFonts w:ascii="Times New Roman" w:hAnsi="Times New Roman" w:cs="Times New Roman"/>
          <w:i/>
          <w:color w:val="000000"/>
          <w:sz w:val="22"/>
        </w:rPr>
      </w:pPr>
      <w:r w:rsidRPr="00B17D8C">
        <w:rPr>
          <w:rFonts w:ascii="Times New Roman" w:hAnsi="Times New Roman" w:cs="Times New Roman"/>
          <w:i/>
          <w:color w:val="000000"/>
          <w:sz w:val="22"/>
        </w:rPr>
        <w:t>Subclonal SVs are more likely to create</w:t>
      </w:r>
      <w:r w:rsidR="0074486E" w:rsidRPr="00B17D8C">
        <w:rPr>
          <w:rFonts w:ascii="Times New Roman" w:hAnsi="Times New Roman" w:cs="Times New Roman"/>
          <w:i/>
          <w:color w:val="000000"/>
          <w:sz w:val="22"/>
        </w:rPr>
        <w:t xml:space="preserve"> neoantigens </w:t>
      </w:r>
      <w:r w:rsidR="00E536FB" w:rsidRPr="00B17D8C">
        <w:rPr>
          <w:rFonts w:ascii="Times New Roman" w:hAnsi="Times New Roman" w:cs="Times New Roman"/>
          <w:i/>
          <w:color w:val="000000"/>
          <w:sz w:val="22"/>
        </w:rPr>
        <w:t>than clonal SVs</w:t>
      </w:r>
      <w:r w:rsidR="0074486E" w:rsidRPr="00B17D8C">
        <w:rPr>
          <w:rFonts w:ascii="Times New Roman" w:hAnsi="Times New Roman" w:cs="Times New Roman"/>
          <w:i/>
          <w:color w:val="000000"/>
          <w:sz w:val="22"/>
        </w:rPr>
        <w:t xml:space="preserve"> (Fig.R</w:t>
      </w:r>
      <w:r w:rsidR="00126BFF" w:rsidRPr="00B17D8C">
        <w:rPr>
          <w:rFonts w:ascii="Times New Roman" w:hAnsi="Times New Roman" w:cs="Times New Roman"/>
          <w:i/>
          <w:color w:val="000000"/>
          <w:sz w:val="22"/>
        </w:rPr>
        <w:t>4</w:t>
      </w:r>
      <w:r w:rsidR="0074486E" w:rsidRPr="00B17D8C">
        <w:rPr>
          <w:rFonts w:ascii="Times New Roman" w:hAnsi="Times New Roman" w:cs="Times New Roman"/>
          <w:i/>
          <w:color w:val="000000"/>
          <w:sz w:val="22"/>
        </w:rPr>
        <w:t>e).</w:t>
      </w:r>
      <w:r w:rsidRPr="00B17D8C">
        <w:rPr>
          <w:rFonts w:ascii="Times New Roman" w:hAnsi="Times New Roman" w:cs="Times New Roman"/>
          <w:i/>
          <w:color w:val="000000"/>
          <w:sz w:val="22"/>
        </w:rPr>
        <w:t xml:space="preserve"> </w:t>
      </w:r>
      <w:r w:rsidR="0074486E" w:rsidRPr="00B17D8C">
        <w:rPr>
          <w:rFonts w:ascii="Times New Roman" w:hAnsi="Times New Roman" w:cs="Times New Roman"/>
          <w:i/>
          <w:color w:val="000000"/>
          <w:sz w:val="22"/>
        </w:rPr>
        <w:t>This is to repeat the result in Fig. 4f.</w:t>
      </w:r>
    </w:p>
    <w:p w14:paraId="1E955B56" w14:textId="08E5AF46" w:rsidR="0074486E" w:rsidRPr="00B17D8C" w:rsidRDefault="000B6EF6" w:rsidP="007F264F">
      <w:pPr>
        <w:pStyle w:val="ListParagraph"/>
        <w:numPr>
          <w:ilvl w:val="0"/>
          <w:numId w:val="12"/>
        </w:numPr>
        <w:ind w:firstLineChars="0"/>
        <w:rPr>
          <w:rFonts w:ascii="Times New Roman" w:hAnsi="Times New Roman" w:cs="Times New Roman"/>
          <w:i/>
          <w:color w:val="000000"/>
          <w:sz w:val="22"/>
        </w:rPr>
      </w:pPr>
      <w:r w:rsidRPr="00B17D8C">
        <w:rPr>
          <w:rFonts w:ascii="Times New Roman" w:hAnsi="Times New Roman" w:cs="Times New Roman"/>
          <w:i/>
          <w:color w:val="000000"/>
          <w:sz w:val="22"/>
        </w:rPr>
        <w:t>In breast and ovarian cancer, t</w:t>
      </w:r>
      <w:r w:rsidR="00903009" w:rsidRPr="00B17D8C">
        <w:rPr>
          <w:rFonts w:ascii="Times New Roman" w:hAnsi="Times New Roman" w:cs="Times New Roman"/>
          <w:i/>
          <w:color w:val="000000"/>
          <w:sz w:val="22"/>
        </w:rPr>
        <w:t>he</w:t>
      </w:r>
      <w:r w:rsidR="00943C7B" w:rsidRPr="00B17D8C">
        <w:rPr>
          <w:rFonts w:ascii="Times New Roman" w:hAnsi="Times New Roman" w:cs="Times New Roman"/>
          <w:i/>
          <w:color w:val="000000"/>
          <w:sz w:val="22"/>
        </w:rPr>
        <w:t xml:space="preserve"> differences in GANB between immune-enriched and immune-depleted tumors are larger than the differences in TNB</w:t>
      </w:r>
      <w:r w:rsidR="00903009"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(Fig.R</w:t>
      </w:r>
      <w:r w:rsidR="00126BFF" w:rsidRPr="00B17D8C">
        <w:rPr>
          <w:rFonts w:ascii="Times New Roman" w:hAnsi="Times New Roman" w:cs="Times New Roman"/>
          <w:i/>
          <w:color w:val="000000"/>
          <w:sz w:val="22"/>
        </w:rPr>
        <w:t>4</w:t>
      </w:r>
      <w:r w:rsidRPr="00B17D8C">
        <w:rPr>
          <w:rFonts w:ascii="Times New Roman" w:hAnsi="Times New Roman" w:cs="Times New Roman"/>
          <w:i/>
          <w:color w:val="000000"/>
          <w:sz w:val="22"/>
        </w:rPr>
        <w:t>f)</w:t>
      </w:r>
      <w:r w:rsidR="00CE09B7" w:rsidRPr="00B17D8C">
        <w:rPr>
          <w:rFonts w:ascii="Times New Roman" w:hAnsi="Times New Roman" w:cs="Times New Roman"/>
          <w:i/>
          <w:color w:val="000000"/>
          <w:sz w:val="22"/>
        </w:rPr>
        <w:t>. This is to repeat the result in Fig. 5</w:t>
      </w:r>
      <w:r w:rsidR="00FF5D6A" w:rsidRPr="00B17D8C">
        <w:rPr>
          <w:rFonts w:ascii="Times New Roman" w:hAnsi="Times New Roman" w:cs="Times New Roman"/>
          <w:i/>
          <w:color w:val="000000"/>
          <w:sz w:val="22"/>
        </w:rPr>
        <w:t>e</w:t>
      </w:r>
    </w:p>
    <w:p w14:paraId="1F6F235D" w14:textId="22C5C570" w:rsidR="00CE09B7" w:rsidRPr="00B17D8C" w:rsidRDefault="00CE09B7" w:rsidP="007F264F">
      <w:pPr>
        <w:pStyle w:val="ListParagraph"/>
        <w:numPr>
          <w:ilvl w:val="0"/>
          <w:numId w:val="12"/>
        </w:numPr>
        <w:ind w:firstLineChars="0"/>
        <w:rPr>
          <w:rFonts w:ascii="Times New Roman" w:hAnsi="Times New Roman" w:cs="Times New Roman"/>
          <w:i/>
          <w:color w:val="000000"/>
          <w:sz w:val="22"/>
        </w:rPr>
      </w:pPr>
      <w:r w:rsidRPr="00B17D8C">
        <w:rPr>
          <w:rFonts w:ascii="Times New Roman" w:hAnsi="Times New Roman" w:cs="Times New Roman"/>
          <w:i/>
          <w:color w:val="000000"/>
          <w:sz w:val="22"/>
        </w:rPr>
        <w:t>GANB has better performance than TNB in predicting survival of breast cancer (Fig.R</w:t>
      </w:r>
      <w:r w:rsidR="00126BFF" w:rsidRPr="00B17D8C">
        <w:rPr>
          <w:rFonts w:ascii="Times New Roman" w:hAnsi="Times New Roman" w:cs="Times New Roman"/>
          <w:i/>
          <w:color w:val="000000"/>
          <w:sz w:val="22"/>
        </w:rPr>
        <w:t>4</w:t>
      </w:r>
      <w:r w:rsidRPr="00B17D8C">
        <w:rPr>
          <w:rFonts w:ascii="Times New Roman" w:hAnsi="Times New Roman" w:cs="Times New Roman"/>
          <w:i/>
          <w:color w:val="000000"/>
          <w:sz w:val="22"/>
        </w:rPr>
        <w:t>g). This is to repeat the result in Fig. 5g.</w:t>
      </w:r>
    </w:p>
    <w:p w14:paraId="284EC6B0" w14:textId="77777777" w:rsidR="00155C99" w:rsidRPr="00B17D8C" w:rsidRDefault="00155C99" w:rsidP="00155C99">
      <w:pPr>
        <w:ind w:left="420"/>
        <w:rPr>
          <w:rFonts w:ascii="Times New Roman" w:hAnsi="Times New Roman" w:cs="Times New Roman"/>
          <w:i/>
          <w:color w:val="000000"/>
          <w:sz w:val="22"/>
        </w:rPr>
      </w:pPr>
    </w:p>
    <w:p w14:paraId="5E18C288" w14:textId="77777777" w:rsidR="003D194A" w:rsidRPr="00B17D8C" w:rsidRDefault="00CE09B7" w:rsidP="00155C99">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i/>
          <w:color w:val="000000"/>
          <w:sz w:val="22"/>
        </w:rPr>
        <w:t>Considering</w:t>
      </w:r>
      <w:r w:rsidR="00ED6F45"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the</w:t>
      </w:r>
      <w:r w:rsidR="00ED6F45" w:rsidRPr="00B17D8C">
        <w:rPr>
          <w:rFonts w:ascii="Times New Roman" w:hAnsi="Times New Roman" w:cs="Times New Roman"/>
          <w:i/>
          <w:color w:val="000000"/>
          <w:sz w:val="22"/>
        </w:rPr>
        <w:t xml:space="preserve"> high consistency</w:t>
      </w:r>
      <w:r w:rsidRPr="00B17D8C">
        <w:rPr>
          <w:rFonts w:ascii="Times New Roman" w:hAnsi="Times New Roman" w:cs="Times New Roman"/>
          <w:i/>
          <w:color w:val="000000"/>
          <w:sz w:val="22"/>
        </w:rPr>
        <w:t xml:space="preserve"> of above results</w:t>
      </w:r>
      <w:r w:rsidR="00AF1D28" w:rsidRPr="00B17D8C">
        <w:rPr>
          <w:rFonts w:ascii="Times New Roman" w:hAnsi="Times New Roman" w:cs="Times New Roman"/>
          <w:i/>
          <w:color w:val="000000"/>
          <w:sz w:val="22"/>
        </w:rPr>
        <w:t xml:space="preserve">, we believe </w:t>
      </w:r>
      <w:r w:rsidR="00ED6F45" w:rsidRPr="00B17D8C">
        <w:rPr>
          <w:rFonts w:ascii="Times New Roman" w:hAnsi="Times New Roman" w:cs="Times New Roman"/>
          <w:i/>
          <w:color w:val="000000"/>
          <w:sz w:val="22"/>
        </w:rPr>
        <w:t>our conclusions in th</w:t>
      </w:r>
      <w:r w:rsidRPr="00B17D8C">
        <w:rPr>
          <w:rFonts w:ascii="Times New Roman" w:hAnsi="Times New Roman" w:cs="Times New Roman"/>
          <w:i/>
          <w:color w:val="000000"/>
          <w:sz w:val="22"/>
        </w:rPr>
        <w:t>e</w:t>
      </w:r>
      <w:r w:rsidR="00ED6F45" w:rsidRPr="00B17D8C">
        <w:rPr>
          <w:rFonts w:ascii="Times New Roman" w:hAnsi="Times New Roman" w:cs="Times New Roman"/>
          <w:i/>
          <w:color w:val="000000"/>
          <w:sz w:val="22"/>
        </w:rPr>
        <w:t xml:space="preserve"> manuscript </w:t>
      </w:r>
      <w:r w:rsidR="00845428" w:rsidRPr="00B17D8C">
        <w:rPr>
          <w:rFonts w:ascii="Times New Roman" w:hAnsi="Times New Roman" w:cs="Times New Roman"/>
          <w:i/>
          <w:color w:val="000000"/>
          <w:sz w:val="22"/>
        </w:rPr>
        <w:t>are</w:t>
      </w:r>
      <w:r w:rsidR="00ED6F45" w:rsidRPr="00B17D8C">
        <w:rPr>
          <w:rFonts w:ascii="Times New Roman" w:hAnsi="Times New Roman" w:cs="Times New Roman"/>
          <w:i/>
          <w:color w:val="000000"/>
          <w:sz w:val="22"/>
        </w:rPr>
        <w:t xml:space="preserve"> reliable and </w:t>
      </w:r>
      <w:r w:rsidR="00845428" w:rsidRPr="00B17D8C">
        <w:rPr>
          <w:rFonts w:ascii="Times New Roman" w:hAnsi="Times New Roman" w:cs="Times New Roman"/>
          <w:i/>
          <w:color w:val="000000"/>
          <w:sz w:val="22"/>
        </w:rPr>
        <w:t>not</w:t>
      </w:r>
      <w:r w:rsidR="003A6705" w:rsidRPr="00B17D8C">
        <w:rPr>
          <w:rFonts w:ascii="Times New Roman" w:hAnsi="Times New Roman" w:cs="Times New Roman"/>
          <w:i/>
          <w:color w:val="000000"/>
          <w:sz w:val="22"/>
        </w:rPr>
        <w:t xml:space="preserve"> dependent on specific algorithm</w:t>
      </w:r>
      <w:r w:rsidR="00501E4C" w:rsidRPr="00B17D8C">
        <w:rPr>
          <w:rFonts w:ascii="Times New Roman" w:hAnsi="Times New Roman" w:cs="Times New Roman"/>
          <w:i/>
          <w:color w:val="000000"/>
          <w:sz w:val="22"/>
        </w:rPr>
        <w:t xml:space="preserve">. </w:t>
      </w:r>
      <w:r w:rsidR="00E036FA" w:rsidRPr="00B17D8C">
        <w:rPr>
          <w:rFonts w:ascii="Times New Roman" w:hAnsi="Times New Roman" w:cs="Times New Roman"/>
          <w:i/>
          <w:color w:val="000000"/>
          <w:sz w:val="22"/>
        </w:rPr>
        <w:t>These results have been added</w:t>
      </w:r>
      <w:r w:rsidR="00155C99" w:rsidRPr="00B17D8C">
        <w:rPr>
          <w:rFonts w:ascii="Times New Roman" w:hAnsi="Times New Roman" w:cs="Times New Roman"/>
          <w:i/>
          <w:color w:val="000000"/>
          <w:sz w:val="22"/>
        </w:rPr>
        <w:t xml:space="preserve"> to the revised manuscript (page 9, line 395): </w:t>
      </w:r>
    </w:p>
    <w:p w14:paraId="4D8C0CED" w14:textId="77777777" w:rsidR="003D194A" w:rsidRPr="00B17D8C" w:rsidRDefault="003D194A" w:rsidP="00155C99">
      <w:pPr>
        <w:pStyle w:val="ListParagraph"/>
        <w:ind w:left="420" w:firstLineChars="0" w:firstLine="0"/>
        <w:rPr>
          <w:rFonts w:ascii="Times New Roman" w:hAnsi="Times New Roman" w:cs="Times New Roman"/>
          <w:i/>
          <w:iCs/>
          <w:color w:val="000000"/>
          <w:sz w:val="22"/>
        </w:rPr>
      </w:pPr>
    </w:p>
    <w:p w14:paraId="11CDF3B3" w14:textId="76EBC25B" w:rsidR="00155C99" w:rsidRPr="00B17D8C" w:rsidRDefault="00155C99" w:rsidP="00155C99">
      <w:pPr>
        <w:pStyle w:val="ListParagraph"/>
        <w:ind w:left="420" w:firstLineChars="0" w:firstLine="0"/>
        <w:rPr>
          <w:rFonts w:ascii="Times New Roman" w:hAnsi="Times New Roman" w:cs="Times New Roman"/>
          <w:i/>
          <w:iCs/>
          <w:sz w:val="22"/>
        </w:rPr>
      </w:pPr>
      <w:r w:rsidRPr="00B17D8C">
        <w:rPr>
          <w:rFonts w:ascii="Times New Roman" w:hAnsi="Times New Roman" w:cs="Times New Roman"/>
          <w:i/>
          <w:iCs/>
          <w:color w:val="000000"/>
          <w:sz w:val="22"/>
        </w:rPr>
        <w:t>“</w:t>
      </w:r>
      <w:r w:rsidRPr="00B17D8C">
        <w:rPr>
          <w:rFonts w:ascii="Times New Roman" w:hAnsi="Times New Roman" w:cs="Times New Roman"/>
          <w:i/>
          <w:iCs/>
          <w:sz w:val="22"/>
        </w:rPr>
        <w:t>Third, our analysis relied on the in silico MHC binding prediction. The conclusions in the paper were based on the NetMHCpan and could also be repeated using another well-known MHC binding prediction algorithm MHCflurry (Supplementary Fig. 11). However, considering the discrepancies between in silico predictions and experimental results, whether these predicted neoantigens could elicit T cell responses need further experimental validation.”</w:t>
      </w:r>
    </w:p>
    <w:p w14:paraId="01AEC412" w14:textId="77777777" w:rsidR="00155C99" w:rsidRPr="00B17D8C" w:rsidRDefault="00155C99" w:rsidP="00155C99">
      <w:pPr>
        <w:pStyle w:val="ListParagraph"/>
        <w:ind w:left="420" w:firstLineChars="0" w:firstLine="0"/>
        <w:rPr>
          <w:rFonts w:ascii="Times New Roman" w:hAnsi="Times New Roman" w:cs="Times New Roman"/>
          <w:i/>
          <w:iCs/>
          <w:sz w:val="22"/>
        </w:rPr>
      </w:pPr>
    </w:p>
    <w:p w14:paraId="52496851" w14:textId="595EC562" w:rsidR="00C63C9A" w:rsidRPr="00B17D8C" w:rsidRDefault="003A6705" w:rsidP="00126BFF">
      <w:pPr>
        <w:pStyle w:val="ListParagraph"/>
        <w:ind w:left="420" w:firstLineChars="0" w:firstLine="0"/>
        <w:rPr>
          <w:rFonts w:ascii="Times New Roman" w:hAnsi="Times New Roman" w:cs="Times New Roman"/>
          <w:i/>
          <w:sz w:val="22"/>
        </w:rPr>
      </w:pPr>
      <w:r w:rsidRPr="00B17D8C">
        <w:rPr>
          <w:rFonts w:ascii="Times New Roman" w:hAnsi="Times New Roman" w:cs="Times New Roman"/>
          <w:i/>
          <w:color w:val="000000"/>
          <w:sz w:val="22"/>
        </w:rPr>
        <w:t>In addition</w:t>
      </w:r>
      <w:r w:rsidR="00D419DC" w:rsidRPr="00B17D8C">
        <w:rPr>
          <w:rFonts w:ascii="Times New Roman" w:hAnsi="Times New Roman" w:cs="Times New Roman"/>
          <w:i/>
          <w:color w:val="000000"/>
          <w:sz w:val="22"/>
        </w:rPr>
        <w:t xml:space="preserve">, we incorporated MHCflurry to the </w:t>
      </w:r>
      <w:r w:rsidR="00EF1B65" w:rsidRPr="00B17D8C">
        <w:rPr>
          <w:rFonts w:ascii="Times New Roman" w:hAnsi="Times New Roman" w:cs="Times New Roman"/>
          <w:i/>
          <w:color w:val="000000"/>
          <w:sz w:val="22"/>
        </w:rPr>
        <w:t xml:space="preserve">new </w:t>
      </w:r>
      <w:r w:rsidR="00D419DC" w:rsidRPr="00B17D8C">
        <w:rPr>
          <w:rFonts w:ascii="Times New Roman" w:hAnsi="Times New Roman" w:cs="Times New Roman"/>
          <w:i/>
          <w:color w:val="000000"/>
          <w:sz w:val="22"/>
        </w:rPr>
        <w:t xml:space="preserve">release </w:t>
      </w:r>
      <w:r w:rsidR="00155C99" w:rsidRPr="00B17D8C">
        <w:rPr>
          <w:rFonts w:ascii="Times New Roman" w:hAnsi="Times New Roman" w:cs="Times New Roman"/>
          <w:i/>
          <w:color w:val="000000"/>
          <w:sz w:val="22"/>
        </w:rPr>
        <w:t xml:space="preserve">(v0.0.3) </w:t>
      </w:r>
      <w:r w:rsidR="00D419DC" w:rsidRPr="00B17D8C">
        <w:rPr>
          <w:rFonts w:ascii="Times New Roman" w:hAnsi="Times New Roman" w:cs="Times New Roman"/>
          <w:i/>
          <w:color w:val="000000"/>
          <w:sz w:val="22"/>
        </w:rPr>
        <w:t>of our workflow NeoSV</w:t>
      </w:r>
      <w:r w:rsidRPr="00B17D8C">
        <w:rPr>
          <w:rFonts w:ascii="Times New Roman" w:hAnsi="Times New Roman" w:cs="Times New Roman"/>
          <w:i/>
          <w:color w:val="000000"/>
          <w:sz w:val="22"/>
        </w:rPr>
        <w:t xml:space="preserve"> (https://github.com/ysbioinfo/NeoSV)</w:t>
      </w:r>
      <w:r w:rsidR="00D419DC" w:rsidRPr="00B17D8C">
        <w:rPr>
          <w:rFonts w:ascii="Times New Roman" w:hAnsi="Times New Roman" w:cs="Times New Roman"/>
          <w:i/>
          <w:color w:val="000000"/>
          <w:sz w:val="22"/>
        </w:rPr>
        <w:t xml:space="preserve">, to provide more options </w:t>
      </w:r>
      <w:r w:rsidRPr="00B17D8C">
        <w:rPr>
          <w:rFonts w:ascii="Times New Roman" w:hAnsi="Times New Roman" w:cs="Times New Roman"/>
          <w:i/>
          <w:color w:val="000000"/>
          <w:sz w:val="22"/>
        </w:rPr>
        <w:t>to investigators</w:t>
      </w:r>
      <w:r w:rsidR="00D419DC" w:rsidRPr="00B17D8C">
        <w:rPr>
          <w:rFonts w:ascii="Times New Roman" w:hAnsi="Times New Roman" w:cs="Times New Roman"/>
          <w:i/>
          <w:color w:val="000000"/>
          <w:sz w:val="22"/>
        </w:rPr>
        <w:t>.</w:t>
      </w:r>
    </w:p>
    <w:p w14:paraId="1458C41B" w14:textId="7675A877" w:rsidR="008A4873" w:rsidRPr="00B17D8C" w:rsidRDefault="00C11DB1" w:rsidP="00C11DB1">
      <w:pPr>
        <w:jc w:val="center"/>
        <w:rPr>
          <w:rFonts w:ascii="Times New Roman" w:hAnsi="Times New Roman" w:cs="Times New Roman"/>
          <w:color w:val="000000"/>
          <w:sz w:val="22"/>
        </w:rPr>
      </w:pPr>
      <w:r w:rsidRPr="00B17D8C">
        <w:rPr>
          <w:rFonts w:ascii="Times New Roman" w:hAnsi="Times New Roman" w:cs="Times New Roman"/>
          <w:noProof/>
          <w:sz w:val="22"/>
        </w:rPr>
        <w:lastRenderedPageBreak/>
        <w:drawing>
          <wp:inline distT="0" distB="0" distL="0" distR="0" wp14:anchorId="51A264AC" wp14:editId="35A275F3">
            <wp:extent cx="4824730" cy="5173980"/>
            <wp:effectExtent l="0" t="0" r="0" b="7620"/>
            <wp:docPr id="5"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4730" cy="5173980"/>
                    </a:xfrm>
                    <a:prstGeom prst="rect">
                      <a:avLst/>
                    </a:prstGeom>
                  </pic:spPr>
                </pic:pic>
              </a:graphicData>
            </a:graphic>
          </wp:inline>
        </w:drawing>
      </w:r>
    </w:p>
    <w:p w14:paraId="38AAF786" w14:textId="1ACCCF93" w:rsidR="008A4873" w:rsidRPr="00B17D8C" w:rsidRDefault="00C11DB1" w:rsidP="00F40534">
      <w:pPr>
        <w:rPr>
          <w:rFonts w:ascii="Times New Roman" w:hAnsi="Times New Roman" w:cs="Times New Roman"/>
          <w:color w:val="000000"/>
          <w:sz w:val="22"/>
        </w:rPr>
      </w:pPr>
      <w:r w:rsidRPr="00B17D8C">
        <w:rPr>
          <w:rFonts w:ascii="Times New Roman" w:hAnsi="Times New Roman" w:cs="Times New Roman"/>
          <w:noProof/>
          <w:sz w:val="22"/>
        </w:rPr>
        <mc:AlternateContent>
          <mc:Choice Requires="wps">
            <w:drawing>
              <wp:anchor distT="45720" distB="45720" distL="114300" distR="114300" simplePos="0" relativeHeight="251669504" behindDoc="0" locked="0" layoutInCell="1" allowOverlap="1" wp14:anchorId="1E27FC23" wp14:editId="38198C07">
                <wp:simplePos x="0" y="0"/>
                <wp:positionH relativeFrom="margin">
                  <wp:posOffset>320040</wp:posOffset>
                </wp:positionH>
                <wp:positionV relativeFrom="paragraph">
                  <wp:posOffset>60960</wp:posOffset>
                </wp:positionV>
                <wp:extent cx="4640580" cy="2129155"/>
                <wp:effectExtent l="0" t="0" r="7620" b="4445"/>
                <wp:wrapNone/>
                <wp:docPr id="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0580" cy="2129155"/>
                        </a:xfrm>
                        <a:prstGeom prst="rect">
                          <a:avLst/>
                        </a:prstGeom>
                        <a:solidFill>
                          <a:srgbClr val="FFFFFF"/>
                        </a:solidFill>
                        <a:ln w="9525">
                          <a:noFill/>
                          <a:miter lim="800000"/>
                          <a:headEnd/>
                          <a:tailEnd/>
                        </a:ln>
                      </wps:spPr>
                      <wps:txbx>
                        <w:txbxContent>
                          <w:p w14:paraId="776C6948" w14:textId="2A031F11" w:rsidR="00C11DB1" w:rsidRPr="00107CC5" w:rsidRDefault="00C11DB1" w:rsidP="00C11DB1">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4</w:t>
                            </w:r>
                            <w:r w:rsidRPr="00107CC5">
                              <w:rPr>
                                <w:rFonts w:ascii="Times New Roman" w:hAnsi="Times New Roman" w:cs="Times New Roman"/>
                              </w:rPr>
                              <w:t xml:space="preserve"> </w:t>
                            </w:r>
                            <w:r>
                              <w:rPr>
                                <w:rFonts w:ascii="Times New Roman" w:hAnsi="Times New Roman" w:cs="Times New Roman"/>
                                <w:b/>
                                <w:bCs/>
                              </w:rPr>
                              <w:t>Validating</w:t>
                            </w:r>
                            <w:r w:rsidRPr="007622BC">
                              <w:rPr>
                                <w:rFonts w:ascii="Times New Roman" w:hAnsi="Times New Roman" w:cs="Times New Roman"/>
                                <w:b/>
                                <w:bCs/>
                              </w:rPr>
                              <w:t xml:space="preserve"> main conclusions in the manuscript using MHCflurry.</w:t>
                            </w:r>
                            <w:r>
                              <w:rPr>
                                <w:rFonts w:ascii="Times New Roman" w:hAnsi="Times New Roman" w:cs="Times New Roman"/>
                              </w:rPr>
                              <w:t xml:space="preserve"> (a)</w:t>
                            </w:r>
                            <w:r>
                              <w:rPr>
                                <w:rFonts w:ascii="Times New Roman" w:hAnsi="Times New Roman" w:cs="Times New Roman"/>
                                <w:szCs w:val="21"/>
                              </w:rPr>
                              <w:t xml:space="preserve"> Scatterplot showing the correlation of neoantigen load predicted by NetMHCpan (x-axis) and by MHCflurry (y-axis)</w:t>
                            </w:r>
                            <w:r w:rsidRPr="00DA2B92">
                              <w:rPr>
                                <w:rFonts w:ascii="Times New Roman" w:hAnsi="Times New Roman" w:cs="Times New Roman"/>
                                <w:szCs w:val="21"/>
                              </w:rPr>
                              <w:t>.</w:t>
                            </w:r>
                            <w:r>
                              <w:rPr>
                                <w:rFonts w:ascii="Times New Roman" w:hAnsi="Times New Roman" w:cs="Times New Roman"/>
                                <w:szCs w:val="21"/>
                              </w:rPr>
                              <w:t xml:space="preserve"> (b) Pie plot showing the relative percentage of SV, SNV, indel derived neoantigens. (c) Shared </w:t>
                            </w:r>
                            <w:r w:rsidRPr="00DA2B92">
                              <w:rPr>
                                <w:rFonts w:ascii="Times New Roman" w:hAnsi="Times New Roman" w:cs="Times New Roman"/>
                                <w:szCs w:val="21"/>
                              </w:rPr>
                              <w:t xml:space="preserve">SV-derived neoantigens </w:t>
                            </w:r>
                            <w:r>
                              <w:rPr>
                                <w:rFonts w:ascii="Times New Roman" w:hAnsi="Times New Roman" w:cs="Times New Roman"/>
                                <w:szCs w:val="21"/>
                              </w:rPr>
                              <w:t>listed in Fig. 3b</w:t>
                            </w:r>
                            <w:r w:rsidRPr="00DA2B92">
                              <w:rPr>
                                <w:rFonts w:ascii="Times New Roman" w:hAnsi="Times New Roman" w:cs="Times New Roman"/>
                                <w:szCs w:val="21"/>
                              </w:rPr>
                              <w:t xml:space="preserve"> and their associated cancer types</w:t>
                            </w:r>
                            <w:r>
                              <w:rPr>
                                <w:rFonts w:ascii="Times New Roman" w:hAnsi="Times New Roman" w:cs="Times New Roman"/>
                                <w:szCs w:val="21"/>
                              </w:rPr>
                              <w:t>. (d) Neoantigenic SVs depleted in oncogenic SVs. (e) The</w:t>
                            </w:r>
                            <w:r w:rsidRPr="00DA2B92">
                              <w:rPr>
                                <w:rFonts w:ascii="Times New Roman" w:hAnsi="Times New Roman" w:cs="Times New Roman"/>
                                <w:szCs w:val="21"/>
                              </w:rPr>
                              <w:t xml:space="preserve"> odds ratios of generating neoantigens from subclonal and clonal SVs in different patients.</w:t>
                            </w:r>
                            <w:r>
                              <w:rPr>
                                <w:rFonts w:ascii="Times New Roman" w:hAnsi="Times New Roman" w:cs="Times New Roman"/>
                                <w:szCs w:val="21"/>
                              </w:rPr>
                              <w:t xml:space="preserve"> </w:t>
                            </w:r>
                            <w:r w:rsidRPr="00DA2B92">
                              <w:rPr>
                                <w:rFonts w:ascii="Times New Roman" w:hAnsi="Times New Roman" w:cs="Times New Roman"/>
                                <w:szCs w:val="21"/>
                              </w:rPr>
                              <w:t>Red bars indicate median values.</w:t>
                            </w:r>
                            <w:r>
                              <w:rPr>
                                <w:rFonts w:ascii="Times New Roman" w:hAnsi="Times New Roman" w:cs="Times New Roman"/>
                                <w:szCs w:val="21"/>
                              </w:rPr>
                              <w:t xml:space="preserve"> (f) </w:t>
                            </w:r>
                            <w:r w:rsidRPr="00DA2B92">
                              <w:rPr>
                                <w:rFonts w:ascii="Times New Roman" w:hAnsi="Times New Roman" w:cs="Times New Roman"/>
                                <w:szCs w:val="21"/>
                              </w:rPr>
                              <w:t>Differences in TNB/GANB between immune-enriched and immune-depleted tumors from Breast-AdenoCA and Ovary-AdenoCA</w:t>
                            </w:r>
                            <w:r>
                              <w:rPr>
                                <w:rFonts w:ascii="Times New Roman" w:hAnsi="Times New Roman" w:cs="Times New Roman"/>
                                <w:szCs w:val="21"/>
                              </w:rPr>
                              <w:t xml:space="preserve">. (g) </w:t>
                            </w:r>
                            <w:r w:rsidRPr="00DA2B92">
                              <w:rPr>
                                <w:rFonts w:ascii="Times New Roman" w:hAnsi="Times New Roman" w:cs="Times New Roman"/>
                                <w:szCs w:val="21"/>
                              </w:rPr>
                              <w:t>Kaplan-Meier curves of patients with ovary adenocarcinoma stratified by TNB (left) and GANB (right), using median value as cutoff</w:t>
                            </w:r>
                            <w:r>
                              <w:rPr>
                                <w:rFonts w:ascii="Times New Roman" w:hAnsi="Times New Roman" w:cs="Times New Roman"/>
                                <w:szCs w:val="21"/>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1E27FC23" id="_x0000_s1029" type="#_x0000_t202" style="position:absolute;left:0;text-align:left;margin-left:25.2pt;margin-top:4.8pt;width:365.4pt;height:167.65pt;z-index:251669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" stroked="f">
                <v:textbox>
                  <w:txbxContent>
                    <w:p w14:paraId="776C6948" w14:textId="2A031F11" w:rsidR="00C11DB1" w:rsidRPr="00107CC5" w:rsidRDefault="00C11DB1" w:rsidP="00C11DB1">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4</w:t>
                      </w:r>
                      <w:r w:rsidRPr="00107CC5">
                        <w:rPr>
                          <w:rFonts w:ascii="Times New Roman" w:hAnsi="Times New Roman" w:cs="Times New Roman"/>
                        </w:rPr>
                        <w:t xml:space="preserve"> </w:t>
                      </w:r>
                      <w:r>
                        <w:rPr>
                          <w:rFonts w:ascii="Times New Roman" w:hAnsi="Times New Roman" w:cs="Times New Roman"/>
                          <w:b/>
                          <w:bCs/>
                        </w:rPr>
                        <w:t>Validating</w:t>
                      </w:r>
                      <w:r w:rsidRPr="007622BC">
                        <w:rPr>
                          <w:rFonts w:ascii="Times New Roman" w:hAnsi="Times New Roman" w:cs="Times New Roman"/>
                          <w:b/>
                          <w:bCs/>
                        </w:rPr>
                        <w:t xml:space="preserve"> main conclusions in the manuscript using </w:t>
                      </w:r>
                      <w:proofErr w:type="spellStart"/>
                      <w:r w:rsidRPr="007622BC">
                        <w:rPr>
                          <w:rFonts w:ascii="Times New Roman" w:hAnsi="Times New Roman" w:cs="Times New Roman"/>
                          <w:b/>
                          <w:bCs/>
                        </w:rPr>
                        <w:t>MHCflurry</w:t>
                      </w:r>
                      <w:proofErr w:type="spellEnd"/>
                      <w:r w:rsidRPr="007622BC">
                        <w:rPr>
                          <w:rFonts w:ascii="Times New Roman" w:hAnsi="Times New Roman" w:cs="Times New Roman"/>
                          <w:b/>
                          <w:bCs/>
                        </w:rPr>
                        <w:t>.</w:t>
                      </w:r>
                      <w:r>
                        <w:rPr>
                          <w:rFonts w:ascii="Times New Roman" w:hAnsi="Times New Roman" w:cs="Times New Roman"/>
                        </w:rPr>
                        <w:t xml:space="preserve"> (a)</w:t>
                      </w:r>
                      <w:r>
                        <w:rPr>
                          <w:rFonts w:ascii="Times New Roman" w:hAnsi="Times New Roman" w:cs="Times New Roman"/>
                          <w:szCs w:val="21"/>
                        </w:rPr>
                        <w:t xml:space="preserve"> Scatterplot showing the correlation of neoantigen load predicted by </w:t>
                      </w:r>
                      <w:proofErr w:type="spellStart"/>
                      <w:r>
                        <w:rPr>
                          <w:rFonts w:ascii="Times New Roman" w:hAnsi="Times New Roman" w:cs="Times New Roman"/>
                          <w:szCs w:val="21"/>
                        </w:rPr>
                        <w:t>NetMHCpan</w:t>
                      </w:r>
                      <w:proofErr w:type="spellEnd"/>
                      <w:r>
                        <w:rPr>
                          <w:rFonts w:ascii="Times New Roman" w:hAnsi="Times New Roman" w:cs="Times New Roman"/>
                          <w:szCs w:val="21"/>
                        </w:rPr>
                        <w:t xml:space="preserve"> (x-axis) and by </w:t>
                      </w:r>
                      <w:proofErr w:type="spellStart"/>
                      <w:r>
                        <w:rPr>
                          <w:rFonts w:ascii="Times New Roman" w:hAnsi="Times New Roman" w:cs="Times New Roman"/>
                          <w:szCs w:val="21"/>
                        </w:rPr>
                        <w:t>MHCflurry</w:t>
                      </w:r>
                      <w:proofErr w:type="spellEnd"/>
                      <w:r>
                        <w:rPr>
                          <w:rFonts w:ascii="Times New Roman" w:hAnsi="Times New Roman" w:cs="Times New Roman"/>
                          <w:szCs w:val="21"/>
                        </w:rPr>
                        <w:t xml:space="preserve"> (y-axis)</w:t>
                      </w:r>
                      <w:r w:rsidRPr="00DA2B92">
                        <w:rPr>
                          <w:rFonts w:ascii="Times New Roman" w:hAnsi="Times New Roman" w:cs="Times New Roman"/>
                          <w:szCs w:val="21"/>
                        </w:rPr>
                        <w:t>.</w:t>
                      </w:r>
                      <w:r>
                        <w:rPr>
                          <w:rFonts w:ascii="Times New Roman" w:hAnsi="Times New Roman" w:cs="Times New Roman"/>
                          <w:szCs w:val="21"/>
                        </w:rPr>
                        <w:t xml:space="preserve"> (b) Pie plot showing the relative percentage of SV, SNV, indel derived neoantigens. (c) Shared </w:t>
                      </w:r>
                      <w:r w:rsidRPr="00DA2B92">
                        <w:rPr>
                          <w:rFonts w:ascii="Times New Roman" w:hAnsi="Times New Roman" w:cs="Times New Roman"/>
                          <w:szCs w:val="21"/>
                        </w:rPr>
                        <w:t xml:space="preserve">SV-derived neoantigens </w:t>
                      </w:r>
                      <w:r>
                        <w:rPr>
                          <w:rFonts w:ascii="Times New Roman" w:hAnsi="Times New Roman" w:cs="Times New Roman"/>
                          <w:szCs w:val="21"/>
                        </w:rPr>
                        <w:t>listed in Fig. 3b</w:t>
                      </w:r>
                      <w:r w:rsidRPr="00DA2B92">
                        <w:rPr>
                          <w:rFonts w:ascii="Times New Roman" w:hAnsi="Times New Roman" w:cs="Times New Roman"/>
                          <w:szCs w:val="21"/>
                        </w:rPr>
                        <w:t xml:space="preserve"> and their associated cancer types</w:t>
                      </w:r>
                      <w:r>
                        <w:rPr>
                          <w:rFonts w:ascii="Times New Roman" w:hAnsi="Times New Roman" w:cs="Times New Roman"/>
                          <w:szCs w:val="21"/>
                        </w:rPr>
                        <w:t xml:space="preserve">. (d) </w:t>
                      </w:r>
                      <w:proofErr w:type="spellStart"/>
                      <w:r>
                        <w:rPr>
                          <w:rFonts w:ascii="Times New Roman" w:hAnsi="Times New Roman" w:cs="Times New Roman"/>
                          <w:szCs w:val="21"/>
                        </w:rPr>
                        <w:t>Neoantigenic</w:t>
                      </w:r>
                      <w:proofErr w:type="spellEnd"/>
                      <w:r>
                        <w:rPr>
                          <w:rFonts w:ascii="Times New Roman" w:hAnsi="Times New Roman" w:cs="Times New Roman"/>
                          <w:szCs w:val="21"/>
                        </w:rPr>
                        <w:t xml:space="preserve"> SVs depleted in oncogenic SVs. (e) The</w:t>
                      </w:r>
                      <w:r w:rsidRPr="00DA2B92">
                        <w:rPr>
                          <w:rFonts w:ascii="Times New Roman" w:hAnsi="Times New Roman" w:cs="Times New Roman"/>
                          <w:szCs w:val="21"/>
                        </w:rPr>
                        <w:t xml:space="preserve"> odds ratios of generating neoantigens from </w:t>
                      </w:r>
                      <w:proofErr w:type="spellStart"/>
                      <w:r w:rsidRPr="00DA2B92">
                        <w:rPr>
                          <w:rFonts w:ascii="Times New Roman" w:hAnsi="Times New Roman" w:cs="Times New Roman"/>
                          <w:szCs w:val="21"/>
                        </w:rPr>
                        <w:t>subclonal</w:t>
                      </w:r>
                      <w:proofErr w:type="spellEnd"/>
                      <w:r w:rsidRPr="00DA2B92">
                        <w:rPr>
                          <w:rFonts w:ascii="Times New Roman" w:hAnsi="Times New Roman" w:cs="Times New Roman"/>
                          <w:szCs w:val="21"/>
                        </w:rPr>
                        <w:t xml:space="preserve"> and clonal SVs in different patients.</w:t>
                      </w:r>
                      <w:r>
                        <w:rPr>
                          <w:rFonts w:ascii="Times New Roman" w:hAnsi="Times New Roman" w:cs="Times New Roman"/>
                          <w:szCs w:val="21"/>
                        </w:rPr>
                        <w:t xml:space="preserve"> </w:t>
                      </w:r>
                      <w:r w:rsidRPr="00DA2B92">
                        <w:rPr>
                          <w:rFonts w:ascii="Times New Roman" w:hAnsi="Times New Roman" w:cs="Times New Roman"/>
                          <w:szCs w:val="21"/>
                        </w:rPr>
                        <w:t>Red bars indicate median values.</w:t>
                      </w:r>
                      <w:r>
                        <w:rPr>
                          <w:rFonts w:ascii="Times New Roman" w:hAnsi="Times New Roman" w:cs="Times New Roman"/>
                          <w:szCs w:val="21"/>
                        </w:rPr>
                        <w:t xml:space="preserve"> (f) </w:t>
                      </w:r>
                      <w:r w:rsidRPr="00DA2B92">
                        <w:rPr>
                          <w:rFonts w:ascii="Times New Roman" w:hAnsi="Times New Roman" w:cs="Times New Roman"/>
                          <w:szCs w:val="21"/>
                        </w:rPr>
                        <w:t>Differences in TNB/GANB between immune-enriched and immune-depleted tumors from Breast-</w:t>
                      </w:r>
                      <w:proofErr w:type="spellStart"/>
                      <w:r w:rsidRPr="00DA2B92">
                        <w:rPr>
                          <w:rFonts w:ascii="Times New Roman" w:hAnsi="Times New Roman" w:cs="Times New Roman"/>
                          <w:szCs w:val="21"/>
                        </w:rPr>
                        <w:t>AdenoCA</w:t>
                      </w:r>
                      <w:proofErr w:type="spellEnd"/>
                      <w:r w:rsidRPr="00DA2B92">
                        <w:rPr>
                          <w:rFonts w:ascii="Times New Roman" w:hAnsi="Times New Roman" w:cs="Times New Roman"/>
                          <w:szCs w:val="21"/>
                        </w:rPr>
                        <w:t xml:space="preserve"> and Ovary-</w:t>
                      </w:r>
                      <w:proofErr w:type="spellStart"/>
                      <w:r w:rsidRPr="00DA2B92">
                        <w:rPr>
                          <w:rFonts w:ascii="Times New Roman" w:hAnsi="Times New Roman" w:cs="Times New Roman"/>
                          <w:szCs w:val="21"/>
                        </w:rPr>
                        <w:t>AdenoCA</w:t>
                      </w:r>
                      <w:proofErr w:type="spellEnd"/>
                      <w:r>
                        <w:rPr>
                          <w:rFonts w:ascii="Times New Roman" w:hAnsi="Times New Roman" w:cs="Times New Roman"/>
                          <w:szCs w:val="21"/>
                        </w:rPr>
                        <w:t xml:space="preserve">. (g) </w:t>
                      </w:r>
                      <w:r w:rsidRPr="00DA2B92">
                        <w:rPr>
                          <w:rFonts w:ascii="Times New Roman" w:hAnsi="Times New Roman" w:cs="Times New Roman"/>
                          <w:szCs w:val="21"/>
                        </w:rPr>
                        <w:t>Kaplan-Meier curves of patients with ovary adenocarcinoma stratified by TNB (left) and GANB (right), using median value as cutoff</w:t>
                      </w:r>
                      <w:r>
                        <w:rPr>
                          <w:rFonts w:ascii="Times New Roman" w:hAnsi="Times New Roman" w:cs="Times New Roman"/>
                          <w:szCs w:val="21"/>
                        </w:rPr>
                        <w:t>.</w:t>
                      </w:r>
                    </w:p>
                  </w:txbxContent>
                </v:textbox>
                <w10:wrap anchorx="margin"/>
              </v:shape>
            </w:pict>
          </mc:Fallback>
        </mc:AlternateContent>
      </w:r>
    </w:p>
    <w:p w14:paraId="270435AE" w14:textId="027C1264" w:rsidR="00C11DB1" w:rsidRPr="00B17D8C" w:rsidRDefault="00C11DB1" w:rsidP="00F40534">
      <w:pPr>
        <w:rPr>
          <w:rFonts w:ascii="Times New Roman" w:hAnsi="Times New Roman" w:cs="Times New Roman"/>
          <w:color w:val="000000"/>
          <w:sz w:val="22"/>
        </w:rPr>
      </w:pPr>
    </w:p>
    <w:p w14:paraId="052B28B5" w14:textId="0DDF6CF3" w:rsidR="00C11DB1" w:rsidRPr="00B17D8C" w:rsidRDefault="00C11DB1" w:rsidP="00F40534">
      <w:pPr>
        <w:rPr>
          <w:rFonts w:ascii="Times New Roman" w:hAnsi="Times New Roman" w:cs="Times New Roman"/>
          <w:color w:val="000000"/>
          <w:sz w:val="22"/>
        </w:rPr>
      </w:pPr>
    </w:p>
    <w:p w14:paraId="661877F7" w14:textId="62A9E5EC" w:rsidR="00C11DB1" w:rsidRPr="00B17D8C" w:rsidRDefault="00C11DB1" w:rsidP="00F40534">
      <w:pPr>
        <w:rPr>
          <w:rFonts w:ascii="Times New Roman" w:hAnsi="Times New Roman" w:cs="Times New Roman"/>
          <w:color w:val="000000"/>
          <w:sz w:val="22"/>
        </w:rPr>
      </w:pPr>
    </w:p>
    <w:p w14:paraId="212B2BC0" w14:textId="0B266A47" w:rsidR="00C11DB1" w:rsidRPr="00B17D8C" w:rsidRDefault="00C11DB1" w:rsidP="00F40534">
      <w:pPr>
        <w:rPr>
          <w:rFonts w:ascii="Times New Roman" w:hAnsi="Times New Roman" w:cs="Times New Roman"/>
          <w:color w:val="000000"/>
          <w:sz w:val="22"/>
        </w:rPr>
      </w:pPr>
    </w:p>
    <w:p w14:paraId="5BC7EEC6" w14:textId="01D59FD0" w:rsidR="00C11DB1" w:rsidRPr="00B17D8C" w:rsidRDefault="00C11DB1" w:rsidP="00F40534">
      <w:pPr>
        <w:rPr>
          <w:rFonts w:ascii="Times New Roman" w:hAnsi="Times New Roman" w:cs="Times New Roman"/>
          <w:color w:val="000000"/>
          <w:sz w:val="22"/>
        </w:rPr>
      </w:pPr>
    </w:p>
    <w:p w14:paraId="7B60AFF9" w14:textId="0E4AB11C" w:rsidR="00C11DB1" w:rsidRPr="00B17D8C" w:rsidRDefault="00C11DB1" w:rsidP="00F40534">
      <w:pPr>
        <w:rPr>
          <w:rFonts w:ascii="Times New Roman" w:hAnsi="Times New Roman" w:cs="Times New Roman"/>
          <w:color w:val="000000"/>
          <w:sz w:val="22"/>
        </w:rPr>
      </w:pPr>
    </w:p>
    <w:p w14:paraId="627942AE" w14:textId="77777777" w:rsidR="00C11DB1" w:rsidRPr="00B17D8C" w:rsidRDefault="00C11DB1" w:rsidP="00F40534">
      <w:pPr>
        <w:rPr>
          <w:rFonts w:ascii="Times New Roman" w:hAnsi="Times New Roman" w:cs="Times New Roman"/>
          <w:color w:val="000000"/>
          <w:sz w:val="22"/>
        </w:rPr>
      </w:pPr>
    </w:p>
    <w:p w14:paraId="4E3DBD16" w14:textId="38D72598" w:rsidR="00C11DB1" w:rsidRPr="00B17D8C" w:rsidRDefault="00C11DB1" w:rsidP="00F40534">
      <w:pPr>
        <w:rPr>
          <w:rFonts w:ascii="Times New Roman" w:hAnsi="Times New Roman" w:cs="Times New Roman"/>
          <w:color w:val="000000"/>
          <w:sz w:val="22"/>
        </w:rPr>
      </w:pPr>
    </w:p>
    <w:p w14:paraId="56504407" w14:textId="678F6B53" w:rsidR="008A4873" w:rsidRPr="00B17D8C" w:rsidRDefault="008A4873" w:rsidP="00F40534">
      <w:pPr>
        <w:rPr>
          <w:rFonts w:ascii="Times New Roman" w:hAnsi="Times New Roman" w:cs="Times New Roman"/>
          <w:color w:val="000000"/>
          <w:sz w:val="22"/>
        </w:rPr>
      </w:pPr>
    </w:p>
    <w:p w14:paraId="1DF6D9BF" w14:textId="77777777" w:rsidR="008A4873" w:rsidRPr="00B17D8C" w:rsidRDefault="008A4873" w:rsidP="00F40534">
      <w:pPr>
        <w:rPr>
          <w:rFonts w:ascii="Times New Roman" w:hAnsi="Times New Roman" w:cs="Times New Roman"/>
          <w:color w:val="000000"/>
          <w:sz w:val="22"/>
        </w:rPr>
      </w:pPr>
    </w:p>
    <w:p w14:paraId="4C966179" w14:textId="635C5722" w:rsidR="00EA6D4A" w:rsidRPr="00B17D8C" w:rsidRDefault="00EA6D4A" w:rsidP="00155C99">
      <w:pPr>
        <w:rPr>
          <w:rFonts w:ascii="Times New Roman" w:hAnsi="Times New Roman" w:cs="Times New Roman"/>
          <w:iCs/>
          <w:color w:val="0070C0"/>
          <w:sz w:val="22"/>
        </w:rPr>
      </w:pPr>
    </w:p>
    <w:p w14:paraId="7A283BC2" w14:textId="68C41650" w:rsidR="008C0CA4" w:rsidRPr="00B17D8C" w:rsidRDefault="00624407"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8C0CA4" w:rsidRPr="00B17D8C">
        <w:rPr>
          <w:rFonts w:ascii="Times New Roman" w:hAnsi="Times New Roman" w:cs="Times New Roman"/>
          <w:b/>
          <w:bCs/>
          <w:iCs/>
          <w:color w:val="0070C0"/>
          <w:sz w:val="22"/>
        </w:rPr>
        <w:t xml:space="preserve">omment </w:t>
      </w:r>
      <w:r w:rsidRPr="00B17D8C">
        <w:rPr>
          <w:rFonts w:ascii="Times New Roman" w:hAnsi="Times New Roman" w:cs="Times New Roman"/>
          <w:b/>
          <w:bCs/>
          <w:iCs/>
          <w:color w:val="0070C0"/>
          <w:sz w:val="22"/>
        </w:rPr>
        <w:t>7</w:t>
      </w:r>
      <w:r w:rsidR="008C0CA4" w:rsidRPr="00B17D8C">
        <w:rPr>
          <w:rFonts w:ascii="Times New Roman" w:hAnsi="Times New Roman" w:cs="Times New Roman"/>
          <w:iCs/>
          <w:color w:val="0070C0"/>
          <w:sz w:val="22"/>
        </w:rPr>
        <w:t>: a methods paragraph is missing in abstract. Like this it's hard to understand what the authors did from just reading the abstract.</w:t>
      </w:r>
    </w:p>
    <w:p w14:paraId="4598E89C" w14:textId="77777777" w:rsidR="00155C99" w:rsidRPr="00B17D8C" w:rsidRDefault="00155C99" w:rsidP="00155C99">
      <w:pPr>
        <w:pStyle w:val="ListParagraph"/>
        <w:ind w:left="420" w:firstLineChars="0" w:firstLine="0"/>
        <w:rPr>
          <w:rFonts w:ascii="Times New Roman" w:hAnsi="Times New Roman" w:cs="Times New Roman"/>
          <w:i/>
          <w:iCs/>
          <w:color w:val="0070C0"/>
          <w:sz w:val="22"/>
        </w:rPr>
      </w:pPr>
    </w:p>
    <w:p w14:paraId="26694CD2" w14:textId="2C74A835" w:rsidR="008C0CA4" w:rsidRPr="00B17D8C" w:rsidRDefault="008C0CA4" w:rsidP="00F40534">
      <w:pPr>
        <w:pStyle w:val="ListParagraph"/>
        <w:ind w:left="420" w:firstLineChars="0" w:firstLine="0"/>
        <w:rPr>
          <w:rFonts w:ascii="Times New Roman" w:hAnsi="Times New Roman" w:cs="Times New Roman"/>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Thanks for this kind advice. </w:t>
      </w:r>
      <w:r w:rsidR="00FF5D6A" w:rsidRPr="00B17D8C">
        <w:rPr>
          <w:rFonts w:ascii="Times New Roman" w:hAnsi="Times New Roman" w:cs="Times New Roman"/>
          <w:i/>
          <w:color w:val="000000"/>
          <w:sz w:val="22"/>
        </w:rPr>
        <w:t>W</w:t>
      </w:r>
      <w:r w:rsidRPr="00B17D8C">
        <w:rPr>
          <w:rFonts w:ascii="Times New Roman" w:hAnsi="Times New Roman" w:cs="Times New Roman"/>
          <w:i/>
          <w:color w:val="000000"/>
          <w:sz w:val="22"/>
        </w:rPr>
        <w:t xml:space="preserve">e </w:t>
      </w:r>
      <w:r w:rsidR="00C11DB1" w:rsidRPr="00B17D8C">
        <w:rPr>
          <w:rFonts w:ascii="Times New Roman" w:hAnsi="Times New Roman" w:cs="Times New Roman"/>
          <w:i/>
          <w:color w:val="000000"/>
          <w:sz w:val="22"/>
        </w:rPr>
        <w:t>added more descriptions of our workflow to the abstract: “</w:t>
      </w:r>
      <w:r w:rsidR="00C11DB1" w:rsidRPr="00B17D8C">
        <w:rPr>
          <w:rFonts w:ascii="Times New Roman" w:hAnsi="Times New Roman" w:cs="Times New Roman"/>
          <w:i/>
          <w:iCs/>
          <w:sz w:val="22"/>
        </w:rPr>
        <w:t xml:space="preserve">Here, we developed a computational method termed NeoSV, which </w:t>
      </w:r>
      <w:r w:rsidR="00C11DB1" w:rsidRPr="00B17D8C">
        <w:rPr>
          <w:rFonts w:ascii="Times New Roman" w:hAnsi="Times New Roman" w:cs="Times New Roman"/>
          <w:i/>
          <w:iCs/>
          <w:sz w:val="22"/>
        </w:rPr>
        <w:lastRenderedPageBreak/>
        <w:t>incorporated SV annotation, protein fragmentation and MHC binding prediction together, to predict SV-derived neoantigens</w:t>
      </w:r>
      <w:r w:rsidR="00C11DB1" w:rsidRPr="00B17D8C">
        <w:rPr>
          <w:rFonts w:ascii="Times New Roman" w:hAnsi="Times New Roman" w:cs="Times New Roman"/>
          <w:i/>
          <w:color w:val="000000"/>
          <w:sz w:val="22"/>
        </w:rPr>
        <w:t>”. In addition, we have</w:t>
      </w:r>
      <w:r w:rsidR="002100E1" w:rsidRPr="00B17D8C">
        <w:rPr>
          <w:rFonts w:ascii="Times New Roman" w:hAnsi="Times New Roman" w:cs="Times New Roman"/>
          <w:i/>
          <w:color w:val="000000"/>
          <w:sz w:val="22"/>
        </w:rPr>
        <w:t xml:space="preserve"> described </w:t>
      </w:r>
      <w:r w:rsidR="00C11DB1" w:rsidRPr="00B17D8C">
        <w:rPr>
          <w:rFonts w:ascii="Times New Roman" w:hAnsi="Times New Roman" w:cs="Times New Roman"/>
          <w:i/>
          <w:color w:val="000000"/>
          <w:sz w:val="22"/>
        </w:rPr>
        <w:t>the details of this</w:t>
      </w:r>
      <w:r w:rsidR="002100E1" w:rsidRPr="00B17D8C">
        <w:rPr>
          <w:rFonts w:ascii="Times New Roman" w:hAnsi="Times New Roman" w:cs="Times New Roman"/>
          <w:i/>
          <w:color w:val="000000"/>
          <w:sz w:val="22"/>
        </w:rPr>
        <w:t xml:space="preserve"> workflow in </w:t>
      </w:r>
      <w:r w:rsidR="002100E1" w:rsidRPr="00B17D8C">
        <w:rPr>
          <w:rFonts w:ascii="Times New Roman" w:hAnsi="Times New Roman" w:cs="Times New Roman"/>
          <w:i/>
          <w:iCs/>
          <w:color w:val="000000"/>
          <w:sz w:val="22"/>
        </w:rPr>
        <w:t>Results</w:t>
      </w:r>
      <w:r w:rsidR="00C11DB1" w:rsidRPr="00B17D8C">
        <w:rPr>
          <w:rFonts w:ascii="Times New Roman" w:hAnsi="Times New Roman" w:cs="Times New Roman"/>
          <w:i/>
          <w:color w:val="000000"/>
          <w:sz w:val="22"/>
        </w:rPr>
        <w:t xml:space="preserve"> (page 3, line 96) and </w:t>
      </w:r>
      <w:r w:rsidR="00C11DB1" w:rsidRPr="00B17D8C">
        <w:rPr>
          <w:rFonts w:ascii="Times New Roman" w:hAnsi="Times New Roman" w:cs="Times New Roman"/>
          <w:i/>
          <w:iCs/>
          <w:color w:val="000000"/>
          <w:sz w:val="22"/>
        </w:rPr>
        <w:t>Methods</w:t>
      </w:r>
      <w:r w:rsidR="00C11DB1" w:rsidRPr="00B17D8C">
        <w:rPr>
          <w:rFonts w:ascii="Times New Roman" w:hAnsi="Times New Roman" w:cs="Times New Roman"/>
          <w:i/>
          <w:color w:val="000000"/>
          <w:sz w:val="22"/>
        </w:rPr>
        <w:t xml:space="preserve"> (page 9, line 381) to help readers get a better understanding.</w:t>
      </w:r>
    </w:p>
    <w:p w14:paraId="2FD7E75A" w14:textId="6887A0BF" w:rsidR="00155C99" w:rsidRPr="00B17D8C" w:rsidRDefault="00155C99" w:rsidP="00F40534">
      <w:pPr>
        <w:rPr>
          <w:rFonts w:ascii="Times New Roman" w:hAnsi="Times New Roman" w:cs="Times New Roman"/>
          <w:color w:val="000000"/>
          <w:sz w:val="22"/>
        </w:rPr>
      </w:pPr>
    </w:p>
    <w:p w14:paraId="4607E407" w14:textId="7EC02596" w:rsidR="008C0CA4" w:rsidRPr="00B17D8C" w:rsidRDefault="00624407"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8C0CA4" w:rsidRPr="00B17D8C">
        <w:rPr>
          <w:rFonts w:ascii="Times New Roman" w:hAnsi="Times New Roman" w:cs="Times New Roman"/>
          <w:b/>
          <w:bCs/>
          <w:iCs/>
          <w:color w:val="0070C0"/>
          <w:sz w:val="22"/>
        </w:rPr>
        <w:t xml:space="preserve">omment </w:t>
      </w:r>
      <w:r w:rsidRPr="00B17D8C">
        <w:rPr>
          <w:rFonts w:ascii="Times New Roman" w:hAnsi="Times New Roman" w:cs="Times New Roman"/>
          <w:b/>
          <w:bCs/>
          <w:iCs/>
          <w:color w:val="0070C0"/>
          <w:sz w:val="22"/>
        </w:rPr>
        <w:t>8</w:t>
      </w:r>
      <w:r w:rsidR="008C0CA4" w:rsidRPr="00B17D8C">
        <w:rPr>
          <w:rFonts w:ascii="Times New Roman" w:hAnsi="Times New Roman" w:cs="Times New Roman"/>
          <w:iCs/>
          <w:color w:val="0070C0"/>
          <w:sz w:val="22"/>
        </w:rPr>
        <w:t>:</w:t>
      </w:r>
      <w:r w:rsidR="00CB28D6" w:rsidRPr="00B17D8C">
        <w:rPr>
          <w:rFonts w:ascii="Times New Roman" w:hAnsi="Times New Roman" w:cs="Times New Roman"/>
          <w:iCs/>
          <w:color w:val="0070C0"/>
          <w:sz w:val="22"/>
        </w:rPr>
        <w:t xml:space="preserve"> "because somatic alterations are specific to tumor cells" - that is not true.</w:t>
      </w:r>
    </w:p>
    <w:p w14:paraId="2C6EE660" w14:textId="77777777" w:rsidR="00C11DB1" w:rsidRPr="00B17D8C" w:rsidRDefault="00C11DB1" w:rsidP="00C11DB1">
      <w:pPr>
        <w:pStyle w:val="ListParagraph"/>
        <w:ind w:left="420" w:firstLineChars="0" w:firstLine="0"/>
        <w:rPr>
          <w:rFonts w:ascii="Times New Roman" w:hAnsi="Times New Roman" w:cs="Times New Roman"/>
          <w:i/>
          <w:iCs/>
          <w:color w:val="0070C0"/>
          <w:sz w:val="22"/>
        </w:rPr>
      </w:pPr>
    </w:p>
    <w:p w14:paraId="6F6BD1DA" w14:textId="69D6C1D0" w:rsidR="00CB28D6" w:rsidRPr="00B17D8C" w:rsidRDefault="00CB28D6" w:rsidP="00F40534">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w:t>
      </w:r>
      <w:r w:rsidR="00501E4C" w:rsidRPr="00B17D8C">
        <w:rPr>
          <w:rFonts w:ascii="Times New Roman" w:hAnsi="Times New Roman" w:cs="Times New Roman"/>
          <w:i/>
          <w:color w:val="000000"/>
          <w:sz w:val="22"/>
        </w:rPr>
        <w:t>W</w:t>
      </w:r>
      <w:r w:rsidRPr="00B17D8C">
        <w:rPr>
          <w:rFonts w:ascii="Times New Roman" w:hAnsi="Times New Roman" w:cs="Times New Roman"/>
          <w:i/>
          <w:color w:val="000000"/>
          <w:sz w:val="22"/>
        </w:rPr>
        <w:t xml:space="preserve">e </w:t>
      </w:r>
      <w:r w:rsidR="00B63530" w:rsidRPr="00B17D8C">
        <w:rPr>
          <w:rFonts w:ascii="Times New Roman" w:hAnsi="Times New Roman" w:cs="Times New Roman"/>
          <w:i/>
          <w:color w:val="000000"/>
          <w:sz w:val="22"/>
        </w:rPr>
        <w:t>removed this sentence in the revised manuscript</w:t>
      </w:r>
      <w:r w:rsidR="00C11DB1" w:rsidRPr="00B17D8C">
        <w:rPr>
          <w:rFonts w:ascii="Times New Roman" w:hAnsi="Times New Roman" w:cs="Times New Roman"/>
          <w:i/>
          <w:color w:val="000000"/>
          <w:sz w:val="22"/>
        </w:rPr>
        <w:t xml:space="preserve"> and changed it to: </w:t>
      </w:r>
      <w:r w:rsidR="00C11DB1" w:rsidRPr="00B17D8C">
        <w:rPr>
          <w:rFonts w:ascii="Times New Roman" w:hAnsi="Times New Roman" w:cs="Times New Roman"/>
          <w:i/>
          <w:iCs/>
          <w:color w:val="000000"/>
          <w:sz w:val="22"/>
        </w:rPr>
        <w:t>“</w:t>
      </w:r>
      <w:r w:rsidR="00C11DB1" w:rsidRPr="00B17D8C">
        <w:rPr>
          <w:rFonts w:ascii="Times New Roman" w:hAnsi="Times New Roman" w:cs="Times New Roman"/>
          <w:i/>
          <w:iCs/>
          <w:sz w:val="22"/>
        </w:rPr>
        <w:t>Meanwhile, these tumor-specific neoantigens are neither subject to central immune tolerance nor likely to cause autoimmunity</w:t>
      </w:r>
      <w:r w:rsidR="00C11DB1" w:rsidRPr="00B17D8C">
        <w:rPr>
          <w:rFonts w:ascii="Times New Roman" w:hAnsi="Times New Roman" w:cs="Times New Roman"/>
          <w:i/>
          <w:iCs/>
          <w:color w:val="000000"/>
          <w:sz w:val="22"/>
        </w:rPr>
        <w:t>”</w:t>
      </w:r>
      <w:r w:rsidR="00126BFF" w:rsidRPr="00B17D8C">
        <w:rPr>
          <w:rFonts w:ascii="Times New Roman" w:hAnsi="Times New Roman" w:cs="Times New Roman"/>
          <w:i/>
          <w:color w:val="000000"/>
          <w:sz w:val="22"/>
        </w:rPr>
        <w:t xml:space="preserve"> (page 2, line 47).</w:t>
      </w:r>
    </w:p>
    <w:p w14:paraId="11D0D68F" w14:textId="362EA0B8" w:rsidR="00C11DB1" w:rsidRPr="00B17D8C" w:rsidRDefault="00C11DB1" w:rsidP="00F40534">
      <w:pPr>
        <w:rPr>
          <w:rFonts w:ascii="Times New Roman" w:hAnsi="Times New Roman" w:cs="Times New Roman"/>
          <w:color w:val="000000"/>
          <w:sz w:val="22"/>
        </w:rPr>
      </w:pPr>
    </w:p>
    <w:p w14:paraId="1CBA0065" w14:textId="073CB6EC" w:rsidR="002E2A59" w:rsidRPr="00B17D8C" w:rsidRDefault="00624407"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w:t>
      </w:r>
      <w:r w:rsidR="002E2A59" w:rsidRPr="00B17D8C">
        <w:rPr>
          <w:rFonts w:ascii="Times New Roman" w:hAnsi="Times New Roman" w:cs="Times New Roman"/>
          <w:b/>
          <w:bCs/>
          <w:iCs/>
          <w:color w:val="0070C0"/>
          <w:sz w:val="22"/>
        </w:rPr>
        <w:t xml:space="preserve">omment </w:t>
      </w:r>
      <w:r w:rsidRPr="00B17D8C">
        <w:rPr>
          <w:rFonts w:ascii="Times New Roman" w:hAnsi="Times New Roman" w:cs="Times New Roman"/>
          <w:b/>
          <w:bCs/>
          <w:iCs/>
          <w:color w:val="0070C0"/>
          <w:sz w:val="22"/>
        </w:rPr>
        <w:t>9</w:t>
      </w:r>
      <w:r w:rsidR="002E2A59" w:rsidRPr="00B17D8C">
        <w:rPr>
          <w:rFonts w:ascii="Times New Roman" w:hAnsi="Times New Roman" w:cs="Times New Roman"/>
          <w:iCs/>
          <w:color w:val="0070C0"/>
          <w:sz w:val="22"/>
        </w:rPr>
        <w:t>: there are a number of typos, eg:</w:t>
      </w:r>
      <w:r w:rsidR="00B76C99" w:rsidRPr="00B17D8C">
        <w:rPr>
          <w:rFonts w:ascii="Times New Roman" w:hAnsi="Times New Roman" w:cs="Times New Roman"/>
          <w:iCs/>
          <w:color w:val="0070C0"/>
          <w:sz w:val="22"/>
        </w:rPr>
        <w:t xml:space="preserve"> </w:t>
      </w:r>
      <w:r w:rsidR="002E2A59" w:rsidRPr="00B17D8C">
        <w:rPr>
          <w:rFonts w:ascii="Times New Roman" w:hAnsi="Times New Roman" w:cs="Times New Roman"/>
          <w:iCs/>
          <w:color w:val="0070C0"/>
          <w:sz w:val="22"/>
        </w:rPr>
        <w:t>p10: "the one with longest coding region was chose for analysis" -&gt; "was chosen"</w:t>
      </w:r>
      <w:r w:rsidR="00B76C99" w:rsidRPr="00B17D8C">
        <w:rPr>
          <w:rFonts w:ascii="Times New Roman" w:hAnsi="Times New Roman" w:cs="Times New Roman"/>
          <w:iCs/>
          <w:color w:val="0070C0"/>
          <w:sz w:val="22"/>
        </w:rPr>
        <w:t xml:space="preserve">. </w:t>
      </w:r>
      <w:r w:rsidR="002E2A59" w:rsidRPr="00B17D8C">
        <w:rPr>
          <w:rFonts w:ascii="Times New Roman" w:hAnsi="Times New Roman" w:cs="Times New Roman"/>
          <w:iCs/>
          <w:color w:val="0070C0"/>
          <w:sz w:val="22"/>
        </w:rPr>
        <w:t>p6: "was rare in pan-cancer cohort" -&gt; missing "the"</w:t>
      </w:r>
      <w:r w:rsidR="00B76C99" w:rsidRPr="00B17D8C">
        <w:rPr>
          <w:rFonts w:ascii="Times New Roman" w:hAnsi="Times New Roman" w:cs="Times New Roman"/>
          <w:iCs/>
          <w:color w:val="0070C0"/>
          <w:sz w:val="22"/>
        </w:rPr>
        <w:t>.</w:t>
      </w:r>
    </w:p>
    <w:p w14:paraId="3F42259F" w14:textId="77777777" w:rsidR="00C11DB1" w:rsidRPr="00B17D8C" w:rsidRDefault="00C11DB1" w:rsidP="00C11DB1">
      <w:pPr>
        <w:pStyle w:val="ListParagraph"/>
        <w:ind w:left="420" w:firstLineChars="0" w:firstLine="0"/>
        <w:rPr>
          <w:rFonts w:ascii="Times New Roman" w:hAnsi="Times New Roman" w:cs="Times New Roman"/>
          <w:i/>
          <w:iCs/>
          <w:color w:val="0070C0"/>
          <w:sz w:val="22"/>
        </w:rPr>
      </w:pPr>
    </w:p>
    <w:p w14:paraId="6D02BA82" w14:textId="5607F169" w:rsidR="002E2A59" w:rsidRPr="00B17D8C" w:rsidRDefault="002E2A59" w:rsidP="00F40534">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We</w:t>
      </w:r>
      <w:r w:rsidR="007D3904"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apologize for these typos and thank</w:t>
      </w:r>
      <w:r w:rsidR="000409AC" w:rsidRPr="00B17D8C">
        <w:rPr>
          <w:rFonts w:ascii="Times New Roman" w:hAnsi="Times New Roman" w:cs="Times New Roman"/>
          <w:i/>
          <w:color w:val="000000"/>
          <w:sz w:val="22"/>
        </w:rPr>
        <w:t xml:space="preserve"> the reviewer</w:t>
      </w:r>
      <w:r w:rsidRPr="00B17D8C">
        <w:rPr>
          <w:rFonts w:ascii="Times New Roman" w:hAnsi="Times New Roman" w:cs="Times New Roman"/>
          <w:i/>
          <w:color w:val="000000"/>
          <w:sz w:val="22"/>
        </w:rPr>
        <w:t xml:space="preserve"> for the </w:t>
      </w:r>
      <w:r w:rsidR="000409AC" w:rsidRPr="00B17D8C">
        <w:rPr>
          <w:rFonts w:ascii="Times New Roman" w:hAnsi="Times New Roman" w:cs="Times New Roman"/>
          <w:i/>
          <w:color w:val="000000"/>
          <w:sz w:val="22"/>
        </w:rPr>
        <w:t xml:space="preserve">his/her </w:t>
      </w:r>
      <w:r w:rsidRPr="00B17D8C">
        <w:rPr>
          <w:rFonts w:ascii="Times New Roman" w:hAnsi="Times New Roman" w:cs="Times New Roman"/>
          <w:i/>
          <w:color w:val="000000"/>
          <w:sz w:val="22"/>
        </w:rPr>
        <w:t xml:space="preserve">careful reading. We </w:t>
      </w:r>
      <w:r w:rsidR="00501E4C" w:rsidRPr="00B17D8C">
        <w:rPr>
          <w:rFonts w:ascii="Times New Roman" w:hAnsi="Times New Roman" w:cs="Times New Roman"/>
          <w:i/>
          <w:color w:val="000000"/>
          <w:sz w:val="22"/>
        </w:rPr>
        <w:t>corrected</w:t>
      </w:r>
      <w:r w:rsidRPr="00B17D8C">
        <w:rPr>
          <w:rFonts w:ascii="Times New Roman" w:hAnsi="Times New Roman" w:cs="Times New Roman"/>
          <w:i/>
          <w:color w:val="000000"/>
          <w:sz w:val="22"/>
        </w:rPr>
        <w:t xml:space="preserve"> the</w:t>
      </w:r>
      <w:r w:rsidR="000D7CA5" w:rsidRPr="00B17D8C">
        <w:rPr>
          <w:rFonts w:ascii="Times New Roman" w:hAnsi="Times New Roman" w:cs="Times New Roman"/>
          <w:i/>
          <w:color w:val="000000"/>
          <w:sz w:val="22"/>
        </w:rPr>
        <w:t>se typos</w:t>
      </w:r>
      <w:r w:rsidRPr="00B17D8C">
        <w:rPr>
          <w:rFonts w:ascii="Times New Roman" w:hAnsi="Times New Roman" w:cs="Times New Roman"/>
          <w:i/>
          <w:color w:val="000000"/>
          <w:sz w:val="22"/>
        </w:rPr>
        <w:t xml:space="preserve"> and double-checked </w:t>
      </w:r>
      <w:r w:rsidR="007642F6" w:rsidRPr="00B17D8C">
        <w:rPr>
          <w:rFonts w:ascii="Times New Roman" w:hAnsi="Times New Roman" w:cs="Times New Roman"/>
          <w:i/>
          <w:color w:val="000000"/>
          <w:sz w:val="22"/>
        </w:rPr>
        <w:t>the paper</w:t>
      </w:r>
      <w:r w:rsidRPr="00B17D8C">
        <w:rPr>
          <w:rFonts w:ascii="Times New Roman" w:hAnsi="Times New Roman" w:cs="Times New Roman"/>
          <w:i/>
          <w:color w:val="000000"/>
          <w:sz w:val="22"/>
        </w:rPr>
        <w:t>.</w:t>
      </w:r>
    </w:p>
    <w:p w14:paraId="70479B9F" w14:textId="28720A92" w:rsidR="00CE5235" w:rsidRPr="00B17D8C" w:rsidRDefault="00CE5235" w:rsidP="00F40534">
      <w:pPr>
        <w:rPr>
          <w:rFonts w:ascii="Times New Roman" w:hAnsi="Times New Roman" w:cs="Times New Roman"/>
          <w:color w:val="000000"/>
          <w:sz w:val="22"/>
        </w:rPr>
      </w:pPr>
    </w:p>
    <w:p w14:paraId="71640063" w14:textId="77777777" w:rsidR="00C11DB1" w:rsidRPr="00B17D8C" w:rsidRDefault="00C11DB1" w:rsidP="00F40534">
      <w:pPr>
        <w:rPr>
          <w:rFonts w:ascii="Times New Roman" w:hAnsi="Times New Roman" w:cs="Times New Roman"/>
          <w:color w:val="000000"/>
          <w:sz w:val="22"/>
        </w:rPr>
      </w:pPr>
    </w:p>
    <w:p w14:paraId="7DF0B8CB" w14:textId="3C1CAAB6" w:rsidR="0057461A" w:rsidRPr="00B17D8C" w:rsidRDefault="008A4873" w:rsidP="00F40534">
      <w:pPr>
        <w:rPr>
          <w:rFonts w:ascii="Times New Roman" w:hAnsi="Times New Roman" w:cs="Times New Roman"/>
          <w:b/>
          <w:bCs/>
          <w:sz w:val="22"/>
        </w:rPr>
      </w:pPr>
      <w:r w:rsidRPr="00B17D8C">
        <w:rPr>
          <w:rFonts w:ascii="Times New Roman" w:hAnsi="Times New Roman" w:cs="Times New Roman"/>
          <w:b/>
          <w:bCs/>
          <w:sz w:val="22"/>
        </w:rPr>
        <w:t>R</w:t>
      </w:r>
      <w:r w:rsidR="00AF3BFC" w:rsidRPr="00B17D8C">
        <w:rPr>
          <w:rFonts w:ascii="Times New Roman" w:hAnsi="Times New Roman" w:cs="Times New Roman"/>
          <w:b/>
          <w:bCs/>
          <w:sz w:val="22"/>
        </w:rPr>
        <w:t>eviewer #2</w:t>
      </w:r>
    </w:p>
    <w:p w14:paraId="05F7107D" w14:textId="77777777" w:rsidR="00C11DB1" w:rsidRPr="00B17D8C" w:rsidRDefault="00C11DB1" w:rsidP="00F40534">
      <w:pPr>
        <w:rPr>
          <w:rFonts w:ascii="Times New Roman" w:hAnsi="Times New Roman" w:cs="Times New Roman"/>
          <w:b/>
          <w:bCs/>
          <w:sz w:val="22"/>
        </w:rPr>
      </w:pPr>
    </w:p>
    <w:p w14:paraId="1C712790" w14:textId="684CBC06" w:rsidR="008A4873" w:rsidRPr="00B17D8C" w:rsidRDefault="008A4873" w:rsidP="008A4873">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Overall</w:t>
      </w:r>
      <w:r w:rsidRPr="00B17D8C">
        <w:rPr>
          <w:rFonts w:ascii="Times New Roman" w:hAnsi="Times New Roman" w:cs="Times New Roman"/>
          <w:iCs/>
          <w:color w:val="0070C0"/>
          <w:sz w:val="22"/>
        </w:rPr>
        <w:t>: Shi et al developed a new algorithm NeoSV to identify neoantigens generated by somatic SVs. The authors applied the algorithm on PCAWG data and performed a comprehensive analysis of the SV-driven neoantigens in many tumor types. The algorithm does a very good job to cover many different types of SV-driven neoantigens. The analyses of PCAWG data are well performed and yield interesting results. Such as, SV-driven neoantigens are better than SNV-derived ones, most neoantigens in sarcoma are SV-driven, some are shared by multiple patients, most of them are subclonal, GANB is a better measure than TNB. The main value of this study is that SV is not typically considered in neoantigen prediction. The algorithm certainly is of general interest and will be very useful for both research and perhaps even clinical use. However, there are a few critical issues with this study.</w:t>
      </w:r>
    </w:p>
    <w:p w14:paraId="48EDAA22" w14:textId="77777777" w:rsidR="008A4873" w:rsidRPr="00B17D8C" w:rsidRDefault="008A4873" w:rsidP="00F40534">
      <w:pPr>
        <w:rPr>
          <w:rFonts w:ascii="Times New Roman" w:hAnsi="Times New Roman" w:cs="Times New Roman"/>
          <w:b/>
          <w:bCs/>
          <w:sz w:val="22"/>
        </w:rPr>
      </w:pPr>
    </w:p>
    <w:p w14:paraId="27CAF5D6" w14:textId="27722BC1" w:rsidR="008A4873" w:rsidRPr="00B17D8C" w:rsidRDefault="008A4873" w:rsidP="008A4873">
      <w:pPr>
        <w:pStyle w:val="ListParagraph"/>
        <w:ind w:left="420" w:firstLineChars="0" w:firstLine="0"/>
        <w:rPr>
          <w:rFonts w:ascii="Times New Roman" w:hAnsi="Times New Roman" w:cs="Times New Roman"/>
          <w:i/>
          <w:sz w:val="22"/>
        </w:rPr>
      </w:pPr>
      <w:r w:rsidRPr="00B17D8C">
        <w:rPr>
          <w:rFonts w:ascii="Times New Roman" w:hAnsi="Times New Roman" w:cs="Times New Roman"/>
          <w:b/>
          <w:bCs/>
          <w:i/>
          <w:sz w:val="22"/>
        </w:rPr>
        <w:t>Response</w:t>
      </w:r>
      <w:r w:rsidRPr="00B17D8C">
        <w:rPr>
          <w:rFonts w:ascii="Times New Roman" w:hAnsi="Times New Roman" w:cs="Times New Roman"/>
          <w:i/>
          <w:sz w:val="22"/>
        </w:rPr>
        <w:t>: We appreciate the reviewer’s encouraging comments and helpful suggestions which help us improve this work. The questions are addressed as follows.</w:t>
      </w:r>
    </w:p>
    <w:p w14:paraId="0C63CF08" w14:textId="77777777" w:rsidR="008A4873" w:rsidRPr="00B17D8C" w:rsidRDefault="008A4873" w:rsidP="00F40534">
      <w:pPr>
        <w:rPr>
          <w:rFonts w:ascii="Times New Roman" w:hAnsi="Times New Roman" w:cs="Times New Roman"/>
          <w:i/>
          <w:iCs/>
          <w:color w:val="0070C0"/>
          <w:sz w:val="22"/>
        </w:rPr>
      </w:pPr>
    </w:p>
    <w:p w14:paraId="3FBBACA3" w14:textId="77777777" w:rsidR="00AF3BFC" w:rsidRPr="00B17D8C" w:rsidRDefault="00CE5235"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Comment 1</w:t>
      </w:r>
      <w:r w:rsidRPr="00B17D8C">
        <w:rPr>
          <w:rFonts w:ascii="Times New Roman" w:hAnsi="Times New Roman" w:cs="Times New Roman"/>
          <w:iCs/>
          <w:color w:val="0070C0"/>
          <w:sz w:val="22"/>
        </w:rPr>
        <w:t>: The authors introduce the article as if no one has ever done this type of work, which is not true. PMID 32206575 is a review article on this topic. Neoantimon and INTEGRATE-neo are two similar tools. The authors should benchmark their tool with.</w:t>
      </w:r>
    </w:p>
    <w:p w14:paraId="49F48227" w14:textId="77777777" w:rsidR="0029430B" w:rsidRPr="00B17D8C" w:rsidRDefault="0029430B" w:rsidP="00BD0B40">
      <w:pPr>
        <w:pStyle w:val="ListParagraph"/>
        <w:ind w:left="420" w:firstLineChars="0" w:firstLine="0"/>
        <w:rPr>
          <w:rFonts w:ascii="Times New Roman" w:hAnsi="Times New Roman" w:cs="Times New Roman"/>
          <w:b/>
          <w:bCs/>
          <w:color w:val="000000"/>
          <w:sz w:val="22"/>
        </w:rPr>
      </w:pPr>
    </w:p>
    <w:p w14:paraId="09C57878" w14:textId="2E41F405" w:rsidR="00C11DB1" w:rsidRPr="00B17D8C" w:rsidRDefault="00AF3BFC" w:rsidP="00E91F4B">
      <w:pPr>
        <w:pStyle w:val="ListParagraph"/>
        <w:ind w:left="420" w:firstLineChars="0" w:firstLine="0"/>
        <w:rPr>
          <w:rFonts w:ascii="Times New Roman" w:hAnsi="Times New Roman" w:cs="Times New Roman"/>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w:t>
      </w:r>
      <w:r w:rsidR="0029430B" w:rsidRPr="00B17D8C">
        <w:rPr>
          <w:rFonts w:ascii="Times New Roman" w:hAnsi="Times New Roman" w:cs="Times New Roman"/>
          <w:i/>
          <w:color w:val="000000"/>
          <w:sz w:val="22"/>
        </w:rPr>
        <w:t xml:space="preserve"> </w:t>
      </w:r>
      <w:r w:rsidR="00642DD8" w:rsidRPr="00B17D8C">
        <w:rPr>
          <w:rFonts w:ascii="Times New Roman" w:hAnsi="Times New Roman" w:cs="Times New Roman"/>
          <w:i/>
          <w:color w:val="000000"/>
          <w:sz w:val="22"/>
        </w:rPr>
        <w:t>T</w:t>
      </w:r>
      <w:r w:rsidR="00B76C99" w:rsidRPr="00B17D8C">
        <w:rPr>
          <w:rFonts w:ascii="Times New Roman" w:hAnsi="Times New Roman" w:cs="Times New Roman"/>
          <w:i/>
          <w:color w:val="000000"/>
          <w:sz w:val="22"/>
        </w:rPr>
        <w:t xml:space="preserve">hanks for </w:t>
      </w:r>
      <w:r w:rsidR="001C2A79" w:rsidRPr="00B17D8C">
        <w:rPr>
          <w:rFonts w:ascii="Times New Roman" w:hAnsi="Times New Roman" w:cs="Times New Roman"/>
          <w:i/>
          <w:color w:val="000000"/>
          <w:sz w:val="22"/>
        </w:rPr>
        <w:t>pointing out these literatures</w:t>
      </w:r>
      <w:r w:rsidR="00B76C99" w:rsidRPr="00B17D8C">
        <w:rPr>
          <w:rFonts w:ascii="Times New Roman" w:hAnsi="Times New Roman" w:cs="Times New Roman"/>
          <w:i/>
          <w:color w:val="000000"/>
          <w:sz w:val="22"/>
        </w:rPr>
        <w:t>.</w:t>
      </w:r>
      <w:r w:rsidR="00DA001E" w:rsidRPr="00B17D8C">
        <w:rPr>
          <w:rFonts w:ascii="Times New Roman" w:hAnsi="Times New Roman" w:cs="Times New Roman"/>
          <w:i/>
          <w:color w:val="000000"/>
          <w:sz w:val="22"/>
        </w:rPr>
        <w:t xml:space="preserve"> </w:t>
      </w:r>
      <w:r w:rsidR="00FD52E7" w:rsidRPr="00B17D8C">
        <w:rPr>
          <w:rFonts w:ascii="Times New Roman" w:hAnsi="Times New Roman" w:cs="Times New Roman"/>
          <w:i/>
          <w:color w:val="000000"/>
          <w:sz w:val="22"/>
        </w:rPr>
        <w:t>I</w:t>
      </w:r>
      <w:r w:rsidR="00A138F9" w:rsidRPr="00B17D8C">
        <w:rPr>
          <w:rFonts w:ascii="Times New Roman" w:hAnsi="Times New Roman" w:cs="Times New Roman"/>
          <w:i/>
          <w:color w:val="000000"/>
          <w:sz w:val="22"/>
        </w:rPr>
        <w:t xml:space="preserve">n </w:t>
      </w:r>
      <w:r w:rsidR="00C11DB1" w:rsidRPr="00B17D8C">
        <w:rPr>
          <w:rFonts w:ascii="Times New Roman" w:hAnsi="Times New Roman" w:cs="Times New Roman"/>
          <w:i/>
          <w:color w:val="000000"/>
          <w:sz w:val="22"/>
        </w:rPr>
        <w:t xml:space="preserve">the </w:t>
      </w:r>
      <w:r w:rsidR="00BD0B40" w:rsidRPr="00B17D8C">
        <w:rPr>
          <w:rFonts w:ascii="Times New Roman" w:hAnsi="Times New Roman" w:cs="Times New Roman"/>
          <w:i/>
          <w:iCs/>
          <w:color w:val="000000"/>
          <w:sz w:val="22"/>
        </w:rPr>
        <w:t>In</w:t>
      </w:r>
      <w:r w:rsidR="00A138F9" w:rsidRPr="00B17D8C">
        <w:rPr>
          <w:rFonts w:ascii="Times New Roman" w:hAnsi="Times New Roman" w:cs="Times New Roman"/>
          <w:i/>
          <w:iCs/>
          <w:color w:val="000000"/>
          <w:sz w:val="22"/>
        </w:rPr>
        <w:t>troduction</w:t>
      </w:r>
      <w:r w:rsidR="00C11DB1" w:rsidRPr="00B17D8C">
        <w:rPr>
          <w:rFonts w:ascii="Times New Roman" w:hAnsi="Times New Roman" w:cs="Times New Roman"/>
          <w:i/>
          <w:iCs/>
          <w:color w:val="000000"/>
          <w:sz w:val="22"/>
        </w:rPr>
        <w:t xml:space="preserve"> </w:t>
      </w:r>
      <w:r w:rsidR="00C11DB1" w:rsidRPr="00B17D8C">
        <w:rPr>
          <w:rFonts w:ascii="Times New Roman" w:hAnsi="Times New Roman" w:cs="Times New Roman"/>
          <w:i/>
          <w:color w:val="000000"/>
          <w:sz w:val="22"/>
        </w:rPr>
        <w:t>(page 2, line 84)</w:t>
      </w:r>
      <w:r w:rsidR="00A138F9" w:rsidRPr="00B17D8C">
        <w:rPr>
          <w:rFonts w:ascii="Times New Roman" w:hAnsi="Times New Roman" w:cs="Times New Roman"/>
          <w:i/>
          <w:color w:val="000000"/>
          <w:sz w:val="22"/>
        </w:rPr>
        <w:t xml:space="preserve">, we added description on previous studies related to SV-derived neoantigens, including </w:t>
      </w:r>
      <w:r w:rsidR="00F97203" w:rsidRPr="00B17D8C">
        <w:rPr>
          <w:rFonts w:ascii="Times New Roman" w:hAnsi="Times New Roman" w:cs="Times New Roman"/>
          <w:i/>
          <w:color w:val="000000"/>
          <w:sz w:val="22"/>
        </w:rPr>
        <w:t>PMID 32206575</w:t>
      </w:r>
      <w:r w:rsidR="00FD52E7" w:rsidRPr="00B17D8C">
        <w:rPr>
          <w:rFonts w:ascii="Times New Roman" w:hAnsi="Times New Roman" w:cs="Times New Roman"/>
          <w:i/>
          <w:color w:val="000000"/>
          <w:sz w:val="22"/>
        </w:rPr>
        <w:t xml:space="preserve"> which s</w:t>
      </w:r>
      <w:r w:rsidR="00A138F9" w:rsidRPr="00B17D8C">
        <w:rPr>
          <w:rFonts w:ascii="Times New Roman" w:hAnsi="Times New Roman" w:cs="Times New Roman"/>
          <w:i/>
          <w:color w:val="000000"/>
          <w:sz w:val="22"/>
        </w:rPr>
        <w:t>how</w:t>
      </w:r>
      <w:r w:rsidR="00FD52E7" w:rsidRPr="00B17D8C">
        <w:rPr>
          <w:rFonts w:ascii="Times New Roman" w:hAnsi="Times New Roman" w:cs="Times New Roman"/>
          <w:i/>
          <w:color w:val="000000"/>
          <w:sz w:val="22"/>
        </w:rPr>
        <w:t>ed</w:t>
      </w:r>
      <w:r w:rsidR="00A138F9" w:rsidRPr="00B17D8C">
        <w:rPr>
          <w:rFonts w:ascii="Times New Roman" w:hAnsi="Times New Roman" w:cs="Times New Roman"/>
          <w:i/>
          <w:color w:val="000000"/>
          <w:sz w:val="22"/>
        </w:rPr>
        <w:t xml:space="preserve"> the </w:t>
      </w:r>
      <w:r w:rsidR="00F97203" w:rsidRPr="00B17D8C">
        <w:rPr>
          <w:rFonts w:ascii="Times New Roman" w:hAnsi="Times New Roman" w:cs="Times New Roman"/>
          <w:i/>
          <w:color w:val="000000"/>
          <w:sz w:val="22"/>
        </w:rPr>
        <w:t>neoantigenic</w:t>
      </w:r>
      <w:r w:rsidR="00A138F9" w:rsidRPr="00B17D8C">
        <w:rPr>
          <w:rFonts w:ascii="Times New Roman" w:hAnsi="Times New Roman" w:cs="Times New Roman"/>
          <w:i/>
          <w:color w:val="000000"/>
          <w:sz w:val="22"/>
        </w:rPr>
        <w:t xml:space="preserve"> potential of</w:t>
      </w:r>
      <w:r w:rsidR="00F97203" w:rsidRPr="00B17D8C">
        <w:rPr>
          <w:rFonts w:ascii="Times New Roman" w:hAnsi="Times New Roman" w:cs="Times New Roman"/>
          <w:i/>
          <w:color w:val="000000"/>
          <w:sz w:val="22"/>
        </w:rPr>
        <w:t xml:space="preserve"> SV in mesothelioma</w:t>
      </w:r>
      <w:r w:rsidR="00C11DB1" w:rsidRPr="00B17D8C">
        <w:rPr>
          <w:rFonts w:ascii="Times New Roman" w:hAnsi="Times New Roman" w:cs="Times New Roman"/>
          <w:i/>
          <w:color w:val="000000"/>
          <w:sz w:val="22"/>
        </w:rPr>
        <w:t xml:space="preserve">: </w:t>
      </w:r>
      <w:r w:rsidR="00C11DB1" w:rsidRPr="00B17D8C">
        <w:rPr>
          <w:rFonts w:ascii="Times New Roman" w:hAnsi="Times New Roman" w:cs="Times New Roman"/>
          <w:i/>
          <w:iCs/>
          <w:color w:val="000000"/>
          <w:sz w:val="22"/>
        </w:rPr>
        <w:t>“</w:t>
      </w:r>
      <w:r w:rsidR="00C11DB1" w:rsidRPr="00B17D8C">
        <w:rPr>
          <w:rFonts w:ascii="Times New Roman" w:hAnsi="Times New Roman" w:cs="Times New Roman"/>
          <w:i/>
          <w:iCs/>
          <w:sz w:val="22"/>
        </w:rPr>
        <w:t xml:space="preserve">Recently, SV-derived neoantigens has been reported in mesothelioma and demonstrated </w:t>
      </w:r>
      <w:r w:rsidR="00C11DB1" w:rsidRPr="00B17D8C">
        <w:rPr>
          <w:rFonts w:ascii="Times New Roman" w:hAnsi="Times New Roman" w:cs="Times New Roman"/>
          <w:i/>
          <w:iCs/>
          <w:sz w:val="22"/>
        </w:rPr>
        <w:lastRenderedPageBreak/>
        <w:t>to be immunogenic in head and neck cancer</w:t>
      </w:r>
      <w:r w:rsidR="00C11DB1" w:rsidRPr="00B17D8C">
        <w:rPr>
          <w:rFonts w:ascii="Times New Roman" w:hAnsi="Times New Roman" w:cs="Times New Roman"/>
          <w:i/>
          <w:iCs/>
          <w:color w:val="000000"/>
          <w:sz w:val="22"/>
        </w:rPr>
        <w:t>”</w:t>
      </w:r>
      <w:r w:rsidR="00A138F9" w:rsidRPr="00B17D8C">
        <w:rPr>
          <w:rFonts w:ascii="Times New Roman" w:hAnsi="Times New Roman" w:cs="Times New Roman"/>
          <w:i/>
          <w:color w:val="000000"/>
          <w:sz w:val="22"/>
        </w:rPr>
        <w:t>.</w:t>
      </w:r>
      <w:r w:rsidR="00595216" w:rsidRPr="00B17D8C">
        <w:rPr>
          <w:rFonts w:ascii="Times New Roman" w:hAnsi="Times New Roman" w:cs="Times New Roman"/>
          <w:i/>
          <w:color w:val="000000"/>
          <w:sz w:val="22"/>
        </w:rPr>
        <w:t xml:space="preserve"> As for the</w:t>
      </w:r>
      <w:r w:rsidR="008A7F7D" w:rsidRPr="00B17D8C">
        <w:rPr>
          <w:rFonts w:ascii="Times New Roman" w:hAnsi="Times New Roman" w:cs="Times New Roman"/>
          <w:i/>
          <w:color w:val="000000"/>
          <w:sz w:val="22"/>
        </w:rPr>
        <w:t xml:space="preserve"> two similar</w:t>
      </w:r>
      <w:r w:rsidR="00595216" w:rsidRPr="00B17D8C">
        <w:rPr>
          <w:rFonts w:ascii="Times New Roman" w:hAnsi="Times New Roman" w:cs="Times New Roman"/>
          <w:i/>
          <w:color w:val="000000"/>
          <w:sz w:val="22"/>
        </w:rPr>
        <w:t xml:space="preserve"> tools, we</w:t>
      </w:r>
      <w:r w:rsidR="008A7F7D" w:rsidRPr="00B17D8C">
        <w:rPr>
          <w:rFonts w:ascii="Times New Roman" w:hAnsi="Times New Roman" w:cs="Times New Roman"/>
          <w:i/>
          <w:color w:val="000000"/>
          <w:sz w:val="22"/>
        </w:rPr>
        <w:t xml:space="preserve"> </w:t>
      </w:r>
      <w:r w:rsidR="009765E6" w:rsidRPr="00B17D8C">
        <w:rPr>
          <w:rFonts w:ascii="Times New Roman" w:hAnsi="Times New Roman" w:cs="Times New Roman"/>
          <w:i/>
          <w:color w:val="000000"/>
          <w:sz w:val="22"/>
        </w:rPr>
        <w:t>discussed the</w:t>
      </w:r>
      <w:r w:rsidR="003F706E" w:rsidRPr="00B17D8C">
        <w:rPr>
          <w:rFonts w:ascii="Times New Roman" w:hAnsi="Times New Roman" w:cs="Times New Roman"/>
          <w:i/>
          <w:color w:val="000000"/>
          <w:sz w:val="22"/>
        </w:rPr>
        <w:t>ir</w:t>
      </w:r>
      <w:r w:rsidR="009765E6" w:rsidRPr="00B17D8C">
        <w:rPr>
          <w:rFonts w:ascii="Times New Roman" w:hAnsi="Times New Roman" w:cs="Times New Roman"/>
          <w:i/>
          <w:color w:val="000000"/>
          <w:sz w:val="22"/>
        </w:rPr>
        <w:t xml:space="preserve"> similarities and differences compared with our method</w:t>
      </w:r>
      <w:r w:rsidR="00595216" w:rsidRPr="00B17D8C">
        <w:rPr>
          <w:rFonts w:ascii="Times New Roman" w:hAnsi="Times New Roman" w:cs="Times New Roman"/>
          <w:i/>
          <w:color w:val="000000"/>
          <w:sz w:val="22"/>
        </w:rPr>
        <w:t xml:space="preserve"> in</w:t>
      </w:r>
      <w:r w:rsidR="009765E6" w:rsidRPr="00B17D8C">
        <w:rPr>
          <w:rFonts w:ascii="Times New Roman" w:hAnsi="Times New Roman" w:cs="Times New Roman"/>
          <w:i/>
          <w:color w:val="000000"/>
          <w:sz w:val="22"/>
        </w:rPr>
        <w:t xml:space="preserve"> the</w:t>
      </w:r>
      <w:r w:rsidR="00595216" w:rsidRPr="00B17D8C">
        <w:rPr>
          <w:rFonts w:ascii="Times New Roman" w:hAnsi="Times New Roman" w:cs="Times New Roman"/>
          <w:i/>
          <w:color w:val="000000"/>
          <w:sz w:val="22"/>
        </w:rPr>
        <w:t xml:space="preserve"> </w:t>
      </w:r>
      <w:r w:rsidR="00BD0B40" w:rsidRPr="00B17D8C">
        <w:rPr>
          <w:rFonts w:ascii="Times New Roman" w:hAnsi="Times New Roman" w:cs="Times New Roman"/>
          <w:i/>
          <w:iCs/>
          <w:color w:val="000000"/>
          <w:sz w:val="22"/>
        </w:rPr>
        <w:t>D</w:t>
      </w:r>
      <w:r w:rsidR="00595216" w:rsidRPr="00B17D8C">
        <w:rPr>
          <w:rFonts w:ascii="Times New Roman" w:hAnsi="Times New Roman" w:cs="Times New Roman"/>
          <w:i/>
          <w:iCs/>
          <w:color w:val="000000"/>
          <w:sz w:val="22"/>
        </w:rPr>
        <w:t>iscussion</w:t>
      </w:r>
      <w:r w:rsidR="00595216" w:rsidRPr="00B17D8C">
        <w:rPr>
          <w:rFonts w:ascii="Times New Roman" w:hAnsi="Times New Roman" w:cs="Times New Roman"/>
          <w:i/>
          <w:color w:val="000000"/>
          <w:sz w:val="22"/>
        </w:rPr>
        <w:t xml:space="preserve"> </w:t>
      </w:r>
      <w:r w:rsidR="009765E6" w:rsidRPr="00B17D8C">
        <w:rPr>
          <w:rFonts w:ascii="Times New Roman" w:hAnsi="Times New Roman" w:cs="Times New Roman"/>
          <w:i/>
          <w:color w:val="000000"/>
          <w:sz w:val="22"/>
        </w:rPr>
        <w:t xml:space="preserve">section </w:t>
      </w:r>
      <w:r w:rsidR="00595216" w:rsidRPr="00B17D8C">
        <w:rPr>
          <w:rFonts w:ascii="Times New Roman" w:hAnsi="Times New Roman" w:cs="Times New Roman"/>
          <w:i/>
          <w:color w:val="000000"/>
          <w:sz w:val="22"/>
        </w:rPr>
        <w:t>and</w:t>
      </w:r>
      <w:r w:rsidR="009765E6" w:rsidRPr="00B17D8C">
        <w:rPr>
          <w:rFonts w:ascii="Times New Roman" w:hAnsi="Times New Roman" w:cs="Times New Roman"/>
          <w:i/>
          <w:color w:val="000000"/>
          <w:sz w:val="22"/>
        </w:rPr>
        <w:t xml:space="preserve"> benchmarked Neoantimon</w:t>
      </w:r>
      <w:r w:rsidR="00126BFF" w:rsidRPr="00B17D8C">
        <w:rPr>
          <w:rFonts w:ascii="Times New Roman" w:hAnsi="Times New Roman" w:cs="Times New Roman"/>
          <w:i/>
          <w:color w:val="000000"/>
          <w:sz w:val="22"/>
        </w:rPr>
        <w:t>, which were briefly summarized</w:t>
      </w:r>
      <w:r w:rsidR="009765E6" w:rsidRPr="00B17D8C">
        <w:rPr>
          <w:rFonts w:ascii="Times New Roman" w:hAnsi="Times New Roman" w:cs="Times New Roman"/>
          <w:i/>
          <w:color w:val="000000"/>
          <w:sz w:val="22"/>
        </w:rPr>
        <w:t xml:space="preserve"> below</w:t>
      </w:r>
      <w:r w:rsidR="00126BFF" w:rsidRPr="00B17D8C">
        <w:rPr>
          <w:rFonts w:ascii="Times New Roman" w:hAnsi="Times New Roman" w:cs="Times New Roman"/>
          <w:i/>
          <w:color w:val="000000"/>
          <w:sz w:val="22"/>
        </w:rPr>
        <w:t>:</w:t>
      </w:r>
    </w:p>
    <w:p w14:paraId="205CF5F7" w14:textId="77777777" w:rsidR="0050482F" w:rsidRPr="00B17D8C" w:rsidRDefault="0050482F" w:rsidP="00E91F4B">
      <w:pPr>
        <w:pStyle w:val="ListParagraph"/>
        <w:ind w:left="420" w:firstLineChars="0" w:firstLine="0"/>
        <w:rPr>
          <w:rFonts w:ascii="Times New Roman" w:hAnsi="Times New Roman" w:cs="Times New Roman"/>
          <w:color w:val="000000"/>
          <w:sz w:val="22"/>
        </w:rPr>
      </w:pPr>
    </w:p>
    <w:p w14:paraId="35563675" w14:textId="25861C07" w:rsidR="0050482F" w:rsidRPr="00B17D8C" w:rsidRDefault="00642DD8" w:rsidP="00EA6D4A">
      <w:pPr>
        <w:pStyle w:val="ListParagraph"/>
        <w:numPr>
          <w:ilvl w:val="0"/>
          <w:numId w:val="13"/>
        </w:numPr>
        <w:ind w:firstLineChars="0"/>
        <w:rPr>
          <w:rFonts w:ascii="Times New Roman" w:hAnsi="Times New Roman" w:cs="Times New Roman"/>
          <w:i/>
          <w:color w:val="000000"/>
          <w:sz w:val="22"/>
        </w:rPr>
      </w:pPr>
      <w:r w:rsidRPr="00B17D8C">
        <w:rPr>
          <w:rFonts w:ascii="Times New Roman" w:hAnsi="Times New Roman" w:cs="Times New Roman"/>
          <w:b/>
          <w:bCs/>
          <w:i/>
          <w:color w:val="000000"/>
          <w:sz w:val="22"/>
        </w:rPr>
        <w:t>INTEGRATE-neo</w:t>
      </w:r>
      <w:r w:rsidR="00BD0B40" w:rsidRPr="00B17D8C">
        <w:rPr>
          <w:rFonts w:ascii="Times New Roman" w:hAnsi="Times New Roman" w:cs="Times New Roman"/>
          <w:i/>
          <w:color w:val="000000"/>
          <w:sz w:val="22"/>
        </w:rPr>
        <w:t>:</w:t>
      </w:r>
      <w:r w:rsidR="003F09AC" w:rsidRPr="00B17D8C">
        <w:rPr>
          <w:rFonts w:ascii="Times New Roman" w:hAnsi="Times New Roman" w:cs="Times New Roman"/>
          <w:i/>
          <w:color w:val="000000"/>
          <w:sz w:val="22"/>
        </w:rPr>
        <w:t>INTEGRATE-neo</w:t>
      </w:r>
      <w:r w:rsidR="003F09AC" w:rsidRPr="00B17D8C" w:rsidDel="003F09AC">
        <w:rPr>
          <w:rFonts w:ascii="Times New Roman" w:hAnsi="Times New Roman" w:cs="Times New Roman"/>
          <w:i/>
          <w:color w:val="000000"/>
          <w:sz w:val="22"/>
        </w:rPr>
        <w:t xml:space="preserve"> </w:t>
      </w:r>
      <w:r w:rsidR="00FD52E7" w:rsidRPr="00B17D8C">
        <w:rPr>
          <w:rFonts w:ascii="Times New Roman" w:hAnsi="Times New Roman" w:cs="Times New Roman"/>
          <w:i/>
          <w:color w:val="000000"/>
          <w:sz w:val="22"/>
        </w:rPr>
        <w:t xml:space="preserve">only predicts neoantigens </w:t>
      </w:r>
      <w:r w:rsidR="009B78FF" w:rsidRPr="00B17D8C">
        <w:rPr>
          <w:rFonts w:ascii="Times New Roman" w:hAnsi="Times New Roman" w:cs="Times New Roman"/>
          <w:i/>
          <w:color w:val="000000"/>
          <w:sz w:val="22"/>
        </w:rPr>
        <w:t>from</w:t>
      </w:r>
      <w:r w:rsidR="00FD52E7" w:rsidRPr="00B17D8C">
        <w:rPr>
          <w:rFonts w:ascii="Times New Roman" w:hAnsi="Times New Roman" w:cs="Times New Roman"/>
          <w:i/>
          <w:color w:val="000000"/>
          <w:sz w:val="22"/>
        </w:rPr>
        <w:t xml:space="preserve"> </w:t>
      </w:r>
      <w:r w:rsidRPr="00B17D8C">
        <w:rPr>
          <w:rFonts w:ascii="Times New Roman" w:hAnsi="Times New Roman" w:cs="Times New Roman"/>
          <w:i/>
          <w:color w:val="000000"/>
          <w:sz w:val="22"/>
        </w:rPr>
        <w:t>gene fusion</w:t>
      </w:r>
      <w:r w:rsidR="009B78FF" w:rsidRPr="00B17D8C">
        <w:rPr>
          <w:rFonts w:ascii="Times New Roman" w:hAnsi="Times New Roman" w:cs="Times New Roman"/>
          <w:i/>
          <w:color w:val="000000"/>
          <w:sz w:val="22"/>
        </w:rPr>
        <w:t>s</w:t>
      </w:r>
      <w:r w:rsidR="002A5EED" w:rsidRPr="00B17D8C">
        <w:rPr>
          <w:rFonts w:ascii="Times New Roman" w:hAnsi="Times New Roman" w:cs="Times New Roman"/>
          <w:i/>
          <w:color w:val="000000"/>
          <w:sz w:val="22"/>
        </w:rPr>
        <w:t xml:space="preserve"> and does not consider other types of SVs such as </w:t>
      </w:r>
      <w:r w:rsidR="00FD52E7" w:rsidRPr="00B17D8C">
        <w:rPr>
          <w:rFonts w:ascii="Times New Roman" w:hAnsi="Times New Roman" w:cs="Times New Roman"/>
          <w:i/>
          <w:color w:val="000000"/>
          <w:sz w:val="22"/>
        </w:rPr>
        <w:t>SVs within one gene</w:t>
      </w:r>
      <w:r w:rsidRPr="00B17D8C">
        <w:rPr>
          <w:rFonts w:ascii="Times New Roman" w:hAnsi="Times New Roman" w:cs="Times New Roman"/>
          <w:i/>
          <w:color w:val="000000"/>
          <w:sz w:val="22"/>
        </w:rPr>
        <w:t xml:space="preserve">. </w:t>
      </w:r>
      <w:r w:rsidR="00FD52E7" w:rsidRPr="00B17D8C">
        <w:rPr>
          <w:rFonts w:ascii="Times New Roman" w:hAnsi="Times New Roman" w:cs="Times New Roman"/>
          <w:i/>
          <w:color w:val="000000"/>
          <w:sz w:val="22"/>
        </w:rPr>
        <w:t xml:space="preserve">According to our analysis in Fig. 1e, </w:t>
      </w:r>
      <w:r w:rsidR="006403CD" w:rsidRPr="00B17D8C">
        <w:rPr>
          <w:rFonts w:ascii="Times New Roman" w:hAnsi="Times New Roman" w:cs="Times New Roman"/>
          <w:i/>
          <w:color w:val="000000"/>
          <w:sz w:val="22"/>
        </w:rPr>
        <w:t>~</w:t>
      </w:r>
      <w:r w:rsidR="00FD52E7" w:rsidRPr="00B17D8C">
        <w:rPr>
          <w:rFonts w:ascii="Times New Roman" w:hAnsi="Times New Roman" w:cs="Times New Roman"/>
          <w:i/>
          <w:color w:val="000000"/>
          <w:sz w:val="22"/>
        </w:rPr>
        <w:t>41.2% SV-derived neoantigens</w:t>
      </w:r>
      <w:r w:rsidR="006403CD" w:rsidRPr="00B17D8C">
        <w:rPr>
          <w:rFonts w:ascii="Times New Roman" w:hAnsi="Times New Roman" w:cs="Times New Roman"/>
          <w:i/>
          <w:color w:val="000000"/>
          <w:sz w:val="22"/>
        </w:rPr>
        <w:t xml:space="preserve"> are from SVs involving only one gene, all of which are </w:t>
      </w:r>
      <w:r w:rsidR="00927A46" w:rsidRPr="00B17D8C">
        <w:rPr>
          <w:rFonts w:ascii="Times New Roman" w:hAnsi="Times New Roman" w:cs="Times New Roman"/>
          <w:i/>
          <w:color w:val="000000"/>
          <w:sz w:val="22"/>
        </w:rPr>
        <w:t xml:space="preserve">missed </w:t>
      </w:r>
      <w:r w:rsidR="006403CD" w:rsidRPr="00B17D8C">
        <w:rPr>
          <w:rFonts w:ascii="Times New Roman" w:hAnsi="Times New Roman" w:cs="Times New Roman"/>
          <w:i/>
          <w:color w:val="000000"/>
          <w:sz w:val="22"/>
        </w:rPr>
        <w:t>by INTEGRATE-neo</w:t>
      </w:r>
      <w:r w:rsidR="00FD52E7" w:rsidRPr="00B17D8C">
        <w:rPr>
          <w:rFonts w:ascii="Times New Roman" w:hAnsi="Times New Roman" w:cs="Times New Roman"/>
          <w:i/>
          <w:color w:val="000000"/>
          <w:sz w:val="22"/>
        </w:rPr>
        <w:t xml:space="preserve">. </w:t>
      </w:r>
      <w:r w:rsidR="000519D7" w:rsidRPr="00B17D8C">
        <w:rPr>
          <w:rFonts w:ascii="Times New Roman" w:hAnsi="Times New Roman" w:cs="Times New Roman"/>
          <w:i/>
          <w:color w:val="000000"/>
          <w:sz w:val="22"/>
        </w:rPr>
        <w:t>Thus</w:t>
      </w:r>
      <w:r w:rsidR="00FD52E7" w:rsidRPr="00B17D8C">
        <w:rPr>
          <w:rFonts w:ascii="Times New Roman" w:hAnsi="Times New Roman" w:cs="Times New Roman"/>
          <w:i/>
          <w:color w:val="000000"/>
          <w:sz w:val="22"/>
        </w:rPr>
        <w:t xml:space="preserve">, this tool is </w:t>
      </w:r>
      <w:r w:rsidR="000A1D54" w:rsidRPr="00B17D8C">
        <w:rPr>
          <w:rFonts w:ascii="Times New Roman" w:hAnsi="Times New Roman" w:cs="Times New Roman"/>
          <w:i/>
          <w:color w:val="000000"/>
          <w:sz w:val="22"/>
        </w:rPr>
        <w:t xml:space="preserve">very </w:t>
      </w:r>
      <w:r w:rsidR="00FD52E7" w:rsidRPr="00B17D8C">
        <w:rPr>
          <w:rFonts w:ascii="Times New Roman" w:hAnsi="Times New Roman" w:cs="Times New Roman"/>
          <w:i/>
          <w:color w:val="000000"/>
          <w:sz w:val="22"/>
        </w:rPr>
        <w:t>different from our</w:t>
      </w:r>
      <w:r w:rsidR="00595216" w:rsidRPr="00B17D8C">
        <w:rPr>
          <w:rFonts w:ascii="Times New Roman" w:hAnsi="Times New Roman" w:cs="Times New Roman"/>
          <w:i/>
          <w:color w:val="000000"/>
          <w:sz w:val="22"/>
        </w:rPr>
        <w:t>s</w:t>
      </w:r>
      <w:r w:rsidR="000A1D54" w:rsidRPr="00B17D8C">
        <w:rPr>
          <w:rFonts w:ascii="Times New Roman" w:hAnsi="Times New Roman" w:cs="Times New Roman"/>
          <w:i/>
          <w:color w:val="000000"/>
          <w:sz w:val="22"/>
        </w:rPr>
        <w:t xml:space="preserve"> and we do not benchmark it</w:t>
      </w:r>
      <w:r w:rsidR="00FD52E7" w:rsidRPr="00B17D8C">
        <w:rPr>
          <w:rFonts w:ascii="Times New Roman" w:hAnsi="Times New Roman" w:cs="Times New Roman"/>
          <w:i/>
          <w:color w:val="000000"/>
          <w:sz w:val="22"/>
        </w:rPr>
        <w:t>.</w:t>
      </w:r>
      <w:r w:rsidR="00853434" w:rsidRPr="00B17D8C">
        <w:rPr>
          <w:rFonts w:ascii="Times New Roman" w:hAnsi="Times New Roman" w:cs="Times New Roman"/>
          <w:i/>
          <w:color w:val="000000"/>
          <w:sz w:val="22"/>
        </w:rPr>
        <w:t xml:space="preserve"> </w:t>
      </w:r>
      <w:r w:rsidR="000A1D54" w:rsidRPr="00B17D8C">
        <w:rPr>
          <w:rFonts w:ascii="Times New Roman" w:hAnsi="Times New Roman" w:cs="Times New Roman"/>
          <w:i/>
          <w:color w:val="000000"/>
          <w:sz w:val="22"/>
        </w:rPr>
        <w:t xml:space="preserve">This discussion </w:t>
      </w:r>
      <w:r w:rsidR="00E91F4B" w:rsidRPr="00B17D8C">
        <w:rPr>
          <w:rFonts w:ascii="Times New Roman" w:hAnsi="Times New Roman" w:cs="Times New Roman"/>
          <w:i/>
          <w:color w:val="000000"/>
          <w:sz w:val="22"/>
        </w:rPr>
        <w:t>has been</w:t>
      </w:r>
      <w:r w:rsidR="000A1D54" w:rsidRPr="00B17D8C">
        <w:rPr>
          <w:rFonts w:ascii="Times New Roman" w:hAnsi="Times New Roman" w:cs="Times New Roman"/>
          <w:i/>
          <w:color w:val="000000"/>
          <w:sz w:val="22"/>
        </w:rPr>
        <w:t xml:space="preserve"> added</w:t>
      </w:r>
      <w:r w:rsidR="00853434" w:rsidRPr="00B17D8C">
        <w:rPr>
          <w:rFonts w:ascii="Times New Roman" w:hAnsi="Times New Roman" w:cs="Times New Roman"/>
          <w:i/>
          <w:color w:val="000000"/>
          <w:sz w:val="22"/>
        </w:rPr>
        <w:t xml:space="preserve"> </w:t>
      </w:r>
      <w:r w:rsidR="000A1D54" w:rsidRPr="00B17D8C">
        <w:rPr>
          <w:rFonts w:ascii="Times New Roman" w:hAnsi="Times New Roman" w:cs="Times New Roman"/>
          <w:i/>
          <w:color w:val="000000"/>
          <w:sz w:val="22"/>
        </w:rPr>
        <w:t>to the</w:t>
      </w:r>
      <w:r w:rsidR="00853434" w:rsidRPr="00B17D8C">
        <w:rPr>
          <w:rFonts w:ascii="Times New Roman" w:hAnsi="Times New Roman" w:cs="Times New Roman"/>
          <w:i/>
          <w:color w:val="000000"/>
          <w:sz w:val="22"/>
        </w:rPr>
        <w:t xml:space="preserve"> </w:t>
      </w:r>
      <w:r w:rsidR="00853434" w:rsidRPr="00B17D8C">
        <w:rPr>
          <w:rFonts w:ascii="Times New Roman" w:hAnsi="Times New Roman" w:cs="Times New Roman"/>
          <w:i/>
          <w:iCs/>
          <w:color w:val="000000"/>
          <w:sz w:val="22"/>
        </w:rPr>
        <w:t>Discussion</w:t>
      </w:r>
      <w:r w:rsidR="00853434" w:rsidRPr="00B17D8C">
        <w:rPr>
          <w:rFonts w:ascii="Times New Roman" w:hAnsi="Times New Roman" w:cs="Times New Roman"/>
          <w:i/>
          <w:color w:val="000000"/>
          <w:sz w:val="22"/>
        </w:rPr>
        <w:t xml:space="preserve"> </w:t>
      </w:r>
      <w:r w:rsidR="000A1D54" w:rsidRPr="00B17D8C">
        <w:rPr>
          <w:rFonts w:ascii="Times New Roman" w:hAnsi="Times New Roman" w:cs="Times New Roman"/>
          <w:i/>
          <w:color w:val="000000"/>
          <w:sz w:val="22"/>
        </w:rPr>
        <w:t>section</w:t>
      </w:r>
      <w:r w:rsidR="00E91F4B" w:rsidRPr="00B17D8C">
        <w:rPr>
          <w:rFonts w:ascii="Times New Roman" w:hAnsi="Times New Roman" w:cs="Times New Roman"/>
          <w:i/>
          <w:color w:val="000000"/>
          <w:sz w:val="22"/>
        </w:rPr>
        <w:t xml:space="preserve"> (page 8, line 336)</w:t>
      </w:r>
      <w:r w:rsidR="00853434" w:rsidRPr="00B17D8C">
        <w:rPr>
          <w:rFonts w:ascii="Times New Roman" w:hAnsi="Times New Roman" w:cs="Times New Roman"/>
          <w:i/>
          <w:color w:val="000000"/>
          <w:sz w:val="22"/>
        </w:rPr>
        <w:t>.</w:t>
      </w:r>
    </w:p>
    <w:p w14:paraId="24EE0C9D" w14:textId="77777777" w:rsidR="002F559D" w:rsidRPr="00B17D8C" w:rsidRDefault="002F559D" w:rsidP="00B26234">
      <w:pPr>
        <w:pStyle w:val="ListParagraph"/>
        <w:ind w:left="840" w:firstLineChars="0" w:firstLine="0"/>
        <w:rPr>
          <w:rFonts w:ascii="Times New Roman" w:hAnsi="Times New Roman" w:cs="Times New Roman"/>
          <w:color w:val="000000"/>
          <w:sz w:val="22"/>
        </w:rPr>
      </w:pPr>
    </w:p>
    <w:p w14:paraId="27F21F04" w14:textId="2C02F021" w:rsidR="00E05312" w:rsidRPr="00B17D8C" w:rsidRDefault="000D7984" w:rsidP="00BD0B40">
      <w:pPr>
        <w:pStyle w:val="ListParagraph"/>
        <w:numPr>
          <w:ilvl w:val="0"/>
          <w:numId w:val="13"/>
        </w:numPr>
        <w:ind w:firstLineChars="0"/>
        <w:rPr>
          <w:rFonts w:ascii="Times New Roman" w:hAnsi="Times New Roman" w:cs="Times New Roman"/>
          <w:i/>
          <w:color w:val="000000"/>
          <w:sz w:val="22"/>
        </w:rPr>
      </w:pPr>
      <w:r w:rsidRPr="00B17D8C">
        <w:rPr>
          <w:rFonts w:ascii="Times New Roman" w:hAnsi="Times New Roman" w:cs="Times New Roman"/>
          <w:b/>
          <w:bCs/>
          <w:i/>
          <w:color w:val="000000"/>
          <w:sz w:val="22"/>
        </w:rPr>
        <w:t>Neoantimon</w:t>
      </w:r>
      <w:r w:rsidR="00BD0B40" w:rsidRPr="00B17D8C">
        <w:rPr>
          <w:rFonts w:ascii="Times New Roman" w:hAnsi="Times New Roman" w:cs="Times New Roman"/>
          <w:i/>
          <w:color w:val="000000"/>
          <w:sz w:val="22"/>
        </w:rPr>
        <w:t>:</w:t>
      </w:r>
      <w:r w:rsidR="0026672E" w:rsidRPr="00B17D8C">
        <w:rPr>
          <w:rFonts w:ascii="Times New Roman" w:hAnsi="Times New Roman" w:cs="Times New Roman"/>
          <w:i/>
          <w:color w:val="000000"/>
          <w:sz w:val="22"/>
        </w:rPr>
        <w:t xml:space="preserve"> </w:t>
      </w:r>
      <w:r w:rsidR="008E7968" w:rsidRPr="00B17D8C">
        <w:rPr>
          <w:rFonts w:ascii="Times New Roman" w:hAnsi="Times New Roman" w:cs="Times New Roman"/>
          <w:i/>
          <w:color w:val="000000"/>
          <w:sz w:val="22"/>
        </w:rPr>
        <w:t>Neoantimon</w:t>
      </w:r>
      <w:r w:rsidR="008E7968" w:rsidRPr="00B17D8C" w:rsidDel="008E7968">
        <w:rPr>
          <w:rFonts w:ascii="Times New Roman" w:hAnsi="Times New Roman" w:cs="Times New Roman"/>
          <w:i/>
          <w:color w:val="000000"/>
          <w:sz w:val="22"/>
        </w:rPr>
        <w:t xml:space="preserve"> </w:t>
      </w:r>
      <w:r w:rsidR="0026672E" w:rsidRPr="00B17D8C">
        <w:rPr>
          <w:rFonts w:ascii="Times New Roman" w:hAnsi="Times New Roman" w:cs="Times New Roman"/>
          <w:i/>
          <w:color w:val="000000"/>
          <w:sz w:val="22"/>
        </w:rPr>
        <w:t>is</w:t>
      </w:r>
      <w:r w:rsidRPr="00B17D8C">
        <w:rPr>
          <w:rFonts w:ascii="Times New Roman" w:hAnsi="Times New Roman" w:cs="Times New Roman"/>
          <w:i/>
          <w:color w:val="000000"/>
          <w:sz w:val="22"/>
        </w:rPr>
        <w:t xml:space="preserve"> very similar </w:t>
      </w:r>
      <w:r w:rsidR="00FD52E7" w:rsidRPr="00B17D8C">
        <w:rPr>
          <w:rFonts w:ascii="Times New Roman" w:hAnsi="Times New Roman" w:cs="Times New Roman"/>
          <w:i/>
          <w:color w:val="000000"/>
          <w:sz w:val="22"/>
        </w:rPr>
        <w:t>to our tool</w:t>
      </w:r>
      <w:r w:rsidR="00BD0B40" w:rsidRPr="00B17D8C">
        <w:rPr>
          <w:rFonts w:ascii="Times New Roman" w:hAnsi="Times New Roman" w:cs="Times New Roman"/>
          <w:i/>
          <w:color w:val="000000"/>
          <w:sz w:val="22"/>
        </w:rPr>
        <w:t>,</w:t>
      </w:r>
      <w:r w:rsidR="00E05312" w:rsidRPr="00B17D8C">
        <w:rPr>
          <w:rFonts w:ascii="Times New Roman" w:hAnsi="Times New Roman" w:cs="Times New Roman"/>
          <w:i/>
          <w:color w:val="000000"/>
          <w:sz w:val="22"/>
        </w:rPr>
        <w:t xml:space="preserve"> with </w:t>
      </w:r>
      <w:r w:rsidR="00BD0B40" w:rsidRPr="00B17D8C">
        <w:rPr>
          <w:rFonts w:ascii="Times New Roman" w:hAnsi="Times New Roman" w:cs="Times New Roman"/>
          <w:i/>
          <w:color w:val="000000"/>
          <w:sz w:val="22"/>
        </w:rPr>
        <w:t xml:space="preserve">only </w:t>
      </w:r>
      <w:r w:rsidR="00E05312" w:rsidRPr="00B17D8C">
        <w:rPr>
          <w:rFonts w:ascii="Times New Roman" w:hAnsi="Times New Roman" w:cs="Times New Roman"/>
          <w:i/>
          <w:color w:val="000000"/>
          <w:sz w:val="22"/>
        </w:rPr>
        <w:t xml:space="preserve">3 minor differences. First, Neoantimon requires </w:t>
      </w:r>
      <w:r w:rsidR="00BD0B40" w:rsidRPr="00B17D8C">
        <w:rPr>
          <w:rFonts w:ascii="Times New Roman" w:hAnsi="Times New Roman" w:cs="Times New Roman"/>
          <w:i/>
          <w:color w:val="000000"/>
          <w:sz w:val="22"/>
        </w:rPr>
        <w:t>pre-</w:t>
      </w:r>
      <w:r w:rsidR="00E05312" w:rsidRPr="00B17D8C">
        <w:rPr>
          <w:rFonts w:ascii="Times New Roman" w:hAnsi="Times New Roman" w:cs="Times New Roman"/>
          <w:i/>
          <w:color w:val="000000"/>
          <w:sz w:val="22"/>
        </w:rPr>
        <w:t xml:space="preserve">annotated SVs as input, while </w:t>
      </w:r>
      <w:r w:rsidR="00BD0B40" w:rsidRPr="00B17D8C">
        <w:rPr>
          <w:rFonts w:ascii="Times New Roman" w:hAnsi="Times New Roman" w:cs="Times New Roman"/>
          <w:i/>
          <w:color w:val="000000"/>
          <w:sz w:val="22"/>
        </w:rPr>
        <w:t>our tool</w:t>
      </w:r>
      <w:r w:rsidR="00E05312" w:rsidRPr="00B17D8C">
        <w:rPr>
          <w:rFonts w:ascii="Times New Roman" w:hAnsi="Times New Roman" w:cs="Times New Roman"/>
          <w:i/>
          <w:color w:val="000000"/>
          <w:sz w:val="22"/>
        </w:rPr>
        <w:t xml:space="preserve"> </w:t>
      </w:r>
      <w:r w:rsidR="00BD0B40" w:rsidRPr="00B17D8C">
        <w:rPr>
          <w:rFonts w:ascii="Times New Roman" w:hAnsi="Times New Roman" w:cs="Times New Roman"/>
          <w:i/>
          <w:color w:val="000000"/>
          <w:sz w:val="22"/>
        </w:rPr>
        <w:t xml:space="preserve">is a one-stop solution which </w:t>
      </w:r>
      <w:r w:rsidR="00E05312" w:rsidRPr="00B17D8C">
        <w:rPr>
          <w:rFonts w:ascii="Times New Roman" w:hAnsi="Times New Roman" w:cs="Times New Roman"/>
          <w:i/>
          <w:color w:val="000000"/>
          <w:sz w:val="22"/>
        </w:rPr>
        <w:t>accept</w:t>
      </w:r>
      <w:r w:rsidR="00BD0B40" w:rsidRPr="00B17D8C">
        <w:rPr>
          <w:rFonts w:ascii="Times New Roman" w:hAnsi="Times New Roman" w:cs="Times New Roman"/>
          <w:i/>
          <w:color w:val="000000"/>
          <w:sz w:val="22"/>
        </w:rPr>
        <w:t>s</w:t>
      </w:r>
      <w:r w:rsidR="00E05312" w:rsidRPr="00B17D8C">
        <w:rPr>
          <w:rFonts w:ascii="Times New Roman" w:hAnsi="Times New Roman" w:cs="Times New Roman"/>
          <w:i/>
          <w:color w:val="000000"/>
          <w:sz w:val="22"/>
        </w:rPr>
        <w:t xml:space="preserve"> raw VCF</w:t>
      </w:r>
      <w:r w:rsidR="000E42D2" w:rsidRPr="00B17D8C">
        <w:rPr>
          <w:rFonts w:ascii="Times New Roman" w:hAnsi="Times New Roman" w:cs="Times New Roman"/>
          <w:i/>
          <w:color w:val="000000"/>
          <w:sz w:val="22"/>
        </w:rPr>
        <w:t xml:space="preserve"> (variant calling format)</w:t>
      </w:r>
      <w:r w:rsidR="00E05312" w:rsidRPr="00B17D8C">
        <w:rPr>
          <w:rFonts w:ascii="Times New Roman" w:hAnsi="Times New Roman" w:cs="Times New Roman"/>
          <w:i/>
          <w:color w:val="000000"/>
          <w:sz w:val="22"/>
        </w:rPr>
        <w:t xml:space="preserve"> file</w:t>
      </w:r>
      <w:r w:rsidR="00853434" w:rsidRPr="00B17D8C">
        <w:rPr>
          <w:rFonts w:ascii="Times New Roman" w:hAnsi="Times New Roman" w:cs="Times New Roman"/>
          <w:i/>
          <w:color w:val="000000"/>
          <w:sz w:val="22"/>
        </w:rPr>
        <w:t>, thus is more convenient for users</w:t>
      </w:r>
      <w:r w:rsidR="00E05312" w:rsidRPr="00B17D8C">
        <w:rPr>
          <w:rFonts w:ascii="Times New Roman" w:hAnsi="Times New Roman" w:cs="Times New Roman"/>
          <w:i/>
          <w:color w:val="000000"/>
          <w:sz w:val="22"/>
        </w:rPr>
        <w:t xml:space="preserve">. Second, Neoantimon </w:t>
      </w:r>
      <w:r w:rsidR="00595216" w:rsidRPr="00B17D8C">
        <w:rPr>
          <w:rFonts w:ascii="Times New Roman" w:hAnsi="Times New Roman" w:cs="Times New Roman"/>
          <w:i/>
          <w:color w:val="000000"/>
          <w:sz w:val="22"/>
        </w:rPr>
        <w:t>discards</w:t>
      </w:r>
      <w:r w:rsidR="00E05312" w:rsidRPr="00B17D8C">
        <w:rPr>
          <w:rFonts w:ascii="Times New Roman" w:hAnsi="Times New Roman" w:cs="Times New Roman"/>
          <w:i/>
          <w:color w:val="000000"/>
          <w:sz w:val="22"/>
        </w:rPr>
        <w:t xml:space="preserve"> </w:t>
      </w:r>
      <w:r w:rsidR="00193678" w:rsidRPr="00B17D8C">
        <w:rPr>
          <w:rFonts w:ascii="Times New Roman" w:hAnsi="Times New Roman" w:cs="Times New Roman"/>
          <w:i/>
          <w:color w:val="000000"/>
          <w:sz w:val="22"/>
        </w:rPr>
        <w:t xml:space="preserve">read-through </w:t>
      </w:r>
      <w:r w:rsidR="00E05312" w:rsidRPr="00B17D8C">
        <w:rPr>
          <w:rFonts w:ascii="Times New Roman" w:hAnsi="Times New Roman" w:cs="Times New Roman"/>
          <w:i/>
          <w:color w:val="000000"/>
          <w:sz w:val="22"/>
        </w:rPr>
        <w:t>SVs</w:t>
      </w:r>
      <w:r w:rsidR="00193678" w:rsidRPr="00B17D8C">
        <w:rPr>
          <w:rFonts w:ascii="Times New Roman" w:hAnsi="Times New Roman" w:cs="Times New Roman"/>
          <w:i/>
          <w:color w:val="000000"/>
          <w:sz w:val="22"/>
        </w:rPr>
        <w:t xml:space="preserve"> (</w:t>
      </w:r>
      <w:r w:rsidR="00183747" w:rsidRPr="00B17D8C">
        <w:rPr>
          <w:rFonts w:ascii="Times New Roman" w:hAnsi="Times New Roman" w:cs="Times New Roman"/>
          <w:i/>
          <w:color w:val="000000"/>
          <w:sz w:val="22"/>
        </w:rPr>
        <w:t>missing</w:t>
      </w:r>
      <w:r w:rsidR="006D0573" w:rsidRPr="00B17D8C">
        <w:rPr>
          <w:rFonts w:ascii="Times New Roman" w:hAnsi="Times New Roman" w:cs="Times New Roman"/>
          <w:i/>
          <w:color w:val="000000"/>
          <w:sz w:val="22"/>
        </w:rPr>
        <w:t xml:space="preserve"> the</w:t>
      </w:r>
      <w:r w:rsidR="00193678" w:rsidRPr="00B17D8C">
        <w:rPr>
          <w:rFonts w:ascii="Times New Roman" w:hAnsi="Times New Roman" w:cs="Times New Roman"/>
          <w:i/>
          <w:color w:val="000000"/>
          <w:sz w:val="22"/>
        </w:rPr>
        <w:t xml:space="preserve"> stop codon and </w:t>
      </w:r>
      <w:r w:rsidR="003E0DCC" w:rsidRPr="00B17D8C">
        <w:rPr>
          <w:rFonts w:ascii="Times New Roman" w:hAnsi="Times New Roman" w:cs="Times New Roman"/>
          <w:i/>
          <w:color w:val="000000"/>
          <w:sz w:val="22"/>
        </w:rPr>
        <w:t>leading to the translation of 3</w:t>
      </w:r>
      <w:r w:rsidR="00E91F4B" w:rsidRPr="00B17D8C">
        <w:rPr>
          <w:rFonts w:ascii="Times New Roman" w:hAnsi="Times New Roman" w:cs="Times New Roman"/>
          <w:i/>
          <w:color w:val="000000"/>
          <w:sz w:val="22"/>
        </w:rPr>
        <w:t>’</w:t>
      </w:r>
      <w:r w:rsidR="003E0DCC" w:rsidRPr="00B17D8C">
        <w:rPr>
          <w:rFonts w:ascii="Times New Roman" w:hAnsi="Times New Roman" w:cs="Times New Roman"/>
          <w:i/>
          <w:color w:val="000000"/>
          <w:sz w:val="22"/>
        </w:rPr>
        <w:t>-untranslated region</w:t>
      </w:r>
      <w:r w:rsidR="00193678" w:rsidRPr="00B17D8C">
        <w:rPr>
          <w:rFonts w:ascii="Times New Roman" w:hAnsi="Times New Roman" w:cs="Times New Roman"/>
          <w:i/>
          <w:color w:val="000000"/>
          <w:sz w:val="22"/>
        </w:rPr>
        <w:t>),</w:t>
      </w:r>
      <w:r w:rsidR="00595216" w:rsidRPr="00B17D8C">
        <w:rPr>
          <w:rFonts w:ascii="Times New Roman" w:hAnsi="Times New Roman" w:cs="Times New Roman"/>
          <w:i/>
          <w:color w:val="000000"/>
          <w:sz w:val="22"/>
        </w:rPr>
        <w:t xml:space="preserve"> while </w:t>
      </w:r>
      <w:r w:rsidR="00BD0B40" w:rsidRPr="00B17D8C">
        <w:rPr>
          <w:rFonts w:ascii="Times New Roman" w:hAnsi="Times New Roman" w:cs="Times New Roman"/>
          <w:i/>
          <w:color w:val="000000"/>
          <w:sz w:val="22"/>
        </w:rPr>
        <w:t>our tool</w:t>
      </w:r>
      <w:r w:rsidR="00595216" w:rsidRPr="00B17D8C">
        <w:rPr>
          <w:rFonts w:ascii="Times New Roman" w:hAnsi="Times New Roman" w:cs="Times New Roman"/>
          <w:i/>
          <w:color w:val="000000"/>
          <w:sz w:val="22"/>
        </w:rPr>
        <w:t xml:space="preserve"> </w:t>
      </w:r>
      <w:r w:rsidR="00183747" w:rsidRPr="00B17D8C">
        <w:rPr>
          <w:rFonts w:ascii="Times New Roman" w:hAnsi="Times New Roman" w:cs="Times New Roman"/>
          <w:i/>
          <w:color w:val="000000"/>
          <w:sz w:val="22"/>
        </w:rPr>
        <w:t>includes</w:t>
      </w:r>
      <w:r w:rsidR="00595216" w:rsidRPr="00B17D8C">
        <w:rPr>
          <w:rFonts w:ascii="Times New Roman" w:hAnsi="Times New Roman" w:cs="Times New Roman"/>
          <w:i/>
          <w:color w:val="000000"/>
          <w:sz w:val="22"/>
        </w:rPr>
        <w:t xml:space="preserve"> the</w:t>
      </w:r>
      <w:r w:rsidR="00DC1E02" w:rsidRPr="00B17D8C">
        <w:rPr>
          <w:rFonts w:ascii="Times New Roman" w:hAnsi="Times New Roman" w:cs="Times New Roman"/>
          <w:i/>
          <w:color w:val="000000"/>
          <w:sz w:val="22"/>
        </w:rPr>
        <w:t>se SVs</w:t>
      </w:r>
      <w:r w:rsidR="00183747" w:rsidRPr="00B17D8C">
        <w:rPr>
          <w:rFonts w:ascii="Times New Roman" w:hAnsi="Times New Roman" w:cs="Times New Roman"/>
          <w:i/>
          <w:color w:val="000000"/>
          <w:sz w:val="22"/>
        </w:rPr>
        <w:t xml:space="preserve"> with</w:t>
      </w:r>
      <w:r w:rsidR="00DC1E02" w:rsidRPr="00B17D8C">
        <w:rPr>
          <w:rFonts w:ascii="Times New Roman" w:hAnsi="Times New Roman" w:cs="Times New Roman"/>
          <w:i/>
          <w:color w:val="000000"/>
          <w:sz w:val="22"/>
        </w:rPr>
        <w:t xml:space="preserve"> a</w:t>
      </w:r>
      <w:r w:rsidR="00183747" w:rsidRPr="00B17D8C">
        <w:rPr>
          <w:rFonts w:ascii="Times New Roman" w:hAnsi="Times New Roman" w:cs="Times New Roman"/>
          <w:i/>
          <w:color w:val="000000"/>
          <w:sz w:val="22"/>
        </w:rPr>
        <w:t xml:space="preserve"> </w:t>
      </w:r>
      <w:r w:rsidR="00853434" w:rsidRPr="00B17D8C">
        <w:rPr>
          <w:rFonts w:ascii="Times New Roman" w:hAnsi="Times New Roman" w:cs="Times New Roman"/>
          <w:i/>
          <w:color w:val="000000"/>
          <w:sz w:val="22"/>
        </w:rPr>
        <w:t>specific “read-through”</w:t>
      </w:r>
      <w:r w:rsidR="00183747" w:rsidRPr="00B17D8C">
        <w:rPr>
          <w:rFonts w:ascii="Times New Roman" w:hAnsi="Times New Roman" w:cs="Times New Roman"/>
          <w:i/>
          <w:color w:val="000000"/>
          <w:sz w:val="22"/>
        </w:rPr>
        <w:t xml:space="preserve"> label</w:t>
      </w:r>
      <w:r w:rsidR="00595216" w:rsidRPr="00B17D8C">
        <w:rPr>
          <w:rFonts w:ascii="Times New Roman" w:hAnsi="Times New Roman" w:cs="Times New Roman"/>
          <w:i/>
          <w:color w:val="000000"/>
          <w:sz w:val="22"/>
        </w:rPr>
        <w:t xml:space="preserve">. </w:t>
      </w:r>
      <w:r w:rsidR="00E05312" w:rsidRPr="00B17D8C">
        <w:rPr>
          <w:rFonts w:ascii="Times New Roman" w:hAnsi="Times New Roman" w:cs="Times New Roman"/>
          <w:i/>
          <w:color w:val="000000"/>
          <w:sz w:val="22"/>
        </w:rPr>
        <w:t xml:space="preserve">Third, Neoantimon relies on </w:t>
      </w:r>
      <w:r w:rsidR="00595216" w:rsidRPr="00B17D8C">
        <w:rPr>
          <w:rFonts w:ascii="Times New Roman" w:hAnsi="Times New Roman" w:cs="Times New Roman"/>
          <w:i/>
          <w:color w:val="000000"/>
          <w:sz w:val="22"/>
        </w:rPr>
        <w:t xml:space="preserve">the </w:t>
      </w:r>
      <w:r w:rsidR="00E05312" w:rsidRPr="00B17D8C">
        <w:rPr>
          <w:rFonts w:ascii="Times New Roman" w:hAnsi="Times New Roman" w:cs="Times New Roman"/>
          <w:i/>
          <w:color w:val="000000"/>
          <w:sz w:val="22"/>
        </w:rPr>
        <w:t xml:space="preserve">UCSC database for annotation, while our tool </w:t>
      </w:r>
      <w:r w:rsidR="00BD0B40" w:rsidRPr="00B17D8C">
        <w:rPr>
          <w:rFonts w:ascii="Times New Roman" w:hAnsi="Times New Roman" w:cs="Times New Roman"/>
          <w:i/>
          <w:color w:val="000000"/>
          <w:sz w:val="22"/>
        </w:rPr>
        <w:t>depends</w:t>
      </w:r>
      <w:r w:rsidR="00E05312" w:rsidRPr="00B17D8C">
        <w:rPr>
          <w:rFonts w:ascii="Times New Roman" w:hAnsi="Times New Roman" w:cs="Times New Roman"/>
          <w:i/>
          <w:color w:val="000000"/>
          <w:sz w:val="22"/>
        </w:rPr>
        <w:t xml:space="preserve"> on </w:t>
      </w:r>
      <w:r w:rsidR="00BD0B40" w:rsidRPr="00B17D8C">
        <w:rPr>
          <w:rFonts w:ascii="Times New Roman" w:hAnsi="Times New Roman" w:cs="Times New Roman"/>
          <w:i/>
          <w:color w:val="000000"/>
          <w:sz w:val="22"/>
        </w:rPr>
        <w:t xml:space="preserve">the </w:t>
      </w:r>
      <w:r w:rsidR="00E05312" w:rsidRPr="00B17D8C">
        <w:rPr>
          <w:rFonts w:ascii="Times New Roman" w:hAnsi="Times New Roman" w:cs="Times New Roman"/>
          <w:i/>
          <w:color w:val="000000"/>
          <w:sz w:val="22"/>
        </w:rPr>
        <w:t>Ensembl</w:t>
      </w:r>
      <w:r w:rsidR="00BD0B40" w:rsidRPr="00B17D8C">
        <w:rPr>
          <w:rFonts w:ascii="Times New Roman" w:hAnsi="Times New Roman" w:cs="Times New Roman"/>
          <w:i/>
          <w:color w:val="000000"/>
          <w:sz w:val="22"/>
        </w:rPr>
        <w:t xml:space="preserve"> database</w:t>
      </w:r>
      <w:r w:rsidR="00E05312" w:rsidRPr="00B17D8C">
        <w:rPr>
          <w:rFonts w:ascii="Times New Roman" w:hAnsi="Times New Roman" w:cs="Times New Roman"/>
          <w:i/>
          <w:color w:val="000000"/>
          <w:sz w:val="22"/>
        </w:rPr>
        <w:t>.</w:t>
      </w:r>
      <w:r w:rsidR="003C6AF6" w:rsidRPr="00B17D8C">
        <w:rPr>
          <w:rFonts w:ascii="Times New Roman" w:hAnsi="Times New Roman" w:cs="Times New Roman"/>
          <w:i/>
          <w:color w:val="000000"/>
          <w:sz w:val="22"/>
        </w:rPr>
        <w:t xml:space="preserve"> To compare,</w:t>
      </w:r>
      <w:r w:rsidR="00E05312" w:rsidRPr="00B17D8C">
        <w:rPr>
          <w:rFonts w:ascii="Times New Roman" w:hAnsi="Times New Roman" w:cs="Times New Roman"/>
          <w:i/>
          <w:color w:val="000000"/>
          <w:sz w:val="22"/>
        </w:rPr>
        <w:t xml:space="preserve"> </w:t>
      </w:r>
      <w:r w:rsidR="003C6AF6" w:rsidRPr="00B17D8C">
        <w:rPr>
          <w:rFonts w:ascii="Times New Roman" w:hAnsi="Times New Roman" w:cs="Times New Roman"/>
          <w:i/>
          <w:color w:val="000000"/>
          <w:sz w:val="22"/>
        </w:rPr>
        <w:t>w</w:t>
      </w:r>
      <w:r w:rsidR="00BD0B40" w:rsidRPr="00B17D8C">
        <w:rPr>
          <w:rFonts w:ascii="Times New Roman" w:hAnsi="Times New Roman" w:cs="Times New Roman"/>
          <w:i/>
          <w:color w:val="000000"/>
          <w:sz w:val="22"/>
        </w:rPr>
        <w:t>e also r</w:t>
      </w:r>
      <w:r w:rsidR="003C6AF6" w:rsidRPr="00B17D8C">
        <w:rPr>
          <w:rFonts w:ascii="Times New Roman" w:hAnsi="Times New Roman" w:cs="Times New Roman"/>
          <w:i/>
          <w:color w:val="000000"/>
          <w:sz w:val="22"/>
        </w:rPr>
        <w:t>a</w:t>
      </w:r>
      <w:r w:rsidR="00BD0B40" w:rsidRPr="00B17D8C">
        <w:rPr>
          <w:rFonts w:ascii="Times New Roman" w:hAnsi="Times New Roman" w:cs="Times New Roman"/>
          <w:i/>
          <w:color w:val="000000"/>
          <w:sz w:val="22"/>
        </w:rPr>
        <w:t xml:space="preserve">n Neoantimon on </w:t>
      </w:r>
      <w:r w:rsidR="00126BFF" w:rsidRPr="00B17D8C">
        <w:rPr>
          <w:rFonts w:ascii="Times New Roman" w:hAnsi="Times New Roman" w:cs="Times New Roman"/>
          <w:i/>
          <w:color w:val="000000"/>
          <w:sz w:val="22"/>
        </w:rPr>
        <w:t xml:space="preserve">the </w:t>
      </w:r>
      <w:r w:rsidR="00BD0B40" w:rsidRPr="00B17D8C">
        <w:rPr>
          <w:rFonts w:ascii="Times New Roman" w:hAnsi="Times New Roman" w:cs="Times New Roman"/>
          <w:i/>
          <w:color w:val="000000"/>
          <w:sz w:val="22"/>
        </w:rPr>
        <w:t xml:space="preserve">PCAWG </w:t>
      </w:r>
      <w:r w:rsidR="00853434" w:rsidRPr="00B17D8C">
        <w:rPr>
          <w:rFonts w:ascii="Times New Roman" w:hAnsi="Times New Roman" w:cs="Times New Roman"/>
          <w:i/>
          <w:color w:val="000000"/>
          <w:sz w:val="22"/>
        </w:rPr>
        <w:t xml:space="preserve">data </w:t>
      </w:r>
      <w:r w:rsidR="00BD0B40" w:rsidRPr="00B17D8C">
        <w:rPr>
          <w:rFonts w:ascii="Times New Roman" w:hAnsi="Times New Roman" w:cs="Times New Roman"/>
          <w:i/>
          <w:color w:val="000000"/>
          <w:sz w:val="22"/>
        </w:rPr>
        <w:t>and found</w:t>
      </w:r>
      <w:r w:rsidR="00E0556B" w:rsidRPr="00B17D8C">
        <w:rPr>
          <w:rFonts w:ascii="Times New Roman" w:hAnsi="Times New Roman" w:cs="Times New Roman"/>
          <w:i/>
          <w:color w:val="000000"/>
          <w:sz w:val="22"/>
        </w:rPr>
        <w:t xml:space="preserve"> that</w:t>
      </w:r>
      <w:r w:rsidR="00BD0B40" w:rsidRPr="00B17D8C">
        <w:rPr>
          <w:rFonts w:ascii="Times New Roman" w:hAnsi="Times New Roman" w:cs="Times New Roman"/>
          <w:i/>
          <w:color w:val="000000"/>
          <w:sz w:val="22"/>
        </w:rPr>
        <w:t xml:space="preserve"> it</w:t>
      </w:r>
      <w:r w:rsidR="00E0556B" w:rsidRPr="00B17D8C">
        <w:rPr>
          <w:rFonts w:ascii="Times New Roman" w:hAnsi="Times New Roman" w:cs="Times New Roman"/>
          <w:i/>
          <w:color w:val="000000"/>
          <w:sz w:val="22"/>
        </w:rPr>
        <w:t>s neoantigen predictions</w:t>
      </w:r>
      <w:r w:rsidR="00BD0B40" w:rsidRPr="00B17D8C">
        <w:rPr>
          <w:rFonts w:ascii="Times New Roman" w:hAnsi="Times New Roman" w:cs="Times New Roman"/>
          <w:i/>
          <w:color w:val="000000"/>
          <w:sz w:val="22"/>
        </w:rPr>
        <w:t xml:space="preserve"> had a high degree of consistency with our</w:t>
      </w:r>
      <w:r w:rsidR="00E0556B" w:rsidRPr="00B17D8C">
        <w:rPr>
          <w:rFonts w:ascii="Times New Roman" w:hAnsi="Times New Roman" w:cs="Times New Roman"/>
          <w:i/>
          <w:color w:val="000000"/>
          <w:sz w:val="22"/>
        </w:rPr>
        <w:t xml:space="preserve"> predictions</w:t>
      </w:r>
      <w:r w:rsidR="00BD0B40" w:rsidRPr="00B17D8C">
        <w:rPr>
          <w:rFonts w:ascii="Times New Roman" w:hAnsi="Times New Roman" w:cs="Times New Roman"/>
          <w:i/>
          <w:color w:val="000000"/>
          <w:sz w:val="22"/>
        </w:rPr>
        <w:t xml:space="preserve"> (Fig. R</w:t>
      </w:r>
      <w:r w:rsidR="00126BFF" w:rsidRPr="00B17D8C">
        <w:rPr>
          <w:rFonts w:ascii="Times New Roman" w:hAnsi="Times New Roman" w:cs="Times New Roman"/>
          <w:i/>
          <w:color w:val="000000"/>
          <w:sz w:val="22"/>
        </w:rPr>
        <w:t>5</w:t>
      </w:r>
      <w:r w:rsidR="00BD0B40" w:rsidRPr="00B17D8C">
        <w:rPr>
          <w:rFonts w:ascii="Times New Roman" w:hAnsi="Times New Roman" w:cs="Times New Roman"/>
          <w:i/>
          <w:color w:val="000000"/>
          <w:sz w:val="22"/>
        </w:rPr>
        <w:t>).</w:t>
      </w:r>
      <w:r w:rsidR="00183747" w:rsidRPr="00B17D8C">
        <w:rPr>
          <w:rFonts w:ascii="Times New Roman" w:hAnsi="Times New Roman" w:cs="Times New Roman"/>
          <w:i/>
          <w:color w:val="000000"/>
          <w:sz w:val="22"/>
        </w:rPr>
        <w:t xml:space="preserve"> The non-overlapping part was mainly attributed to the difference between</w:t>
      </w:r>
      <w:r w:rsidR="00527EAA" w:rsidRPr="00B17D8C">
        <w:rPr>
          <w:rFonts w:ascii="Times New Roman" w:hAnsi="Times New Roman" w:cs="Times New Roman"/>
          <w:i/>
          <w:color w:val="000000"/>
          <w:sz w:val="22"/>
        </w:rPr>
        <w:t xml:space="preserve"> the</w:t>
      </w:r>
      <w:r w:rsidR="00183747" w:rsidRPr="00B17D8C">
        <w:rPr>
          <w:rFonts w:ascii="Times New Roman" w:hAnsi="Times New Roman" w:cs="Times New Roman"/>
          <w:i/>
          <w:color w:val="000000"/>
          <w:sz w:val="22"/>
        </w:rPr>
        <w:t xml:space="preserve"> UCSC and Ensembl</w:t>
      </w:r>
      <w:r w:rsidR="00527EAA" w:rsidRPr="00B17D8C">
        <w:rPr>
          <w:rFonts w:ascii="Times New Roman" w:hAnsi="Times New Roman" w:cs="Times New Roman"/>
          <w:i/>
          <w:color w:val="000000"/>
          <w:sz w:val="22"/>
        </w:rPr>
        <w:t xml:space="preserve"> database</w:t>
      </w:r>
      <w:r w:rsidR="00183747" w:rsidRPr="00B17D8C">
        <w:rPr>
          <w:rFonts w:ascii="Times New Roman" w:hAnsi="Times New Roman" w:cs="Times New Roman"/>
          <w:i/>
          <w:color w:val="000000"/>
          <w:sz w:val="22"/>
        </w:rPr>
        <w:t xml:space="preserve"> and the read-though SVs.</w:t>
      </w:r>
      <w:r w:rsidR="00853434" w:rsidRPr="00B17D8C">
        <w:rPr>
          <w:rFonts w:ascii="Times New Roman" w:hAnsi="Times New Roman" w:cs="Times New Roman"/>
          <w:i/>
          <w:color w:val="000000"/>
          <w:sz w:val="22"/>
        </w:rPr>
        <w:t xml:space="preserve"> We added these descriptions and benchmarking result</w:t>
      </w:r>
      <w:r w:rsidR="00993F6A" w:rsidRPr="00B17D8C">
        <w:rPr>
          <w:rFonts w:ascii="Times New Roman" w:hAnsi="Times New Roman" w:cs="Times New Roman"/>
          <w:i/>
          <w:color w:val="000000"/>
          <w:sz w:val="22"/>
        </w:rPr>
        <w:t>s</w:t>
      </w:r>
      <w:r w:rsidR="00853434" w:rsidRPr="00B17D8C">
        <w:rPr>
          <w:rFonts w:ascii="Times New Roman" w:hAnsi="Times New Roman" w:cs="Times New Roman"/>
          <w:i/>
          <w:color w:val="000000"/>
          <w:sz w:val="22"/>
        </w:rPr>
        <w:t xml:space="preserve"> in </w:t>
      </w:r>
      <w:r w:rsidR="00E91F4B" w:rsidRPr="00B17D8C">
        <w:rPr>
          <w:rFonts w:ascii="Times New Roman" w:hAnsi="Times New Roman" w:cs="Times New Roman"/>
          <w:i/>
          <w:color w:val="000000"/>
          <w:sz w:val="22"/>
        </w:rPr>
        <w:t xml:space="preserve">the </w:t>
      </w:r>
      <w:r w:rsidR="00853434" w:rsidRPr="00B17D8C">
        <w:rPr>
          <w:rFonts w:ascii="Times New Roman" w:hAnsi="Times New Roman" w:cs="Times New Roman"/>
          <w:i/>
          <w:iCs/>
          <w:color w:val="000000"/>
          <w:sz w:val="22"/>
        </w:rPr>
        <w:t>Discussion</w:t>
      </w:r>
      <w:r w:rsidR="00E91F4B" w:rsidRPr="00B17D8C">
        <w:rPr>
          <w:rFonts w:ascii="Times New Roman" w:hAnsi="Times New Roman" w:cs="Times New Roman"/>
          <w:i/>
          <w:iCs/>
          <w:color w:val="000000"/>
          <w:sz w:val="22"/>
        </w:rPr>
        <w:t xml:space="preserve"> </w:t>
      </w:r>
      <w:r w:rsidR="00E91F4B" w:rsidRPr="00B17D8C">
        <w:rPr>
          <w:rFonts w:ascii="Times New Roman" w:hAnsi="Times New Roman" w:cs="Times New Roman"/>
          <w:i/>
          <w:color w:val="000000"/>
          <w:sz w:val="22"/>
        </w:rPr>
        <w:t>section (page 8, line 327)</w:t>
      </w:r>
      <w:r w:rsidR="00853434" w:rsidRPr="00B17D8C">
        <w:rPr>
          <w:rFonts w:ascii="Times New Roman" w:hAnsi="Times New Roman" w:cs="Times New Roman"/>
          <w:i/>
          <w:color w:val="000000"/>
          <w:sz w:val="22"/>
        </w:rPr>
        <w:t>.</w:t>
      </w:r>
    </w:p>
    <w:p w14:paraId="0D7B736E" w14:textId="4A160296" w:rsidR="00BD0B40" w:rsidRPr="00B17D8C" w:rsidRDefault="0050482F" w:rsidP="0050482F">
      <w:pPr>
        <w:ind w:left="420"/>
        <w:jc w:val="center"/>
        <w:rPr>
          <w:rFonts w:ascii="Times New Roman" w:hAnsi="Times New Roman" w:cs="Times New Roman"/>
          <w:color w:val="000000"/>
          <w:sz w:val="22"/>
        </w:rPr>
      </w:pPr>
      <w:r w:rsidRPr="00B17D8C">
        <w:rPr>
          <w:rFonts w:ascii="Times New Roman" w:hAnsi="Times New Roman" w:cs="Times New Roman"/>
          <w:noProof/>
          <w:sz w:val="22"/>
        </w:rPr>
        <mc:AlternateContent>
          <mc:Choice Requires="wps">
            <w:drawing>
              <wp:anchor distT="45720" distB="45720" distL="114300" distR="114300" simplePos="0" relativeHeight="251667456" behindDoc="0" locked="0" layoutInCell="1" allowOverlap="1" wp14:anchorId="4F4455C0" wp14:editId="2BE0F028">
                <wp:simplePos x="0" y="0"/>
                <wp:positionH relativeFrom="column">
                  <wp:posOffset>441960</wp:posOffset>
                </wp:positionH>
                <wp:positionV relativeFrom="paragraph">
                  <wp:posOffset>1485265</wp:posOffset>
                </wp:positionV>
                <wp:extent cx="4832985" cy="496570"/>
                <wp:effectExtent l="0" t="0" r="5715" b="0"/>
                <wp:wrapNone/>
                <wp:docPr id="13"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32985" cy="496570"/>
                        </a:xfrm>
                        <a:prstGeom prst="rect">
                          <a:avLst/>
                        </a:prstGeom>
                        <a:solidFill>
                          <a:srgbClr val="FFFFFF"/>
                        </a:solidFill>
                        <a:ln w="9525">
                          <a:noFill/>
                          <a:miter lim="800000"/>
                          <a:headEnd/>
                          <a:tailEnd/>
                        </a:ln>
                      </wps:spPr>
                      <wps:txbx>
                        <w:txbxContent>
                          <w:p w14:paraId="1A443690" w14:textId="5B52A792" w:rsidR="007D6DE1" w:rsidRPr="007C005E" w:rsidRDefault="007D6DE1" w:rsidP="00156C47">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5</w:t>
                            </w:r>
                            <w:r>
                              <w:rPr>
                                <w:rFonts w:ascii="Times New Roman" w:hAnsi="Times New Roman" w:cs="Times New Roman"/>
                                <w:b/>
                                <w:bCs/>
                              </w:rPr>
                              <w:t xml:space="preserve"> </w:t>
                            </w:r>
                            <w:r>
                              <w:rPr>
                                <w:rFonts w:ascii="Times New Roman" w:hAnsi="Times New Roman" w:cs="Times New Roman"/>
                              </w:rPr>
                              <w:t>Venn diagram</w:t>
                            </w:r>
                            <w:r w:rsidRPr="007C005E">
                              <w:rPr>
                                <w:rFonts w:ascii="Times New Roman" w:hAnsi="Times New Roman" w:cs="Times New Roman"/>
                              </w:rPr>
                              <w:t xml:space="preserve"> showing</w:t>
                            </w:r>
                            <w:r>
                              <w:rPr>
                                <w:rFonts w:ascii="Times New Roman" w:hAnsi="Times New Roman" w:cs="Times New Roman"/>
                                <w:b/>
                                <w:bCs/>
                              </w:rPr>
                              <w:t xml:space="preserve"> </w:t>
                            </w:r>
                            <w:r>
                              <w:rPr>
                                <w:rFonts w:ascii="Times New Roman" w:hAnsi="Times New Roman" w:cs="Times New Roman"/>
                              </w:rPr>
                              <w:t>t</w:t>
                            </w:r>
                            <w:r w:rsidRPr="007C005E">
                              <w:rPr>
                                <w:rFonts w:ascii="Times New Roman" w:hAnsi="Times New Roman" w:cs="Times New Roman"/>
                              </w:rPr>
                              <w:t xml:space="preserve">he </w:t>
                            </w:r>
                            <w:r>
                              <w:rPr>
                                <w:rFonts w:ascii="Times New Roman" w:hAnsi="Times New Roman" w:cs="Times New Roman"/>
                              </w:rPr>
                              <w:t>intersection of SV-derived neoantigens predicted by NeoSV and Neoantimon.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F4455C0" id="_x0000_s1030" type="#_x0000_t202" style="position:absolute;left:0;text-align:left;margin-left:34.8pt;margin-top:116.95pt;width:380.55pt;height:39.1pt;z-index:25166745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" stroked="f">
                <v:textbox style="mso-fit-shape-to-text:t">
                  <w:txbxContent>
                    <w:p w14:paraId="1A443690" w14:textId="5B52A792" w:rsidR="007D6DE1" w:rsidRPr="007C005E" w:rsidRDefault="007D6DE1" w:rsidP="00156C47">
                      <w:pPr>
                        <w:rPr>
                          <w:rFonts w:ascii="Times New Roman" w:hAnsi="Times New Roman" w:cs="Times New Roman"/>
                        </w:rPr>
                      </w:pPr>
                      <w:r w:rsidRPr="00107CC5">
                        <w:rPr>
                          <w:rFonts w:ascii="Times New Roman" w:hAnsi="Times New Roman" w:cs="Times New Roman"/>
                          <w:b/>
                          <w:bCs/>
                        </w:rPr>
                        <w:t>Fig. R</w:t>
                      </w:r>
                      <w:r w:rsidR="00126BFF">
                        <w:rPr>
                          <w:rFonts w:ascii="Times New Roman" w:hAnsi="Times New Roman" w:cs="Times New Roman"/>
                          <w:b/>
                          <w:bCs/>
                        </w:rPr>
                        <w:t>5</w:t>
                      </w:r>
                      <w:r>
                        <w:rPr>
                          <w:rFonts w:ascii="Times New Roman" w:hAnsi="Times New Roman" w:cs="Times New Roman"/>
                          <w:b/>
                          <w:bCs/>
                        </w:rPr>
                        <w:t xml:space="preserve"> </w:t>
                      </w:r>
                      <w:r>
                        <w:rPr>
                          <w:rFonts w:ascii="Times New Roman" w:hAnsi="Times New Roman" w:cs="Times New Roman"/>
                        </w:rPr>
                        <w:t>Venn diagram</w:t>
                      </w:r>
                      <w:r w:rsidRPr="007C005E">
                        <w:rPr>
                          <w:rFonts w:ascii="Times New Roman" w:hAnsi="Times New Roman" w:cs="Times New Roman"/>
                        </w:rPr>
                        <w:t xml:space="preserve"> showing</w:t>
                      </w:r>
                      <w:r>
                        <w:rPr>
                          <w:rFonts w:ascii="Times New Roman" w:hAnsi="Times New Roman" w:cs="Times New Roman"/>
                          <w:b/>
                          <w:bCs/>
                        </w:rPr>
                        <w:t xml:space="preserve"> </w:t>
                      </w:r>
                      <w:r>
                        <w:rPr>
                          <w:rFonts w:ascii="Times New Roman" w:hAnsi="Times New Roman" w:cs="Times New Roman"/>
                        </w:rPr>
                        <w:t>t</w:t>
                      </w:r>
                      <w:r w:rsidRPr="007C005E">
                        <w:rPr>
                          <w:rFonts w:ascii="Times New Roman" w:hAnsi="Times New Roman" w:cs="Times New Roman"/>
                        </w:rPr>
                        <w:t xml:space="preserve">he </w:t>
                      </w:r>
                      <w:r>
                        <w:rPr>
                          <w:rFonts w:ascii="Times New Roman" w:hAnsi="Times New Roman" w:cs="Times New Roman"/>
                        </w:rPr>
                        <w:t xml:space="preserve">intersection of SV-derived neoantigens predicted by </w:t>
                      </w:r>
                      <w:proofErr w:type="spellStart"/>
                      <w:r>
                        <w:rPr>
                          <w:rFonts w:ascii="Times New Roman" w:hAnsi="Times New Roman" w:cs="Times New Roman"/>
                        </w:rPr>
                        <w:t>NeoSV</w:t>
                      </w:r>
                      <w:proofErr w:type="spellEnd"/>
                      <w:r>
                        <w:rPr>
                          <w:rFonts w:ascii="Times New Roman" w:hAnsi="Times New Roman" w:cs="Times New Roman"/>
                        </w:rPr>
                        <w:t xml:space="preserve"> and </w:t>
                      </w:r>
                      <w:proofErr w:type="spellStart"/>
                      <w:r>
                        <w:rPr>
                          <w:rFonts w:ascii="Times New Roman" w:hAnsi="Times New Roman" w:cs="Times New Roman"/>
                        </w:rPr>
                        <w:t>Neoantimon</w:t>
                      </w:r>
                      <w:proofErr w:type="spellEnd"/>
                      <w:r>
                        <w:rPr>
                          <w:rFonts w:ascii="Times New Roman" w:hAnsi="Times New Roman" w:cs="Times New Roman"/>
                        </w:rPr>
                        <w:t>.</w:t>
                      </w:r>
                    </w:p>
                  </w:txbxContent>
                </v:textbox>
              </v:shape>
            </w:pict>
          </mc:Fallback>
        </mc:AlternateContent>
      </w:r>
      <w:r w:rsidR="00156C47" w:rsidRPr="00B17D8C">
        <w:rPr>
          <w:rFonts w:ascii="Times New Roman" w:hAnsi="Times New Roman" w:cs="Times New Roman"/>
          <w:noProof/>
          <w:sz w:val="22"/>
        </w:rPr>
        <w:drawing>
          <wp:inline distT="0" distB="0" distL="0" distR="0" wp14:anchorId="3BF19F24" wp14:editId="2391B1B7">
            <wp:extent cx="1859280" cy="1401666"/>
            <wp:effectExtent l="0" t="0" r="7620" b="8255"/>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1883463" cy="1419897"/>
                    </a:xfrm>
                    <a:prstGeom prst="rect">
                      <a:avLst/>
                    </a:prstGeom>
                  </pic:spPr>
                </pic:pic>
              </a:graphicData>
            </a:graphic>
          </wp:inline>
        </w:drawing>
      </w:r>
    </w:p>
    <w:p w14:paraId="67F3C411" w14:textId="77777777" w:rsidR="00156C47" w:rsidRPr="00B17D8C" w:rsidRDefault="00156C47" w:rsidP="00EA6D4A">
      <w:pPr>
        <w:rPr>
          <w:rFonts w:ascii="Times New Roman" w:hAnsi="Times New Roman" w:cs="Times New Roman"/>
          <w:i/>
          <w:iCs/>
          <w:color w:val="0070C0"/>
          <w:sz w:val="22"/>
        </w:rPr>
      </w:pPr>
    </w:p>
    <w:p w14:paraId="4F520A7B" w14:textId="77777777" w:rsidR="00B0698D" w:rsidRPr="00B17D8C" w:rsidRDefault="00B0698D" w:rsidP="00B0698D">
      <w:pPr>
        <w:pStyle w:val="ListParagraph"/>
        <w:ind w:left="420" w:firstLineChars="0" w:firstLine="0"/>
        <w:rPr>
          <w:rFonts w:ascii="Times New Roman" w:hAnsi="Times New Roman" w:cs="Times New Roman"/>
          <w:i/>
          <w:iCs/>
          <w:color w:val="0070C0"/>
          <w:sz w:val="22"/>
        </w:rPr>
      </w:pPr>
    </w:p>
    <w:p w14:paraId="4B7804B6" w14:textId="77777777" w:rsidR="00B0698D" w:rsidRPr="00B17D8C" w:rsidRDefault="00B0698D" w:rsidP="00B0698D">
      <w:pPr>
        <w:pStyle w:val="ListParagraph"/>
        <w:ind w:left="420" w:firstLineChars="0" w:firstLine="0"/>
        <w:rPr>
          <w:rFonts w:ascii="Times New Roman" w:hAnsi="Times New Roman" w:cs="Times New Roman"/>
          <w:i/>
          <w:iCs/>
          <w:color w:val="0070C0"/>
          <w:sz w:val="22"/>
        </w:rPr>
      </w:pPr>
    </w:p>
    <w:p w14:paraId="252018B1" w14:textId="56599DC5" w:rsidR="00CE5235" w:rsidRPr="00B17D8C" w:rsidRDefault="00CE5235" w:rsidP="00F40534">
      <w:pPr>
        <w:pStyle w:val="ListParagraph"/>
        <w:numPr>
          <w:ilvl w:val="0"/>
          <w:numId w:val="2"/>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Comment 2</w:t>
      </w:r>
      <w:r w:rsidRPr="00B17D8C">
        <w:rPr>
          <w:rFonts w:ascii="Times New Roman" w:hAnsi="Times New Roman" w:cs="Times New Roman"/>
          <w:iCs/>
          <w:color w:val="0070C0"/>
          <w:sz w:val="22"/>
        </w:rPr>
        <w:t>: It doesn't seem HLA typing was performed on PCAWG patients, which is essential in neoantigen prediction.</w:t>
      </w:r>
    </w:p>
    <w:p w14:paraId="24CAEA3F" w14:textId="77777777" w:rsidR="0029430B" w:rsidRPr="00B17D8C" w:rsidRDefault="0029430B" w:rsidP="00F40534">
      <w:pPr>
        <w:pStyle w:val="ListParagraph"/>
        <w:ind w:left="420" w:firstLineChars="0" w:firstLine="0"/>
        <w:rPr>
          <w:rFonts w:ascii="Times New Roman" w:hAnsi="Times New Roman" w:cs="Times New Roman"/>
          <w:b/>
          <w:bCs/>
          <w:color w:val="000000"/>
          <w:sz w:val="22"/>
        </w:rPr>
      </w:pPr>
    </w:p>
    <w:p w14:paraId="652F9AEA" w14:textId="7AEFB6ED" w:rsidR="00CE5235" w:rsidRPr="00B17D8C" w:rsidRDefault="00CE5235" w:rsidP="0029430B">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w:t>
      </w:r>
      <w:r w:rsidR="0029430B" w:rsidRPr="00B17D8C">
        <w:rPr>
          <w:rFonts w:ascii="Times New Roman" w:hAnsi="Times New Roman" w:cs="Times New Roman"/>
          <w:i/>
          <w:color w:val="000000"/>
          <w:sz w:val="22"/>
        </w:rPr>
        <w:t xml:space="preserve"> </w:t>
      </w:r>
      <w:r w:rsidR="007622BC" w:rsidRPr="00B17D8C">
        <w:rPr>
          <w:rFonts w:ascii="Times New Roman" w:hAnsi="Times New Roman" w:cs="Times New Roman"/>
          <w:i/>
          <w:color w:val="000000"/>
          <w:sz w:val="22"/>
        </w:rPr>
        <w:t>We apologize for missing th</w:t>
      </w:r>
      <w:r w:rsidR="00BD0B40" w:rsidRPr="00B17D8C">
        <w:rPr>
          <w:rFonts w:ascii="Times New Roman" w:hAnsi="Times New Roman" w:cs="Times New Roman"/>
          <w:i/>
          <w:color w:val="000000"/>
          <w:sz w:val="22"/>
        </w:rPr>
        <w:t>e</w:t>
      </w:r>
      <w:r w:rsidR="007622BC" w:rsidRPr="00B17D8C">
        <w:rPr>
          <w:rFonts w:ascii="Times New Roman" w:hAnsi="Times New Roman" w:cs="Times New Roman"/>
          <w:i/>
          <w:color w:val="000000"/>
          <w:sz w:val="22"/>
        </w:rPr>
        <w:t xml:space="preserve"> reference. </w:t>
      </w:r>
      <w:r w:rsidRPr="00B17D8C">
        <w:rPr>
          <w:rFonts w:ascii="Times New Roman" w:hAnsi="Times New Roman" w:cs="Times New Roman"/>
          <w:i/>
          <w:color w:val="000000"/>
          <w:sz w:val="22"/>
        </w:rPr>
        <w:t>The HLA types</w:t>
      </w:r>
      <w:r w:rsidR="004B7167" w:rsidRPr="00B17D8C">
        <w:rPr>
          <w:rFonts w:ascii="Times New Roman" w:hAnsi="Times New Roman" w:cs="Times New Roman"/>
          <w:i/>
          <w:color w:val="000000"/>
          <w:sz w:val="22"/>
        </w:rPr>
        <w:t xml:space="preserve"> of PCAWG</w:t>
      </w:r>
      <w:r w:rsidRPr="00B17D8C">
        <w:rPr>
          <w:rFonts w:ascii="Times New Roman" w:hAnsi="Times New Roman" w:cs="Times New Roman"/>
          <w:i/>
          <w:color w:val="000000"/>
          <w:sz w:val="22"/>
        </w:rPr>
        <w:t xml:space="preserve"> </w:t>
      </w:r>
      <w:r w:rsidR="0057461A" w:rsidRPr="00B17D8C">
        <w:rPr>
          <w:rFonts w:ascii="Times New Roman" w:hAnsi="Times New Roman" w:cs="Times New Roman"/>
          <w:i/>
          <w:color w:val="000000"/>
          <w:sz w:val="22"/>
        </w:rPr>
        <w:t>have been</w:t>
      </w:r>
      <w:r w:rsidRPr="00B17D8C">
        <w:rPr>
          <w:rFonts w:ascii="Times New Roman" w:hAnsi="Times New Roman" w:cs="Times New Roman"/>
          <w:i/>
          <w:color w:val="000000"/>
          <w:sz w:val="22"/>
        </w:rPr>
        <w:t xml:space="preserve"> inferred </w:t>
      </w:r>
      <w:r w:rsidR="000E7377" w:rsidRPr="00B17D8C">
        <w:rPr>
          <w:rFonts w:ascii="Times New Roman" w:hAnsi="Times New Roman" w:cs="Times New Roman"/>
          <w:i/>
          <w:color w:val="000000"/>
          <w:sz w:val="22"/>
        </w:rPr>
        <w:t>using the</w:t>
      </w:r>
      <w:r w:rsidR="007622BC" w:rsidRPr="00B17D8C">
        <w:rPr>
          <w:rFonts w:ascii="Times New Roman" w:hAnsi="Times New Roman" w:cs="Times New Roman"/>
          <w:i/>
          <w:color w:val="000000"/>
          <w:sz w:val="22"/>
        </w:rPr>
        <w:t xml:space="preserve"> ALPHLARD</w:t>
      </w:r>
      <w:r w:rsidR="000E7377" w:rsidRPr="00B17D8C">
        <w:rPr>
          <w:rFonts w:ascii="Times New Roman" w:hAnsi="Times New Roman" w:cs="Times New Roman"/>
          <w:i/>
          <w:color w:val="000000"/>
          <w:sz w:val="22"/>
        </w:rPr>
        <w:t xml:space="preserve"> algorithm</w:t>
      </w:r>
      <w:r w:rsidR="007622BC" w:rsidRPr="00B17D8C">
        <w:rPr>
          <w:rFonts w:ascii="Times New Roman" w:hAnsi="Times New Roman" w:cs="Times New Roman"/>
          <w:i/>
          <w:color w:val="000000"/>
          <w:sz w:val="22"/>
        </w:rPr>
        <w:t xml:space="preserve"> </w:t>
      </w:r>
      <w:r w:rsidR="004B7167" w:rsidRPr="00B17D8C">
        <w:rPr>
          <w:rFonts w:ascii="Times New Roman" w:hAnsi="Times New Roman" w:cs="Times New Roman"/>
          <w:i/>
          <w:color w:val="000000"/>
          <w:sz w:val="22"/>
        </w:rPr>
        <w:t>in a previous work</w:t>
      </w:r>
      <w:r w:rsidR="00853434" w:rsidRPr="00B17D8C">
        <w:rPr>
          <w:rFonts w:ascii="Times New Roman" w:hAnsi="Times New Roman" w:cs="Times New Roman"/>
          <w:i/>
          <w:color w:val="000000"/>
          <w:sz w:val="22"/>
        </w:rPr>
        <w:fldChar w:fldCharType="begin">
          <w:fldData xml:space="preserve">PEVuZE5vdGU+PENpdGU+PEF1dGhvcj5ZYW5nPC9BdXRob3I+PFllYXI+MjAxOTwvWWVhcj48UmVj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</w:fldData>
        </w:fldChar>
      </w:r>
      <w:r w:rsidR="00155C99" w:rsidRPr="00B17D8C">
        <w:rPr>
          <w:rFonts w:ascii="Times New Roman" w:hAnsi="Times New Roman" w:cs="Times New Roman"/>
          <w:i/>
          <w:color w:val="000000"/>
          <w:sz w:val="22"/>
        </w:rPr>
        <w:instrText xml:space="preserve"> ADDIN EN.CITE </w:instrText>
      </w:r>
      <w:r w:rsidR="00155C99" w:rsidRPr="00B17D8C">
        <w:rPr>
          <w:rFonts w:ascii="Times New Roman" w:hAnsi="Times New Roman" w:cs="Times New Roman"/>
          <w:i/>
          <w:color w:val="000000"/>
          <w:sz w:val="22"/>
        </w:rPr>
        <w:fldChar w:fldCharType="begin">
          <w:fldData xml:space="preserve">PEVuZE5vdGU+PENpdGU+PEF1dGhvcj5ZYW5nPC9BdXRob3I+PFllYXI+MjAxOTwvWWVhcj48UmVj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</w:fldData>
        </w:fldChar>
      </w:r>
      <w:r w:rsidR="00155C99" w:rsidRPr="00B17D8C">
        <w:rPr>
          <w:rFonts w:ascii="Times New Roman" w:hAnsi="Times New Roman" w:cs="Times New Roman"/>
          <w:i/>
          <w:color w:val="000000"/>
          <w:sz w:val="22"/>
        </w:rPr>
        <w:instrText xml:space="preserve"> ADDIN EN.CITE.DATA </w:instrText>
      </w:r>
      <w:r w:rsidR="00155C99" w:rsidRPr="00B17D8C">
        <w:rPr>
          <w:rFonts w:ascii="Times New Roman" w:hAnsi="Times New Roman" w:cs="Times New Roman"/>
          <w:i/>
          <w:color w:val="000000"/>
          <w:sz w:val="22"/>
        </w:rPr>
      </w:r>
      <w:r w:rsidR="00155C99" w:rsidRPr="00B17D8C">
        <w:rPr>
          <w:rFonts w:ascii="Times New Roman" w:hAnsi="Times New Roman" w:cs="Times New Roman"/>
          <w:i/>
          <w:color w:val="000000"/>
          <w:sz w:val="22"/>
        </w:rPr>
        <w:fldChar w:fldCharType="end"/>
      </w:r>
      <w:r w:rsidR="00853434" w:rsidRPr="00B17D8C">
        <w:rPr>
          <w:rFonts w:ascii="Times New Roman" w:hAnsi="Times New Roman" w:cs="Times New Roman"/>
          <w:i/>
          <w:color w:val="000000"/>
          <w:sz w:val="22"/>
        </w:rPr>
      </w:r>
      <w:r w:rsidR="00853434" w:rsidRPr="00B17D8C">
        <w:rPr>
          <w:rFonts w:ascii="Times New Roman" w:hAnsi="Times New Roman" w:cs="Times New Roman"/>
          <w:i/>
          <w:color w:val="000000"/>
          <w:sz w:val="22"/>
        </w:rPr>
        <w:fldChar w:fldCharType="separate"/>
      </w:r>
      <w:r w:rsidR="00155C99" w:rsidRPr="00B17D8C">
        <w:rPr>
          <w:rFonts w:ascii="Times New Roman" w:hAnsi="Times New Roman" w:cs="Times New Roman"/>
          <w:i/>
          <w:noProof/>
          <w:color w:val="000000"/>
          <w:sz w:val="22"/>
          <w:vertAlign w:val="superscript"/>
        </w:rPr>
        <w:t>2</w:t>
      </w:r>
      <w:r w:rsidR="00853434" w:rsidRPr="00B17D8C">
        <w:rPr>
          <w:rFonts w:ascii="Times New Roman" w:hAnsi="Times New Roman" w:cs="Times New Roman"/>
          <w:i/>
          <w:color w:val="000000"/>
          <w:sz w:val="22"/>
        </w:rPr>
        <w:fldChar w:fldCharType="end"/>
      </w:r>
      <w:r w:rsidR="004B7167" w:rsidRPr="00B17D8C">
        <w:rPr>
          <w:rFonts w:ascii="Times New Roman" w:hAnsi="Times New Roman" w:cs="Times New Roman"/>
          <w:i/>
          <w:color w:val="000000"/>
          <w:sz w:val="22"/>
        </w:rPr>
        <w:t xml:space="preserve">. </w:t>
      </w:r>
      <w:r w:rsidR="0057461A" w:rsidRPr="00B17D8C">
        <w:rPr>
          <w:rFonts w:ascii="Times New Roman" w:hAnsi="Times New Roman" w:cs="Times New Roman"/>
          <w:i/>
          <w:color w:val="000000"/>
          <w:sz w:val="22"/>
        </w:rPr>
        <w:t xml:space="preserve">We </w:t>
      </w:r>
      <w:r w:rsidR="009973AE" w:rsidRPr="00B17D8C">
        <w:rPr>
          <w:rFonts w:ascii="Times New Roman" w:hAnsi="Times New Roman" w:cs="Times New Roman"/>
          <w:i/>
          <w:color w:val="000000"/>
          <w:sz w:val="22"/>
        </w:rPr>
        <w:t>added this citation</w:t>
      </w:r>
      <w:r w:rsidR="0057461A" w:rsidRPr="00B17D8C">
        <w:rPr>
          <w:rFonts w:ascii="Times New Roman" w:hAnsi="Times New Roman" w:cs="Times New Roman"/>
          <w:i/>
          <w:color w:val="000000"/>
          <w:sz w:val="22"/>
        </w:rPr>
        <w:t xml:space="preserve"> in</w:t>
      </w:r>
      <w:r w:rsidR="00AF3BFC" w:rsidRPr="00B17D8C">
        <w:rPr>
          <w:rFonts w:ascii="Times New Roman" w:hAnsi="Times New Roman" w:cs="Times New Roman"/>
          <w:i/>
          <w:color w:val="000000"/>
          <w:sz w:val="22"/>
        </w:rPr>
        <w:t xml:space="preserve"> </w:t>
      </w:r>
      <w:r w:rsidR="00B371AA" w:rsidRPr="00B17D8C">
        <w:rPr>
          <w:rFonts w:ascii="Times New Roman" w:hAnsi="Times New Roman" w:cs="Times New Roman"/>
          <w:i/>
          <w:color w:val="000000"/>
          <w:sz w:val="22"/>
        </w:rPr>
        <w:t xml:space="preserve">the </w:t>
      </w:r>
      <w:r w:rsidR="0057461A" w:rsidRPr="00B17D8C">
        <w:rPr>
          <w:rFonts w:ascii="Times New Roman" w:hAnsi="Times New Roman" w:cs="Times New Roman"/>
          <w:i/>
          <w:iCs/>
          <w:color w:val="000000"/>
          <w:sz w:val="22"/>
        </w:rPr>
        <w:t>Methods</w:t>
      </w:r>
      <w:r w:rsidR="007622BC" w:rsidRPr="00B17D8C">
        <w:rPr>
          <w:rFonts w:ascii="Times New Roman" w:hAnsi="Times New Roman" w:cs="Times New Roman"/>
          <w:i/>
          <w:color w:val="000000"/>
          <w:sz w:val="22"/>
        </w:rPr>
        <w:t xml:space="preserve"> </w:t>
      </w:r>
      <w:r w:rsidR="00B371AA" w:rsidRPr="00B17D8C">
        <w:rPr>
          <w:rFonts w:ascii="Times New Roman" w:hAnsi="Times New Roman" w:cs="Times New Roman"/>
          <w:i/>
          <w:color w:val="000000"/>
          <w:sz w:val="22"/>
        </w:rPr>
        <w:t xml:space="preserve">section </w:t>
      </w:r>
      <w:r w:rsidR="007622BC" w:rsidRPr="00B17D8C">
        <w:rPr>
          <w:rFonts w:ascii="Times New Roman" w:hAnsi="Times New Roman" w:cs="Times New Roman"/>
          <w:i/>
          <w:color w:val="000000"/>
          <w:sz w:val="22"/>
        </w:rPr>
        <w:t>of the revised manuscript</w:t>
      </w:r>
      <w:r w:rsidR="0057461A" w:rsidRPr="00B17D8C">
        <w:rPr>
          <w:rFonts w:ascii="Times New Roman" w:hAnsi="Times New Roman" w:cs="Times New Roman"/>
          <w:i/>
          <w:color w:val="000000"/>
          <w:sz w:val="22"/>
        </w:rPr>
        <w:t>.</w:t>
      </w:r>
    </w:p>
    <w:p w14:paraId="19C3E090" w14:textId="347A484D" w:rsidR="00E91F4B" w:rsidRPr="00B17D8C" w:rsidRDefault="00E91F4B" w:rsidP="00B0698D">
      <w:pPr>
        <w:rPr>
          <w:rFonts w:ascii="Times New Roman" w:hAnsi="Times New Roman" w:cs="Times New Roman"/>
          <w:color w:val="000000"/>
          <w:sz w:val="22"/>
        </w:rPr>
      </w:pPr>
    </w:p>
    <w:p w14:paraId="16A00D41" w14:textId="2B42C182" w:rsidR="00624407" w:rsidRPr="00B17D8C" w:rsidRDefault="00CE5235" w:rsidP="00F40534">
      <w:pPr>
        <w:pStyle w:val="ListParagraph"/>
        <w:numPr>
          <w:ilvl w:val="0"/>
          <w:numId w:val="4"/>
        </w:numPr>
        <w:ind w:firstLineChars="0"/>
        <w:rPr>
          <w:rFonts w:ascii="Times New Roman" w:hAnsi="Times New Roman" w:cs="Times New Roman"/>
          <w:i/>
          <w:iCs/>
          <w:color w:val="0070C0"/>
          <w:sz w:val="22"/>
        </w:rPr>
      </w:pPr>
      <w:r w:rsidRPr="00B17D8C">
        <w:rPr>
          <w:rFonts w:ascii="Times New Roman" w:hAnsi="Times New Roman" w:cs="Times New Roman"/>
          <w:b/>
          <w:bCs/>
          <w:iCs/>
          <w:color w:val="0070C0"/>
          <w:sz w:val="22"/>
        </w:rPr>
        <w:t>Comment 3</w:t>
      </w:r>
      <w:r w:rsidRPr="00B17D8C">
        <w:rPr>
          <w:rFonts w:ascii="Times New Roman" w:hAnsi="Times New Roman" w:cs="Times New Roman"/>
          <w:iCs/>
          <w:color w:val="0070C0"/>
          <w:sz w:val="22"/>
        </w:rPr>
        <w:t>: It seems SV were in silico transcribed. Whether mRNA molecules are produced or not is unclear. In fact, SVs are mostly disruptive to transcription. PCAWG samples have RNAseq data. This can easily be verified. The authors choose to consider</w:t>
      </w:r>
      <w:r w:rsidRPr="00B17D8C">
        <w:rPr>
          <w:rFonts w:ascii="Times New Roman" w:hAnsi="Times New Roman" w:cs="Times New Roman"/>
          <w:i/>
          <w:iCs/>
          <w:color w:val="0070C0"/>
          <w:sz w:val="22"/>
        </w:rPr>
        <w:t xml:space="preserve"> </w:t>
      </w:r>
      <w:r w:rsidRPr="00B17D8C">
        <w:rPr>
          <w:rFonts w:ascii="Times New Roman" w:hAnsi="Times New Roman" w:cs="Times New Roman"/>
          <w:iCs/>
          <w:color w:val="0070C0"/>
          <w:sz w:val="22"/>
        </w:rPr>
        <w:lastRenderedPageBreak/>
        <w:t>the longest isoform which is also problematic. The actual isoform can be inferred from RNAseq data.</w:t>
      </w:r>
    </w:p>
    <w:p w14:paraId="3B066015" w14:textId="77777777" w:rsidR="0029430B" w:rsidRPr="00B17D8C" w:rsidRDefault="0029430B" w:rsidP="0029430B">
      <w:pPr>
        <w:pStyle w:val="ListParagraph"/>
        <w:ind w:left="420" w:firstLineChars="0" w:firstLine="0"/>
        <w:rPr>
          <w:rFonts w:ascii="Times New Roman" w:hAnsi="Times New Roman" w:cs="Times New Roman"/>
          <w:i/>
          <w:iCs/>
          <w:color w:val="0070C0"/>
          <w:sz w:val="22"/>
        </w:rPr>
      </w:pPr>
    </w:p>
    <w:p w14:paraId="0A1BFBAC" w14:textId="0CBDC480" w:rsidR="00DB41FE" w:rsidRPr="00B17D8C" w:rsidRDefault="00624407" w:rsidP="009E0BA4">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w:t>
      </w:r>
      <w:r w:rsidR="008217DE" w:rsidRPr="00B17D8C">
        <w:rPr>
          <w:rFonts w:ascii="Times New Roman" w:hAnsi="Times New Roman" w:cs="Times New Roman"/>
          <w:i/>
          <w:color w:val="000000"/>
          <w:sz w:val="22"/>
        </w:rPr>
        <w:t xml:space="preserve">Following the reviewer’s suggestion, we verified SV predictions using RNA-seq data. </w:t>
      </w:r>
      <w:r w:rsidR="00EA6D4A" w:rsidRPr="00B17D8C">
        <w:rPr>
          <w:rFonts w:ascii="Times New Roman" w:hAnsi="Times New Roman" w:cs="Times New Roman"/>
          <w:i/>
          <w:color w:val="000000"/>
          <w:sz w:val="22"/>
        </w:rPr>
        <w:t xml:space="preserve">Since downloading all raw RNA-seq data from PCAWG will take several months, </w:t>
      </w:r>
      <w:r w:rsidR="00F26F44" w:rsidRPr="00B17D8C">
        <w:rPr>
          <w:rFonts w:ascii="Times New Roman" w:hAnsi="Times New Roman" w:cs="Times New Roman"/>
          <w:i/>
          <w:color w:val="000000"/>
          <w:sz w:val="22"/>
        </w:rPr>
        <w:t>we selected 50</w:t>
      </w:r>
      <w:r w:rsidR="00ED637F" w:rsidRPr="00B17D8C">
        <w:rPr>
          <w:rFonts w:ascii="Times New Roman" w:hAnsi="Times New Roman" w:cs="Times New Roman"/>
          <w:i/>
          <w:color w:val="000000"/>
          <w:sz w:val="22"/>
        </w:rPr>
        <w:t xml:space="preserve"> breast cancer</w:t>
      </w:r>
      <w:r w:rsidR="00F26F44" w:rsidRPr="00B17D8C">
        <w:rPr>
          <w:rFonts w:ascii="Times New Roman" w:hAnsi="Times New Roman" w:cs="Times New Roman"/>
          <w:i/>
          <w:color w:val="000000"/>
          <w:sz w:val="22"/>
        </w:rPr>
        <w:t xml:space="preserve"> samples with high neoantigenic SV load (median = 32) and downloaded the FASTQ files</w:t>
      </w:r>
      <w:r w:rsidR="00A866D8" w:rsidRPr="00B17D8C">
        <w:rPr>
          <w:rFonts w:ascii="Times New Roman" w:hAnsi="Times New Roman" w:cs="Times New Roman"/>
          <w:i/>
          <w:color w:val="000000"/>
          <w:sz w:val="22"/>
        </w:rPr>
        <w:t xml:space="preserve"> of the</w:t>
      </w:r>
      <w:r w:rsidR="00EA6D4A" w:rsidRPr="00B17D8C">
        <w:rPr>
          <w:rFonts w:ascii="Times New Roman" w:hAnsi="Times New Roman" w:cs="Times New Roman"/>
          <w:i/>
          <w:color w:val="000000"/>
          <w:sz w:val="22"/>
        </w:rPr>
        <w:t>ir</w:t>
      </w:r>
      <w:r w:rsidR="00A866D8" w:rsidRPr="00B17D8C">
        <w:rPr>
          <w:rFonts w:ascii="Times New Roman" w:hAnsi="Times New Roman" w:cs="Times New Roman"/>
          <w:i/>
          <w:color w:val="000000"/>
          <w:sz w:val="22"/>
        </w:rPr>
        <w:t xml:space="preserve"> RNA-seq data</w:t>
      </w:r>
      <w:r w:rsidR="00F26F44" w:rsidRPr="00B17D8C">
        <w:rPr>
          <w:rFonts w:ascii="Times New Roman" w:hAnsi="Times New Roman" w:cs="Times New Roman"/>
          <w:i/>
          <w:color w:val="000000"/>
          <w:sz w:val="22"/>
        </w:rPr>
        <w:t>.</w:t>
      </w:r>
      <w:r w:rsidR="00421B72" w:rsidRPr="00B17D8C">
        <w:rPr>
          <w:rFonts w:ascii="Times New Roman" w:hAnsi="Times New Roman" w:cs="Times New Roman"/>
          <w:i/>
          <w:color w:val="000000"/>
          <w:sz w:val="22"/>
        </w:rPr>
        <w:t xml:space="preserve"> For each SV,</w:t>
      </w:r>
      <w:r w:rsidR="00F26F44" w:rsidRPr="00B17D8C">
        <w:rPr>
          <w:rFonts w:ascii="Times New Roman" w:hAnsi="Times New Roman" w:cs="Times New Roman"/>
          <w:i/>
          <w:color w:val="000000"/>
          <w:sz w:val="22"/>
        </w:rPr>
        <w:t xml:space="preserve"> we</w:t>
      </w:r>
      <w:r w:rsidR="008A2A73" w:rsidRPr="00B17D8C">
        <w:rPr>
          <w:rFonts w:ascii="Times New Roman" w:hAnsi="Times New Roman" w:cs="Times New Roman"/>
          <w:i/>
          <w:color w:val="000000"/>
          <w:sz w:val="22"/>
        </w:rPr>
        <w:t xml:space="preserve"> created a 200bp SV-sequence by concatenating the 100bp upstream sequence of its 5</w:t>
      </w:r>
      <w:r w:rsidR="00714AA2" w:rsidRPr="00B17D8C">
        <w:rPr>
          <w:rFonts w:ascii="Times New Roman" w:hAnsi="Times New Roman" w:cs="Times New Roman"/>
          <w:i/>
          <w:color w:val="000000"/>
          <w:sz w:val="22"/>
        </w:rPr>
        <w:t>’</w:t>
      </w:r>
      <w:r w:rsidR="008A2A73" w:rsidRPr="00B17D8C">
        <w:rPr>
          <w:rFonts w:ascii="Times New Roman" w:hAnsi="Times New Roman" w:cs="Times New Roman"/>
          <w:i/>
          <w:color w:val="000000"/>
          <w:sz w:val="22"/>
        </w:rPr>
        <w:t xml:space="preserve"> breakpoint and the 100bp downstream sequence of its 3</w:t>
      </w:r>
      <w:r w:rsidR="00714AA2" w:rsidRPr="00B17D8C">
        <w:rPr>
          <w:rFonts w:ascii="Times New Roman" w:hAnsi="Times New Roman" w:cs="Times New Roman"/>
          <w:i/>
          <w:color w:val="000000"/>
          <w:sz w:val="22"/>
        </w:rPr>
        <w:t>’</w:t>
      </w:r>
      <w:r w:rsidR="008A2A73" w:rsidRPr="00B17D8C">
        <w:rPr>
          <w:rFonts w:ascii="Times New Roman" w:hAnsi="Times New Roman" w:cs="Times New Roman"/>
          <w:i/>
          <w:color w:val="000000"/>
          <w:sz w:val="22"/>
        </w:rPr>
        <w:t xml:space="preserve"> breakpoint. Then, for each cancer sample, we added all its SV-sequences to the reference transcriptome sequences and</w:t>
      </w:r>
      <w:r w:rsidR="00F26F44" w:rsidRPr="00B17D8C">
        <w:rPr>
          <w:rFonts w:ascii="Times New Roman" w:hAnsi="Times New Roman" w:cs="Times New Roman"/>
          <w:i/>
          <w:color w:val="000000"/>
          <w:sz w:val="22"/>
        </w:rPr>
        <w:t xml:space="preserve"> </w:t>
      </w:r>
      <w:r w:rsidR="008A2A73" w:rsidRPr="00B17D8C">
        <w:rPr>
          <w:rFonts w:ascii="Times New Roman" w:hAnsi="Times New Roman" w:cs="Times New Roman"/>
          <w:i/>
          <w:color w:val="000000"/>
          <w:sz w:val="22"/>
        </w:rPr>
        <w:t>aligned</w:t>
      </w:r>
      <w:r w:rsidR="00F26F44" w:rsidRPr="00B17D8C">
        <w:rPr>
          <w:rFonts w:ascii="Times New Roman" w:hAnsi="Times New Roman" w:cs="Times New Roman"/>
          <w:i/>
          <w:color w:val="000000"/>
          <w:sz w:val="22"/>
        </w:rPr>
        <w:t xml:space="preserve"> </w:t>
      </w:r>
      <w:r w:rsidR="00EA6D4A" w:rsidRPr="00B17D8C">
        <w:rPr>
          <w:rFonts w:ascii="Times New Roman" w:hAnsi="Times New Roman" w:cs="Times New Roman"/>
          <w:i/>
          <w:color w:val="000000"/>
          <w:sz w:val="22"/>
        </w:rPr>
        <w:t>the</w:t>
      </w:r>
      <w:r w:rsidR="008A2A73" w:rsidRPr="00B17D8C">
        <w:rPr>
          <w:rFonts w:ascii="Times New Roman" w:hAnsi="Times New Roman" w:cs="Times New Roman"/>
          <w:i/>
          <w:color w:val="000000"/>
          <w:sz w:val="22"/>
        </w:rPr>
        <w:t xml:space="preserve"> short</w:t>
      </w:r>
      <w:r w:rsidR="00F26F44" w:rsidRPr="00B17D8C">
        <w:rPr>
          <w:rFonts w:ascii="Times New Roman" w:hAnsi="Times New Roman" w:cs="Times New Roman"/>
          <w:i/>
          <w:color w:val="000000"/>
          <w:sz w:val="22"/>
        </w:rPr>
        <w:t xml:space="preserve"> reads </w:t>
      </w:r>
      <w:r w:rsidR="00EA6D4A" w:rsidRPr="00B17D8C">
        <w:rPr>
          <w:rFonts w:ascii="Times New Roman" w:hAnsi="Times New Roman" w:cs="Times New Roman"/>
          <w:i/>
          <w:color w:val="000000"/>
          <w:sz w:val="22"/>
        </w:rPr>
        <w:t xml:space="preserve">of RNA-seq </w:t>
      </w:r>
      <w:r w:rsidR="00F26F44" w:rsidRPr="00B17D8C">
        <w:rPr>
          <w:rFonts w:ascii="Times New Roman" w:hAnsi="Times New Roman" w:cs="Times New Roman"/>
          <w:i/>
          <w:color w:val="000000"/>
          <w:sz w:val="22"/>
        </w:rPr>
        <w:t xml:space="preserve">to this </w:t>
      </w:r>
      <w:r w:rsidR="00C13A7C" w:rsidRPr="00B17D8C">
        <w:rPr>
          <w:rFonts w:ascii="Times New Roman" w:hAnsi="Times New Roman" w:cs="Times New Roman"/>
          <w:i/>
          <w:color w:val="000000"/>
          <w:sz w:val="22"/>
        </w:rPr>
        <w:t>reference</w:t>
      </w:r>
      <w:r w:rsidR="00F26F44" w:rsidRPr="00B17D8C">
        <w:rPr>
          <w:rFonts w:ascii="Times New Roman" w:hAnsi="Times New Roman" w:cs="Times New Roman"/>
          <w:i/>
          <w:color w:val="000000"/>
          <w:sz w:val="22"/>
        </w:rPr>
        <w:t xml:space="preserve"> transcriptome. If the breakpoint of an SV</w:t>
      </w:r>
      <w:r w:rsidR="00C13A7C" w:rsidRPr="00B17D8C">
        <w:rPr>
          <w:rFonts w:ascii="Times New Roman" w:hAnsi="Times New Roman" w:cs="Times New Roman"/>
          <w:i/>
          <w:color w:val="000000"/>
          <w:sz w:val="22"/>
        </w:rPr>
        <w:t>-sequence</w:t>
      </w:r>
      <w:r w:rsidR="00F26F44" w:rsidRPr="00B17D8C">
        <w:rPr>
          <w:rFonts w:ascii="Times New Roman" w:hAnsi="Times New Roman" w:cs="Times New Roman"/>
          <w:i/>
          <w:color w:val="000000"/>
          <w:sz w:val="22"/>
        </w:rPr>
        <w:t xml:space="preserve"> is covered by more than 2</w:t>
      </w:r>
      <w:r w:rsidR="00C13A7C" w:rsidRPr="00B17D8C">
        <w:rPr>
          <w:rFonts w:ascii="Times New Roman" w:hAnsi="Times New Roman" w:cs="Times New Roman"/>
          <w:i/>
          <w:color w:val="000000"/>
          <w:sz w:val="22"/>
        </w:rPr>
        <w:t xml:space="preserve"> short</w:t>
      </w:r>
      <w:r w:rsidR="00F26F44" w:rsidRPr="00B17D8C">
        <w:rPr>
          <w:rFonts w:ascii="Times New Roman" w:hAnsi="Times New Roman" w:cs="Times New Roman"/>
          <w:i/>
          <w:color w:val="000000"/>
          <w:sz w:val="22"/>
        </w:rPr>
        <w:t xml:space="preserve"> reads, we consider </w:t>
      </w:r>
      <w:r w:rsidR="00C13A7C" w:rsidRPr="00B17D8C">
        <w:rPr>
          <w:rFonts w:ascii="Times New Roman" w:hAnsi="Times New Roman" w:cs="Times New Roman"/>
          <w:i/>
          <w:color w:val="000000"/>
          <w:sz w:val="22"/>
        </w:rPr>
        <w:t>the SV as validated</w:t>
      </w:r>
      <w:r w:rsidR="00F26F44" w:rsidRPr="00B17D8C">
        <w:rPr>
          <w:rFonts w:ascii="Times New Roman" w:hAnsi="Times New Roman" w:cs="Times New Roman"/>
          <w:i/>
          <w:color w:val="000000"/>
          <w:sz w:val="22"/>
        </w:rPr>
        <w:t xml:space="preserve"> by RNA-seq.</w:t>
      </w:r>
    </w:p>
    <w:p w14:paraId="4094DBFF" w14:textId="77777777" w:rsidR="00EC6963" w:rsidRPr="00B17D8C" w:rsidRDefault="00EC6963" w:rsidP="00DB41FE">
      <w:pPr>
        <w:pStyle w:val="ListParagraph"/>
        <w:ind w:left="420" w:firstLineChars="0" w:firstLine="0"/>
        <w:rPr>
          <w:rFonts w:ascii="Times New Roman" w:hAnsi="Times New Roman" w:cs="Times New Roman"/>
          <w:sz w:val="22"/>
        </w:rPr>
      </w:pPr>
    </w:p>
    <w:p w14:paraId="57F30173" w14:textId="0855C432" w:rsidR="00F26F44" w:rsidRPr="00B17D8C" w:rsidRDefault="00F26F44" w:rsidP="00DB41FE">
      <w:pPr>
        <w:pStyle w:val="ListParagraph"/>
        <w:ind w:left="420" w:firstLineChars="0" w:firstLine="0"/>
        <w:rPr>
          <w:rFonts w:ascii="Times New Roman" w:hAnsi="Times New Roman" w:cs="Times New Roman"/>
          <w:i/>
          <w:sz w:val="22"/>
        </w:rPr>
      </w:pPr>
      <w:r w:rsidRPr="00B17D8C">
        <w:rPr>
          <w:rFonts w:ascii="Times New Roman" w:hAnsi="Times New Roman" w:cs="Times New Roman"/>
          <w:i/>
          <w:color w:val="000000"/>
          <w:sz w:val="22"/>
        </w:rPr>
        <w:t xml:space="preserve">Our analysis showed that </w:t>
      </w:r>
      <w:r w:rsidR="005E5B6A" w:rsidRPr="00B17D8C">
        <w:rPr>
          <w:rFonts w:ascii="Times New Roman" w:hAnsi="Times New Roman" w:cs="Times New Roman"/>
          <w:i/>
          <w:color w:val="000000"/>
          <w:sz w:val="22"/>
        </w:rPr>
        <w:t>~</w:t>
      </w:r>
      <w:r w:rsidRPr="00B17D8C">
        <w:rPr>
          <w:rFonts w:ascii="Times New Roman" w:hAnsi="Times New Roman" w:cs="Times New Roman"/>
          <w:i/>
          <w:color w:val="000000"/>
          <w:sz w:val="22"/>
        </w:rPr>
        <w:t>58% neoantigenic SVs could be validated by RNA-seq (Fig. R</w:t>
      </w:r>
      <w:r w:rsidR="00EA6D4A" w:rsidRPr="00B17D8C">
        <w:rPr>
          <w:rFonts w:ascii="Times New Roman" w:hAnsi="Times New Roman" w:cs="Times New Roman"/>
          <w:i/>
          <w:color w:val="000000"/>
          <w:sz w:val="22"/>
        </w:rPr>
        <w:t>6</w:t>
      </w:r>
      <w:r w:rsidRPr="00B17D8C">
        <w:rPr>
          <w:rFonts w:ascii="Times New Roman" w:hAnsi="Times New Roman" w:cs="Times New Roman"/>
          <w:i/>
          <w:color w:val="000000"/>
          <w:sz w:val="22"/>
        </w:rPr>
        <w:t>)</w:t>
      </w:r>
      <w:r w:rsidR="009A47D1" w:rsidRPr="00B17D8C">
        <w:rPr>
          <w:rFonts w:ascii="Times New Roman" w:hAnsi="Times New Roman" w:cs="Times New Roman"/>
          <w:i/>
          <w:color w:val="000000"/>
          <w:sz w:val="22"/>
        </w:rPr>
        <w:t xml:space="preserve">, which was a reasonably high validation rate. In addition, these validation rates might underestimate the true positive rates of the SV predictions. </w:t>
      </w:r>
      <w:r w:rsidR="00EC6963" w:rsidRPr="00B17D8C">
        <w:rPr>
          <w:rFonts w:ascii="Times New Roman" w:hAnsi="Times New Roman" w:cs="Times New Roman"/>
          <w:i/>
          <w:color w:val="000000"/>
          <w:sz w:val="22"/>
        </w:rPr>
        <w:t>First</w:t>
      </w:r>
      <w:r w:rsidR="00C523B9" w:rsidRPr="00B17D8C">
        <w:rPr>
          <w:rFonts w:ascii="Times New Roman" w:hAnsi="Times New Roman" w:cs="Times New Roman"/>
          <w:i/>
          <w:color w:val="000000"/>
          <w:sz w:val="22"/>
        </w:rPr>
        <w:t xml:space="preserve">, the </w:t>
      </w:r>
      <w:r w:rsidRPr="00B17D8C">
        <w:rPr>
          <w:rFonts w:ascii="Times New Roman" w:hAnsi="Times New Roman" w:cs="Times New Roman"/>
          <w:i/>
          <w:color w:val="000000"/>
          <w:sz w:val="22"/>
        </w:rPr>
        <w:t xml:space="preserve">read length </w:t>
      </w:r>
      <w:r w:rsidR="00C523B9" w:rsidRPr="00B17D8C">
        <w:rPr>
          <w:rFonts w:ascii="Times New Roman" w:hAnsi="Times New Roman" w:cs="Times New Roman"/>
          <w:i/>
          <w:color w:val="000000"/>
          <w:sz w:val="22"/>
        </w:rPr>
        <w:t>of</w:t>
      </w:r>
      <w:r w:rsidRPr="00B17D8C">
        <w:rPr>
          <w:rFonts w:ascii="Times New Roman" w:hAnsi="Times New Roman" w:cs="Times New Roman"/>
          <w:i/>
          <w:color w:val="000000"/>
          <w:sz w:val="22"/>
        </w:rPr>
        <w:t xml:space="preserve"> these sample </w:t>
      </w:r>
      <w:r w:rsidR="00356039" w:rsidRPr="00B17D8C">
        <w:rPr>
          <w:rFonts w:ascii="Times New Roman" w:hAnsi="Times New Roman" w:cs="Times New Roman"/>
          <w:i/>
          <w:color w:val="000000"/>
          <w:sz w:val="22"/>
        </w:rPr>
        <w:t>is</w:t>
      </w:r>
      <w:r w:rsidRPr="00B17D8C">
        <w:rPr>
          <w:rFonts w:ascii="Times New Roman" w:hAnsi="Times New Roman" w:cs="Times New Roman"/>
          <w:i/>
          <w:color w:val="000000"/>
          <w:sz w:val="22"/>
        </w:rPr>
        <w:t xml:space="preserve"> only 50bp</w:t>
      </w:r>
      <w:r w:rsidR="006D1AFB" w:rsidRPr="00B17D8C">
        <w:rPr>
          <w:rFonts w:ascii="Times New Roman" w:hAnsi="Times New Roman" w:cs="Times New Roman"/>
          <w:i/>
          <w:color w:val="000000"/>
          <w:sz w:val="22"/>
        </w:rPr>
        <w:t>, making it more difficult to cover the breakpoints</w:t>
      </w:r>
      <w:r w:rsidRPr="00B17D8C">
        <w:rPr>
          <w:rFonts w:ascii="Times New Roman" w:hAnsi="Times New Roman" w:cs="Times New Roman"/>
          <w:i/>
          <w:color w:val="000000"/>
          <w:sz w:val="22"/>
        </w:rPr>
        <w:t>.</w:t>
      </w:r>
      <w:r w:rsidR="006D1AFB" w:rsidRPr="00B17D8C">
        <w:rPr>
          <w:rFonts w:ascii="Times New Roman" w:hAnsi="Times New Roman" w:cs="Times New Roman"/>
          <w:i/>
          <w:color w:val="000000"/>
          <w:sz w:val="22"/>
        </w:rPr>
        <w:t xml:space="preserve"> </w:t>
      </w:r>
      <w:r w:rsidR="00234628" w:rsidRPr="00B17D8C">
        <w:rPr>
          <w:rFonts w:ascii="Times New Roman" w:hAnsi="Times New Roman" w:cs="Times New Roman"/>
          <w:i/>
          <w:color w:val="000000"/>
          <w:sz w:val="22"/>
        </w:rPr>
        <w:t xml:space="preserve">Second, </w:t>
      </w:r>
      <w:r w:rsidR="00AC5985" w:rsidRPr="00B17D8C">
        <w:rPr>
          <w:rFonts w:ascii="Times New Roman" w:hAnsi="Times New Roman" w:cs="Times New Roman"/>
          <w:i/>
          <w:color w:val="000000"/>
          <w:sz w:val="22"/>
        </w:rPr>
        <w:t xml:space="preserve">the sensitivity of RNA-seq heavily depends on the abundance of a transcript. However, transcripts with low expression </w:t>
      </w:r>
      <w:r w:rsidR="00543730" w:rsidRPr="00B17D8C">
        <w:rPr>
          <w:rFonts w:ascii="Times New Roman" w:hAnsi="Times New Roman" w:cs="Times New Roman"/>
          <w:i/>
          <w:color w:val="000000"/>
          <w:sz w:val="22"/>
        </w:rPr>
        <w:t>can</w:t>
      </w:r>
      <w:r w:rsidR="00AC5985" w:rsidRPr="00B17D8C">
        <w:rPr>
          <w:rFonts w:ascii="Times New Roman" w:hAnsi="Times New Roman" w:cs="Times New Roman"/>
          <w:i/>
          <w:color w:val="000000"/>
          <w:sz w:val="22"/>
        </w:rPr>
        <w:t xml:space="preserve"> also</w:t>
      </w:r>
      <w:r w:rsidR="00543730" w:rsidRPr="00B17D8C">
        <w:rPr>
          <w:rFonts w:ascii="Times New Roman" w:hAnsi="Times New Roman" w:cs="Times New Roman"/>
          <w:i/>
          <w:color w:val="000000"/>
          <w:sz w:val="22"/>
        </w:rPr>
        <w:t xml:space="preserve"> be</w:t>
      </w:r>
      <w:r w:rsidR="00AC5985" w:rsidRPr="00B17D8C">
        <w:rPr>
          <w:rFonts w:ascii="Times New Roman" w:hAnsi="Times New Roman" w:cs="Times New Roman"/>
          <w:i/>
          <w:color w:val="000000"/>
          <w:sz w:val="22"/>
        </w:rPr>
        <w:t xml:space="preserve"> functional</w:t>
      </w:r>
      <w:r w:rsidR="00543730" w:rsidRPr="00B17D8C">
        <w:rPr>
          <w:rFonts w:ascii="Times New Roman" w:hAnsi="Times New Roman" w:cs="Times New Roman"/>
          <w:i/>
          <w:color w:val="000000"/>
          <w:sz w:val="22"/>
        </w:rPr>
        <w:t>ly important</w:t>
      </w:r>
      <w:r w:rsidR="007E5575" w:rsidRPr="00B17D8C">
        <w:rPr>
          <w:rFonts w:ascii="Times New Roman" w:hAnsi="Times New Roman" w:cs="Times New Roman"/>
          <w:i/>
          <w:color w:val="000000"/>
          <w:sz w:val="22"/>
        </w:rPr>
        <w:t>.</w:t>
      </w:r>
      <w:r w:rsidR="007D6DE1" w:rsidRPr="00B17D8C">
        <w:rPr>
          <w:rFonts w:ascii="Times New Roman" w:hAnsi="Times New Roman" w:cs="Times New Roman"/>
          <w:i/>
          <w:color w:val="000000"/>
          <w:sz w:val="22"/>
        </w:rPr>
        <w:t xml:space="preserve"> </w:t>
      </w:r>
      <w:r w:rsidR="007E5575" w:rsidRPr="00B17D8C">
        <w:rPr>
          <w:rFonts w:ascii="Times New Roman" w:hAnsi="Times New Roman" w:cs="Times New Roman"/>
          <w:i/>
          <w:color w:val="000000"/>
          <w:sz w:val="22"/>
        </w:rPr>
        <w:t>F</w:t>
      </w:r>
      <w:r w:rsidR="00AC5985" w:rsidRPr="00B17D8C">
        <w:rPr>
          <w:rFonts w:ascii="Times New Roman" w:hAnsi="Times New Roman" w:cs="Times New Roman"/>
          <w:i/>
          <w:color w:val="000000"/>
          <w:sz w:val="22"/>
        </w:rPr>
        <w:t>or neoantigens, a recent review paper</w:t>
      </w:r>
      <w:r w:rsidR="00AC5985" w:rsidRPr="00B17D8C">
        <w:rPr>
          <w:rFonts w:ascii="Times New Roman" w:hAnsi="Times New Roman" w:cs="Times New Roman"/>
          <w:i/>
          <w:color w:val="000000"/>
          <w:sz w:val="22"/>
        </w:rPr>
        <w:fldChar w:fldCharType="begin"/>
      </w:r>
      <w:r w:rsidR="00155C99" w:rsidRPr="00B17D8C">
        <w:rPr>
          <w:rFonts w:ascii="Times New Roman" w:hAnsi="Times New Roman" w:cs="Times New Roman"/>
          <w:i/>
          <w:color w:val="000000"/>
          <w:sz w:val="22"/>
        </w:rPr>
        <w:instrText xml:space="preserve"> ADDIN EN.CITE &lt;EndNote&gt;&lt;Cite&gt;&lt;Author&gt;Lang&lt;/Author&gt;&lt;Year&gt;2022&lt;/Year&gt;&lt;RecNum&gt;112&lt;/RecNum&gt;&lt;DisplayText&gt;&lt;style face="superscript"&gt;3&lt;/style&gt;&lt;/DisplayText&gt;&lt;record&gt;&lt;rec-number&gt;112&lt;/rec-number&gt;&lt;foreign-keys&gt;&lt;key app="EN" db-id="2w5rp5avhefwx5ef0f3xarf4p5a5a50dftz9" timestamp="1672242561"&gt;112&lt;/key&gt;&lt;/foreign-keys&gt;&lt;ref-type name="Journal Article"&gt;17&lt;/ref-type&gt;&lt;contributors&gt;&lt;authors&gt;&lt;author&gt;Lang, F.&lt;/author&gt;&lt;author&gt;Schrors, B.&lt;/author&gt;&lt;author&gt;Lower, M.&lt;/author&gt;&lt;author&gt;Tureci, O.&lt;/author&gt;&lt;author&gt;Sahin, U.&lt;/author&gt;&lt;/authors&gt;&lt;/contributors&gt;&lt;auth-address&gt;TRON Translational Oncology, Mainz, Germany.&amp;#xD;BioNTech, Mainz, Germany.&amp;#xD;BioNTech, Mainz, Germany. sahin@uni-mainz.de.&amp;#xD;University Medical Center, Johannes Gutenberg University, Mainz, Germany. sahin@uni-mainz.de.&lt;/auth-address&gt;&lt;titles&gt;&lt;title&gt;Identification of neoantigens for individualized therapeutic cancer vaccines&lt;/title&gt;&lt;secondary-title&gt;Nat Rev Drug Discov&lt;/secondary-title&gt;&lt;/titles&gt;&lt;periodical&gt;&lt;full-title&gt;Nat Rev Drug Discov&lt;/full-title&gt;&lt;/periodical&gt;&lt;pages&gt;261-282&lt;/pages&gt;&lt;volume&gt;21&lt;/volume&gt;&lt;number&gt;4&lt;/number&gt;&lt;edition&gt;2022/02/03&lt;/edition&gt;&lt;keywords&gt;&lt;keyword&gt;Antigens, Neoplasm/genetics&lt;/keyword&gt;&lt;keyword&gt;*Cancer Vaccines&lt;/keyword&gt;&lt;keyword&gt;Humans&lt;/keyword&gt;&lt;keyword&gt;Immunotherapy&lt;/keyword&gt;&lt;keyword&gt;*Neoplasms/genetics/therapy&lt;/keyword&gt;&lt;keyword&gt;T-Lymphocytes&lt;/keyword&gt;&lt;/keywords&gt;&lt;dates&gt;&lt;year&gt;2022&lt;/year&gt;&lt;pub-dates&gt;&lt;date&gt;Apr&lt;/date&gt;&lt;/pub-dates&gt;&lt;/dates&gt;&lt;isbn&gt;1474-1784 (Electronic)&amp;#xD;1474-1776 (Print)&amp;#xD;1474-1776 (Linking)&lt;/isbn&gt;&lt;accession-num&gt;35105974&lt;/accession-num&gt;&lt;urls&gt;&lt;related-urls&gt;&lt;url&gt;https://www.ncbi.nlm.nih.gov/pubmed/35105974&lt;/url&gt;&lt;/related-urls&gt;&lt;/urls&gt;&lt;custom2&gt;PMC7612664&lt;/custom2&gt;&lt;electronic-resource-num&gt;10.1038/s41573-021-00387-y&lt;/electronic-resource-num&gt;&lt;/record&gt;&lt;/Cite&gt;&lt;/EndNote&gt;</w:instrText>
      </w:r>
      <w:r w:rsidR="00AC5985" w:rsidRPr="00B17D8C">
        <w:rPr>
          <w:rFonts w:ascii="Times New Roman" w:hAnsi="Times New Roman" w:cs="Times New Roman"/>
          <w:i/>
          <w:color w:val="000000"/>
          <w:sz w:val="22"/>
        </w:rPr>
        <w:fldChar w:fldCharType="separate"/>
      </w:r>
      <w:r w:rsidR="00155C99" w:rsidRPr="00B17D8C">
        <w:rPr>
          <w:rFonts w:ascii="Times New Roman" w:hAnsi="Times New Roman" w:cs="Times New Roman"/>
          <w:i/>
          <w:noProof/>
          <w:color w:val="000000"/>
          <w:sz w:val="22"/>
          <w:vertAlign w:val="superscript"/>
        </w:rPr>
        <w:t>3</w:t>
      </w:r>
      <w:r w:rsidR="00AC5985" w:rsidRPr="00B17D8C">
        <w:rPr>
          <w:rFonts w:ascii="Times New Roman" w:hAnsi="Times New Roman" w:cs="Times New Roman"/>
          <w:i/>
          <w:color w:val="000000"/>
          <w:sz w:val="22"/>
        </w:rPr>
        <w:fldChar w:fldCharType="end"/>
      </w:r>
      <w:r w:rsidR="007E5575" w:rsidRPr="00B17D8C">
        <w:rPr>
          <w:rFonts w:ascii="Times New Roman" w:hAnsi="Times New Roman" w:cs="Times New Roman"/>
          <w:i/>
          <w:color w:val="000000"/>
          <w:sz w:val="22"/>
        </w:rPr>
        <w:t xml:space="preserve"> also pointed out that neoantigens with low expression can also </w:t>
      </w:r>
      <w:r w:rsidR="00E91F4B" w:rsidRPr="00B17D8C">
        <w:rPr>
          <w:rFonts w:ascii="Times New Roman" w:hAnsi="Times New Roman" w:cs="Times New Roman"/>
          <w:i/>
          <w:color w:val="000000"/>
          <w:sz w:val="22"/>
        </w:rPr>
        <w:t>induce anti-tumor responses and is</w:t>
      </w:r>
      <w:r w:rsidR="007E5575" w:rsidRPr="00B17D8C">
        <w:rPr>
          <w:rFonts w:ascii="Times New Roman" w:hAnsi="Times New Roman" w:cs="Times New Roman"/>
          <w:i/>
          <w:color w:val="000000"/>
          <w:sz w:val="22"/>
        </w:rPr>
        <w:t xml:space="preserve"> important for immu</w:t>
      </w:r>
      <w:r w:rsidR="00E91F4B" w:rsidRPr="00B17D8C">
        <w:rPr>
          <w:rFonts w:ascii="Times New Roman" w:hAnsi="Times New Roman" w:cs="Times New Roman"/>
          <w:i/>
          <w:color w:val="000000"/>
          <w:sz w:val="22"/>
        </w:rPr>
        <w:t>notherapy</w:t>
      </w:r>
      <w:r w:rsidR="00AC5985" w:rsidRPr="00B17D8C">
        <w:rPr>
          <w:rFonts w:ascii="Times New Roman" w:hAnsi="Times New Roman" w:cs="Times New Roman"/>
          <w:i/>
          <w:color w:val="000000"/>
          <w:sz w:val="22"/>
        </w:rPr>
        <w:t>.</w:t>
      </w:r>
      <w:r w:rsidR="00207124" w:rsidRPr="00B17D8C">
        <w:rPr>
          <w:rFonts w:ascii="Times New Roman" w:hAnsi="Times New Roman" w:cs="Times New Roman"/>
          <w:i/>
          <w:color w:val="000000"/>
          <w:sz w:val="22"/>
        </w:rPr>
        <w:t xml:space="preserve"> </w:t>
      </w:r>
    </w:p>
    <w:p w14:paraId="23541255" w14:textId="77777777" w:rsidR="007B7613" w:rsidRPr="00B17D8C" w:rsidRDefault="007B7613" w:rsidP="009908D1">
      <w:pPr>
        <w:pStyle w:val="ListParagraph"/>
        <w:ind w:left="420" w:firstLineChars="0" w:firstLine="0"/>
        <w:rPr>
          <w:rFonts w:ascii="Times New Roman" w:hAnsi="Times New Roman" w:cs="Times New Roman"/>
          <w:color w:val="000000"/>
          <w:sz w:val="22"/>
        </w:rPr>
      </w:pPr>
    </w:p>
    <w:p w14:paraId="61FE2F88" w14:textId="32EE2AD2" w:rsidR="004A18A7" w:rsidRPr="00B17D8C" w:rsidRDefault="00A86DDD" w:rsidP="00AB06DA">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i/>
          <w:color w:val="000000"/>
          <w:sz w:val="22"/>
        </w:rPr>
        <w:t xml:space="preserve">We agree with the reviewer that </w:t>
      </w:r>
      <w:r w:rsidR="00B62DC2" w:rsidRPr="00B17D8C">
        <w:rPr>
          <w:rFonts w:ascii="Times New Roman" w:hAnsi="Times New Roman" w:cs="Times New Roman"/>
          <w:i/>
          <w:color w:val="000000"/>
          <w:sz w:val="22"/>
        </w:rPr>
        <w:t>using</w:t>
      </w:r>
      <w:r w:rsidRPr="00B17D8C">
        <w:rPr>
          <w:rFonts w:ascii="Times New Roman" w:hAnsi="Times New Roman" w:cs="Times New Roman"/>
          <w:i/>
          <w:color w:val="000000"/>
          <w:sz w:val="22"/>
        </w:rPr>
        <w:t xml:space="preserve"> the longest isoform is not </w:t>
      </w:r>
      <w:r w:rsidR="001816BD" w:rsidRPr="00B17D8C">
        <w:rPr>
          <w:rFonts w:ascii="Times New Roman" w:hAnsi="Times New Roman" w:cs="Times New Roman"/>
          <w:i/>
          <w:color w:val="000000"/>
          <w:sz w:val="22"/>
        </w:rPr>
        <w:t>ideal</w:t>
      </w:r>
      <w:r w:rsidRPr="00B17D8C">
        <w:rPr>
          <w:rFonts w:ascii="Times New Roman" w:hAnsi="Times New Roman" w:cs="Times New Roman"/>
          <w:i/>
          <w:color w:val="000000"/>
          <w:sz w:val="22"/>
        </w:rPr>
        <w:t xml:space="preserve">. However, </w:t>
      </w:r>
      <w:r w:rsidR="000B48FD" w:rsidRPr="00B17D8C">
        <w:rPr>
          <w:rFonts w:ascii="Times New Roman" w:hAnsi="Times New Roman" w:cs="Times New Roman"/>
          <w:i/>
          <w:color w:val="000000"/>
          <w:sz w:val="22"/>
        </w:rPr>
        <w:t xml:space="preserve">inferring </w:t>
      </w:r>
      <w:r w:rsidRPr="00B17D8C">
        <w:rPr>
          <w:rFonts w:ascii="Times New Roman" w:hAnsi="Times New Roman" w:cs="Times New Roman"/>
          <w:i/>
          <w:color w:val="000000"/>
          <w:sz w:val="22"/>
        </w:rPr>
        <w:t>isoform from RNA-seq</w:t>
      </w:r>
      <w:r w:rsidR="000B48FD" w:rsidRPr="00B17D8C">
        <w:rPr>
          <w:rFonts w:ascii="Times New Roman" w:hAnsi="Times New Roman" w:cs="Times New Roman"/>
          <w:i/>
          <w:color w:val="000000"/>
          <w:sz w:val="22"/>
        </w:rPr>
        <w:t xml:space="preserve"> is very challenging</w:t>
      </w:r>
      <w:r w:rsidR="00B62DC2" w:rsidRPr="00B17D8C">
        <w:rPr>
          <w:rFonts w:ascii="Times New Roman" w:hAnsi="Times New Roman" w:cs="Times New Roman"/>
          <w:i/>
          <w:color w:val="000000"/>
          <w:sz w:val="22"/>
        </w:rPr>
        <w:fldChar w:fldCharType="begin">
          <w:fldData xml:space="preserve">PEVuZE5vdGU+PENpdGU+PEF1dGhvcj5TdGVpamdlcjwvQXV0aG9yPjxZZWFyPjIwMTM8L1llYXI+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==
</w:fldData>
        </w:fldChar>
      </w:r>
      <w:r w:rsidR="00155C99" w:rsidRPr="00B17D8C">
        <w:rPr>
          <w:rFonts w:ascii="Times New Roman" w:hAnsi="Times New Roman" w:cs="Times New Roman"/>
          <w:i/>
          <w:color w:val="000000"/>
          <w:sz w:val="22"/>
        </w:rPr>
        <w:instrText xml:space="preserve"> ADDIN EN.CITE </w:instrText>
      </w:r>
      <w:r w:rsidR="00155C99" w:rsidRPr="00B17D8C">
        <w:rPr>
          <w:rFonts w:ascii="Times New Roman" w:hAnsi="Times New Roman" w:cs="Times New Roman"/>
          <w:i/>
          <w:color w:val="000000"/>
          <w:sz w:val="22"/>
        </w:rPr>
        <w:fldChar w:fldCharType="begin">
          <w:fldData xml:space="preserve">PEVuZE5vdGU+PENpdGU+PEF1dGhvcj5TdGVpamdlcjwvQXV0aG9yPjxZZWFyPjIwMTM8L1llYXI+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==
</w:fldData>
        </w:fldChar>
      </w:r>
      <w:r w:rsidR="00155C99" w:rsidRPr="00B17D8C">
        <w:rPr>
          <w:rFonts w:ascii="Times New Roman" w:hAnsi="Times New Roman" w:cs="Times New Roman"/>
          <w:i/>
          <w:color w:val="000000"/>
          <w:sz w:val="22"/>
        </w:rPr>
        <w:instrText xml:space="preserve"> ADDIN EN.CITE.DATA </w:instrText>
      </w:r>
      <w:r w:rsidR="00155C99" w:rsidRPr="00B17D8C">
        <w:rPr>
          <w:rFonts w:ascii="Times New Roman" w:hAnsi="Times New Roman" w:cs="Times New Roman"/>
          <w:i/>
          <w:color w:val="000000"/>
          <w:sz w:val="22"/>
        </w:rPr>
      </w:r>
      <w:r w:rsidR="00155C99" w:rsidRPr="00B17D8C">
        <w:rPr>
          <w:rFonts w:ascii="Times New Roman" w:hAnsi="Times New Roman" w:cs="Times New Roman"/>
          <w:i/>
          <w:color w:val="000000"/>
          <w:sz w:val="22"/>
        </w:rPr>
        <w:fldChar w:fldCharType="end"/>
      </w:r>
      <w:r w:rsidR="00B62DC2" w:rsidRPr="00B17D8C">
        <w:rPr>
          <w:rFonts w:ascii="Times New Roman" w:hAnsi="Times New Roman" w:cs="Times New Roman"/>
          <w:i/>
          <w:color w:val="000000"/>
          <w:sz w:val="22"/>
        </w:rPr>
      </w:r>
      <w:r w:rsidR="00B62DC2" w:rsidRPr="00B17D8C">
        <w:rPr>
          <w:rFonts w:ascii="Times New Roman" w:hAnsi="Times New Roman" w:cs="Times New Roman"/>
          <w:i/>
          <w:color w:val="000000"/>
          <w:sz w:val="22"/>
        </w:rPr>
        <w:fldChar w:fldCharType="separate"/>
      </w:r>
      <w:r w:rsidR="00155C99" w:rsidRPr="00B17D8C">
        <w:rPr>
          <w:rFonts w:ascii="Times New Roman" w:hAnsi="Times New Roman" w:cs="Times New Roman"/>
          <w:i/>
          <w:noProof/>
          <w:color w:val="000000"/>
          <w:sz w:val="22"/>
          <w:vertAlign w:val="superscript"/>
        </w:rPr>
        <w:t>4</w:t>
      </w:r>
      <w:r w:rsidR="00B62DC2" w:rsidRPr="00B17D8C">
        <w:rPr>
          <w:rFonts w:ascii="Times New Roman" w:hAnsi="Times New Roman" w:cs="Times New Roman"/>
          <w:i/>
          <w:color w:val="000000"/>
          <w:sz w:val="22"/>
        </w:rPr>
        <w:fldChar w:fldCharType="end"/>
      </w:r>
      <w:r w:rsidR="000B48FD" w:rsidRPr="00B17D8C">
        <w:rPr>
          <w:rFonts w:ascii="Times New Roman" w:hAnsi="Times New Roman" w:cs="Times New Roman"/>
          <w:i/>
          <w:color w:val="000000"/>
          <w:sz w:val="22"/>
        </w:rPr>
        <w:t xml:space="preserve">. The major hurdle is the read length of </w:t>
      </w:r>
      <w:r w:rsidR="00153BFE" w:rsidRPr="00B17D8C">
        <w:rPr>
          <w:rFonts w:ascii="Times New Roman" w:hAnsi="Times New Roman" w:cs="Times New Roman"/>
          <w:i/>
          <w:color w:val="000000"/>
          <w:sz w:val="22"/>
        </w:rPr>
        <w:t>the next-generation sequencing data</w:t>
      </w:r>
      <w:r w:rsidR="008B3D2A" w:rsidRPr="00B17D8C">
        <w:rPr>
          <w:rFonts w:ascii="Times New Roman" w:hAnsi="Times New Roman" w:cs="Times New Roman"/>
          <w:i/>
          <w:color w:val="000000"/>
          <w:sz w:val="22"/>
        </w:rPr>
        <w:t xml:space="preserve">. </w:t>
      </w:r>
      <w:r w:rsidR="002E0E3A" w:rsidRPr="00B17D8C">
        <w:rPr>
          <w:rFonts w:ascii="Times New Roman" w:hAnsi="Times New Roman" w:cs="Times New Roman"/>
          <w:i/>
          <w:color w:val="000000"/>
          <w:sz w:val="22"/>
        </w:rPr>
        <w:t>Although s</w:t>
      </w:r>
      <w:r w:rsidR="008B3D2A" w:rsidRPr="00B17D8C">
        <w:rPr>
          <w:rFonts w:ascii="Times New Roman" w:hAnsi="Times New Roman" w:cs="Times New Roman"/>
          <w:i/>
          <w:color w:val="000000"/>
          <w:sz w:val="22"/>
        </w:rPr>
        <w:t xml:space="preserve">plit reads </w:t>
      </w:r>
      <w:r w:rsidR="002E0E3A" w:rsidRPr="00B17D8C">
        <w:rPr>
          <w:rFonts w:ascii="Times New Roman" w:hAnsi="Times New Roman" w:cs="Times New Roman"/>
          <w:i/>
          <w:color w:val="000000"/>
          <w:sz w:val="22"/>
        </w:rPr>
        <w:t xml:space="preserve">can be used to </w:t>
      </w:r>
      <w:r w:rsidR="008B3D2A" w:rsidRPr="00B17D8C">
        <w:rPr>
          <w:rFonts w:ascii="Times New Roman" w:hAnsi="Times New Roman" w:cs="Times New Roman"/>
          <w:i/>
          <w:color w:val="000000"/>
          <w:sz w:val="22"/>
        </w:rPr>
        <w:t xml:space="preserve">detect individual </w:t>
      </w:r>
      <w:r w:rsidR="00EE5E4B" w:rsidRPr="00B17D8C">
        <w:rPr>
          <w:rFonts w:ascii="Times New Roman" w:hAnsi="Times New Roman" w:cs="Times New Roman"/>
          <w:i/>
          <w:color w:val="000000"/>
          <w:sz w:val="22"/>
        </w:rPr>
        <w:t>splice</w:t>
      </w:r>
      <w:r w:rsidR="008B3D2A" w:rsidRPr="00B17D8C">
        <w:rPr>
          <w:rFonts w:ascii="Times New Roman" w:hAnsi="Times New Roman" w:cs="Times New Roman"/>
          <w:i/>
          <w:color w:val="000000"/>
          <w:sz w:val="22"/>
        </w:rPr>
        <w:t xml:space="preserve"> junction</w:t>
      </w:r>
      <w:r w:rsidR="00EE5E4B" w:rsidRPr="00B17D8C">
        <w:rPr>
          <w:rFonts w:ascii="Times New Roman" w:hAnsi="Times New Roman" w:cs="Times New Roman"/>
          <w:i/>
          <w:color w:val="000000"/>
          <w:sz w:val="22"/>
        </w:rPr>
        <w:t>s</w:t>
      </w:r>
      <w:r w:rsidR="008B3D2A" w:rsidRPr="00B17D8C">
        <w:rPr>
          <w:rFonts w:ascii="Times New Roman" w:hAnsi="Times New Roman" w:cs="Times New Roman"/>
          <w:i/>
          <w:color w:val="000000"/>
          <w:sz w:val="22"/>
        </w:rPr>
        <w:t xml:space="preserve">, </w:t>
      </w:r>
      <w:r w:rsidR="002E0E3A" w:rsidRPr="00B17D8C">
        <w:rPr>
          <w:rFonts w:ascii="Times New Roman" w:hAnsi="Times New Roman" w:cs="Times New Roman"/>
          <w:i/>
          <w:color w:val="000000"/>
          <w:sz w:val="22"/>
        </w:rPr>
        <w:t>it is difficult to</w:t>
      </w:r>
      <w:r w:rsidR="00993D8D" w:rsidRPr="00B17D8C">
        <w:rPr>
          <w:rFonts w:ascii="Times New Roman" w:hAnsi="Times New Roman" w:cs="Times New Roman"/>
          <w:i/>
          <w:color w:val="000000"/>
          <w:sz w:val="22"/>
        </w:rPr>
        <w:t xml:space="preserve"> accurately</w:t>
      </w:r>
      <w:r w:rsidR="008B3D2A" w:rsidRPr="00B17D8C">
        <w:rPr>
          <w:rFonts w:ascii="Times New Roman" w:hAnsi="Times New Roman" w:cs="Times New Roman"/>
          <w:i/>
          <w:color w:val="000000"/>
          <w:sz w:val="22"/>
        </w:rPr>
        <w:t xml:space="preserve"> </w:t>
      </w:r>
      <w:r w:rsidR="008169A8" w:rsidRPr="00B17D8C">
        <w:rPr>
          <w:rFonts w:ascii="Times New Roman" w:hAnsi="Times New Roman" w:cs="Times New Roman"/>
          <w:i/>
          <w:color w:val="000000"/>
          <w:sz w:val="22"/>
        </w:rPr>
        <w:t>assemble</w:t>
      </w:r>
      <w:r w:rsidR="008B3D2A" w:rsidRPr="00B17D8C">
        <w:rPr>
          <w:rFonts w:ascii="Times New Roman" w:hAnsi="Times New Roman" w:cs="Times New Roman"/>
          <w:i/>
          <w:color w:val="000000"/>
          <w:sz w:val="22"/>
        </w:rPr>
        <w:t xml:space="preserve"> the</w:t>
      </w:r>
      <w:r w:rsidR="002E0E3A" w:rsidRPr="00B17D8C">
        <w:rPr>
          <w:rFonts w:ascii="Times New Roman" w:hAnsi="Times New Roman" w:cs="Times New Roman"/>
          <w:i/>
          <w:color w:val="000000"/>
          <w:sz w:val="22"/>
        </w:rPr>
        <w:t>m</w:t>
      </w:r>
      <w:r w:rsidR="008B3D2A" w:rsidRPr="00B17D8C">
        <w:rPr>
          <w:rFonts w:ascii="Times New Roman" w:hAnsi="Times New Roman" w:cs="Times New Roman"/>
          <w:i/>
          <w:color w:val="000000"/>
          <w:sz w:val="22"/>
        </w:rPr>
        <w:t xml:space="preserve"> to a full transcript</w:t>
      </w:r>
      <w:r w:rsidR="008169A8" w:rsidRPr="00B17D8C">
        <w:rPr>
          <w:rFonts w:ascii="Times New Roman" w:hAnsi="Times New Roman" w:cs="Times New Roman"/>
          <w:i/>
          <w:color w:val="000000"/>
          <w:sz w:val="22"/>
        </w:rPr>
        <w:t xml:space="preserve"> and determine the abundance of each isoform</w:t>
      </w:r>
      <w:r w:rsidR="008B3D2A" w:rsidRPr="00B17D8C">
        <w:rPr>
          <w:rFonts w:ascii="Times New Roman" w:hAnsi="Times New Roman" w:cs="Times New Roman"/>
          <w:i/>
          <w:color w:val="000000"/>
          <w:sz w:val="22"/>
        </w:rPr>
        <w:t xml:space="preserve">. </w:t>
      </w:r>
      <w:r w:rsidR="002E0E3A" w:rsidRPr="00B17D8C">
        <w:rPr>
          <w:rFonts w:ascii="Times New Roman" w:hAnsi="Times New Roman" w:cs="Times New Roman"/>
          <w:i/>
          <w:color w:val="000000"/>
          <w:sz w:val="22"/>
        </w:rPr>
        <w:t xml:space="preserve">As a consequence, when analyzing alternative splicing </w:t>
      </w:r>
      <w:r w:rsidR="001816BD" w:rsidRPr="00B17D8C">
        <w:rPr>
          <w:rFonts w:ascii="Times New Roman" w:hAnsi="Times New Roman" w:cs="Times New Roman"/>
          <w:i/>
          <w:color w:val="000000"/>
          <w:sz w:val="22"/>
        </w:rPr>
        <w:t xml:space="preserve">events </w:t>
      </w:r>
      <w:r w:rsidR="002E0E3A" w:rsidRPr="00B17D8C">
        <w:rPr>
          <w:rFonts w:ascii="Times New Roman" w:hAnsi="Times New Roman" w:cs="Times New Roman"/>
          <w:i/>
          <w:color w:val="000000"/>
          <w:sz w:val="22"/>
        </w:rPr>
        <w:t xml:space="preserve">based on RNA-seq, </w:t>
      </w:r>
      <w:r w:rsidR="00065EDC" w:rsidRPr="00B17D8C">
        <w:rPr>
          <w:rFonts w:ascii="Times New Roman" w:hAnsi="Times New Roman" w:cs="Times New Roman"/>
          <w:i/>
          <w:color w:val="000000"/>
          <w:sz w:val="22"/>
        </w:rPr>
        <w:t xml:space="preserve">most </w:t>
      </w:r>
      <w:r w:rsidR="00EA6D4A" w:rsidRPr="00B17D8C">
        <w:rPr>
          <w:rFonts w:ascii="Times New Roman" w:hAnsi="Times New Roman" w:cs="Times New Roman"/>
          <w:i/>
          <w:color w:val="000000"/>
          <w:sz w:val="22"/>
        </w:rPr>
        <w:t>studies</w:t>
      </w:r>
      <w:r w:rsidR="00065EDC" w:rsidRPr="00B17D8C">
        <w:rPr>
          <w:rFonts w:ascii="Times New Roman" w:hAnsi="Times New Roman" w:cs="Times New Roman"/>
          <w:i/>
          <w:color w:val="000000"/>
          <w:sz w:val="22"/>
        </w:rPr>
        <w:t xml:space="preserve"> (e.g., the TCGA marker paper on alternative splicing</w:t>
      </w:r>
      <w:r w:rsidR="00065EDC" w:rsidRPr="00B17D8C">
        <w:rPr>
          <w:rFonts w:ascii="Times New Roman" w:hAnsi="Times New Roman" w:cs="Times New Roman"/>
          <w:i/>
          <w:color w:val="000000"/>
          <w:sz w:val="22"/>
        </w:rPr>
        <w:fldChar w:fldCharType="begin">
          <w:fldData xml:space="preserve">PEVuZE5vdGU+PENpdGU+PEF1dGhvcj5LYWhsZXM8L0F1dGhvcj48WWVhcj4yMDE4PC9ZZWFyPjxS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</w:fldData>
        </w:fldChar>
      </w:r>
      <w:r w:rsidR="00155C99" w:rsidRPr="00B17D8C">
        <w:rPr>
          <w:rFonts w:ascii="Times New Roman" w:hAnsi="Times New Roman" w:cs="Times New Roman"/>
          <w:i/>
          <w:color w:val="000000"/>
          <w:sz w:val="22"/>
        </w:rPr>
        <w:instrText xml:space="preserve"> ADDIN EN.CITE </w:instrText>
      </w:r>
      <w:r w:rsidR="00155C99" w:rsidRPr="00B17D8C">
        <w:rPr>
          <w:rFonts w:ascii="Times New Roman" w:hAnsi="Times New Roman" w:cs="Times New Roman"/>
          <w:i/>
          <w:color w:val="000000"/>
          <w:sz w:val="22"/>
        </w:rPr>
        <w:fldChar w:fldCharType="begin">
          <w:fldData xml:space="preserve">PEVuZE5vdGU+PENpdGU+PEF1dGhvcj5LYWhsZXM8L0F1dGhvcj48WWVhcj4yMDE4PC9ZZWFyPjxS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</w:fldData>
        </w:fldChar>
      </w:r>
      <w:r w:rsidR="00155C99" w:rsidRPr="00B17D8C">
        <w:rPr>
          <w:rFonts w:ascii="Times New Roman" w:hAnsi="Times New Roman" w:cs="Times New Roman"/>
          <w:i/>
          <w:color w:val="000000"/>
          <w:sz w:val="22"/>
        </w:rPr>
        <w:instrText xml:space="preserve"> ADDIN EN.CITE.DATA </w:instrText>
      </w:r>
      <w:r w:rsidR="00155C99" w:rsidRPr="00B17D8C">
        <w:rPr>
          <w:rFonts w:ascii="Times New Roman" w:hAnsi="Times New Roman" w:cs="Times New Roman"/>
          <w:i/>
          <w:color w:val="000000"/>
          <w:sz w:val="22"/>
        </w:rPr>
      </w:r>
      <w:r w:rsidR="00155C99" w:rsidRPr="00B17D8C">
        <w:rPr>
          <w:rFonts w:ascii="Times New Roman" w:hAnsi="Times New Roman" w:cs="Times New Roman"/>
          <w:i/>
          <w:color w:val="000000"/>
          <w:sz w:val="22"/>
        </w:rPr>
        <w:fldChar w:fldCharType="end"/>
      </w:r>
      <w:r w:rsidR="00065EDC" w:rsidRPr="00B17D8C">
        <w:rPr>
          <w:rFonts w:ascii="Times New Roman" w:hAnsi="Times New Roman" w:cs="Times New Roman"/>
          <w:i/>
          <w:color w:val="000000"/>
          <w:sz w:val="22"/>
        </w:rPr>
      </w:r>
      <w:r w:rsidR="00065EDC" w:rsidRPr="00B17D8C">
        <w:rPr>
          <w:rFonts w:ascii="Times New Roman" w:hAnsi="Times New Roman" w:cs="Times New Roman"/>
          <w:i/>
          <w:color w:val="000000"/>
          <w:sz w:val="22"/>
        </w:rPr>
        <w:fldChar w:fldCharType="separate"/>
      </w:r>
      <w:r w:rsidR="00155C99" w:rsidRPr="00B17D8C">
        <w:rPr>
          <w:rFonts w:ascii="Times New Roman" w:hAnsi="Times New Roman" w:cs="Times New Roman"/>
          <w:i/>
          <w:noProof/>
          <w:color w:val="000000"/>
          <w:sz w:val="22"/>
          <w:vertAlign w:val="superscript"/>
        </w:rPr>
        <w:t>5</w:t>
      </w:r>
      <w:r w:rsidR="00065EDC" w:rsidRPr="00B17D8C">
        <w:rPr>
          <w:rFonts w:ascii="Times New Roman" w:hAnsi="Times New Roman" w:cs="Times New Roman"/>
          <w:i/>
          <w:color w:val="000000"/>
          <w:sz w:val="22"/>
        </w:rPr>
        <w:fldChar w:fldCharType="end"/>
      </w:r>
      <w:r w:rsidR="00065EDC" w:rsidRPr="00B17D8C">
        <w:rPr>
          <w:rFonts w:ascii="Times New Roman" w:hAnsi="Times New Roman" w:cs="Times New Roman"/>
          <w:i/>
          <w:color w:val="000000"/>
          <w:sz w:val="22"/>
        </w:rPr>
        <w:t xml:space="preserve">) </w:t>
      </w:r>
      <w:r w:rsidR="002E0E3A" w:rsidRPr="00B17D8C">
        <w:rPr>
          <w:rFonts w:ascii="Times New Roman" w:hAnsi="Times New Roman" w:cs="Times New Roman"/>
          <w:i/>
          <w:color w:val="000000"/>
          <w:sz w:val="22"/>
        </w:rPr>
        <w:t xml:space="preserve">usually focused on individual exon/intron, but not </w:t>
      </w:r>
      <w:r w:rsidR="001816BD" w:rsidRPr="00B17D8C">
        <w:rPr>
          <w:rFonts w:ascii="Times New Roman" w:hAnsi="Times New Roman" w:cs="Times New Roman"/>
          <w:i/>
          <w:color w:val="000000"/>
          <w:sz w:val="22"/>
        </w:rPr>
        <w:t xml:space="preserve">on </w:t>
      </w:r>
      <w:r w:rsidR="002E0E3A" w:rsidRPr="00B17D8C">
        <w:rPr>
          <w:rFonts w:ascii="Times New Roman" w:hAnsi="Times New Roman" w:cs="Times New Roman"/>
          <w:i/>
          <w:color w:val="000000"/>
          <w:sz w:val="22"/>
        </w:rPr>
        <w:t xml:space="preserve">the whole transcript. </w:t>
      </w:r>
      <w:r w:rsidR="00AB06DA" w:rsidRPr="00B17D8C">
        <w:rPr>
          <w:rFonts w:ascii="Times New Roman" w:hAnsi="Times New Roman" w:cs="Times New Roman"/>
          <w:i/>
          <w:color w:val="000000"/>
          <w:sz w:val="22"/>
        </w:rPr>
        <w:t>Therefore,</w:t>
      </w:r>
      <w:r w:rsidR="008169A8" w:rsidRPr="00B17D8C">
        <w:rPr>
          <w:rFonts w:ascii="Times New Roman" w:hAnsi="Times New Roman" w:cs="Times New Roman"/>
          <w:i/>
          <w:color w:val="000000"/>
          <w:sz w:val="22"/>
        </w:rPr>
        <w:t xml:space="preserve"> the isoform with the longest CDS is </w:t>
      </w:r>
      <w:r w:rsidR="003D7FB2" w:rsidRPr="00B17D8C">
        <w:rPr>
          <w:rFonts w:ascii="Times New Roman" w:hAnsi="Times New Roman" w:cs="Times New Roman"/>
          <w:i/>
          <w:color w:val="000000"/>
          <w:sz w:val="22"/>
        </w:rPr>
        <w:t xml:space="preserve">commonly </w:t>
      </w:r>
      <w:r w:rsidR="008169A8" w:rsidRPr="00B17D8C">
        <w:rPr>
          <w:rFonts w:ascii="Times New Roman" w:hAnsi="Times New Roman" w:cs="Times New Roman"/>
          <w:i/>
          <w:color w:val="000000"/>
          <w:sz w:val="22"/>
        </w:rPr>
        <w:t>used</w:t>
      </w:r>
      <w:r w:rsidR="00B62DC2" w:rsidRPr="00B17D8C">
        <w:rPr>
          <w:rFonts w:ascii="Times New Roman" w:hAnsi="Times New Roman" w:cs="Times New Roman"/>
          <w:i/>
          <w:color w:val="000000"/>
          <w:sz w:val="22"/>
        </w:rPr>
        <w:t xml:space="preserve"> as an alternative solution</w:t>
      </w:r>
      <w:r w:rsidR="008169A8" w:rsidRPr="00B17D8C">
        <w:rPr>
          <w:rFonts w:ascii="Times New Roman" w:hAnsi="Times New Roman" w:cs="Times New Roman"/>
          <w:i/>
          <w:color w:val="000000"/>
          <w:sz w:val="22"/>
        </w:rPr>
        <w:t xml:space="preserve">. </w:t>
      </w:r>
      <w:r w:rsidR="009777A4" w:rsidRPr="00B17D8C">
        <w:rPr>
          <w:rFonts w:ascii="Times New Roman" w:hAnsi="Times New Roman" w:cs="Times New Roman"/>
          <w:i/>
          <w:color w:val="000000"/>
          <w:sz w:val="22"/>
        </w:rPr>
        <w:t xml:space="preserve">The </w:t>
      </w:r>
      <w:r w:rsidR="002E0E3A" w:rsidRPr="00B17D8C">
        <w:rPr>
          <w:rFonts w:ascii="Times New Roman" w:hAnsi="Times New Roman" w:cs="Times New Roman"/>
          <w:i/>
          <w:color w:val="000000"/>
          <w:sz w:val="22"/>
        </w:rPr>
        <w:t xml:space="preserve">third generation sequencing </w:t>
      </w:r>
      <w:r w:rsidR="00076B39" w:rsidRPr="00B17D8C">
        <w:rPr>
          <w:rFonts w:ascii="Times New Roman" w:hAnsi="Times New Roman" w:cs="Times New Roman"/>
          <w:i/>
          <w:color w:val="000000"/>
          <w:sz w:val="22"/>
        </w:rPr>
        <w:t>with long read</w:t>
      </w:r>
      <w:r w:rsidR="009777A4" w:rsidRPr="00B17D8C">
        <w:rPr>
          <w:rFonts w:ascii="Times New Roman" w:hAnsi="Times New Roman" w:cs="Times New Roman"/>
          <w:i/>
          <w:color w:val="000000"/>
          <w:sz w:val="22"/>
        </w:rPr>
        <w:t>s</w:t>
      </w:r>
      <w:r w:rsidR="00076B39" w:rsidRPr="00B17D8C">
        <w:rPr>
          <w:rFonts w:ascii="Times New Roman" w:hAnsi="Times New Roman" w:cs="Times New Roman"/>
          <w:i/>
          <w:color w:val="000000"/>
          <w:sz w:val="22"/>
        </w:rPr>
        <w:t xml:space="preserve"> </w:t>
      </w:r>
      <w:r w:rsidR="001816BD" w:rsidRPr="00B17D8C">
        <w:rPr>
          <w:rFonts w:ascii="Times New Roman" w:hAnsi="Times New Roman" w:cs="Times New Roman"/>
          <w:i/>
          <w:color w:val="000000"/>
          <w:sz w:val="22"/>
        </w:rPr>
        <w:t xml:space="preserve">(usually </w:t>
      </w:r>
      <w:r w:rsidR="00B62DC2" w:rsidRPr="00B17D8C">
        <w:rPr>
          <w:rFonts w:ascii="Times New Roman" w:hAnsi="Times New Roman" w:cs="Times New Roman"/>
          <w:i/>
          <w:color w:val="000000"/>
          <w:sz w:val="22"/>
        </w:rPr>
        <w:t>&gt;</w:t>
      </w:r>
      <w:r w:rsidR="001816BD" w:rsidRPr="00B17D8C">
        <w:rPr>
          <w:rFonts w:ascii="Times New Roman" w:hAnsi="Times New Roman" w:cs="Times New Roman"/>
          <w:i/>
          <w:color w:val="000000"/>
          <w:sz w:val="22"/>
        </w:rPr>
        <w:t xml:space="preserve">10kb) </w:t>
      </w:r>
      <w:r w:rsidR="009777A4" w:rsidRPr="00B17D8C">
        <w:rPr>
          <w:rFonts w:ascii="Times New Roman" w:hAnsi="Times New Roman" w:cs="Times New Roman"/>
          <w:i/>
          <w:color w:val="000000"/>
          <w:sz w:val="22"/>
        </w:rPr>
        <w:t>can</w:t>
      </w:r>
      <w:r w:rsidR="002E0E3A" w:rsidRPr="00B17D8C">
        <w:rPr>
          <w:rFonts w:ascii="Times New Roman" w:hAnsi="Times New Roman" w:cs="Times New Roman"/>
          <w:i/>
          <w:color w:val="000000"/>
          <w:sz w:val="22"/>
        </w:rPr>
        <w:t xml:space="preserve"> overcome this limitation</w:t>
      </w:r>
      <w:r w:rsidR="00076B39" w:rsidRPr="00B17D8C">
        <w:rPr>
          <w:rFonts w:ascii="Times New Roman" w:hAnsi="Times New Roman" w:cs="Times New Roman"/>
          <w:i/>
          <w:color w:val="000000"/>
          <w:sz w:val="22"/>
        </w:rPr>
        <w:t>.</w:t>
      </w:r>
      <w:r w:rsidR="00B62DC2" w:rsidRPr="00B17D8C">
        <w:rPr>
          <w:rFonts w:ascii="Times New Roman" w:hAnsi="Times New Roman" w:cs="Times New Roman"/>
          <w:i/>
          <w:color w:val="000000"/>
          <w:sz w:val="22"/>
        </w:rPr>
        <w:t xml:space="preserve"> </w:t>
      </w:r>
      <w:r w:rsidR="00B371AA" w:rsidRPr="00B17D8C">
        <w:rPr>
          <w:rFonts w:ascii="Times New Roman" w:hAnsi="Times New Roman" w:cs="Times New Roman"/>
          <w:i/>
          <w:color w:val="000000"/>
          <w:sz w:val="22"/>
        </w:rPr>
        <w:t xml:space="preserve">We added these discussions in the </w:t>
      </w:r>
      <w:r w:rsidR="00B371AA" w:rsidRPr="00B17D8C">
        <w:rPr>
          <w:rFonts w:ascii="Times New Roman" w:hAnsi="Times New Roman" w:cs="Times New Roman"/>
          <w:i/>
          <w:iCs/>
          <w:color w:val="000000"/>
          <w:sz w:val="22"/>
        </w:rPr>
        <w:t>Discussion</w:t>
      </w:r>
      <w:r w:rsidR="00B371AA" w:rsidRPr="00B17D8C">
        <w:rPr>
          <w:rFonts w:ascii="Times New Roman" w:hAnsi="Times New Roman" w:cs="Times New Roman"/>
          <w:i/>
          <w:color w:val="000000"/>
          <w:sz w:val="22"/>
        </w:rPr>
        <w:t xml:space="preserve"> section of the revised manuscript (page 8, line 348). In addition, w</w:t>
      </w:r>
      <w:r w:rsidR="00B62DC2" w:rsidRPr="00B17D8C">
        <w:rPr>
          <w:rFonts w:ascii="Times New Roman" w:hAnsi="Times New Roman" w:cs="Times New Roman"/>
          <w:i/>
          <w:color w:val="000000"/>
          <w:sz w:val="22"/>
        </w:rPr>
        <w:t>e also added an option “--transcript-</w:t>
      </w:r>
      <w:r w:rsidR="00714AA2" w:rsidRPr="00B17D8C">
        <w:rPr>
          <w:rFonts w:ascii="Times New Roman" w:hAnsi="Times New Roman" w:cs="Times New Roman"/>
          <w:i/>
          <w:color w:val="000000"/>
          <w:sz w:val="22"/>
        </w:rPr>
        <w:t>list</w:t>
      </w:r>
      <w:r w:rsidR="00B62DC2" w:rsidRPr="00B17D8C">
        <w:rPr>
          <w:rFonts w:ascii="Times New Roman" w:hAnsi="Times New Roman" w:cs="Times New Roman"/>
          <w:i/>
          <w:color w:val="000000"/>
          <w:sz w:val="22"/>
        </w:rPr>
        <w:t xml:space="preserve">” in the </w:t>
      </w:r>
      <w:r w:rsidR="00B371AA" w:rsidRPr="00B17D8C">
        <w:rPr>
          <w:rFonts w:ascii="Times New Roman" w:hAnsi="Times New Roman" w:cs="Times New Roman"/>
          <w:i/>
          <w:color w:val="000000"/>
          <w:sz w:val="22"/>
        </w:rPr>
        <w:t>new</w:t>
      </w:r>
      <w:r w:rsidR="00B62DC2" w:rsidRPr="00B17D8C">
        <w:rPr>
          <w:rFonts w:ascii="Times New Roman" w:hAnsi="Times New Roman" w:cs="Times New Roman"/>
          <w:i/>
          <w:color w:val="000000"/>
          <w:sz w:val="22"/>
        </w:rPr>
        <w:t xml:space="preserve"> release</w:t>
      </w:r>
      <w:r w:rsidR="00B371AA" w:rsidRPr="00B17D8C">
        <w:rPr>
          <w:rFonts w:ascii="Times New Roman" w:hAnsi="Times New Roman" w:cs="Times New Roman"/>
          <w:i/>
          <w:color w:val="000000"/>
          <w:sz w:val="22"/>
        </w:rPr>
        <w:t xml:space="preserve"> (v0.0.3)</w:t>
      </w:r>
      <w:r w:rsidR="00B62DC2" w:rsidRPr="00B17D8C">
        <w:rPr>
          <w:rFonts w:ascii="Times New Roman" w:hAnsi="Times New Roman" w:cs="Times New Roman"/>
          <w:i/>
          <w:color w:val="000000"/>
          <w:sz w:val="22"/>
        </w:rPr>
        <w:t xml:space="preserve"> of our tool (https://github.com/ysbioinfo/NeoSV), which enable</w:t>
      </w:r>
      <w:r w:rsidR="009777A4" w:rsidRPr="00B17D8C">
        <w:rPr>
          <w:rFonts w:ascii="Times New Roman" w:hAnsi="Times New Roman" w:cs="Times New Roman"/>
          <w:i/>
          <w:color w:val="000000"/>
          <w:sz w:val="22"/>
        </w:rPr>
        <w:t>d</w:t>
      </w:r>
      <w:r w:rsidR="00B62DC2" w:rsidRPr="00B17D8C">
        <w:rPr>
          <w:rFonts w:ascii="Times New Roman" w:hAnsi="Times New Roman" w:cs="Times New Roman"/>
          <w:i/>
          <w:color w:val="000000"/>
          <w:sz w:val="22"/>
        </w:rPr>
        <w:t xml:space="preserve"> using a user-defined isoform list for neoantigen prediction.</w:t>
      </w:r>
    </w:p>
    <w:p w14:paraId="52C4BA62" w14:textId="77777777" w:rsidR="00E91F4B" w:rsidRPr="00B17D8C" w:rsidRDefault="00E91F4B" w:rsidP="00AB06DA">
      <w:pPr>
        <w:pStyle w:val="ListParagraph"/>
        <w:ind w:left="420" w:firstLineChars="0" w:firstLine="0"/>
        <w:rPr>
          <w:rFonts w:ascii="Times New Roman" w:hAnsi="Times New Roman" w:cs="Times New Roman"/>
          <w:color w:val="000000"/>
          <w:sz w:val="22"/>
        </w:rPr>
      </w:pPr>
    </w:p>
    <w:p w14:paraId="06ED8B87" w14:textId="06849238" w:rsidR="00624407" w:rsidRPr="00B17D8C" w:rsidRDefault="0029430B" w:rsidP="0029430B">
      <w:pPr>
        <w:jc w:val="center"/>
        <w:rPr>
          <w:rFonts w:ascii="Times New Roman" w:hAnsi="Times New Roman" w:cs="Times New Roman"/>
          <w:color w:val="000000"/>
          <w:sz w:val="22"/>
        </w:rPr>
      </w:pPr>
      <w:r w:rsidRPr="00B17D8C">
        <w:rPr>
          <w:rFonts w:ascii="Times New Roman" w:hAnsi="Times New Roman" w:cs="Times New Roman"/>
          <w:noProof/>
          <w:sz w:val="22"/>
        </w:rPr>
        <w:lastRenderedPageBreak/>
        <mc:AlternateContent>
          <mc:Choice Requires="wps">
            <w:drawing>
              <wp:anchor distT="45720" distB="45720" distL="114300" distR="114300" simplePos="0" relativeHeight="251665408" behindDoc="0" locked="0" layoutInCell="1" allowOverlap="1" wp14:anchorId="31505B0E" wp14:editId="72B7FF6F">
                <wp:simplePos x="0" y="0"/>
                <wp:positionH relativeFrom="column">
                  <wp:posOffset>369933</wp:posOffset>
                </wp:positionH>
                <wp:positionV relativeFrom="paragraph">
                  <wp:posOffset>2569301</wp:posOffset>
                </wp:positionV>
                <wp:extent cx="4715510" cy="496570"/>
                <wp:effectExtent l="0" t="0" r="8890" b="0"/>
                <wp:wrapNone/>
                <wp:docPr id="8"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15510" cy="496570"/>
                        </a:xfrm>
                        <a:prstGeom prst="rect">
                          <a:avLst/>
                        </a:prstGeom>
                        <a:solidFill>
                          <a:srgbClr val="FFFFFF"/>
                        </a:solidFill>
                        <a:ln w="9525">
                          <a:noFill/>
                          <a:miter lim="800000"/>
                          <a:headEnd/>
                          <a:tailEnd/>
                        </a:ln>
                      </wps:spPr>
                      <wps:txbx>
                        <w:txbxContent>
                          <w:p w14:paraId="776F10B0" w14:textId="0767D1CD" w:rsidR="007D6DE1" w:rsidRPr="007C005E" w:rsidRDefault="007D6DE1" w:rsidP="007C005E">
                            <w:pPr>
                              <w:rPr>
                                <w:rFonts w:ascii="Times New Roman" w:hAnsi="Times New Roman" w:cs="Times New Roman"/>
                              </w:rPr>
                            </w:pPr>
                            <w:r w:rsidRPr="00107CC5">
                              <w:rPr>
                                <w:rFonts w:ascii="Times New Roman" w:hAnsi="Times New Roman" w:cs="Times New Roman"/>
                                <w:b/>
                                <w:bCs/>
                              </w:rPr>
                              <w:t>Fig. R</w:t>
                            </w:r>
                            <w:r w:rsidR="00EA6D4A">
                              <w:rPr>
                                <w:rFonts w:ascii="Times New Roman" w:hAnsi="Times New Roman" w:cs="Times New Roman"/>
                                <w:b/>
                                <w:bCs/>
                              </w:rPr>
                              <w:t>6</w:t>
                            </w:r>
                            <w:r>
                              <w:rPr>
                                <w:rFonts w:ascii="Times New Roman" w:hAnsi="Times New Roman" w:cs="Times New Roman"/>
                                <w:b/>
                                <w:bCs/>
                              </w:rPr>
                              <w:t xml:space="preserve"> </w:t>
                            </w:r>
                            <w:r w:rsidRPr="007C005E">
                              <w:rPr>
                                <w:rFonts w:ascii="Times New Roman" w:hAnsi="Times New Roman" w:cs="Times New Roman"/>
                              </w:rPr>
                              <w:t>Barplot showing</w:t>
                            </w:r>
                            <w:r>
                              <w:rPr>
                                <w:rFonts w:ascii="Times New Roman" w:hAnsi="Times New Roman" w:cs="Times New Roman"/>
                                <w:b/>
                                <w:bCs/>
                              </w:rPr>
                              <w:t xml:space="preserve"> </w:t>
                            </w:r>
                            <w:r>
                              <w:rPr>
                                <w:rFonts w:ascii="Times New Roman" w:hAnsi="Times New Roman" w:cs="Times New Roman"/>
                              </w:rPr>
                              <w:t>t</w:t>
                            </w:r>
                            <w:r w:rsidRPr="007C005E">
                              <w:rPr>
                                <w:rFonts w:ascii="Times New Roman" w:hAnsi="Times New Roman" w:cs="Times New Roman"/>
                              </w:rPr>
                              <w:t xml:space="preserve">he proportion of neoantigenic SVs supported by RNA-seq </w:t>
                            </w:r>
                            <w:r>
                              <w:rPr>
                                <w:rFonts w:ascii="Times New Roman" w:hAnsi="Times New Roman" w:cs="Times New Roman"/>
                              </w:rPr>
                              <w:t>across</w:t>
                            </w:r>
                            <w:r w:rsidRPr="007C005E">
                              <w:rPr>
                                <w:rFonts w:ascii="Times New Roman" w:hAnsi="Times New Roman" w:cs="Times New Roman"/>
                              </w:rPr>
                              <w:t xml:space="preserve"> 50 breast cancer samples</w:t>
                            </w:r>
                            <w:r>
                              <w:rPr>
                                <w:rFonts w:ascii="Times New Roman" w:hAnsi="Times New Roman" w:cs="Times New Roman"/>
                              </w:rPr>
                              <w:t>. Dashed line represents the median proportion.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1505B0E" id="_x0000_s1031" type="#_x0000_t202" style="position:absolute;left:0;text-align:left;margin-left:29.15pt;margin-top:202.3pt;width:371.3pt;height:39.1pt;z-index:25166540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" stroked="f">
                <v:textbox style="mso-fit-shape-to-text:t">
                  <w:txbxContent>
                    <w:p w14:paraId="776F10B0" w14:textId="0767D1CD" w:rsidR="007D6DE1" w:rsidRPr="007C005E" w:rsidRDefault="007D6DE1" w:rsidP="007C005E">
                      <w:pPr>
                        <w:rPr>
                          <w:rFonts w:ascii="Times New Roman" w:hAnsi="Times New Roman" w:cs="Times New Roman"/>
                        </w:rPr>
                      </w:pPr>
                      <w:r w:rsidRPr="00107CC5">
                        <w:rPr>
                          <w:rFonts w:ascii="Times New Roman" w:hAnsi="Times New Roman" w:cs="Times New Roman"/>
                          <w:b/>
                          <w:bCs/>
                        </w:rPr>
                        <w:t>Fig. R</w:t>
                      </w:r>
                      <w:r w:rsidR="00EA6D4A">
                        <w:rPr>
                          <w:rFonts w:ascii="Times New Roman" w:hAnsi="Times New Roman" w:cs="Times New Roman"/>
                          <w:b/>
                          <w:bCs/>
                        </w:rPr>
                        <w:t>6</w:t>
                      </w:r>
                      <w:r>
                        <w:rPr>
                          <w:rFonts w:ascii="Times New Roman" w:hAnsi="Times New Roman" w:cs="Times New Roman"/>
                          <w:b/>
                          <w:bCs/>
                        </w:rPr>
                        <w:t xml:space="preserve"> </w:t>
                      </w:r>
                      <w:proofErr w:type="spellStart"/>
                      <w:r w:rsidRPr="007C005E">
                        <w:rPr>
                          <w:rFonts w:ascii="Times New Roman" w:hAnsi="Times New Roman" w:cs="Times New Roman"/>
                        </w:rPr>
                        <w:t>Barplot</w:t>
                      </w:r>
                      <w:proofErr w:type="spellEnd"/>
                      <w:r w:rsidRPr="007C005E">
                        <w:rPr>
                          <w:rFonts w:ascii="Times New Roman" w:hAnsi="Times New Roman" w:cs="Times New Roman"/>
                        </w:rPr>
                        <w:t xml:space="preserve"> showing</w:t>
                      </w:r>
                      <w:r>
                        <w:rPr>
                          <w:rFonts w:ascii="Times New Roman" w:hAnsi="Times New Roman" w:cs="Times New Roman"/>
                          <w:b/>
                          <w:bCs/>
                        </w:rPr>
                        <w:t xml:space="preserve"> </w:t>
                      </w:r>
                      <w:r>
                        <w:rPr>
                          <w:rFonts w:ascii="Times New Roman" w:hAnsi="Times New Roman" w:cs="Times New Roman"/>
                        </w:rPr>
                        <w:t>t</w:t>
                      </w:r>
                      <w:r w:rsidRPr="007C005E">
                        <w:rPr>
                          <w:rFonts w:ascii="Times New Roman" w:hAnsi="Times New Roman" w:cs="Times New Roman"/>
                        </w:rPr>
                        <w:t xml:space="preserve">he proportion of </w:t>
                      </w:r>
                      <w:proofErr w:type="spellStart"/>
                      <w:r w:rsidRPr="007C005E">
                        <w:rPr>
                          <w:rFonts w:ascii="Times New Roman" w:hAnsi="Times New Roman" w:cs="Times New Roman"/>
                        </w:rPr>
                        <w:t>neoantigenic</w:t>
                      </w:r>
                      <w:proofErr w:type="spellEnd"/>
                      <w:r w:rsidRPr="007C005E">
                        <w:rPr>
                          <w:rFonts w:ascii="Times New Roman" w:hAnsi="Times New Roman" w:cs="Times New Roman"/>
                        </w:rPr>
                        <w:t xml:space="preserve"> SVs supported by RNA-seq </w:t>
                      </w:r>
                      <w:r>
                        <w:rPr>
                          <w:rFonts w:ascii="Times New Roman" w:hAnsi="Times New Roman" w:cs="Times New Roman"/>
                        </w:rPr>
                        <w:t>across</w:t>
                      </w:r>
                      <w:r w:rsidRPr="007C005E">
                        <w:rPr>
                          <w:rFonts w:ascii="Times New Roman" w:hAnsi="Times New Roman" w:cs="Times New Roman"/>
                        </w:rPr>
                        <w:t xml:space="preserve"> 50 breast cancer samples</w:t>
                      </w:r>
                      <w:r>
                        <w:rPr>
                          <w:rFonts w:ascii="Times New Roman" w:hAnsi="Times New Roman" w:cs="Times New Roman"/>
                        </w:rPr>
                        <w:t>. Dashed line represents the median proportion.</w:t>
                      </w:r>
                    </w:p>
                  </w:txbxContent>
                </v:textbox>
              </v:shape>
            </w:pict>
          </mc:Fallback>
        </mc:AlternateContent>
      </w:r>
      <w:r w:rsidRPr="00B17D8C">
        <w:rPr>
          <w:rFonts w:ascii="Times New Roman" w:hAnsi="Times New Roman" w:cs="Times New Roman"/>
          <w:noProof/>
          <w:sz w:val="22"/>
        </w:rPr>
        <w:drawing>
          <wp:inline distT="0" distB="0" distL="0" distR="0" wp14:anchorId="0B4D4BCE" wp14:editId="2F61DC07">
            <wp:extent cx="4474029" cy="2412614"/>
            <wp:effectExtent l="0" t="0" r="3175"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87484" cy="2419870"/>
                    </a:xfrm>
                    <a:prstGeom prst="rect">
                      <a:avLst/>
                    </a:prstGeom>
                  </pic:spPr>
                </pic:pic>
              </a:graphicData>
            </a:graphic>
          </wp:inline>
        </w:drawing>
      </w:r>
    </w:p>
    <w:p w14:paraId="10390CAA" w14:textId="3564807F" w:rsidR="004A18A7" w:rsidRPr="00B17D8C" w:rsidRDefault="004A18A7" w:rsidP="004A18A7">
      <w:pPr>
        <w:pStyle w:val="ListParagraph"/>
        <w:ind w:left="420" w:firstLineChars="0" w:firstLine="0"/>
        <w:jc w:val="center"/>
        <w:rPr>
          <w:rFonts w:ascii="Times New Roman" w:hAnsi="Times New Roman" w:cs="Times New Roman"/>
          <w:color w:val="000000"/>
          <w:sz w:val="22"/>
        </w:rPr>
      </w:pPr>
    </w:p>
    <w:p w14:paraId="07E11120" w14:textId="65A4D006" w:rsidR="0029430B" w:rsidRPr="00B17D8C" w:rsidRDefault="0029430B" w:rsidP="004A18A7">
      <w:pPr>
        <w:pStyle w:val="ListParagraph"/>
        <w:ind w:left="420" w:firstLineChars="0" w:firstLine="0"/>
        <w:jc w:val="center"/>
        <w:rPr>
          <w:rFonts w:ascii="Times New Roman" w:hAnsi="Times New Roman" w:cs="Times New Roman"/>
          <w:color w:val="000000"/>
          <w:sz w:val="22"/>
        </w:rPr>
      </w:pPr>
    </w:p>
    <w:p w14:paraId="0CD67777" w14:textId="0BAFF78F" w:rsidR="0029430B" w:rsidRPr="00B17D8C" w:rsidRDefault="0029430B" w:rsidP="0029430B">
      <w:pPr>
        <w:rPr>
          <w:rFonts w:ascii="Times New Roman" w:hAnsi="Times New Roman" w:cs="Times New Roman"/>
          <w:color w:val="000000"/>
          <w:sz w:val="22"/>
        </w:rPr>
      </w:pPr>
    </w:p>
    <w:p w14:paraId="330F2D03" w14:textId="255C86E5" w:rsidR="0029430B" w:rsidRPr="00B17D8C" w:rsidRDefault="0029430B" w:rsidP="004A18A7">
      <w:pPr>
        <w:pStyle w:val="ListParagraph"/>
        <w:ind w:left="420" w:firstLineChars="0" w:firstLine="0"/>
        <w:jc w:val="center"/>
        <w:rPr>
          <w:rFonts w:ascii="Times New Roman" w:hAnsi="Times New Roman" w:cs="Times New Roman"/>
          <w:color w:val="000000"/>
          <w:sz w:val="22"/>
        </w:rPr>
      </w:pPr>
    </w:p>
    <w:p w14:paraId="22038BD6" w14:textId="251C45E0" w:rsidR="00624407" w:rsidRPr="00B17D8C" w:rsidRDefault="00CE5235" w:rsidP="004A18A7">
      <w:pPr>
        <w:pStyle w:val="ListParagraph"/>
        <w:numPr>
          <w:ilvl w:val="0"/>
          <w:numId w:val="8"/>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Comment 4</w:t>
      </w:r>
      <w:r w:rsidRPr="00B17D8C">
        <w:rPr>
          <w:rFonts w:ascii="Times New Roman" w:hAnsi="Times New Roman" w:cs="Times New Roman"/>
          <w:iCs/>
          <w:color w:val="0070C0"/>
          <w:sz w:val="22"/>
        </w:rPr>
        <w:t>: The negative selection section is interesting and makes good sense. However, I don't quite understand what fig4a is plotting. What is being compared? Same neo-peptides have different expression level. Is it because of different HLA alleles? Can statistical test be performed to derive a p value?</w:t>
      </w:r>
    </w:p>
    <w:p w14:paraId="3BBE2ED6" w14:textId="6D535A96" w:rsidR="002117C5" w:rsidRPr="00B17D8C" w:rsidRDefault="002117C5" w:rsidP="004A18A7">
      <w:pPr>
        <w:pStyle w:val="ListParagraph"/>
        <w:ind w:left="420" w:firstLineChars="0" w:firstLine="0"/>
        <w:rPr>
          <w:rFonts w:ascii="Times New Roman" w:hAnsi="Times New Roman" w:cs="Times New Roman"/>
          <w:b/>
          <w:bCs/>
          <w:color w:val="000000"/>
          <w:sz w:val="22"/>
        </w:rPr>
      </w:pPr>
    </w:p>
    <w:p w14:paraId="08F80CAD" w14:textId="7FCE2518" w:rsidR="00624407" w:rsidRPr="00B17D8C" w:rsidRDefault="00624407" w:rsidP="00984672">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w:t>
      </w:r>
      <w:r w:rsidR="0029430B" w:rsidRPr="00B17D8C">
        <w:rPr>
          <w:rFonts w:ascii="Times New Roman" w:hAnsi="Times New Roman" w:cs="Times New Roman"/>
          <w:i/>
          <w:color w:val="000000"/>
          <w:sz w:val="22"/>
        </w:rPr>
        <w:t xml:space="preserve"> </w:t>
      </w:r>
      <w:r w:rsidR="00076B39" w:rsidRPr="00B17D8C">
        <w:rPr>
          <w:rFonts w:ascii="Times New Roman" w:hAnsi="Times New Roman" w:cs="Times New Roman"/>
          <w:i/>
          <w:color w:val="000000"/>
          <w:sz w:val="22"/>
        </w:rPr>
        <w:t xml:space="preserve">We apologize for the confusion. </w:t>
      </w:r>
      <w:r w:rsidR="00850E9B" w:rsidRPr="00B17D8C">
        <w:rPr>
          <w:rFonts w:ascii="Times New Roman" w:hAnsi="Times New Roman" w:cs="Times New Roman"/>
          <w:i/>
          <w:color w:val="000000"/>
          <w:sz w:val="22"/>
        </w:rPr>
        <w:t xml:space="preserve">In Fig. 4a, </w:t>
      </w:r>
      <w:r w:rsidR="00957ED1" w:rsidRPr="00B17D8C">
        <w:rPr>
          <w:rFonts w:ascii="Times New Roman" w:hAnsi="Times New Roman" w:cs="Times New Roman"/>
          <w:i/>
          <w:color w:val="000000"/>
          <w:sz w:val="22"/>
        </w:rPr>
        <w:t xml:space="preserve">given a shared neo-peptide generated from SVs of a gene, </w:t>
      </w:r>
      <w:r w:rsidR="00EE6FA4" w:rsidRPr="00B17D8C">
        <w:rPr>
          <w:rFonts w:ascii="Times New Roman" w:hAnsi="Times New Roman" w:cs="Times New Roman"/>
          <w:i/>
          <w:color w:val="000000"/>
          <w:sz w:val="22"/>
        </w:rPr>
        <w:t xml:space="preserve">we took all </w:t>
      </w:r>
      <w:r w:rsidR="00AB4084" w:rsidRPr="00B17D8C">
        <w:rPr>
          <w:rFonts w:ascii="Times New Roman" w:hAnsi="Times New Roman" w:cs="Times New Roman"/>
          <w:i/>
          <w:color w:val="000000"/>
          <w:sz w:val="22"/>
        </w:rPr>
        <w:t>patients</w:t>
      </w:r>
      <w:r w:rsidR="00EE6FA4" w:rsidRPr="00B17D8C">
        <w:rPr>
          <w:rFonts w:ascii="Times New Roman" w:hAnsi="Times New Roman" w:cs="Times New Roman"/>
          <w:i/>
          <w:color w:val="000000"/>
          <w:sz w:val="22"/>
        </w:rPr>
        <w:t xml:space="preserve"> with this neo-peptide and divide them into two groups. </w:t>
      </w:r>
      <w:r w:rsidR="0046373F" w:rsidRPr="00B17D8C">
        <w:rPr>
          <w:rFonts w:ascii="Times New Roman" w:hAnsi="Times New Roman" w:cs="Times New Roman"/>
          <w:i/>
          <w:color w:val="000000"/>
          <w:sz w:val="22"/>
        </w:rPr>
        <w:t xml:space="preserve">In the neo-epitope group, </w:t>
      </w:r>
      <w:r w:rsidR="00AB4084" w:rsidRPr="00B17D8C">
        <w:rPr>
          <w:rFonts w:ascii="Times New Roman" w:hAnsi="Times New Roman" w:cs="Times New Roman"/>
          <w:i/>
          <w:color w:val="000000"/>
          <w:sz w:val="22"/>
        </w:rPr>
        <w:t xml:space="preserve">the neo-peptide can be presented by the MHC of the patients. In the neo-peptide group, </w:t>
      </w:r>
      <w:r w:rsidR="0010787F" w:rsidRPr="00B17D8C">
        <w:rPr>
          <w:rFonts w:ascii="Times New Roman" w:hAnsi="Times New Roman" w:cs="Times New Roman"/>
          <w:i/>
          <w:color w:val="000000"/>
          <w:sz w:val="22"/>
        </w:rPr>
        <w:t>the neo-peptide cannot be presented by the MHC of the patients.</w:t>
      </w:r>
      <w:r w:rsidR="00AB4084" w:rsidRPr="00B17D8C">
        <w:rPr>
          <w:rFonts w:ascii="Times New Roman" w:hAnsi="Times New Roman" w:cs="Times New Roman"/>
          <w:i/>
          <w:color w:val="000000"/>
          <w:sz w:val="22"/>
        </w:rPr>
        <w:t xml:space="preserve"> </w:t>
      </w:r>
      <w:r w:rsidR="008E35C4" w:rsidRPr="00B17D8C">
        <w:rPr>
          <w:rFonts w:ascii="Times New Roman" w:hAnsi="Times New Roman" w:cs="Times New Roman"/>
          <w:i/>
          <w:color w:val="000000"/>
          <w:sz w:val="22"/>
        </w:rPr>
        <w:t xml:space="preserve">Then, we compared the gene expression between the neo-epitope group and neo-peptide group. </w:t>
      </w:r>
      <w:r w:rsidR="00850E9B" w:rsidRPr="00B17D8C">
        <w:rPr>
          <w:rFonts w:ascii="Times New Roman" w:hAnsi="Times New Roman" w:cs="Times New Roman"/>
          <w:i/>
          <w:color w:val="000000"/>
          <w:sz w:val="22"/>
        </w:rPr>
        <w:t>Tak</w:t>
      </w:r>
      <w:r w:rsidR="000A214F" w:rsidRPr="00B17D8C">
        <w:rPr>
          <w:rFonts w:ascii="Times New Roman" w:hAnsi="Times New Roman" w:cs="Times New Roman"/>
          <w:i/>
          <w:color w:val="000000"/>
          <w:sz w:val="22"/>
        </w:rPr>
        <w:t>ing</w:t>
      </w:r>
      <w:r w:rsidR="00850E9B" w:rsidRPr="00B17D8C">
        <w:rPr>
          <w:rFonts w:ascii="Times New Roman" w:hAnsi="Times New Roman" w:cs="Times New Roman"/>
          <w:i/>
          <w:color w:val="000000"/>
          <w:sz w:val="22"/>
        </w:rPr>
        <w:t xml:space="preserve"> </w:t>
      </w:r>
      <w:r w:rsidR="002117C5" w:rsidRPr="00B17D8C">
        <w:rPr>
          <w:rFonts w:ascii="Times New Roman" w:hAnsi="Times New Roman" w:cs="Times New Roman"/>
          <w:i/>
          <w:iCs/>
          <w:color w:val="000000"/>
          <w:sz w:val="22"/>
        </w:rPr>
        <w:t>LSAMP</w:t>
      </w:r>
      <w:r w:rsidR="00850E9B" w:rsidRPr="00B17D8C">
        <w:rPr>
          <w:rFonts w:ascii="Times New Roman" w:hAnsi="Times New Roman" w:cs="Times New Roman"/>
          <w:i/>
          <w:color w:val="000000"/>
          <w:sz w:val="22"/>
        </w:rPr>
        <w:t xml:space="preserve"> as an example: </w:t>
      </w:r>
      <w:r w:rsidR="002117C5" w:rsidRPr="00B17D8C">
        <w:rPr>
          <w:rFonts w:ascii="Times New Roman" w:hAnsi="Times New Roman" w:cs="Times New Roman"/>
          <w:i/>
          <w:color w:val="000000"/>
          <w:sz w:val="22"/>
        </w:rPr>
        <w:t>11</w:t>
      </w:r>
      <w:r w:rsidR="00850E9B" w:rsidRPr="00B17D8C">
        <w:rPr>
          <w:rFonts w:ascii="Times New Roman" w:hAnsi="Times New Roman" w:cs="Times New Roman"/>
          <w:i/>
          <w:color w:val="000000"/>
          <w:sz w:val="22"/>
        </w:rPr>
        <w:t xml:space="preserve"> </w:t>
      </w:r>
      <w:r w:rsidR="000A214F" w:rsidRPr="00B17D8C">
        <w:rPr>
          <w:rFonts w:ascii="Times New Roman" w:hAnsi="Times New Roman" w:cs="Times New Roman"/>
          <w:i/>
          <w:color w:val="000000"/>
          <w:sz w:val="22"/>
        </w:rPr>
        <w:t>patients</w:t>
      </w:r>
      <w:r w:rsidR="00850E9B" w:rsidRPr="00B17D8C">
        <w:rPr>
          <w:rFonts w:ascii="Times New Roman" w:hAnsi="Times New Roman" w:cs="Times New Roman"/>
          <w:i/>
          <w:color w:val="000000"/>
          <w:sz w:val="22"/>
        </w:rPr>
        <w:t xml:space="preserve"> </w:t>
      </w:r>
      <w:r w:rsidR="002B46BF" w:rsidRPr="00B17D8C">
        <w:rPr>
          <w:rFonts w:ascii="Times New Roman" w:hAnsi="Times New Roman" w:cs="Times New Roman"/>
          <w:i/>
          <w:color w:val="000000"/>
          <w:sz w:val="22"/>
        </w:rPr>
        <w:t xml:space="preserve">had </w:t>
      </w:r>
      <w:r w:rsidR="002117C5" w:rsidRPr="00B17D8C">
        <w:rPr>
          <w:rFonts w:ascii="Times New Roman" w:hAnsi="Times New Roman" w:cs="Times New Roman"/>
          <w:i/>
          <w:color w:val="000000"/>
          <w:sz w:val="22"/>
        </w:rPr>
        <w:t>the</w:t>
      </w:r>
      <w:r w:rsidR="007C005E" w:rsidRPr="00B17D8C">
        <w:rPr>
          <w:rFonts w:ascii="Times New Roman" w:hAnsi="Times New Roman" w:cs="Times New Roman"/>
          <w:i/>
          <w:color w:val="000000"/>
          <w:sz w:val="22"/>
        </w:rPr>
        <w:t xml:space="preserve"> same</w:t>
      </w:r>
      <w:r w:rsidR="00850E9B" w:rsidRPr="00B17D8C">
        <w:rPr>
          <w:rFonts w:ascii="Times New Roman" w:hAnsi="Times New Roman" w:cs="Times New Roman"/>
          <w:i/>
          <w:color w:val="000000"/>
          <w:sz w:val="22"/>
        </w:rPr>
        <w:t xml:space="preserve"> neo-peptide </w:t>
      </w:r>
      <w:r w:rsidR="007C005E" w:rsidRPr="00B17D8C">
        <w:rPr>
          <w:rFonts w:ascii="Times New Roman" w:hAnsi="Times New Roman" w:cs="Times New Roman"/>
          <w:i/>
          <w:color w:val="000000"/>
          <w:sz w:val="22"/>
        </w:rPr>
        <w:t>generated by</w:t>
      </w:r>
      <w:r w:rsidR="002117C5" w:rsidRPr="00B17D8C">
        <w:rPr>
          <w:rFonts w:ascii="Times New Roman" w:hAnsi="Times New Roman" w:cs="Times New Roman"/>
          <w:i/>
          <w:color w:val="000000"/>
          <w:sz w:val="22"/>
        </w:rPr>
        <w:t xml:space="preserve"> a </w:t>
      </w:r>
      <w:r w:rsidR="002117C5" w:rsidRPr="00B17D8C">
        <w:rPr>
          <w:rFonts w:ascii="Times New Roman" w:hAnsi="Times New Roman" w:cs="Times New Roman"/>
          <w:i/>
          <w:iCs/>
          <w:color w:val="000000"/>
          <w:sz w:val="22"/>
        </w:rPr>
        <w:t>LSAMP</w:t>
      </w:r>
      <w:r w:rsidR="007C005E" w:rsidRPr="00B17D8C">
        <w:rPr>
          <w:rFonts w:ascii="Times New Roman" w:hAnsi="Times New Roman" w:cs="Times New Roman"/>
          <w:i/>
          <w:color w:val="000000"/>
          <w:sz w:val="22"/>
        </w:rPr>
        <w:t xml:space="preserve"> deletion</w:t>
      </w:r>
      <w:r w:rsidR="00850E9B" w:rsidRPr="00B17D8C">
        <w:rPr>
          <w:rFonts w:ascii="Times New Roman" w:hAnsi="Times New Roman" w:cs="Times New Roman"/>
          <w:i/>
          <w:color w:val="000000"/>
          <w:sz w:val="22"/>
        </w:rPr>
        <w:t xml:space="preserve">, while only </w:t>
      </w:r>
      <w:r w:rsidR="002117C5" w:rsidRPr="00B17D8C">
        <w:rPr>
          <w:rFonts w:ascii="Times New Roman" w:hAnsi="Times New Roman" w:cs="Times New Roman"/>
          <w:i/>
          <w:color w:val="000000"/>
          <w:sz w:val="22"/>
        </w:rPr>
        <w:t>7</w:t>
      </w:r>
      <w:r w:rsidR="00850E9B" w:rsidRPr="00B17D8C">
        <w:rPr>
          <w:rFonts w:ascii="Times New Roman" w:hAnsi="Times New Roman" w:cs="Times New Roman"/>
          <w:i/>
          <w:color w:val="000000"/>
          <w:sz w:val="22"/>
        </w:rPr>
        <w:t xml:space="preserve"> of them </w:t>
      </w:r>
      <w:r w:rsidR="002B46BF" w:rsidRPr="00B17D8C">
        <w:rPr>
          <w:rFonts w:ascii="Times New Roman" w:hAnsi="Times New Roman" w:cs="Times New Roman"/>
          <w:i/>
          <w:color w:val="000000"/>
          <w:sz w:val="22"/>
        </w:rPr>
        <w:t>could</w:t>
      </w:r>
      <w:r w:rsidR="00850E9B" w:rsidRPr="00B17D8C">
        <w:rPr>
          <w:rFonts w:ascii="Times New Roman" w:hAnsi="Times New Roman" w:cs="Times New Roman"/>
          <w:i/>
          <w:color w:val="000000"/>
          <w:sz w:val="22"/>
        </w:rPr>
        <w:t xml:space="preserve"> present</w:t>
      </w:r>
      <w:r w:rsidR="000A214F" w:rsidRPr="00B17D8C">
        <w:rPr>
          <w:rFonts w:ascii="Times New Roman" w:hAnsi="Times New Roman" w:cs="Times New Roman"/>
          <w:i/>
          <w:color w:val="000000"/>
          <w:sz w:val="22"/>
        </w:rPr>
        <w:t xml:space="preserve"> this peptide</w:t>
      </w:r>
      <w:r w:rsidR="00850E9B" w:rsidRPr="00B17D8C">
        <w:rPr>
          <w:rFonts w:ascii="Times New Roman" w:hAnsi="Times New Roman" w:cs="Times New Roman"/>
          <w:i/>
          <w:color w:val="000000"/>
          <w:sz w:val="22"/>
        </w:rPr>
        <w:t xml:space="preserve"> as neo-epitope</w:t>
      </w:r>
      <w:r w:rsidR="002117C5" w:rsidRPr="00B17D8C">
        <w:rPr>
          <w:rFonts w:ascii="Times New Roman" w:hAnsi="Times New Roman" w:cs="Times New Roman"/>
          <w:i/>
          <w:color w:val="000000"/>
          <w:sz w:val="22"/>
        </w:rPr>
        <w:t>s</w:t>
      </w:r>
      <w:r w:rsidR="000A214F" w:rsidRPr="00B17D8C">
        <w:rPr>
          <w:rFonts w:ascii="Times New Roman" w:hAnsi="Times New Roman" w:cs="Times New Roman"/>
          <w:i/>
          <w:color w:val="000000"/>
          <w:sz w:val="22"/>
        </w:rPr>
        <w:t xml:space="preserve">, because </w:t>
      </w:r>
      <w:r w:rsidR="00AD7289" w:rsidRPr="00B17D8C">
        <w:rPr>
          <w:rFonts w:ascii="Times New Roman" w:hAnsi="Times New Roman" w:cs="Times New Roman"/>
          <w:i/>
          <w:color w:val="000000"/>
          <w:sz w:val="22"/>
        </w:rPr>
        <w:t xml:space="preserve">the patients </w:t>
      </w:r>
      <w:r w:rsidR="000A214F" w:rsidRPr="00B17D8C">
        <w:rPr>
          <w:rFonts w:ascii="Times New Roman" w:hAnsi="Times New Roman" w:cs="Times New Roman"/>
          <w:i/>
          <w:color w:val="000000"/>
          <w:sz w:val="22"/>
        </w:rPr>
        <w:t>ha</w:t>
      </w:r>
      <w:r w:rsidR="002B46BF" w:rsidRPr="00B17D8C">
        <w:rPr>
          <w:rFonts w:ascii="Times New Roman" w:hAnsi="Times New Roman" w:cs="Times New Roman"/>
          <w:i/>
          <w:color w:val="000000"/>
          <w:sz w:val="22"/>
        </w:rPr>
        <w:t>d</w:t>
      </w:r>
      <w:r w:rsidR="000A214F" w:rsidRPr="00B17D8C">
        <w:rPr>
          <w:rFonts w:ascii="Times New Roman" w:hAnsi="Times New Roman" w:cs="Times New Roman"/>
          <w:i/>
          <w:color w:val="000000"/>
          <w:sz w:val="22"/>
        </w:rPr>
        <w:t xml:space="preserve"> </w:t>
      </w:r>
      <w:r w:rsidR="00AD7289" w:rsidRPr="00B17D8C">
        <w:rPr>
          <w:rFonts w:ascii="Times New Roman" w:hAnsi="Times New Roman" w:cs="Times New Roman"/>
          <w:i/>
          <w:color w:val="000000"/>
          <w:sz w:val="22"/>
        </w:rPr>
        <w:t>different</w:t>
      </w:r>
      <w:r w:rsidR="000A214F" w:rsidRPr="00B17D8C">
        <w:rPr>
          <w:rFonts w:ascii="Times New Roman" w:hAnsi="Times New Roman" w:cs="Times New Roman"/>
          <w:i/>
          <w:color w:val="000000"/>
          <w:sz w:val="22"/>
        </w:rPr>
        <w:t xml:space="preserve"> HLA alleles</w:t>
      </w:r>
      <w:r w:rsidR="00850E9B" w:rsidRPr="00B17D8C">
        <w:rPr>
          <w:rFonts w:ascii="Times New Roman" w:hAnsi="Times New Roman" w:cs="Times New Roman"/>
          <w:i/>
          <w:color w:val="000000"/>
          <w:sz w:val="22"/>
        </w:rPr>
        <w:t xml:space="preserve">. </w:t>
      </w:r>
      <w:r w:rsidR="000E7B33" w:rsidRPr="00B17D8C">
        <w:rPr>
          <w:rFonts w:ascii="Times New Roman" w:hAnsi="Times New Roman" w:cs="Times New Roman"/>
          <w:i/>
          <w:color w:val="000000"/>
          <w:sz w:val="22"/>
        </w:rPr>
        <w:t>Therefore, the</w:t>
      </w:r>
      <w:r w:rsidR="000E7B33" w:rsidRPr="00B17D8C" w:rsidDel="000E7B33">
        <w:rPr>
          <w:rFonts w:ascii="Times New Roman" w:hAnsi="Times New Roman" w:cs="Times New Roman"/>
          <w:i/>
          <w:color w:val="000000"/>
          <w:sz w:val="22"/>
        </w:rPr>
        <w:t xml:space="preserve"> </w:t>
      </w:r>
      <w:r w:rsidR="000E7B33" w:rsidRPr="00B17D8C">
        <w:rPr>
          <w:rFonts w:ascii="Times New Roman" w:hAnsi="Times New Roman" w:cs="Times New Roman"/>
          <w:i/>
          <w:color w:val="000000"/>
          <w:sz w:val="22"/>
        </w:rPr>
        <w:t>neo-epitope group</w:t>
      </w:r>
      <w:r w:rsidR="000E7B33" w:rsidRPr="00B17D8C" w:rsidDel="000E7B33">
        <w:rPr>
          <w:rFonts w:ascii="Times New Roman" w:hAnsi="Times New Roman" w:cs="Times New Roman"/>
          <w:i/>
          <w:color w:val="000000"/>
          <w:sz w:val="22"/>
        </w:rPr>
        <w:t xml:space="preserve"> </w:t>
      </w:r>
      <w:r w:rsidR="000E7B33" w:rsidRPr="00B17D8C">
        <w:rPr>
          <w:rFonts w:ascii="Times New Roman" w:hAnsi="Times New Roman" w:cs="Times New Roman"/>
          <w:i/>
          <w:color w:val="000000"/>
          <w:sz w:val="22"/>
        </w:rPr>
        <w:t>had 7 patients and the neo-peptide group</w:t>
      </w:r>
      <w:r w:rsidR="000E7B33" w:rsidRPr="00B17D8C" w:rsidDel="000E7B33">
        <w:rPr>
          <w:rFonts w:ascii="Times New Roman" w:hAnsi="Times New Roman" w:cs="Times New Roman"/>
          <w:i/>
          <w:color w:val="000000"/>
          <w:sz w:val="22"/>
        </w:rPr>
        <w:t xml:space="preserve"> </w:t>
      </w:r>
      <w:r w:rsidR="000E7B33" w:rsidRPr="00B17D8C">
        <w:rPr>
          <w:rFonts w:ascii="Times New Roman" w:hAnsi="Times New Roman" w:cs="Times New Roman"/>
          <w:i/>
          <w:color w:val="000000"/>
          <w:sz w:val="22"/>
        </w:rPr>
        <w:t>had 4 patients</w:t>
      </w:r>
      <w:r w:rsidR="000A214F" w:rsidRPr="00B17D8C">
        <w:rPr>
          <w:rFonts w:ascii="Times New Roman" w:hAnsi="Times New Roman" w:cs="Times New Roman"/>
          <w:i/>
          <w:color w:val="000000"/>
          <w:sz w:val="22"/>
        </w:rPr>
        <w:t xml:space="preserve">. Then we </w:t>
      </w:r>
      <w:r w:rsidR="000E7B33" w:rsidRPr="00B17D8C">
        <w:rPr>
          <w:rFonts w:ascii="Times New Roman" w:hAnsi="Times New Roman" w:cs="Times New Roman"/>
          <w:i/>
          <w:color w:val="000000"/>
          <w:sz w:val="22"/>
        </w:rPr>
        <w:t>calculated the ratio between</w:t>
      </w:r>
      <w:r w:rsidR="000A214F" w:rsidRPr="00B17D8C">
        <w:rPr>
          <w:rFonts w:ascii="Times New Roman" w:hAnsi="Times New Roman" w:cs="Times New Roman"/>
          <w:i/>
          <w:color w:val="000000"/>
          <w:sz w:val="22"/>
        </w:rPr>
        <w:t xml:space="preserve"> the median expression</w:t>
      </w:r>
      <w:r w:rsidR="000E7B33" w:rsidRPr="00B17D8C">
        <w:rPr>
          <w:rFonts w:ascii="Times New Roman" w:hAnsi="Times New Roman" w:cs="Times New Roman"/>
          <w:i/>
          <w:color w:val="000000"/>
          <w:sz w:val="22"/>
        </w:rPr>
        <w:t>s</w:t>
      </w:r>
      <w:r w:rsidR="000A214F" w:rsidRPr="00B17D8C">
        <w:rPr>
          <w:rFonts w:ascii="Times New Roman" w:hAnsi="Times New Roman" w:cs="Times New Roman"/>
          <w:i/>
          <w:color w:val="000000"/>
          <w:sz w:val="22"/>
        </w:rPr>
        <w:t xml:space="preserve"> of </w:t>
      </w:r>
      <w:r w:rsidR="000E7B33" w:rsidRPr="00B17D8C">
        <w:rPr>
          <w:rFonts w:ascii="Times New Roman" w:hAnsi="Times New Roman" w:cs="Times New Roman"/>
          <w:i/>
          <w:color w:val="000000"/>
          <w:sz w:val="22"/>
        </w:rPr>
        <w:t>the</w:t>
      </w:r>
      <w:r w:rsidR="000E7B33" w:rsidRPr="00B17D8C" w:rsidDel="000E7B33">
        <w:rPr>
          <w:rFonts w:ascii="Times New Roman" w:hAnsi="Times New Roman" w:cs="Times New Roman"/>
          <w:i/>
          <w:color w:val="000000"/>
          <w:sz w:val="22"/>
        </w:rPr>
        <w:t xml:space="preserve"> </w:t>
      </w:r>
      <w:r w:rsidR="000E7B33" w:rsidRPr="00B17D8C">
        <w:rPr>
          <w:rFonts w:ascii="Times New Roman" w:hAnsi="Times New Roman" w:cs="Times New Roman"/>
          <w:i/>
          <w:color w:val="000000"/>
          <w:sz w:val="22"/>
        </w:rPr>
        <w:t xml:space="preserve">neo-epitope and neo-peptide groups and </w:t>
      </w:r>
      <w:r w:rsidR="002117C5" w:rsidRPr="00B17D8C">
        <w:rPr>
          <w:rFonts w:ascii="Times New Roman" w:hAnsi="Times New Roman" w:cs="Times New Roman"/>
          <w:i/>
          <w:color w:val="000000"/>
          <w:sz w:val="22"/>
        </w:rPr>
        <w:t>plot</w:t>
      </w:r>
      <w:r w:rsidR="000E7B33" w:rsidRPr="00B17D8C">
        <w:rPr>
          <w:rFonts w:ascii="Times New Roman" w:hAnsi="Times New Roman" w:cs="Times New Roman"/>
          <w:i/>
          <w:color w:val="000000"/>
          <w:sz w:val="22"/>
        </w:rPr>
        <w:t>ted</w:t>
      </w:r>
      <w:r w:rsidR="002117C5" w:rsidRPr="00B17D8C">
        <w:rPr>
          <w:rFonts w:ascii="Times New Roman" w:hAnsi="Times New Roman" w:cs="Times New Roman"/>
          <w:i/>
          <w:color w:val="000000"/>
          <w:sz w:val="22"/>
        </w:rPr>
        <w:t xml:space="preserve"> </w:t>
      </w:r>
      <w:r w:rsidR="000E7B33" w:rsidRPr="00B17D8C">
        <w:rPr>
          <w:rFonts w:ascii="Times New Roman" w:hAnsi="Times New Roman" w:cs="Times New Roman"/>
          <w:i/>
          <w:color w:val="000000"/>
          <w:sz w:val="22"/>
        </w:rPr>
        <w:t>the ratio</w:t>
      </w:r>
      <w:r w:rsidR="002117C5" w:rsidRPr="00B17D8C">
        <w:rPr>
          <w:rFonts w:ascii="Times New Roman" w:hAnsi="Times New Roman" w:cs="Times New Roman"/>
          <w:i/>
          <w:color w:val="000000"/>
          <w:sz w:val="22"/>
        </w:rPr>
        <w:t xml:space="preserve"> (0.475) on the y-axis of Fig. 4a</w:t>
      </w:r>
      <w:r w:rsidR="000A214F" w:rsidRPr="00B17D8C">
        <w:rPr>
          <w:rFonts w:ascii="Times New Roman" w:hAnsi="Times New Roman" w:cs="Times New Roman"/>
          <w:i/>
          <w:color w:val="000000"/>
          <w:sz w:val="22"/>
        </w:rPr>
        <w:t>.</w:t>
      </w:r>
    </w:p>
    <w:p w14:paraId="4104DB81" w14:textId="77777777" w:rsidR="000E7B33" w:rsidRPr="00B17D8C" w:rsidRDefault="000E7B33" w:rsidP="00984672">
      <w:pPr>
        <w:pStyle w:val="ListParagraph"/>
        <w:ind w:left="420" w:firstLineChars="0" w:firstLine="0"/>
        <w:rPr>
          <w:rFonts w:ascii="Times New Roman" w:hAnsi="Times New Roman" w:cs="Times New Roman"/>
          <w:i/>
          <w:color w:val="000000"/>
          <w:sz w:val="22"/>
        </w:rPr>
      </w:pPr>
    </w:p>
    <w:p w14:paraId="0BF3E499" w14:textId="44C1FDC9" w:rsidR="00624407" w:rsidRPr="00B17D8C" w:rsidRDefault="00A75B4C" w:rsidP="00B0698D">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i/>
          <w:color w:val="000000"/>
          <w:sz w:val="22"/>
        </w:rPr>
        <w:t xml:space="preserve">Following the reviewer’s suggestion, we </w:t>
      </w:r>
      <w:r w:rsidR="002117C5" w:rsidRPr="00B17D8C">
        <w:rPr>
          <w:rFonts w:ascii="Times New Roman" w:hAnsi="Times New Roman" w:cs="Times New Roman"/>
          <w:i/>
          <w:color w:val="000000"/>
          <w:sz w:val="22"/>
        </w:rPr>
        <w:t>derive</w:t>
      </w:r>
      <w:r w:rsidRPr="00B17D8C">
        <w:rPr>
          <w:rFonts w:ascii="Times New Roman" w:hAnsi="Times New Roman" w:cs="Times New Roman"/>
          <w:i/>
          <w:color w:val="000000"/>
          <w:sz w:val="22"/>
        </w:rPr>
        <w:t>d</w:t>
      </w:r>
      <w:r w:rsidR="002117C5" w:rsidRPr="00B17D8C">
        <w:rPr>
          <w:rFonts w:ascii="Times New Roman" w:hAnsi="Times New Roman" w:cs="Times New Roman"/>
          <w:i/>
          <w:color w:val="000000"/>
          <w:sz w:val="22"/>
        </w:rPr>
        <w:t xml:space="preserve"> a</w:t>
      </w:r>
      <w:r w:rsidR="000C4686" w:rsidRPr="00B17D8C">
        <w:rPr>
          <w:rFonts w:ascii="Times New Roman" w:hAnsi="Times New Roman" w:cs="Times New Roman"/>
          <w:i/>
          <w:color w:val="000000"/>
          <w:sz w:val="22"/>
        </w:rPr>
        <w:t>n overall</w:t>
      </w:r>
      <w:r w:rsidR="002117C5" w:rsidRPr="00B17D8C">
        <w:rPr>
          <w:rFonts w:ascii="Times New Roman" w:hAnsi="Times New Roman" w:cs="Times New Roman"/>
          <w:i/>
          <w:color w:val="000000"/>
          <w:sz w:val="22"/>
        </w:rPr>
        <w:t xml:space="preserve"> </w:t>
      </w:r>
      <w:r w:rsidR="002117C5" w:rsidRPr="00B17D8C">
        <w:rPr>
          <w:rFonts w:ascii="Times New Roman" w:hAnsi="Times New Roman" w:cs="Times New Roman"/>
          <w:i/>
          <w:iCs/>
          <w:color w:val="000000"/>
          <w:sz w:val="22"/>
        </w:rPr>
        <w:t>P</w:t>
      </w:r>
      <w:r w:rsidR="002117C5" w:rsidRPr="00B17D8C">
        <w:rPr>
          <w:rFonts w:ascii="Times New Roman" w:hAnsi="Times New Roman" w:cs="Times New Roman"/>
          <w:i/>
          <w:color w:val="000000"/>
          <w:sz w:val="22"/>
        </w:rPr>
        <w:t>-value</w:t>
      </w:r>
      <w:r w:rsidRPr="00B17D8C">
        <w:rPr>
          <w:rFonts w:ascii="Times New Roman" w:hAnsi="Times New Roman" w:cs="Times New Roman"/>
          <w:i/>
          <w:color w:val="000000"/>
          <w:sz w:val="22"/>
        </w:rPr>
        <w:t xml:space="preserve"> based on the</w:t>
      </w:r>
      <w:r w:rsidR="0029430B" w:rsidRPr="00B17D8C">
        <w:rPr>
          <w:rFonts w:ascii="Times New Roman" w:hAnsi="Times New Roman" w:cs="Times New Roman"/>
          <w:i/>
          <w:color w:val="000000"/>
          <w:sz w:val="22"/>
        </w:rPr>
        <w:t xml:space="preserve"> one-sample Wilcoxon rank sum test</w:t>
      </w:r>
      <w:r w:rsidRPr="00B17D8C">
        <w:rPr>
          <w:rFonts w:ascii="Times New Roman" w:hAnsi="Times New Roman" w:cs="Times New Roman"/>
          <w:i/>
          <w:color w:val="000000"/>
          <w:sz w:val="22"/>
        </w:rPr>
        <w:t>. The null hypothesis of the test was that</w:t>
      </w:r>
      <w:r w:rsidR="0029430B" w:rsidRPr="00B17D8C">
        <w:rPr>
          <w:rFonts w:ascii="Times New Roman" w:hAnsi="Times New Roman" w:cs="Times New Roman"/>
          <w:i/>
          <w:color w:val="000000"/>
          <w:sz w:val="22"/>
        </w:rPr>
        <w:t xml:space="preserve"> the </w:t>
      </w:r>
      <w:r w:rsidRPr="00B17D8C">
        <w:rPr>
          <w:rFonts w:ascii="Times New Roman" w:hAnsi="Times New Roman" w:cs="Times New Roman"/>
          <w:i/>
          <w:color w:val="000000"/>
          <w:sz w:val="22"/>
        </w:rPr>
        <w:t>median</w:t>
      </w:r>
      <w:r w:rsidR="0041630E" w:rsidRPr="00B17D8C">
        <w:rPr>
          <w:rFonts w:ascii="Times New Roman" w:hAnsi="Times New Roman" w:cs="Times New Roman"/>
          <w:i/>
          <w:color w:val="000000"/>
          <w:sz w:val="22"/>
        </w:rPr>
        <w:t xml:space="preserve"> of the</w:t>
      </w:r>
      <w:r w:rsidRPr="00B17D8C">
        <w:rPr>
          <w:rFonts w:ascii="Times New Roman" w:hAnsi="Times New Roman" w:cs="Times New Roman"/>
          <w:i/>
          <w:color w:val="000000"/>
          <w:sz w:val="22"/>
        </w:rPr>
        <w:t xml:space="preserve"> expression </w:t>
      </w:r>
      <w:r w:rsidR="002117C5" w:rsidRPr="00B17D8C">
        <w:rPr>
          <w:rFonts w:ascii="Times New Roman" w:hAnsi="Times New Roman" w:cs="Times New Roman"/>
          <w:i/>
          <w:color w:val="000000"/>
          <w:sz w:val="22"/>
        </w:rPr>
        <w:t>ratios</w:t>
      </w:r>
      <w:r w:rsidR="0029430B" w:rsidRPr="00B17D8C">
        <w:rPr>
          <w:rFonts w:ascii="Times New Roman" w:hAnsi="Times New Roman" w:cs="Times New Roman"/>
          <w:i/>
          <w:color w:val="000000"/>
          <w:sz w:val="22"/>
        </w:rPr>
        <w:t xml:space="preserve"> of </w:t>
      </w:r>
      <w:r w:rsidRPr="00B17D8C">
        <w:rPr>
          <w:rFonts w:ascii="Times New Roman" w:hAnsi="Times New Roman" w:cs="Times New Roman"/>
          <w:i/>
          <w:color w:val="000000"/>
          <w:sz w:val="22"/>
        </w:rPr>
        <w:t>these</w:t>
      </w:r>
      <w:r w:rsidR="0029430B" w:rsidRPr="00B17D8C">
        <w:rPr>
          <w:rFonts w:ascii="Times New Roman" w:hAnsi="Times New Roman" w:cs="Times New Roman"/>
          <w:i/>
          <w:color w:val="000000"/>
          <w:sz w:val="22"/>
        </w:rPr>
        <w:t xml:space="preserve"> gene</w:t>
      </w:r>
      <w:r w:rsidR="000C4686" w:rsidRPr="00B17D8C">
        <w:rPr>
          <w:rFonts w:ascii="Times New Roman" w:hAnsi="Times New Roman" w:cs="Times New Roman"/>
          <w:i/>
          <w:color w:val="000000"/>
          <w:sz w:val="22"/>
        </w:rPr>
        <w:t>s</w:t>
      </w:r>
      <w:r w:rsidR="002117C5" w:rsidRPr="00B17D8C">
        <w:rPr>
          <w:rFonts w:ascii="Times New Roman" w:hAnsi="Times New Roman" w:cs="Times New Roman"/>
          <w:i/>
          <w:color w:val="000000"/>
          <w:sz w:val="22"/>
        </w:rPr>
        <w:t xml:space="preserve"> </w:t>
      </w:r>
      <w:r w:rsidR="0041630E" w:rsidRPr="00B17D8C">
        <w:rPr>
          <w:rFonts w:ascii="Times New Roman" w:hAnsi="Times New Roman" w:cs="Times New Roman"/>
          <w:i/>
          <w:color w:val="000000"/>
          <w:sz w:val="22"/>
        </w:rPr>
        <w:t>was</w:t>
      </w:r>
      <w:r w:rsidR="0029430B" w:rsidRPr="00B17D8C">
        <w:rPr>
          <w:rFonts w:ascii="Times New Roman" w:hAnsi="Times New Roman" w:cs="Times New Roman"/>
          <w:i/>
          <w:color w:val="000000"/>
          <w:sz w:val="22"/>
        </w:rPr>
        <w:t xml:space="preserve"> </w:t>
      </w:r>
      <w:r w:rsidR="002117C5" w:rsidRPr="00B17D8C">
        <w:rPr>
          <w:rFonts w:ascii="Times New Roman" w:hAnsi="Times New Roman" w:cs="Times New Roman"/>
          <w:i/>
          <w:color w:val="000000"/>
          <w:sz w:val="22"/>
        </w:rPr>
        <w:t>1</w:t>
      </w:r>
      <w:r w:rsidR="0029430B" w:rsidRPr="00B17D8C">
        <w:rPr>
          <w:rFonts w:ascii="Times New Roman" w:hAnsi="Times New Roman" w:cs="Times New Roman"/>
          <w:i/>
          <w:color w:val="000000"/>
          <w:sz w:val="22"/>
        </w:rPr>
        <w:t xml:space="preserve">. </w:t>
      </w:r>
      <w:r w:rsidR="0041630E" w:rsidRPr="00B17D8C">
        <w:rPr>
          <w:rFonts w:ascii="Times New Roman" w:hAnsi="Times New Roman" w:cs="Times New Roman"/>
          <w:i/>
          <w:color w:val="000000"/>
          <w:sz w:val="22"/>
        </w:rPr>
        <w:t xml:space="preserve">The </w:t>
      </w:r>
      <w:r w:rsidR="00E91F4B" w:rsidRPr="00B17D8C">
        <w:rPr>
          <w:rFonts w:ascii="Times New Roman" w:hAnsi="Times New Roman" w:cs="Times New Roman"/>
          <w:i/>
          <w:iCs/>
          <w:color w:val="000000"/>
          <w:sz w:val="22"/>
        </w:rPr>
        <w:t>P</w:t>
      </w:r>
      <w:r w:rsidR="0041630E" w:rsidRPr="00B17D8C">
        <w:rPr>
          <w:rFonts w:ascii="Times New Roman" w:hAnsi="Times New Roman" w:cs="Times New Roman"/>
          <w:i/>
          <w:color w:val="000000"/>
          <w:sz w:val="22"/>
        </w:rPr>
        <w:t xml:space="preserve">-value was </w:t>
      </w:r>
      <w:r w:rsidR="0029430B" w:rsidRPr="00B17D8C">
        <w:rPr>
          <w:rFonts w:ascii="Times New Roman" w:hAnsi="Times New Roman" w:cs="Times New Roman"/>
          <w:i/>
          <w:color w:val="000000"/>
          <w:sz w:val="22"/>
        </w:rPr>
        <w:t>0.00013</w:t>
      </w:r>
      <w:r w:rsidR="00E91F4B" w:rsidRPr="00B17D8C">
        <w:rPr>
          <w:rFonts w:ascii="Times New Roman" w:hAnsi="Times New Roman" w:cs="Times New Roman"/>
          <w:i/>
          <w:color w:val="000000"/>
          <w:sz w:val="22"/>
        </w:rPr>
        <w:t>. It further confirmed our conclusion:</w:t>
      </w:r>
      <w:r w:rsidR="001C5B9E" w:rsidRPr="00B17D8C">
        <w:rPr>
          <w:rFonts w:ascii="Times New Roman" w:hAnsi="Times New Roman" w:cs="Times New Roman"/>
          <w:i/>
          <w:color w:val="000000"/>
          <w:sz w:val="22"/>
        </w:rPr>
        <w:t xml:space="preserve"> the negative selection</w:t>
      </w:r>
      <w:r w:rsidR="00E91F4B" w:rsidRPr="00B17D8C">
        <w:rPr>
          <w:rFonts w:ascii="Times New Roman" w:hAnsi="Times New Roman" w:cs="Times New Roman"/>
          <w:i/>
          <w:color w:val="000000"/>
          <w:sz w:val="22"/>
        </w:rPr>
        <w:t xml:space="preserve"> </w:t>
      </w:r>
      <w:r w:rsidR="001C5B9E" w:rsidRPr="00B17D8C">
        <w:rPr>
          <w:rFonts w:ascii="Times New Roman" w:hAnsi="Times New Roman" w:cs="Times New Roman"/>
          <w:i/>
          <w:color w:val="000000"/>
          <w:sz w:val="22"/>
        </w:rPr>
        <w:t>from immune cells</w:t>
      </w:r>
      <w:r w:rsidR="00E91F4B" w:rsidRPr="00B17D8C">
        <w:rPr>
          <w:rFonts w:ascii="Times New Roman" w:hAnsi="Times New Roman" w:cs="Times New Roman"/>
          <w:i/>
          <w:color w:val="000000"/>
          <w:sz w:val="22"/>
        </w:rPr>
        <w:t xml:space="preserve"> led to reduced expression of the genes bearing SV-derived neoantigens</w:t>
      </w:r>
      <w:r w:rsidR="0029430B" w:rsidRPr="00B17D8C">
        <w:rPr>
          <w:rFonts w:ascii="Times New Roman" w:hAnsi="Times New Roman" w:cs="Times New Roman"/>
          <w:i/>
          <w:color w:val="000000"/>
          <w:sz w:val="22"/>
        </w:rPr>
        <w:t>.</w:t>
      </w:r>
      <w:r w:rsidR="002117C5" w:rsidRPr="00B17D8C">
        <w:rPr>
          <w:rFonts w:ascii="Times New Roman" w:hAnsi="Times New Roman" w:cs="Times New Roman"/>
          <w:i/>
          <w:color w:val="000000"/>
          <w:sz w:val="22"/>
        </w:rPr>
        <w:t xml:space="preserve"> </w:t>
      </w:r>
    </w:p>
    <w:p w14:paraId="21904CB6" w14:textId="77777777" w:rsidR="00E91F4B" w:rsidRPr="00B17D8C" w:rsidRDefault="00E91F4B" w:rsidP="00F40534">
      <w:pPr>
        <w:rPr>
          <w:rFonts w:ascii="Times New Roman" w:hAnsi="Times New Roman" w:cs="Times New Roman"/>
          <w:color w:val="000000"/>
          <w:sz w:val="22"/>
        </w:rPr>
      </w:pPr>
    </w:p>
    <w:p w14:paraId="19FAE046" w14:textId="217ACA29" w:rsidR="00624407" w:rsidRPr="00B17D8C" w:rsidRDefault="00CE5235" w:rsidP="00F40534">
      <w:pPr>
        <w:pStyle w:val="ListParagraph"/>
        <w:numPr>
          <w:ilvl w:val="0"/>
          <w:numId w:val="4"/>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Comment 5</w:t>
      </w:r>
      <w:r w:rsidRPr="00B17D8C">
        <w:rPr>
          <w:rFonts w:ascii="Times New Roman" w:hAnsi="Times New Roman" w:cs="Times New Roman"/>
          <w:iCs/>
          <w:color w:val="0070C0"/>
          <w:sz w:val="22"/>
        </w:rPr>
        <w:t>: Some common neo-peptides can't be presented by MHC. Is it again because of HLA alleles? Does this also reflect negative selection?</w:t>
      </w:r>
    </w:p>
    <w:p w14:paraId="7EAA4B60" w14:textId="77777777" w:rsidR="0029430B" w:rsidRPr="00B17D8C" w:rsidRDefault="0029430B" w:rsidP="0029430B">
      <w:pPr>
        <w:pStyle w:val="ListParagraph"/>
        <w:ind w:left="420" w:firstLineChars="0" w:firstLine="0"/>
        <w:rPr>
          <w:rFonts w:ascii="Times New Roman" w:hAnsi="Times New Roman" w:cs="Times New Roman"/>
          <w:i/>
          <w:iCs/>
          <w:color w:val="0070C0"/>
          <w:sz w:val="22"/>
        </w:rPr>
      </w:pPr>
    </w:p>
    <w:p w14:paraId="3B166B56" w14:textId="247D0019" w:rsidR="00624407" w:rsidRPr="00B17D8C" w:rsidRDefault="00624407" w:rsidP="00F40534">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w:t>
      </w:r>
      <w:r w:rsidR="003368DF" w:rsidRPr="00B17D8C">
        <w:rPr>
          <w:rFonts w:ascii="Times New Roman" w:hAnsi="Times New Roman" w:cs="Times New Roman"/>
          <w:i/>
          <w:color w:val="000000"/>
          <w:sz w:val="22"/>
        </w:rPr>
        <w:t>The reviewer’s understanding is exactly what our results indicate</w:t>
      </w:r>
      <w:r w:rsidR="00B371AA" w:rsidRPr="00B17D8C">
        <w:rPr>
          <w:rFonts w:ascii="Times New Roman" w:hAnsi="Times New Roman" w:cs="Times New Roman"/>
          <w:i/>
          <w:color w:val="000000"/>
          <w:sz w:val="22"/>
        </w:rPr>
        <w:t>d</w:t>
      </w:r>
      <w:r w:rsidR="003368DF" w:rsidRPr="00B17D8C">
        <w:rPr>
          <w:rFonts w:ascii="Times New Roman" w:hAnsi="Times New Roman" w:cs="Times New Roman"/>
          <w:i/>
          <w:color w:val="000000"/>
          <w:sz w:val="22"/>
        </w:rPr>
        <w:t xml:space="preserve">: tumor cells </w:t>
      </w:r>
      <w:r w:rsidR="003368DF" w:rsidRPr="00B17D8C">
        <w:rPr>
          <w:rFonts w:ascii="Times New Roman" w:hAnsi="Times New Roman" w:cs="Times New Roman"/>
          <w:i/>
          <w:color w:val="000000"/>
          <w:sz w:val="22"/>
        </w:rPr>
        <w:lastRenderedPageBreak/>
        <w:t xml:space="preserve">bearing neoantigenic SVs </w:t>
      </w:r>
      <w:r w:rsidR="00B371AA" w:rsidRPr="00B17D8C">
        <w:rPr>
          <w:rFonts w:ascii="Times New Roman" w:hAnsi="Times New Roman" w:cs="Times New Roman"/>
          <w:i/>
          <w:color w:val="000000"/>
          <w:sz w:val="22"/>
        </w:rPr>
        <w:t>were</w:t>
      </w:r>
      <w:r w:rsidR="003368DF" w:rsidRPr="00B17D8C">
        <w:rPr>
          <w:rFonts w:ascii="Times New Roman" w:hAnsi="Times New Roman" w:cs="Times New Roman"/>
          <w:i/>
          <w:color w:val="000000"/>
          <w:sz w:val="22"/>
        </w:rPr>
        <w:t xml:space="preserve"> more likely to be eliminated by</w:t>
      </w:r>
      <w:r w:rsidR="00711518" w:rsidRPr="00B17D8C">
        <w:rPr>
          <w:rFonts w:ascii="Times New Roman" w:hAnsi="Times New Roman" w:cs="Times New Roman"/>
          <w:i/>
          <w:color w:val="000000"/>
          <w:sz w:val="22"/>
        </w:rPr>
        <w:t xml:space="preserve"> the</w:t>
      </w:r>
      <w:r w:rsidR="003368DF" w:rsidRPr="00B17D8C">
        <w:rPr>
          <w:rFonts w:ascii="Times New Roman" w:hAnsi="Times New Roman" w:cs="Times New Roman"/>
          <w:i/>
          <w:color w:val="000000"/>
          <w:sz w:val="22"/>
        </w:rPr>
        <w:t xml:space="preserve"> immune system. Therefore, after the negative selection, the common SVs (or neo-peptides) that </w:t>
      </w:r>
      <w:r w:rsidR="00B371AA" w:rsidRPr="00B17D8C">
        <w:rPr>
          <w:rFonts w:ascii="Times New Roman" w:hAnsi="Times New Roman" w:cs="Times New Roman"/>
          <w:i/>
          <w:color w:val="000000"/>
          <w:sz w:val="22"/>
        </w:rPr>
        <w:t>could</w:t>
      </w:r>
      <w:r w:rsidR="003368DF" w:rsidRPr="00B17D8C">
        <w:rPr>
          <w:rFonts w:ascii="Times New Roman" w:hAnsi="Times New Roman" w:cs="Times New Roman"/>
          <w:i/>
          <w:color w:val="000000"/>
          <w:sz w:val="22"/>
        </w:rPr>
        <w:t xml:space="preserve"> be observed </w:t>
      </w:r>
      <w:r w:rsidR="00711518" w:rsidRPr="00B17D8C">
        <w:rPr>
          <w:rFonts w:ascii="Times New Roman" w:hAnsi="Times New Roman" w:cs="Times New Roman"/>
          <w:i/>
          <w:color w:val="000000"/>
          <w:sz w:val="22"/>
        </w:rPr>
        <w:t>tend to be</w:t>
      </w:r>
      <w:r w:rsidR="003368DF" w:rsidRPr="00B17D8C">
        <w:rPr>
          <w:rFonts w:ascii="Times New Roman" w:hAnsi="Times New Roman" w:cs="Times New Roman"/>
          <w:i/>
          <w:color w:val="000000"/>
          <w:sz w:val="22"/>
        </w:rPr>
        <w:t xml:space="preserve"> non-neoantigenic. HLA type ha</w:t>
      </w:r>
      <w:r w:rsidR="00B371AA" w:rsidRPr="00B17D8C">
        <w:rPr>
          <w:rFonts w:ascii="Times New Roman" w:hAnsi="Times New Roman" w:cs="Times New Roman"/>
          <w:i/>
          <w:color w:val="000000"/>
          <w:sz w:val="22"/>
        </w:rPr>
        <w:t>d</w:t>
      </w:r>
      <w:r w:rsidR="003368DF" w:rsidRPr="00B17D8C">
        <w:rPr>
          <w:rFonts w:ascii="Times New Roman" w:hAnsi="Times New Roman" w:cs="Times New Roman"/>
          <w:i/>
          <w:color w:val="000000"/>
          <w:sz w:val="22"/>
        </w:rPr>
        <w:t xml:space="preserve"> a big impact on this selection process. Similar results have also been observed </w:t>
      </w:r>
      <w:r w:rsidR="00B371AA" w:rsidRPr="00B17D8C">
        <w:rPr>
          <w:rFonts w:ascii="Times New Roman" w:hAnsi="Times New Roman" w:cs="Times New Roman"/>
          <w:i/>
          <w:color w:val="000000"/>
          <w:sz w:val="22"/>
        </w:rPr>
        <w:t>for</w:t>
      </w:r>
      <w:r w:rsidR="003368DF" w:rsidRPr="00B17D8C">
        <w:rPr>
          <w:rFonts w:ascii="Times New Roman" w:hAnsi="Times New Roman" w:cs="Times New Roman"/>
          <w:i/>
          <w:color w:val="000000"/>
          <w:sz w:val="22"/>
        </w:rPr>
        <w:t xml:space="preserve"> SNV-derived neoantigens</w:t>
      </w:r>
      <w:r w:rsidR="000C4686" w:rsidRPr="00B17D8C">
        <w:rPr>
          <w:rFonts w:ascii="Times New Roman" w:hAnsi="Times New Roman" w:cs="Times New Roman"/>
          <w:i/>
          <w:color w:val="000000"/>
          <w:sz w:val="22"/>
        </w:rPr>
        <w:fldChar w:fldCharType="begin">
          <w:fldData xml:space="preserve">PEVuZE5vdGU+PENpdGU+PEF1dGhvcj5NYXJ0eTwvQXV0aG9yPjxZZWFyPjIwMTc8L1llYXI+PFJl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</w:fldData>
        </w:fldChar>
      </w:r>
      <w:r w:rsidR="00155C99" w:rsidRPr="00B17D8C">
        <w:rPr>
          <w:rFonts w:ascii="Times New Roman" w:hAnsi="Times New Roman" w:cs="Times New Roman"/>
          <w:i/>
          <w:color w:val="000000"/>
          <w:sz w:val="22"/>
        </w:rPr>
        <w:instrText xml:space="preserve"> ADDIN EN.CITE </w:instrText>
      </w:r>
      <w:r w:rsidR="00155C99" w:rsidRPr="00B17D8C">
        <w:rPr>
          <w:rFonts w:ascii="Times New Roman" w:hAnsi="Times New Roman" w:cs="Times New Roman"/>
          <w:i/>
          <w:color w:val="000000"/>
          <w:sz w:val="22"/>
        </w:rPr>
        <w:fldChar w:fldCharType="begin">
          <w:fldData xml:space="preserve">PEVuZE5vdGU+PENpdGU+PEF1dGhvcj5NYXJ0eTwvQXV0aG9yPjxZZWFyPjIwMTc8L1llYXI+PFJl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</w:fldData>
        </w:fldChar>
      </w:r>
      <w:r w:rsidR="00155C99" w:rsidRPr="00B17D8C">
        <w:rPr>
          <w:rFonts w:ascii="Times New Roman" w:hAnsi="Times New Roman" w:cs="Times New Roman"/>
          <w:i/>
          <w:color w:val="000000"/>
          <w:sz w:val="22"/>
        </w:rPr>
        <w:instrText xml:space="preserve"> ADDIN EN.CITE.DATA </w:instrText>
      </w:r>
      <w:r w:rsidR="00155C99" w:rsidRPr="00B17D8C">
        <w:rPr>
          <w:rFonts w:ascii="Times New Roman" w:hAnsi="Times New Roman" w:cs="Times New Roman"/>
          <w:i/>
          <w:color w:val="000000"/>
          <w:sz w:val="22"/>
        </w:rPr>
      </w:r>
      <w:r w:rsidR="00155C99" w:rsidRPr="00B17D8C">
        <w:rPr>
          <w:rFonts w:ascii="Times New Roman" w:hAnsi="Times New Roman" w:cs="Times New Roman"/>
          <w:i/>
          <w:color w:val="000000"/>
          <w:sz w:val="22"/>
        </w:rPr>
        <w:fldChar w:fldCharType="end"/>
      </w:r>
      <w:r w:rsidR="000C4686" w:rsidRPr="00B17D8C">
        <w:rPr>
          <w:rFonts w:ascii="Times New Roman" w:hAnsi="Times New Roman" w:cs="Times New Roman"/>
          <w:i/>
          <w:color w:val="000000"/>
          <w:sz w:val="22"/>
        </w:rPr>
      </w:r>
      <w:r w:rsidR="000C4686" w:rsidRPr="00B17D8C">
        <w:rPr>
          <w:rFonts w:ascii="Times New Roman" w:hAnsi="Times New Roman" w:cs="Times New Roman"/>
          <w:i/>
          <w:color w:val="000000"/>
          <w:sz w:val="22"/>
        </w:rPr>
        <w:fldChar w:fldCharType="separate"/>
      </w:r>
      <w:r w:rsidR="00155C99" w:rsidRPr="00B17D8C">
        <w:rPr>
          <w:rFonts w:ascii="Times New Roman" w:hAnsi="Times New Roman" w:cs="Times New Roman"/>
          <w:i/>
          <w:noProof/>
          <w:color w:val="000000"/>
          <w:sz w:val="22"/>
          <w:vertAlign w:val="superscript"/>
        </w:rPr>
        <w:t>6</w:t>
      </w:r>
      <w:r w:rsidR="000C4686" w:rsidRPr="00B17D8C">
        <w:rPr>
          <w:rFonts w:ascii="Times New Roman" w:hAnsi="Times New Roman" w:cs="Times New Roman"/>
          <w:i/>
          <w:color w:val="000000"/>
          <w:sz w:val="22"/>
        </w:rPr>
        <w:fldChar w:fldCharType="end"/>
      </w:r>
      <w:r w:rsidR="00C67ACD" w:rsidRPr="00B17D8C">
        <w:rPr>
          <w:rFonts w:ascii="Times New Roman" w:hAnsi="Times New Roman" w:cs="Times New Roman"/>
          <w:i/>
          <w:color w:val="000000"/>
          <w:sz w:val="22"/>
        </w:rPr>
        <w:t>.</w:t>
      </w:r>
    </w:p>
    <w:p w14:paraId="431D3B2D" w14:textId="02AE7A23" w:rsidR="003368DF" w:rsidRPr="00B17D8C" w:rsidRDefault="003368DF" w:rsidP="00B0698D">
      <w:pPr>
        <w:rPr>
          <w:rFonts w:ascii="Times New Roman" w:hAnsi="Times New Roman" w:cs="Times New Roman"/>
          <w:color w:val="000000"/>
          <w:sz w:val="22"/>
        </w:rPr>
      </w:pPr>
    </w:p>
    <w:p w14:paraId="3CC80256" w14:textId="4A15955B" w:rsidR="00624407" w:rsidRPr="00B17D8C" w:rsidRDefault="00CE5235" w:rsidP="00F40534">
      <w:pPr>
        <w:pStyle w:val="ListParagraph"/>
        <w:numPr>
          <w:ilvl w:val="0"/>
          <w:numId w:val="4"/>
        </w:numPr>
        <w:ind w:firstLineChars="0"/>
        <w:rPr>
          <w:rFonts w:ascii="Times New Roman" w:hAnsi="Times New Roman" w:cs="Times New Roman"/>
          <w:iCs/>
          <w:color w:val="0070C0"/>
          <w:sz w:val="22"/>
        </w:rPr>
      </w:pPr>
      <w:r w:rsidRPr="00B17D8C">
        <w:rPr>
          <w:rFonts w:ascii="Times New Roman" w:hAnsi="Times New Roman" w:cs="Times New Roman"/>
          <w:b/>
          <w:bCs/>
          <w:iCs/>
          <w:color w:val="0070C0"/>
          <w:sz w:val="22"/>
        </w:rPr>
        <w:t>Comment 6</w:t>
      </w:r>
      <w:r w:rsidRPr="00B17D8C">
        <w:rPr>
          <w:rFonts w:ascii="Times New Roman" w:hAnsi="Times New Roman" w:cs="Times New Roman"/>
          <w:iCs/>
          <w:color w:val="0070C0"/>
          <w:sz w:val="22"/>
        </w:rPr>
        <w:t>: PMID 30518613 showed noncoding regions are the main source of neoantigens. This should be discussed</w:t>
      </w:r>
      <w:r w:rsidR="0029430B" w:rsidRPr="00B17D8C">
        <w:rPr>
          <w:rFonts w:ascii="Times New Roman" w:hAnsi="Times New Roman" w:cs="Times New Roman"/>
          <w:iCs/>
          <w:color w:val="0070C0"/>
          <w:sz w:val="22"/>
        </w:rPr>
        <w:t>.</w:t>
      </w:r>
    </w:p>
    <w:p w14:paraId="390F91E9" w14:textId="77777777" w:rsidR="0029430B" w:rsidRPr="00B17D8C" w:rsidRDefault="0029430B" w:rsidP="0029430B">
      <w:pPr>
        <w:pStyle w:val="ListParagraph"/>
        <w:ind w:left="420" w:firstLineChars="0" w:firstLine="0"/>
        <w:rPr>
          <w:rFonts w:ascii="Times New Roman" w:hAnsi="Times New Roman" w:cs="Times New Roman"/>
          <w:iCs/>
          <w:color w:val="0070C0"/>
          <w:sz w:val="22"/>
        </w:rPr>
      </w:pPr>
    </w:p>
    <w:p w14:paraId="26B19148" w14:textId="24BC4305" w:rsidR="00624407" w:rsidRPr="00B17D8C" w:rsidRDefault="00624407" w:rsidP="00F40534">
      <w:pPr>
        <w:pStyle w:val="ListParagraph"/>
        <w:ind w:left="420" w:firstLineChars="0" w:firstLine="0"/>
        <w:rPr>
          <w:rFonts w:ascii="Times New Roman" w:hAnsi="Times New Roman" w:cs="Times New Roman"/>
          <w:color w:val="000000"/>
          <w:sz w:val="22"/>
        </w:rPr>
      </w:pPr>
      <w:r w:rsidRPr="00B17D8C">
        <w:rPr>
          <w:rFonts w:ascii="Times New Roman" w:hAnsi="Times New Roman" w:cs="Times New Roman"/>
          <w:b/>
          <w:bCs/>
          <w:color w:val="000000"/>
          <w:sz w:val="22"/>
        </w:rPr>
        <w:t>Response</w:t>
      </w:r>
      <w:r w:rsidRPr="00B17D8C">
        <w:rPr>
          <w:rFonts w:ascii="Times New Roman" w:hAnsi="Times New Roman" w:cs="Times New Roman"/>
          <w:color w:val="000000"/>
          <w:sz w:val="22"/>
        </w:rPr>
        <w:t>: Thanks for pointing out</w:t>
      </w:r>
      <w:r w:rsidR="00E0230F" w:rsidRPr="00B17D8C">
        <w:rPr>
          <w:rFonts w:ascii="Times New Roman" w:hAnsi="Times New Roman" w:cs="Times New Roman"/>
          <w:color w:val="000000"/>
          <w:sz w:val="22"/>
        </w:rPr>
        <w:t xml:space="preserve"> this reference</w:t>
      </w:r>
      <w:r w:rsidRPr="00B17D8C">
        <w:rPr>
          <w:rFonts w:ascii="Times New Roman" w:hAnsi="Times New Roman" w:cs="Times New Roman"/>
          <w:color w:val="000000"/>
          <w:sz w:val="22"/>
        </w:rPr>
        <w:t>. We added discussion</w:t>
      </w:r>
      <w:r w:rsidR="00974E94" w:rsidRPr="00B17D8C">
        <w:rPr>
          <w:rFonts w:ascii="Times New Roman" w:hAnsi="Times New Roman" w:cs="Times New Roman"/>
          <w:color w:val="000000"/>
          <w:sz w:val="22"/>
        </w:rPr>
        <w:t>s</w:t>
      </w:r>
      <w:r w:rsidRPr="00B17D8C">
        <w:rPr>
          <w:rFonts w:ascii="Times New Roman" w:hAnsi="Times New Roman" w:cs="Times New Roman"/>
          <w:color w:val="000000"/>
          <w:sz w:val="22"/>
        </w:rPr>
        <w:t xml:space="preserve"> about </w:t>
      </w:r>
      <w:r w:rsidR="00B371AA" w:rsidRPr="00B17D8C">
        <w:rPr>
          <w:rFonts w:ascii="Times New Roman" w:hAnsi="Times New Roman" w:cs="Times New Roman"/>
          <w:color w:val="000000"/>
          <w:sz w:val="22"/>
        </w:rPr>
        <w:t xml:space="preserve">the </w:t>
      </w:r>
      <w:r w:rsidRPr="00B17D8C">
        <w:rPr>
          <w:rFonts w:ascii="Times New Roman" w:hAnsi="Times New Roman" w:cs="Times New Roman"/>
          <w:color w:val="000000"/>
          <w:sz w:val="22"/>
        </w:rPr>
        <w:t>neoantigens</w:t>
      </w:r>
      <w:r w:rsidR="00E0230F" w:rsidRPr="00B17D8C">
        <w:rPr>
          <w:rFonts w:ascii="Times New Roman" w:hAnsi="Times New Roman" w:cs="Times New Roman"/>
          <w:color w:val="000000"/>
          <w:sz w:val="22"/>
        </w:rPr>
        <w:t xml:space="preserve"> from noncoding regions</w:t>
      </w:r>
      <w:r w:rsidRPr="00B17D8C">
        <w:rPr>
          <w:rFonts w:ascii="Times New Roman" w:hAnsi="Times New Roman" w:cs="Times New Roman"/>
          <w:color w:val="000000"/>
          <w:sz w:val="22"/>
        </w:rPr>
        <w:t xml:space="preserve"> in </w:t>
      </w:r>
      <w:r w:rsidR="003368DF" w:rsidRPr="00B17D8C">
        <w:rPr>
          <w:rFonts w:ascii="Times New Roman" w:hAnsi="Times New Roman" w:cs="Times New Roman"/>
          <w:color w:val="000000"/>
          <w:sz w:val="22"/>
        </w:rPr>
        <w:t xml:space="preserve">the </w:t>
      </w:r>
      <w:r w:rsidR="00AB06DA" w:rsidRPr="00B17D8C">
        <w:rPr>
          <w:rFonts w:ascii="Times New Roman" w:hAnsi="Times New Roman" w:cs="Times New Roman"/>
          <w:iCs/>
          <w:color w:val="000000"/>
          <w:sz w:val="22"/>
        </w:rPr>
        <w:t>Discussion</w:t>
      </w:r>
      <w:r w:rsidR="003368DF" w:rsidRPr="00B17D8C">
        <w:rPr>
          <w:rFonts w:ascii="Times New Roman" w:hAnsi="Times New Roman" w:cs="Times New Roman"/>
          <w:iCs/>
          <w:color w:val="000000"/>
          <w:sz w:val="22"/>
        </w:rPr>
        <w:t xml:space="preserve"> </w:t>
      </w:r>
      <w:r w:rsidR="003368DF" w:rsidRPr="00B17D8C">
        <w:rPr>
          <w:rFonts w:ascii="Times New Roman" w:hAnsi="Times New Roman" w:cs="Times New Roman"/>
          <w:color w:val="000000"/>
          <w:sz w:val="22"/>
        </w:rPr>
        <w:t>section</w:t>
      </w:r>
      <w:r w:rsidR="00B371AA" w:rsidRPr="00B17D8C">
        <w:rPr>
          <w:rFonts w:ascii="Times New Roman" w:hAnsi="Times New Roman" w:cs="Times New Roman"/>
          <w:color w:val="000000"/>
          <w:sz w:val="22"/>
        </w:rPr>
        <w:t xml:space="preserve"> (page 8, line 343)</w:t>
      </w:r>
      <w:r w:rsidR="003368DF" w:rsidRPr="00B17D8C">
        <w:rPr>
          <w:rFonts w:ascii="Times New Roman" w:hAnsi="Times New Roman" w:cs="Times New Roman"/>
          <w:color w:val="000000"/>
          <w:sz w:val="22"/>
        </w:rPr>
        <w:t xml:space="preserve">: </w:t>
      </w:r>
      <w:r w:rsidR="003368DF" w:rsidRPr="00B17D8C">
        <w:rPr>
          <w:rFonts w:ascii="Times New Roman" w:hAnsi="Times New Roman" w:cs="Times New Roman"/>
          <w:iCs/>
          <w:color w:val="000000"/>
          <w:sz w:val="22"/>
        </w:rPr>
        <w:t>“</w:t>
      </w:r>
      <w:r w:rsidR="003368DF" w:rsidRPr="00B17D8C">
        <w:rPr>
          <w:rFonts w:ascii="Times New Roman" w:hAnsi="Times New Roman" w:cs="Times New Roman"/>
          <w:iCs/>
          <w:sz w:val="22"/>
        </w:rPr>
        <w:t>a recent study pointed out that noncoding regions can be a major source of neoantigens, suggesting the importance of intergenic SVs in neoantigen prediction</w:t>
      </w:r>
      <w:r w:rsidR="00B371AA" w:rsidRPr="00B17D8C">
        <w:rPr>
          <w:rFonts w:ascii="Times New Roman" w:hAnsi="Times New Roman" w:cs="Times New Roman"/>
          <w:iCs/>
          <w:sz w:val="22"/>
        </w:rPr>
        <w:t>. However, because of the computational challenge of gene boundary prediction, we did not consider SVs in intergenic regions. Future improvements on “top-down” strategies like MHC-binding peptide mass spectrometry could help to better study these uncanonical neoantigens</w:t>
      </w:r>
      <w:r w:rsidR="003368DF" w:rsidRPr="00B17D8C">
        <w:rPr>
          <w:rFonts w:ascii="Times New Roman" w:hAnsi="Times New Roman" w:cs="Times New Roman"/>
          <w:iCs/>
          <w:sz w:val="22"/>
        </w:rPr>
        <w:t>”</w:t>
      </w:r>
      <w:r w:rsidRPr="00B17D8C">
        <w:rPr>
          <w:rFonts w:ascii="Times New Roman" w:hAnsi="Times New Roman" w:cs="Times New Roman"/>
          <w:color w:val="000000"/>
          <w:sz w:val="22"/>
        </w:rPr>
        <w:t>.</w:t>
      </w:r>
    </w:p>
    <w:p w14:paraId="0593A315" w14:textId="7ACBC9F1" w:rsidR="003368DF" w:rsidRPr="00B17D8C" w:rsidRDefault="003368DF" w:rsidP="00B0698D">
      <w:pPr>
        <w:rPr>
          <w:rFonts w:ascii="Times New Roman" w:hAnsi="Times New Roman" w:cs="Times New Roman"/>
          <w:color w:val="000000"/>
          <w:sz w:val="22"/>
        </w:rPr>
      </w:pPr>
    </w:p>
    <w:p w14:paraId="2AE328E5" w14:textId="255D66EC" w:rsidR="00CE5235" w:rsidRPr="00B17D8C" w:rsidRDefault="00CE5235" w:rsidP="00F40534">
      <w:pPr>
        <w:pStyle w:val="ListParagraph"/>
        <w:numPr>
          <w:ilvl w:val="0"/>
          <w:numId w:val="4"/>
        </w:numPr>
        <w:ind w:firstLineChars="0"/>
        <w:rPr>
          <w:rFonts w:ascii="Times New Roman" w:hAnsi="Times New Roman" w:cs="Times New Roman"/>
          <w:color w:val="000000"/>
          <w:sz w:val="22"/>
        </w:rPr>
      </w:pPr>
      <w:r w:rsidRPr="00B17D8C">
        <w:rPr>
          <w:rFonts w:ascii="Times New Roman" w:hAnsi="Times New Roman" w:cs="Times New Roman"/>
          <w:b/>
          <w:bCs/>
          <w:iCs/>
          <w:color w:val="0070C0"/>
          <w:sz w:val="22"/>
        </w:rPr>
        <w:t>Comment 7</w:t>
      </w:r>
      <w:r w:rsidRPr="00B17D8C">
        <w:rPr>
          <w:rFonts w:ascii="Times New Roman" w:hAnsi="Times New Roman" w:cs="Times New Roman"/>
          <w:iCs/>
          <w:color w:val="0070C0"/>
          <w:sz w:val="22"/>
        </w:rPr>
        <w:t>: The discussion should not repeat what's been covered in results.</w:t>
      </w:r>
    </w:p>
    <w:p w14:paraId="0B4225F5" w14:textId="77777777" w:rsidR="0029430B" w:rsidRPr="00B17D8C" w:rsidRDefault="0029430B" w:rsidP="0029430B">
      <w:pPr>
        <w:pStyle w:val="ListParagraph"/>
        <w:ind w:left="420" w:firstLineChars="0" w:firstLine="0"/>
        <w:rPr>
          <w:rFonts w:ascii="Times New Roman" w:hAnsi="Times New Roman" w:cs="Times New Roman"/>
          <w:color w:val="000000"/>
          <w:sz w:val="22"/>
        </w:rPr>
      </w:pPr>
    </w:p>
    <w:p w14:paraId="76E179FD" w14:textId="64C09330" w:rsidR="000C4686" w:rsidRPr="00B17D8C" w:rsidRDefault="00624407" w:rsidP="00B0698D">
      <w:pPr>
        <w:pStyle w:val="ListParagraph"/>
        <w:ind w:left="420" w:firstLineChars="0" w:firstLine="0"/>
        <w:rPr>
          <w:rFonts w:ascii="Times New Roman" w:hAnsi="Times New Roman" w:cs="Times New Roman"/>
          <w:i/>
          <w:color w:val="000000"/>
          <w:sz w:val="22"/>
        </w:rPr>
      </w:pPr>
      <w:r w:rsidRPr="00B17D8C">
        <w:rPr>
          <w:rFonts w:ascii="Times New Roman" w:hAnsi="Times New Roman" w:cs="Times New Roman"/>
          <w:b/>
          <w:bCs/>
          <w:i/>
          <w:color w:val="000000"/>
          <w:sz w:val="22"/>
        </w:rPr>
        <w:t>Response</w:t>
      </w:r>
      <w:r w:rsidRPr="00B17D8C">
        <w:rPr>
          <w:rFonts w:ascii="Times New Roman" w:hAnsi="Times New Roman" w:cs="Times New Roman"/>
          <w:i/>
          <w:color w:val="000000"/>
          <w:sz w:val="22"/>
        </w:rPr>
        <w:t xml:space="preserve">: Thanks for this </w:t>
      </w:r>
      <w:r w:rsidR="004B7167" w:rsidRPr="00B17D8C">
        <w:rPr>
          <w:rFonts w:ascii="Times New Roman" w:hAnsi="Times New Roman" w:cs="Times New Roman"/>
          <w:i/>
          <w:color w:val="000000"/>
          <w:sz w:val="22"/>
        </w:rPr>
        <w:t>kind suggestion</w:t>
      </w:r>
      <w:r w:rsidR="00B76C99" w:rsidRPr="00B17D8C">
        <w:rPr>
          <w:rFonts w:ascii="Times New Roman" w:hAnsi="Times New Roman" w:cs="Times New Roman"/>
          <w:i/>
          <w:color w:val="000000"/>
          <w:sz w:val="22"/>
        </w:rPr>
        <w:t>.</w:t>
      </w:r>
      <w:r w:rsidR="004B7167" w:rsidRPr="00B17D8C">
        <w:rPr>
          <w:rFonts w:ascii="Times New Roman" w:hAnsi="Times New Roman" w:cs="Times New Roman"/>
          <w:i/>
          <w:color w:val="000000"/>
          <w:sz w:val="22"/>
        </w:rPr>
        <w:t xml:space="preserve"> We added more discussion</w:t>
      </w:r>
      <w:r w:rsidR="00974E94" w:rsidRPr="00B17D8C">
        <w:rPr>
          <w:rFonts w:ascii="Times New Roman" w:hAnsi="Times New Roman" w:cs="Times New Roman"/>
          <w:i/>
          <w:color w:val="000000"/>
          <w:sz w:val="22"/>
        </w:rPr>
        <w:t>s</w:t>
      </w:r>
      <w:r w:rsidR="004B7167" w:rsidRPr="00B17D8C">
        <w:rPr>
          <w:rFonts w:ascii="Times New Roman" w:hAnsi="Times New Roman" w:cs="Times New Roman"/>
          <w:i/>
          <w:color w:val="000000"/>
          <w:sz w:val="22"/>
        </w:rPr>
        <w:t xml:space="preserve"> about the potential limitations of this work and </w:t>
      </w:r>
      <w:r w:rsidR="002808EB" w:rsidRPr="00B17D8C">
        <w:rPr>
          <w:rFonts w:ascii="Times New Roman" w:hAnsi="Times New Roman" w:cs="Times New Roman"/>
          <w:i/>
          <w:color w:val="000000"/>
          <w:sz w:val="22"/>
        </w:rPr>
        <w:t>future directions</w:t>
      </w:r>
      <w:r w:rsidR="00B26234" w:rsidRPr="00B17D8C">
        <w:rPr>
          <w:rFonts w:ascii="Times New Roman" w:hAnsi="Times New Roman" w:cs="Times New Roman"/>
          <w:i/>
          <w:color w:val="000000"/>
          <w:sz w:val="22"/>
        </w:rPr>
        <w:t xml:space="preserve"> (page 8, line 343)</w:t>
      </w:r>
      <w:r w:rsidR="00C67ACD" w:rsidRPr="00B17D8C">
        <w:rPr>
          <w:rFonts w:ascii="Times New Roman" w:hAnsi="Times New Roman" w:cs="Times New Roman"/>
          <w:i/>
          <w:color w:val="000000"/>
          <w:sz w:val="22"/>
        </w:rPr>
        <w:t>.</w:t>
      </w:r>
    </w:p>
    <w:p w14:paraId="1F6FAFDF" w14:textId="1ABABDB4" w:rsidR="000C4686" w:rsidRPr="00B17D8C" w:rsidRDefault="000C4686" w:rsidP="00F40534">
      <w:pPr>
        <w:pStyle w:val="ListParagraph"/>
        <w:ind w:left="420" w:firstLineChars="0" w:firstLine="0"/>
        <w:rPr>
          <w:rFonts w:ascii="Times New Roman" w:hAnsi="Times New Roman" w:cs="Times New Roman"/>
          <w:color w:val="000000"/>
          <w:sz w:val="22"/>
        </w:rPr>
      </w:pPr>
    </w:p>
    <w:p w14:paraId="090C6501" w14:textId="494C5D33" w:rsidR="000C4686" w:rsidRPr="00B17D8C" w:rsidRDefault="000C4686" w:rsidP="000C4686">
      <w:pPr>
        <w:pStyle w:val="ListParagraph"/>
        <w:ind w:firstLineChars="0" w:firstLine="0"/>
        <w:jc w:val="left"/>
        <w:rPr>
          <w:rFonts w:ascii="Times New Roman" w:hAnsi="Times New Roman" w:cs="Times New Roman"/>
          <w:b/>
          <w:bCs/>
          <w:i/>
          <w:color w:val="000000"/>
          <w:sz w:val="22"/>
        </w:rPr>
      </w:pPr>
      <w:r w:rsidRPr="00B17D8C">
        <w:rPr>
          <w:rFonts w:ascii="Times New Roman" w:hAnsi="Times New Roman" w:cs="Times New Roman"/>
          <w:b/>
          <w:bCs/>
          <w:i/>
          <w:color w:val="000000"/>
          <w:sz w:val="22"/>
        </w:rPr>
        <w:t>References</w:t>
      </w:r>
    </w:p>
    <w:p w14:paraId="11A04AE4" w14:textId="77777777" w:rsidR="000C4686" w:rsidRPr="00B17D8C" w:rsidRDefault="000C4686" w:rsidP="000C4686">
      <w:pPr>
        <w:pStyle w:val="ListParagraph"/>
        <w:ind w:firstLineChars="0" w:firstLine="0"/>
        <w:jc w:val="left"/>
        <w:rPr>
          <w:rFonts w:ascii="Times New Roman" w:hAnsi="Times New Roman" w:cs="Times New Roman"/>
          <w:b/>
          <w:bCs/>
          <w:i/>
          <w:color w:val="000000"/>
          <w:sz w:val="22"/>
        </w:rPr>
      </w:pPr>
    </w:p>
    <w:p w14:paraId="21F4D841" w14:textId="77777777" w:rsidR="003368DF" w:rsidRPr="00B17D8C" w:rsidRDefault="00853434" w:rsidP="003368DF">
      <w:pPr>
        <w:pStyle w:val="EndNoteBibliography"/>
        <w:ind w:left="720" w:hanging="720"/>
        <w:rPr>
          <w:rFonts w:ascii="Times New Roman" w:hAnsi="Times New Roman" w:cs="Times New Roman"/>
          <w:i/>
          <w:sz w:val="22"/>
        </w:rPr>
      </w:pPr>
      <w:r w:rsidRPr="00B17D8C">
        <w:rPr>
          <w:rFonts w:ascii="Times New Roman" w:hAnsi="Times New Roman" w:cs="Times New Roman"/>
          <w:i/>
          <w:color w:val="000000"/>
          <w:sz w:val="22"/>
        </w:rPr>
        <w:fldChar w:fldCharType="begin"/>
      </w:r>
      <w:r w:rsidRPr="00B17D8C">
        <w:rPr>
          <w:rFonts w:ascii="Times New Roman" w:hAnsi="Times New Roman" w:cs="Times New Roman"/>
          <w:i/>
          <w:color w:val="000000"/>
          <w:sz w:val="22"/>
        </w:rPr>
        <w:instrText xml:space="preserve"> ADDIN EN.REFLIST </w:instrText>
      </w:r>
      <w:r w:rsidRPr="00B17D8C">
        <w:rPr>
          <w:rFonts w:ascii="Times New Roman" w:hAnsi="Times New Roman" w:cs="Times New Roman"/>
          <w:i/>
          <w:color w:val="000000"/>
          <w:sz w:val="22"/>
        </w:rPr>
        <w:fldChar w:fldCharType="separate"/>
      </w:r>
      <w:r w:rsidR="003368DF" w:rsidRPr="00B17D8C">
        <w:rPr>
          <w:rFonts w:ascii="Times New Roman" w:hAnsi="Times New Roman" w:cs="Times New Roman"/>
          <w:i/>
          <w:sz w:val="22"/>
        </w:rPr>
        <w:t>1</w:t>
      </w:r>
      <w:r w:rsidR="003368DF" w:rsidRPr="00B17D8C">
        <w:rPr>
          <w:rFonts w:ascii="Times New Roman" w:hAnsi="Times New Roman" w:cs="Times New Roman"/>
          <w:i/>
          <w:sz w:val="22"/>
        </w:rPr>
        <w:tab/>
        <w:t xml:space="preserve">O'Donnell, T. J., Rubinsteyn, A. &amp; Laserson, U. MHCflurry 2.0: Improved Pan-Allele Prediction of MHC Class I-Presented Peptides by Incorporating Antigen Processing. Cell Syst </w:t>
      </w:r>
      <w:r w:rsidR="003368DF" w:rsidRPr="00B17D8C">
        <w:rPr>
          <w:rFonts w:ascii="Times New Roman" w:hAnsi="Times New Roman" w:cs="Times New Roman"/>
          <w:b/>
          <w:i/>
          <w:sz w:val="22"/>
        </w:rPr>
        <w:t>11</w:t>
      </w:r>
      <w:r w:rsidR="003368DF" w:rsidRPr="00B17D8C">
        <w:rPr>
          <w:rFonts w:ascii="Times New Roman" w:hAnsi="Times New Roman" w:cs="Times New Roman"/>
          <w:i/>
          <w:sz w:val="22"/>
        </w:rPr>
        <w:t>, 418-419, doi:10.1016/j.cels.2020.09.001 (2020).</w:t>
      </w:r>
    </w:p>
    <w:p w14:paraId="4250AA54" w14:textId="77777777" w:rsidR="003368DF" w:rsidRPr="00B17D8C" w:rsidRDefault="003368DF" w:rsidP="003368DF">
      <w:pPr>
        <w:pStyle w:val="EndNoteBibliography"/>
        <w:ind w:left="720" w:hanging="720"/>
        <w:rPr>
          <w:rFonts w:ascii="Times New Roman" w:hAnsi="Times New Roman" w:cs="Times New Roman"/>
          <w:i/>
          <w:sz w:val="22"/>
        </w:rPr>
      </w:pPr>
      <w:r w:rsidRPr="00B17D8C">
        <w:rPr>
          <w:rFonts w:ascii="Times New Roman" w:hAnsi="Times New Roman" w:cs="Times New Roman"/>
          <w:i/>
          <w:sz w:val="22"/>
        </w:rPr>
        <w:t>2</w:t>
      </w:r>
      <w:r w:rsidRPr="00B17D8C">
        <w:rPr>
          <w:rFonts w:ascii="Times New Roman" w:hAnsi="Times New Roman" w:cs="Times New Roman"/>
          <w:i/>
          <w:sz w:val="22"/>
        </w:rPr>
        <w:tab/>
        <w:t xml:space="preserve">Yang, F. et al. Quantifying immune-based counterselection of somatic mutations. PLoS Genet </w:t>
      </w:r>
      <w:r w:rsidRPr="00B17D8C">
        <w:rPr>
          <w:rFonts w:ascii="Times New Roman" w:hAnsi="Times New Roman" w:cs="Times New Roman"/>
          <w:b/>
          <w:i/>
          <w:sz w:val="22"/>
        </w:rPr>
        <w:t>15</w:t>
      </w:r>
      <w:r w:rsidRPr="00B17D8C">
        <w:rPr>
          <w:rFonts w:ascii="Times New Roman" w:hAnsi="Times New Roman" w:cs="Times New Roman"/>
          <w:i/>
          <w:sz w:val="22"/>
        </w:rPr>
        <w:t>, e1008227, doi:10.1371/journal.pgen.1008227 (2019).</w:t>
      </w:r>
    </w:p>
    <w:p w14:paraId="07F9FD3A" w14:textId="77777777" w:rsidR="003368DF" w:rsidRPr="00B17D8C" w:rsidRDefault="003368DF" w:rsidP="003368DF">
      <w:pPr>
        <w:pStyle w:val="EndNoteBibliography"/>
        <w:ind w:left="720" w:hanging="720"/>
        <w:rPr>
          <w:rFonts w:ascii="Times New Roman" w:hAnsi="Times New Roman" w:cs="Times New Roman"/>
          <w:i/>
          <w:sz w:val="22"/>
        </w:rPr>
      </w:pPr>
      <w:r w:rsidRPr="00B17D8C">
        <w:rPr>
          <w:rFonts w:ascii="Times New Roman" w:hAnsi="Times New Roman" w:cs="Times New Roman"/>
          <w:i/>
          <w:sz w:val="22"/>
        </w:rPr>
        <w:t>3</w:t>
      </w:r>
      <w:r w:rsidRPr="00B17D8C">
        <w:rPr>
          <w:rFonts w:ascii="Times New Roman" w:hAnsi="Times New Roman" w:cs="Times New Roman"/>
          <w:i/>
          <w:sz w:val="22"/>
        </w:rPr>
        <w:tab/>
        <w:t xml:space="preserve">Lang, F., Schrors, B., Lower, M., Tureci, O. &amp; Sahin, U. Identification of neoantigens for individualized therapeutic cancer vaccines. Nat Rev Drug Discov </w:t>
      </w:r>
      <w:r w:rsidRPr="00B17D8C">
        <w:rPr>
          <w:rFonts w:ascii="Times New Roman" w:hAnsi="Times New Roman" w:cs="Times New Roman"/>
          <w:b/>
          <w:i/>
          <w:sz w:val="22"/>
        </w:rPr>
        <w:t>21</w:t>
      </w:r>
      <w:r w:rsidRPr="00B17D8C">
        <w:rPr>
          <w:rFonts w:ascii="Times New Roman" w:hAnsi="Times New Roman" w:cs="Times New Roman"/>
          <w:i/>
          <w:sz w:val="22"/>
        </w:rPr>
        <w:t>, 261-282, doi:10.1038/s41573-021-00387-y (2022).</w:t>
      </w:r>
    </w:p>
    <w:p w14:paraId="3459EAD6" w14:textId="77777777" w:rsidR="003368DF" w:rsidRPr="00B17D8C" w:rsidRDefault="003368DF" w:rsidP="003368DF">
      <w:pPr>
        <w:pStyle w:val="EndNoteBibliography"/>
        <w:ind w:left="720" w:hanging="720"/>
        <w:rPr>
          <w:rFonts w:ascii="Times New Roman" w:hAnsi="Times New Roman" w:cs="Times New Roman"/>
          <w:i/>
          <w:sz w:val="22"/>
        </w:rPr>
      </w:pPr>
      <w:r w:rsidRPr="00B17D8C">
        <w:rPr>
          <w:rFonts w:ascii="Times New Roman" w:hAnsi="Times New Roman" w:cs="Times New Roman"/>
          <w:i/>
          <w:sz w:val="22"/>
        </w:rPr>
        <w:t>4</w:t>
      </w:r>
      <w:r w:rsidRPr="00B17D8C">
        <w:rPr>
          <w:rFonts w:ascii="Times New Roman" w:hAnsi="Times New Roman" w:cs="Times New Roman"/>
          <w:i/>
          <w:sz w:val="22"/>
        </w:rPr>
        <w:tab/>
        <w:t xml:space="preserve">Steijger, T. et al. Assessment of transcript reconstruction methods for RNA-seq. Nat Methods </w:t>
      </w:r>
      <w:r w:rsidRPr="00B17D8C">
        <w:rPr>
          <w:rFonts w:ascii="Times New Roman" w:hAnsi="Times New Roman" w:cs="Times New Roman"/>
          <w:b/>
          <w:i/>
          <w:sz w:val="22"/>
        </w:rPr>
        <w:t>10</w:t>
      </w:r>
      <w:r w:rsidRPr="00B17D8C">
        <w:rPr>
          <w:rFonts w:ascii="Times New Roman" w:hAnsi="Times New Roman" w:cs="Times New Roman"/>
          <w:i/>
          <w:sz w:val="22"/>
        </w:rPr>
        <w:t>, 1177-1184, doi:10.1038/nmeth.2714 (2013).</w:t>
      </w:r>
    </w:p>
    <w:p w14:paraId="2E3873F1" w14:textId="77777777" w:rsidR="003368DF" w:rsidRPr="00B17D8C" w:rsidRDefault="003368DF" w:rsidP="003368DF">
      <w:pPr>
        <w:pStyle w:val="EndNoteBibliography"/>
        <w:ind w:left="720" w:hanging="720"/>
        <w:rPr>
          <w:rFonts w:ascii="Times New Roman" w:hAnsi="Times New Roman" w:cs="Times New Roman"/>
          <w:i/>
          <w:sz w:val="22"/>
        </w:rPr>
      </w:pPr>
      <w:r w:rsidRPr="00B17D8C">
        <w:rPr>
          <w:rFonts w:ascii="Times New Roman" w:hAnsi="Times New Roman" w:cs="Times New Roman"/>
          <w:i/>
          <w:sz w:val="22"/>
        </w:rPr>
        <w:t>5</w:t>
      </w:r>
      <w:r w:rsidRPr="00B17D8C">
        <w:rPr>
          <w:rFonts w:ascii="Times New Roman" w:hAnsi="Times New Roman" w:cs="Times New Roman"/>
          <w:i/>
          <w:sz w:val="22"/>
        </w:rPr>
        <w:tab/>
        <w:t xml:space="preserve">Kahles, A. et al. Comprehensive Analysis of Alternative Splicing Across Tumors from 8,705 Patients. Cancer Cell </w:t>
      </w:r>
      <w:r w:rsidRPr="00B17D8C">
        <w:rPr>
          <w:rFonts w:ascii="Times New Roman" w:hAnsi="Times New Roman" w:cs="Times New Roman"/>
          <w:b/>
          <w:i/>
          <w:sz w:val="22"/>
        </w:rPr>
        <w:t>34</w:t>
      </w:r>
      <w:r w:rsidRPr="00B17D8C">
        <w:rPr>
          <w:rFonts w:ascii="Times New Roman" w:hAnsi="Times New Roman" w:cs="Times New Roman"/>
          <w:i/>
          <w:sz w:val="22"/>
        </w:rPr>
        <w:t>, 211-224 e216, doi:10.1016/j.ccell.2018.07.001 (2018).</w:t>
      </w:r>
    </w:p>
    <w:p w14:paraId="43325C3F" w14:textId="77777777" w:rsidR="003368DF" w:rsidRPr="00B17D8C" w:rsidRDefault="003368DF" w:rsidP="003368DF">
      <w:pPr>
        <w:pStyle w:val="EndNoteBibliography"/>
        <w:ind w:left="720" w:hanging="720"/>
        <w:rPr>
          <w:rFonts w:ascii="Times New Roman" w:hAnsi="Times New Roman" w:cs="Times New Roman"/>
          <w:i/>
          <w:sz w:val="22"/>
        </w:rPr>
      </w:pPr>
      <w:r w:rsidRPr="00B17D8C">
        <w:rPr>
          <w:rFonts w:ascii="Times New Roman" w:hAnsi="Times New Roman" w:cs="Times New Roman"/>
          <w:i/>
          <w:sz w:val="22"/>
        </w:rPr>
        <w:t>6</w:t>
      </w:r>
      <w:r w:rsidRPr="00B17D8C">
        <w:rPr>
          <w:rFonts w:ascii="Times New Roman" w:hAnsi="Times New Roman" w:cs="Times New Roman"/>
          <w:i/>
          <w:sz w:val="22"/>
        </w:rPr>
        <w:tab/>
        <w:t xml:space="preserve">Marty, R. et al. MHC-I Genotype Restricts the Oncogenic Mutational Landscape. Cell </w:t>
      </w:r>
      <w:r w:rsidRPr="00B17D8C">
        <w:rPr>
          <w:rFonts w:ascii="Times New Roman" w:hAnsi="Times New Roman" w:cs="Times New Roman"/>
          <w:b/>
          <w:i/>
          <w:sz w:val="22"/>
        </w:rPr>
        <w:t>171</w:t>
      </w:r>
      <w:r w:rsidRPr="00B17D8C">
        <w:rPr>
          <w:rFonts w:ascii="Times New Roman" w:hAnsi="Times New Roman" w:cs="Times New Roman"/>
          <w:i/>
          <w:sz w:val="22"/>
        </w:rPr>
        <w:t>, 1272-1283 e1215, doi:10.1016/j.cell.2017.09.050 (2017).</w:t>
      </w:r>
    </w:p>
    <w:p w14:paraId="262E9B71" w14:textId="77777777" w:rsidR="009A7EA1" w:rsidRPr="00B17D8C" w:rsidRDefault="00853434" w:rsidP="009A7EA1">
      <w:pPr>
        <w:rPr>
          <w:rFonts w:ascii="Times New Roman" w:hAnsi="Times New Roman" w:cs="Times New Roman"/>
          <w:sz w:val="22"/>
        </w:rPr>
      </w:pPr>
      <w:r w:rsidRPr="00B17D8C">
        <w:rPr>
          <w:rFonts w:ascii="Times New Roman" w:hAnsi="Times New Roman" w:cs="Times New Roman"/>
          <w:i/>
          <w:sz w:val="22"/>
        </w:rPr>
        <w:fldChar w:fldCharType="end"/>
      </w:r>
    </w:p>
    <w:p w14:paraId="33443297" w14:textId="00CBD171"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Second round of review</w:t>
      </w:r>
    </w:p>
    <w:p w14:paraId="5A55A990" w14:textId="77777777" w:rsidR="009A7EA1" w:rsidRPr="00B17D8C" w:rsidRDefault="009A7EA1" w:rsidP="009A7EA1">
      <w:pPr>
        <w:rPr>
          <w:rFonts w:ascii="Times New Roman" w:eastAsia="Times New Roman" w:hAnsi="Times New Roman" w:cs="Times New Roman"/>
          <w:b/>
          <w:sz w:val="22"/>
        </w:rPr>
      </w:pPr>
      <w:r w:rsidRPr="00B17D8C">
        <w:rPr>
          <w:rFonts w:ascii="Times New Roman" w:eastAsia="Times New Roman" w:hAnsi="Times New Roman" w:cs="Times New Roman"/>
          <w:b/>
          <w:sz w:val="22"/>
        </w:rPr>
        <w:t>Reviewer 1</w:t>
      </w:r>
    </w:p>
    <w:p w14:paraId="2356E9EF" w14:textId="17F7F986" w:rsidR="009A7EA1" w:rsidRPr="00B17D8C" w:rsidRDefault="00B17D8C" w:rsidP="00B17D8C">
      <w:pPr>
        <w:rPr>
          <w:rFonts w:ascii="Times New Roman" w:eastAsia="Times New Roman" w:hAnsi="Times New Roman" w:cs="Times New Roman"/>
          <w:sz w:val="22"/>
        </w:rPr>
      </w:pPr>
      <w:r w:rsidRPr="00B17D8C">
        <w:rPr>
          <w:rFonts w:ascii="Times New Roman" w:hAnsi="Times New Roman" w:cs="Times New Roman"/>
          <w:color w:val="000033"/>
          <w:sz w:val="22"/>
          <w:shd w:val="clear" w:color="auto" w:fill="FFFFFF"/>
        </w:rPr>
        <w:t>While the revisions improved the manuscript, some doubts remain:</w:t>
      </w:r>
      <w:r w:rsidRPr="00B17D8C">
        <w:rPr>
          <w:rFonts w:ascii="Times New Roman" w:hAnsi="Times New Roman" w:cs="Times New Roman"/>
          <w:color w:val="000033"/>
          <w:sz w:val="22"/>
        </w:rPr>
        <w:br/>
      </w:r>
      <w:r w:rsidRPr="00B17D8C">
        <w:rPr>
          <w:rFonts w:ascii="Times New Roman" w:hAnsi="Times New Roman" w:cs="Times New Roman"/>
          <w:color w:val="000033"/>
          <w:sz w:val="22"/>
          <w:shd w:val="clear" w:color="auto" w:fill="FFFFFF"/>
        </w:rPr>
        <w:t xml:space="preserve">The authors repeat their analyses with another tool predicting MHC binding (MHCflurry). While they can reconfirm their results, the results look very similar. I assume this is because the predictions from the two tools are mostly the same? It would substantially strengthen the </w:t>
      </w:r>
      <w:r w:rsidRPr="00B17D8C">
        <w:rPr>
          <w:rFonts w:ascii="Times New Roman" w:hAnsi="Times New Roman" w:cs="Times New Roman"/>
          <w:color w:val="000033"/>
          <w:sz w:val="22"/>
          <w:shd w:val="clear" w:color="auto" w:fill="FFFFFF"/>
        </w:rPr>
        <w:lastRenderedPageBreak/>
        <w:t>results to have a complementary validation of the observations. I would suggest to either show that the overlap between the tools of the predicted peptides per patient is relatively low (ie not more than 60% / 70% of overlapping regions) and hence this alternative approach is indeed an independent validation of the observations of the authors. Or, alternatively, to repeat the analyses with a really independent approach of defining MHC binding peptides (eg using the experimentally determined ones from IEDB).</w:t>
      </w:r>
      <w:r w:rsidRPr="00B17D8C">
        <w:rPr>
          <w:rFonts w:ascii="Times New Roman" w:hAnsi="Times New Roman" w:cs="Times New Roman"/>
          <w:color w:val="000033"/>
          <w:sz w:val="22"/>
        </w:rPr>
        <w:br/>
      </w:r>
      <w:r w:rsidRPr="00B17D8C">
        <w:rPr>
          <w:rFonts w:ascii="Times New Roman" w:hAnsi="Times New Roman" w:cs="Times New Roman"/>
          <w:color w:val="000033"/>
          <w:sz w:val="22"/>
          <w:shd w:val="clear" w:color="auto" w:fill="FFFFFF"/>
        </w:rPr>
        <w:t>In a similar line, the author's reply to my request to adapt Figure 4A to perform the analysis on cancer type level, does not convince me. They argue that for most genes they have only small number of samples with neo-peptides and neo-epitopes per cancer types and hence the analysis is not feasable on cancer type level. I get this point but it is very risky to compute the expression ratios pooling a large number of tissues (given that the number and tissue composition of neo-peptides and neo-epitopes largely differs, which can easily create confounders). At least they should control for tissue composition when computing the ratios (ie subsample neo-epitopes / -peptides in order to have expression values from the exact same composition of tissues in the numerator and denominator).</w:t>
      </w:r>
    </w:p>
    <w:p w14:paraId="7FDC9A51" w14:textId="29664F29" w:rsidR="00B17D8C" w:rsidRPr="00B17D8C" w:rsidRDefault="00B17D8C" w:rsidP="00B17D8C">
      <w:pPr>
        <w:rPr>
          <w:rFonts w:ascii="Times New Roman" w:eastAsia="Times New Roman" w:hAnsi="Times New Roman" w:cs="Times New Roman"/>
          <w:sz w:val="22"/>
        </w:rPr>
      </w:pPr>
    </w:p>
    <w:p w14:paraId="58592986" w14:textId="54F7A4B2" w:rsidR="009A7EA1" w:rsidRPr="00B17D8C" w:rsidRDefault="009A7EA1" w:rsidP="00B17D8C">
      <w:pPr>
        <w:rPr>
          <w:rFonts w:ascii="Times New Roman" w:eastAsia="Times New Roman" w:hAnsi="Times New Roman" w:cs="Times New Roman"/>
          <w:b/>
          <w:sz w:val="22"/>
        </w:rPr>
      </w:pPr>
      <w:r w:rsidRPr="00B17D8C">
        <w:rPr>
          <w:rFonts w:ascii="Times New Roman" w:eastAsia="Times New Roman" w:hAnsi="Times New Roman" w:cs="Times New Roman"/>
          <w:b/>
          <w:sz w:val="22"/>
        </w:rPr>
        <w:t>Reviewer 2</w:t>
      </w:r>
    </w:p>
    <w:p w14:paraId="3B762179" w14:textId="5AFFFAD6" w:rsidR="00B17D8C" w:rsidRPr="00B17D8C" w:rsidRDefault="00B17D8C" w:rsidP="00B17D8C">
      <w:pPr>
        <w:rPr>
          <w:rFonts w:ascii="Times New Roman" w:eastAsia="Times New Roman" w:hAnsi="Times New Roman" w:cs="Times New Roman"/>
          <w:b/>
          <w:sz w:val="22"/>
        </w:rPr>
      </w:pPr>
      <w:r w:rsidRPr="00B17D8C">
        <w:rPr>
          <w:rFonts w:ascii="Times New Roman" w:hAnsi="Times New Roman" w:cs="Times New Roman"/>
          <w:color w:val="000033"/>
          <w:sz w:val="22"/>
          <w:shd w:val="clear" w:color="auto" w:fill="FFFFFF"/>
        </w:rPr>
        <w:t>All my concerns have been properly addressed.</w:t>
      </w:r>
    </w:p>
    <w:p w14:paraId="6F9AE041" w14:textId="77777777" w:rsidR="009A7EA1" w:rsidRPr="00B17D8C" w:rsidRDefault="009A7EA1" w:rsidP="00B17D8C">
      <w:pPr>
        <w:rPr>
          <w:rFonts w:ascii="Times New Roman" w:eastAsia="Times New Roman" w:hAnsi="Times New Roman" w:cs="Times New Roman"/>
          <w:b/>
          <w:sz w:val="22"/>
        </w:rPr>
      </w:pPr>
    </w:p>
    <w:p w14:paraId="239A1101" w14:textId="77777777" w:rsidR="009A7EA1" w:rsidRPr="00B17D8C" w:rsidRDefault="009A7EA1" w:rsidP="00B17D8C">
      <w:pPr>
        <w:rPr>
          <w:rFonts w:ascii="Times New Roman" w:eastAsia="Times New Roman" w:hAnsi="Times New Roman" w:cs="Times New Roman"/>
          <w:b/>
          <w:sz w:val="22"/>
        </w:rPr>
      </w:pPr>
      <w:r w:rsidRPr="00B17D8C">
        <w:rPr>
          <w:rFonts w:ascii="Times New Roman" w:eastAsia="Times New Roman" w:hAnsi="Times New Roman" w:cs="Times New Roman"/>
          <w:b/>
          <w:sz w:val="22"/>
        </w:rPr>
        <w:t>Authors Response</w:t>
      </w:r>
    </w:p>
    <w:p w14:paraId="688B22B6" w14:textId="77777777" w:rsidR="009A7EA1" w:rsidRPr="00B17D8C" w:rsidRDefault="009A7EA1" w:rsidP="00B17D8C">
      <w:pPr>
        <w:rPr>
          <w:rFonts w:ascii="Times New Roman" w:eastAsia="Times New Roman" w:hAnsi="Times New Roman" w:cs="Times New Roman"/>
          <w:sz w:val="22"/>
        </w:rPr>
      </w:pPr>
      <w:r w:rsidRPr="00B17D8C">
        <w:rPr>
          <w:rFonts w:ascii="Times New Roman" w:eastAsia="Times New Roman" w:hAnsi="Times New Roman" w:cs="Times New Roman"/>
          <w:b/>
          <w:sz w:val="22"/>
        </w:rPr>
        <w:t>Point-by-point responses to the reviewers’ comments:</w:t>
      </w:r>
      <w:r w:rsidRPr="00B17D8C">
        <w:rPr>
          <w:rFonts w:ascii="Times New Roman" w:eastAsia="Times New Roman" w:hAnsi="Times New Roman" w:cs="Times New Roman"/>
          <w:sz w:val="22"/>
        </w:rPr>
        <w:t xml:space="preserve"> </w:t>
      </w:r>
    </w:p>
    <w:p w14:paraId="3E5DE20E" w14:textId="2E96DDBB" w:rsidR="00624407" w:rsidRPr="00B17D8C" w:rsidRDefault="00B17D8C" w:rsidP="00B17D8C">
      <w:pPr>
        <w:rPr>
          <w:rFonts w:ascii="Times New Roman" w:eastAsia="Times New Roman" w:hAnsi="Times New Roman" w:cs="Times New Roman"/>
          <w:sz w:val="22"/>
        </w:rPr>
      </w:pPr>
      <w:r w:rsidRPr="00B17D8C">
        <w:rPr>
          <w:rFonts w:ascii="Times New Roman" w:hAnsi="Times New Roman" w:cs="Times New Roman"/>
          <w:sz w:val="22"/>
        </w:rPr>
        <w:t>Reviewer 1:</w:t>
      </w:r>
      <w:r w:rsidRPr="00B17D8C">
        <w:rPr>
          <w:rFonts w:ascii="Times New Roman" w:hAnsi="Times New Roman" w:cs="Times New Roman"/>
          <w:sz w:val="22"/>
        </w:rPr>
        <w:br/>
        <w:t>Comment 1: The authors repeat their analyses with another tool predicting MHC binding (MHCflurry). While they can reconfirm their results, the results look very similar. I assume this is because the predictions from the two tools are mostly the same? It would substantially strengthen the results to have a complementary validation of the observations. I would suggest to either show that the overlap between the tools of the predicted peptides per patient is relatively low (ie not more than 60% / 70% of overlapping regions) and hence this alternative approach is indeed an independent validation of the observations of the authors. Or, alternatively, to repeat the analyses with a really independent approach of defining MHC binding peptides (eg using the experimentally determined ones from IEDB).</w:t>
      </w:r>
      <w:r w:rsidRPr="00B17D8C">
        <w:rPr>
          <w:rFonts w:ascii="Times New Roman" w:hAnsi="Times New Roman" w:cs="Times New Roman"/>
          <w:sz w:val="22"/>
        </w:rPr>
        <w:br/>
      </w:r>
      <w:r w:rsidRPr="00B17D8C">
        <w:rPr>
          <w:rFonts w:ascii="Times New Roman" w:hAnsi="Times New Roman" w:cs="Times New Roman"/>
          <w:sz w:val="22"/>
        </w:rPr>
        <w:br/>
      </w:r>
      <w:r w:rsidRPr="00B17D8C">
        <w:rPr>
          <w:rFonts w:ascii="Times New Roman" w:hAnsi="Times New Roman" w:cs="Times New Roman"/>
          <w:i/>
          <w:sz w:val="22"/>
        </w:rPr>
        <w:t>Response: Thanks for this kind advice. In fact, the neoantigens predicted by MHCflurry have a median of 63.4% overlap with those predicted by NetMHCpan (Fig. R1a in the "Response letter" docx file), thus could be regarded as a complementary validation. To further confirm our result, we used TransMut (Chu et al., 2022, Nat Mach Intell, 4, 300-311), a recently developed tool that is more sensitive for MHC binding prediction. We found that although there are only 26.5% overlap between TransMut and NetMHCpan (Fig. R1b in the "Response letter" docx file), the main conclusions could still be successfully repeated:</w:t>
      </w:r>
      <w:r w:rsidRPr="00B17D8C">
        <w:rPr>
          <w:rFonts w:ascii="Times New Roman" w:hAnsi="Times New Roman" w:cs="Times New Roman"/>
          <w:i/>
          <w:sz w:val="22"/>
        </w:rPr>
        <w:br/>
        <w:t>1. Compared to passengers, oncogenic SVs are less likely to create neoantigens (82.2% vs 47.2%, P &lt; 2.2e-16) (Fig. R1c in the "Response letter" docx file).</w:t>
      </w:r>
      <w:r w:rsidRPr="00B17D8C">
        <w:rPr>
          <w:rFonts w:ascii="Times New Roman" w:hAnsi="Times New Roman" w:cs="Times New Roman"/>
          <w:i/>
          <w:sz w:val="22"/>
        </w:rPr>
        <w:br/>
        <w:t>2. Subclonal SVs are more likely to create neoantigens than clonal SVs (Fig.R1d in the "Response letter" docx file).</w:t>
      </w:r>
      <w:r w:rsidRPr="00B17D8C">
        <w:rPr>
          <w:rFonts w:ascii="Times New Roman" w:hAnsi="Times New Roman" w:cs="Times New Roman"/>
          <w:i/>
          <w:sz w:val="22"/>
        </w:rPr>
        <w:br/>
        <w:t>3. In breast and ovarian cancer, the differences in GANB between immune-enriched and</w:t>
      </w:r>
      <w:r w:rsidRPr="00B17D8C">
        <w:rPr>
          <w:rFonts w:ascii="Times New Roman" w:hAnsi="Times New Roman" w:cs="Times New Roman"/>
          <w:sz w:val="22"/>
        </w:rPr>
        <w:t xml:space="preserve"> </w:t>
      </w:r>
      <w:r w:rsidRPr="00B17D8C">
        <w:rPr>
          <w:rFonts w:ascii="Times New Roman" w:hAnsi="Times New Roman" w:cs="Times New Roman"/>
          <w:i/>
          <w:sz w:val="22"/>
        </w:rPr>
        <w:lastRenderedPageBreak/>
        <w:t>immune-depleted tumors are larger than the differences in TNB (Fig.R1e in the "Response letter" docx file).</w:t>
      </w:r>
      <w:r w:rsidRPr="00B17D8C">
        <w:rPr>
          <w:rFonts w:ascii="Times New Roman" w:hAnsi="Times New Roman" w:cs="Times New Roman"/>
          <w:i/>
          <w:sz w:val="22"/>
        </w:rPr>
        <w:br/>
        <w:t>4. GANB better predicted the survival of breast cancer than TNB (Fig.R1f in the "Response letter" docx file).</w:t>
      </w:r>
      <w:r w:rsidRPr="00B17D8C">
        <w:rPr>
          <w:rFonts w:ascii="Times New Roman" w:hAnsi="Times New Roman" w:cs="Times New Roman"/>
          <w:i/>
          <w:sz w:val="22"/>
        </w:rPr>
        <w:br/>
        <w:t>We also agree that repeating the analyses using experimentally determined MHC binding peptides from IEDB would further strengthen our results. However, because most neoantigens are unique to individual cancer patient (Fig. 3A), very few neoantigens analyzed in our work are in IEDB. We therefore could not use the binding peptides from IEDB for independent validation.</w:t>
      </w:r>
      <w:r w:rsidRPr="00B17D8C">
        <w:rPr>
          <w:rFonts w:ascii="Times New Roman" w:hAnsi="Times New Roman" w:cs="Times New Roman"/>
          <w:sz w:val="22"/>
        </w:rPr>
        <w:br/>
      </w:r>
      <w:r w:rsidRPr="00B17D8C">
        <w:rPr>
          <w:rFonts w:ascii="Times New Roman" w:hAnsi="Times New Roman" w:cs="Times New Roman"/>
          <w:sz w:val="22"/>
        </w:rPr>
        <w:br/>
        <w:t>Comment 2: In a similar line, the author's reply to my request to adapt Figure 4A to perform the analysis on cancer type level, does not convince me. They argue that for most genes they have only small number of samples with neo-peptides and neo-epitopes per cancer types and hence the analysis is not feasable on cancer type level. I get this point but it is very risky to compute the expression ratios pooling a large number of tissues (given that the number and tissue composition of neo-peptides and neo-epitopes largely differs, which can easily create confounders). At least they should control for tissue composition when computing the ratios (ie subsample neo-epitopes / -peptides in order to have expression values from the exact same composition of tissues in the numerator and denominator).</w:t>
      </w:r>
      <w:r w:rsidRPr="00B17D8C">
        <w:rPr>
          <w:rFonts w:ascii="Times New Roman" w:hAnsi="Times New Roman" w:cs="Times New Roman"/>
          <w:sz w:val="22"/>
        </w:rPr>
        <w:br/>
      </w:r>
      <w:r w:rsidRPr="00B17D8C">
        <w:rPr>
          <w:rFonts w:ascii="Times New Roman" w:hAnsi="Times New Roman" w:cs="Times New Roman"/>
          <w:sz w:val="22"/>
        </w:rPr>
        <w:br/>
      </w:r>
      <w:r w:rsidRPr="00B17D8C">
        <w:rPr>
          <w:rFonts w:ascii="Times New Roman" w:hAnsi="Times New Roman" w:cs="Times New Roman"/>
          <w:i/>
          <w:sz w:val="22"/>
        </w:rPr>
        <w:t>Response: Thanks for pointing out this problem. To address the potential confounding problem by the tissue composition, we first normalized the gene expression within each cancer type and converted the gene expression values to Z-scores. The Z-scores are then directly comparable between different cancer types. Then, we performed the similar analysis with Z-scores (taking differences between Z-scores instead of taking ratios between expressions). Similar to Fig. 4A., we found that the samples bearing neo-epitopes tended to have smaller Z-scores than those bearing neo-peptides (Fig. R2a in the "Response letter" docx file). We added this analysis to the revised manuscript (Supplementary Fig. 6b).</w:t>
      </w:r>
      <w:r w:rsidRPr="00B17D8C">
        <w:rPr>
          <w:rFonts w:ascii="Times New Roman" w:hAnsi="Times New Roman" w:cs="Times New Roman"/>
          <w:i/>
          <w:sz w:val="22"/>
        </w:rPr>
        <w:br/>
        <w:t>Further, we also categorized the data by cancer type and re-calculated the ratios in Fig. 4A. Genes including SLC25A21, CTNNA3, ARHGAF3, QSER1, CADPS2 and YWHAE were excluded from this analysis because they had no neo-epitope and neo-peptide from the same cancer type. We found that, except from LRP1B in lung squamous carcinoma and MACROD2 in breast adenocarcinoma, all other genes showed the same trends with Fig.4A (Fig. R2b in the "Response letter" docx file). Most genes (81.8%) harboring neo-epitopes were down-regulated compared to those harboring neo-peptides.</w:t>
      </w:r>
    </w:p>
    <w:p w14:paraId="32C8058A" w14:textId="052A54C9" w:rsidR="00B17D8C" w:rsidRPr="00B17D8C" w:rsidRDefault="00B17D8C" w:rsidP="009A7EA1">
      <w:pPr>
        <w:rPr>
          <w:rFonts w:ascii="Times New Roman" w:hAnsi="Times New Roman" w:cs="Times New Roman"/>
          <w:sz w:val="22"/>
        </w:rPr>
      </w:pPr>
    </w:p>
    <w:p w14:paraId="1BE405E4" w14:textId="682223BF" w:rsidR="00B17D8C" w:rsidRPr="00B17D8C" w:rsidRDefault="00B17D8C" w:rsidP="00B17D8C">
      <w:pPr>
        <w:rPr>
          <w:rFonts w:ascii="Times New Roman" w:eastAsia="Times New Roman" w:hAnsi="Times New Roman" w:cs="Times New Roman"/>
          <w:b/>
          <w:sz w:val="22"/>
        </w:rPr>
      </w:pPr>
      <w:r w:rsidRPr="00B17D8C">
        <w:rPr>
          <w:rFonts w:ascii="Times New Roman" w:eastAsia="Times New Roman" w:hAnsi="Times New Roman" w:cs="Times New Roman"/>
          <w:b/>
          <w:sz w:val="22"/>
        </w:rPr>
        <w:t>Third</w:t>
      </w:r>
      <w:r w:rsidRPr="00B17D8C">
        <w:rPr>
          <w:rFonts w:ascii="Times New Roman" w:eastAsia="Times New Roman" w:hAnsi="Times New Roman" w:cs="Times New Roman"/>
          <w:b/>
          <w:sz w:val="22"/>
        </w:rPr>
        <w:t xml:space="preserve"> round of review</w:t>
      </w:r>
    </w:p>
    <w:p w14:paraId="15C2ABC9" w14:textId="77777777" w:rsidR="00B17D8C" w:rsidRPr="00B17D8C" w:rsidRDefault="00B17D8C" w:rsidP="00B17D8C">
      <w:pPr>
        <w:rPr>
          <w:rFonts w:ascii="Times New Roman" w:eastAsia="Times New Roman" w:hAnsi="Times New Roman" w:cs="Times New Roman"/>
          <w:b/>
          <w:sz w:val="22"/>
        </w:rPr>
      </w:pPr>
      <w:r w:rsidRPr="00B17D8C">
        <w:rPr>
          <w:rFonts w:ascii="Times New Roman" w:eastAsia="Times New Roman" w:hAnsi="Times New Roman" w:cs="Times New Roman"/>
          <w:b/>
          <w:sz w:val="22"/>
        </w:rPr>
        <w:t>Reviewer 1</w:t>
      </w:r>
    </w:p>
    <w:p w14:paraId="6844FB15" w14:textId="219EE709" w:rsidR="00B17D8C" w:rsidRPr="00B17D8C" w:rsidRDefault="00B17D8C" w:rsidP="00B17D8C">
      <w:pPr>
        <w:jc w:val="left"/>
        <w:rPr>
          <w:rFonts w:ascii="Times New Roman" w:eastAsia="Times New Roman" w:hAnsi="Times New Roman" w:cs="Times New Roman"/>
          <w:sz w:val="22"/>
        </w:rPr>
      </w:pPr>
      <w:r w:rsidRPr="00B17D8C">
        <w:rPr>
          <w:rFonts w:ascii="Times New Roman" w:hAnsi="Times New Roman" w:cs="Times New Roman"/>
          <w:color w:val="000033"/>
          <w:sz w:val="22"/>
          <w:shd w:val="clear" w:color="auto" w:fill="FFFFFF"/>
        </w:rPr>
        <w:t>A</w:t>
      </w:r>
      <w:r w:rsidRPr="00B17D8C">
        <w:rPr>
          <w:rFonts w:ascii="Times New Roman" w:hAnsi="Times New Roman" w:cs="Times New Roman"/>
          <w:color w:val="000033"/>
          <w:sz w:val="22"/>
          <w:shd w:val="clear" w:color="auto" w:fill="FFFFFF"/>
        </w:rPr>
        <w:t>ll my concerns have been addressed</w:t>
      </w:r>
      <w:r w:rsidRPr="00B17D8C">
        <w:rPr>
          <w:rFonts w:ascii="Times New Roman" w:hAnsi="Times New Roman" w:cs="Times New Roman"/>
          <w:color w:val="000033"/>
          <w:sz w:val="22"/>
          <w:shd w:val="clear" w:color="auto" w:fill="FFFFFF"/>
        </w:rPr>
        <w:t>.</w:t>
      </w:r>
    </w:p>
    <w:p w14:paraId="39615641" w14:textId="77777777" w:rsidR="00B17D8C" w:rsidRPr="00B17D8C" w:rsidRDefault="00B17D8C" w:rsidP="00B17D8C">
      <w:pPr>
        <w:rPr>
          <w:rFonts w:ascii="Times New Roman" w:eastAsia="Times New Roman" w:hAnsi="Times New Roman" w:cs="Times New Roman"/>
          <w:sz w:val="22"/>
        </w:rPr>
      </w:pPr>
    </w:p>
    <w:p w14:paraId="3BC6E48A" w14:textId="77777777" w:rsidR="00B17D8C" w:rsidRPr="00B17D8C" w:rsidRDefault="00B17D8C" w:rsidP="00B17D8C">
      <w:pPr>
        <w:rPr>
          <w:rFonts w:ascii="Times New Roman" w:eastAsia="Times New Roman" w:hAnsi="Times New Roman" w:cs="Times New Roman"/>
          <w:i/>
          <w:sz w:val="22"/>
        </w:rPr>
      </w:pPr>
    </w:p>
    <w:p w14:paraId="1BD7722F" w14:textId="77777777" w:rsidR="009A7EA1" w:rsidRPr="00B17D8C" w:rsidRDefault="009A7EA1" w:rsidP="009A7EA1">
      <w:pPr>
        <w:rPr>
          <w:rFonts w:ascii="Times New Roman" w:hAnsi="Times New Roman" w:cs="Times New Roman"/>
          <w:sz w:val="22"/>
        </w:rPr>
      </w:pPr>
      <w:bookmarkStart w:id="1" w:name="_GoBack"/>
      <w:bookmarkEnd w:id="1"/>
    </w:p>
    <w:sectPr w:rsidR="009A7EA1" w:rsidRPr="00B17D8C">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78A9CDF" w14:textId="77777777" w:rsidR="007E4C69" w:rsidRDefault="007E4C69" w:rsidP="008F4A59">
      <w:r>
        <w:separator/>
      </w:r>
    </w:p>
  </w:endnote>
  <w:endnote w:type="continuationSeparator" w:id="0">
    <w:p w14:paraId="0ABEF348" w14:textId="77777777" w:rsidR="007E4C69" w:rsidRDefault="007E4C69" w:rsidP="008F4A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Light">
    <w:altName w:val="Microsoft YaHei"/>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28FE6E5" w14:textId="77777777" w:rsidR="007E4C69" w:rsidRDefault="007E4C69" w:rsidP="008F4A59">
      <w:r>
        <w:separator/>
      </w:r>
    </w:p>
  </w:footnote>
  <w:footnote w:type="continuationSeparator" w:id="0">
    <w:p w14:paraId="71264A13" w14:textId="77777777" w:rsidR="007E4C69" w:rsidRDefault="007E4C69" w:rsidP="008F4A5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D31BD6"/>
    <w:multiLevelType w:val="hybridMultilevel"/>
    <w:tmpl w:val="12E2DAE0"/>
    <w:lvl w:ilvl="0" w:tplc="DD303BD0">
      <w:start w:val="1"/>
      <w:numFmt w:val="bullet"/>
      <w:lvlText w:val=""/>
      <w:lvlJc w:val="left"/>
      <w:pPr>
        <w:ind w:left="420" w:hanging="420"/>
      </w:pPr>
      <w:rPr>
        <w:rFonts w:ascii="Wingdings" w:hAnsi="Wingdings" w:hint="default"/>
        <w:color w:val="000000" w:themeColor="text1"/>
        <w:sz w:val="13"/>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 w15:restartNumberingAfterBreak="0">
    <w:nsid w:val="05DE54D7"/>
    <w:multiLevelType w:val="hybridMultilevel"/>
    <w:tmpl w:val="1D909C68"/>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2" w15:restartNumberingAfterBreak="0">
    <w:nsid w:val="27907E68"/>
    <w:multiLevelType w:val="hybridMultilevel"/>
    <w:tmpl w:val="50D6B3C4"/>
    <w:lvl w:ilvl="0" w:tplc="8AA8BCA8">
      <w:start w:val="1"/>
      <w:numFmt w:val="bullet"/>
      <w:lvlText w:val=""/>
      <w:lvlJc w:val="left"/>
      <w:pPr>
        <w:ind w:left="420" w:hanging="420"/>
      </w:pPr>
      <w:rPr>
        <w:rFonts w:ascii="Wingdings" w:hAnsi="Wingdings" w:hint="default"/>
        <w:sz w:val="13"/>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3" w15:restartNumberingAfterBreak="0">
    <w:nsid w:val="29CB0ED6"/>
    <w:multiLevelType w:val="hybridMultilevel"/>
    <w:tmpl w:val="2EDAB35E"/>
    <w:lvl w:ilvl="0" w:tplc="44807454">
      <w:start w:val="1"/>
      <w:numFmt w:val="decimal"/>
      <w:lvlText w:val="%1."/>
      <w:lvlJc w:val="left"/>
      <w:pPr>
        <w:ind w:left="1200" w:hanging="360"/>
      </w:pPr>
      <w:rPr>
        <w:rFonts w:hint="eastAsia"/>
        <w:b w:val="0"/>
        <w:i w:val="0"/>
      </w:rPr>
    </w:lvl>
    <w:lvl w:ilvl="1" w:tplc="04090019" w:tentative="1">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abstractNum w:abstractNumId="4" w15:restartNumberingAfterBreak="0">
    <w:nsid w:val="2B756FCD"/>
    <w:multiLevelType w:val="hybridMultilevel"/>
    <w:tmpl w:val="05B409B2"/>
    <w:lvl w:ilvl="0" w:tplc="DD303BD0">
      <w:start w:val="1"/>
      <w:numFmt w:val="bullet"/>
      <w:lvlText w:val=""/>
      <w:lvlJc w:val="left"/>
      <w:pPr>
        <w:ind w:left="420" w:hanging="420"/>
      </w:pPr>
      <w:rPr>
        <w:rFonts w:ascii="Wingdings" w:hAnsi="Wingdings" w:hint="default"/>
        <w:color w:val="000000" w:themeColor="text1"/>
        <w:sz w:val="13"/>
      </w:rPr>
    </w:lvl>
    <w:lvl w:ilvl="1" w:tplc="04090003">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5" w15:restartNumberingAfterBreak="0">
    <w:nsid w:val="35C92B9B"/>
    <w:multiLevelType w:val="hybridMultilevel"/>
    <w:tmpl w:val="348401F6"/>
    <w:lvl w:ilvl="0" w:tplc="04090001">
      <w:start w:val="1"/>
      <w:numFmt w:val="bullet"/>
      <w:lvlText w:val=""/>
      <w:lvlJc w:val="left"/>
      <w:pPr>
        <w:ind w:left="840" w:hanging="420"/>
      </w:pPr>
      <w:rPr>
        <w:rFonts w:ascii="Wingdings" w:hAnsi="Wingdings" w:hint="default"/>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6" w15:restartNumberingAfterBreak="0">
    <w:nsid w:val="3CDA3495"/>
    <w:multiLevelType w:val="hybridMultilevel"/>
    <w:tmpl w:val="FD4872D6"/>
    <w:lvl w:ilvl="0" w:tplc="7FFEB93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41A10531"/>
    <w:multiLevelType w:val="hybridMultilevel"/>
    <w:tmpl w:val="CD302A2E"/>
    <w:lvl w:ilvl="0" w:tplc="44807454">
      <w:start w:val="1"/>
      <w:numFmt w:val="decimal"/>
      <w:lvlText w:val="%1."/>
      <w:lvlJc w:val="left"/>
      <w:pPr>
        <w:ind w:left="780" w:hanging="360"/>
      </w:pPr>
      <w:rPr>
        <w:rFonts w:hint="eastAsia"/>
        <w:b w:val="0"/>
        <w:i w:val="0"/>
      </w:rPr>
    </w:lvl>
    <w:lvl w:ilvl="1" w:tplc="FFFFFFFF" w:tentative="1">
      <w:start w:val="1"/>
      <w:numFmt w:val="lowerLetter"/>
      <w:lvlText w:val="%2)"/>
      <w:lvlJc w:val="left"/>
      <w:pPr>
        <w:ind w:left="1260" w:hanging="420"/>
      </w:pPr>
    </w:lvl>
    <w:lvl w:ilvl="2" w:tplc="FFFFFFFF" w:tentative="1">
      <w:start w:val="1"/>
      <w:numFmt w:val="lowerRoman"/>
      <w:lvlText w:val="%3."/>
      <w:lvlJc w:val="right"/>
      <w:pPr>
        <w:ind w:left="1680" w:hanging="420"/>
      </w:pPr>
    </w:lvl>
    <w:lvl w:ilvl="3" w:tplc="FFFFFFFF" w:tentative="1">
      <w:start w:val="1"/>
      <w:numFmt w:val="decimal"/>
      <w:lvlText w:val="%4."/>
      <w:lvlJc w:val="left"/>
      <w:pPr>
        <w:ind w:left="2100" w:hanging="420"/>
      </w:pPr>
    </w:lvl>
    <w:lvl w:ilvl="4" w:tplc="FFFFFFFF" w:tentative="1">
      <w:start w:val="1"/>
      <w:numFmt w:val="lowerLetter"/>
      <w:lvlText w:val="%5)"/>
      <w:lvlJc w:val="left"/>
      <w:pPr>
        <w:ind w:left="2520" w:hanging="420"/>
      </w:pPr>
    </w:lvl>
    <w:lvl w:ilvl="5" w:tplc="FFFFFFFF" w:tentative="1">
      <w:start w:val="1"/>
      <w:numFmt w:val="lowerRoman"/>
      <w:lvlText w:val="%6."/>
      <w:lvlJc w:val="right"/>
      <w:pPr>
        <w:ind w:left="2940" w:hanging="420"/>
      </w:pPr>
    </w:lvl>
    <w:lvl w:ilvl="6" w:tplc="FFFFFFFF" w:tentative="1">
      <w:start w:val="1"/>
      <w:numFmt w:val="decimal"/>
      <w:lvlText w:val="%7."/>
      <w:lvlJc w:val="left"/>
      <w:pPr>
        <w:ind w:left="3360" w:hanging="420"/>
      </w:pPr>
    </w:lvl>
    <w:lvl w:ilvl="7" w:tplc="FFFFFFFF" w:tentative="1">
      <w:start w:val="1"/>
      <w:numFmt w:val="lowerLetter"/>
      <w:lvlText w:val="%8)"/>
      <w:lvlJc w:val="left"/>
      <w:pPr>
        <w:ind w:left="3780" w:hanging="420"/>
      </w:pPr>
    </w:lvl>
    <w:lvl w:ilvl="8" w:tplc="FFFFFFFF" w:tentative="1">
      <w:start w:val="1"/>
      <w:numFmt w:val="lowerRoman"/>
      <w:lvlText w:val="%9."/>
      <w:lvlJc w:val="right"/>
      <w:pPr>
        <w:ind w:left="4200" w:hanging="420"/>
      </w:pPr>
    </w:lvl>
  </w:abstractNum>
  <w:abstractNum w:abstractNumId="8" w15:restartNumberingAfterBreak="0">
    <w:nsid w:val="4BAB2BB9"/>
    <w:multiLevelType w:val="hybridMultilevel"/>
    <w:tmpl w:val="EBFE28A0"/>
    <w:lvl w:ilvl="0" w:tplc="61F0AFB2">
      <w:start w:val="1"/>
      <w:numFmt w:val="decimal"/>
      <w:lvlText w:val="%1."/>
      <w:lvlJc w:val="left"/>
      <w:pPr>
        <w:ind w:left="780" w:hanging="360"/>
      </w:pPr>
      <w:rPr>
        <w:rFonts w:hint="default"/>
        <w:b/>
      </w:rPr>
    </w:lvl>
    <w:lvl w:ilvl="1" w:tplc="04090019" w:tentative="1">
      <w:start w:val="1"/>
      <w:numFmt w:val="lowerLetter"/>
      <w:lvlText w:val="%2)"/>
      <w:lvlJc w:val="left"/>
      <w:pPr>
        <w:ind w:left="1260" w:hanging="420"/>
      </w:pPr>
    </w:lvl>
    <w:lvl w:ilvl="2" w:tplc="0409001B" w:tentative="1">
      <w:start w:val="1"/>
      <w:numFmt w:val="lowerRoman"/>
      <w:lvlText w:val="%3."/>
      <w:lvlJc w:val="right"/>
      <w:pPr>
        <w:ind w:left="1680" w:hanging="420"/>
      </w:pPr>
    </w:lvl>
    <w:lvl w:ilvl="3" w:tplc="0409000F" w:tentative="1">
      <w:start w:val="1"/>
      <w:numFmt w:val="decimal"/>
      <w:lvlText w:val="%4."/>
      <w:lvlJc w:val="left"/>
      <w:pPr>
        <w:ind w:left="2100" w:hanging="420"/>
      </w:pPr>
    </w:lvl>
    <w:lvl w:ilvl="4" w:tplc="04090019" w:tentative="1">
      <w:start w:val="1"/>
      <w:numFmt w:val="lowerLetter"/>
      <w:lvlText w:val="%5)"/>
      <w:lvlJc w:val="left"/>
      <w:pPr>
        <w:ind w:left="2520" w:hanging="420"/>
      </w:pPr>
    </w:lvl>
    <w:lvl w:ilvl="5" w:tplc="0409001B" w:tentative="1">
      <w:start w:val="1"/>
      <w:numFmt w:val="lowerRoman"/>
      <w:lvlText w:val="%6."/>
      <w:lvlJc w:val="right"/>
      <w:pPr>
        <w:ind w:left="2940" w:hanging="420"/>
      </w:pPr>
    </w:lvl>
    <w:lvl w:ilvl="6" w:tplc="0409000F" w:tentative="1">
      <w:start w:val="1"/>
      <w:numFmt w:val="decimal"/>
      <w:lvlText w:val="%7."/>
      <w:lvlJc w:val="left"/>
      <w:pPr>
        <w:ind w:left="3360" w:hanging="420"/>
      </w:pPr>
    </w:lvl>
    <w:lvl w:ilvl="7" w:tplc="04090019" w:tentative="1">
      <w:start w:val="1"/>
      <w:numFmt w:val="lowerLetter"/>
      <w:lvlText w:val="%8)"/>
      <w:lvlJc w:val="left"/>
      <w:pPr>
        <w:ind w:left="3780" w:hanging="420"/>
      </w:pPr>
    </w:lvl>
    <w:lvl w:ilvl="8" w:tplc="0409001B" w:tentative="1">
      <w:start w:val="1"/>
      <w:numFmt w:val="lowerRoman"/>
      <w:lvlText w:val="%9."/>
      <w:lvlJc w:val="right"/>
      <w:pPr>
        <w:ind w:left="4200" w:hanging="420"/>
      </w:pPr>
    </w:lvl>
  </w:abstractNum>
  <w:abstractNum w:abstractNumId="9" w15:restartNumberingAfterBreak="0">
    <w:nsid w:val="50657C2C"/>
    <w:multiLevelType w:val="hybridMultilevel"/>
    <w:tmpl w:val="D6BEC83E"/>
    <w:lvl w:ilvl="0" w:tplc="8AA8BCA8">
      <w:start w:val="1"/>
      <w:numFmt w:val="bullet"/>
      <w:lvlText w:val=""/>
      <w:lvlJc w:val="left"/>
      <w:pPr>
        <w:ind w:left="840" w:hanging="420"/>
      </w:pPr>
      <w:rPr>
        <w:rFonts w:ascii="Wingdings" w:hAnsi="Wingdings" w:hint="default"/>
        <w:sz w:val="13"/>
      </w:rPr>
    </w:lvl>
    <w:lvl w:ilvl="1" w:tplc="04090003" w:tentative="1">
      <w:start w:val="1"/>
      <w:numFmt w:val="bullet"/>
      <w:lvlText w:val=""/>
      <w:lvlJc w:val="left"/>
      <w:pPr>
        <w:ind w:left="1260" w:hanging="420"/>
      </w:pPr>
      <w:rPr>
        <w:rFonts w:ascii="Wingdings" w:hAnsi="Wingdings" w:hint="default"/>
      </w:rPr>
    </w:lvl>
    <w:lvl w:ilvl="2" w:tplc="04090005"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3" w:tentative="1">
      <w:start w:val="1"/>
      <w:numFmt w:val="bullet"/>
      <w:lvlText w:val=""/>
      <w:lvlJc w:val="left"/>
      <w:pPr>
        <w:ind w:left="2520" w:hanging="420"/>
      </w:pPr>
      <w:rPr>
        <w:rFonts w:ascii="Wingdings" w:hAnsi="Wingdings" w:hint="default"/>
      </w:rPr>
    </w:lvl>
    <w:lvl w:ilvl="5" w:tplc="04090005"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3" w:tentative="1">
      <w:start w:val="1"/>
      <w:numFmt w:val="bullet"/>
      <w:lvlText w:val=""/>
      <w:lvlJc w:val="left"/>
      <w:pPr>
        <w:ind w:left="3780" w:hanging="420"/>
      </w:pPr>
      <w:rPr>
        <w:rFonts w:ascii="Wingdings" w:hAnsi="Wingdings" w:hint="default"/>
      </w:rPr>
    </w:lvl>
    <w:lvl w:ilvl="8" w:tplc="04090005" w:tentative="1">
      <w:start w:val="1"/>
      <w:numFmt w:val="bullet"/>
      <w:lvlText w:val=""/>
      <w:lvlJc w:val="left"/>
      <w:pPr>
        <w:ind w:left="4200" w:hanging="420"/>
      </w:pPr>
      <w:rPr>
        <w:rFonts w:ascii="Wingdings" w:hAnsi="Wingdings" w:hint="default"/>
      </w:rPr>
    </w:lvl>
  </w:abstractNum>
  <w:abstractNum w:abstractNumId="10" w15:restartNumberingAfterBreak="0">
    <w:nsid w:val="66D96443"/>
    <w:multiLevelType w:val="hybridMultilevel"/>
    <w:tmpl w:val="98C2E9A2"/>
    <w:lvl w:ilvl="0" w:tplc="DD303BD0">
      <w:start w:val="1"/>
      <w:numFmt w:val="bullet"/>
      <w:lvlText w:val=""/>
      <w:lvlJc w:val="left"/>
      <w:pPr>
        <w:ind w:left="420" w:hanging="420"/>
      </w:pPr>
      <w:rPr>
        <w:rFonts w:ascii="Wingdings" w:hAnsi="Wingdings" w:hint="default"/>
        <w:color w:val="000000" w:themeColor="text1"/>
        <w:sz w:val="13"/>
      </w:rPr>
    </w:lvl>
    <w:lvl w:ilvl="1" w:tplc="FFFFFFFF" w:tentative="1">
      <w:start w:val="1"/>
      <w:numFmt w:val="bullet"/>
      <w:lvlText w:val=""/>
      <w:lvlJc w:val="left"/>
      <w:pPr>
        <w:ind w:left="840" w:hanging="420"/>
      </w:pPr>
      <w:rPr>
        <w:rFonts w:ascii="Wingdings" w:hAnsi="Wingdings" w:hint="default"/>
      </w:rPr>
    </w:lvl>
    <w:lvl w:ilvl="2" w:tplc="FFFFFFFF" w:tentative="1">
      <w:start w:val="1"/>
      <w:numFmt w:val="bullet"/>
      <w:lvlText w:val=""/>
      <w:lvlJc w:val="left"/>
      <w:pPr>
        <w:ind w:left="1260" w:hanging="420"/>
      </w:pPr>
      <w:rPr>
        <w:rFonts w:ascii="Wingdings" w:hAnsi="Wingdings" w:hint="default"/>
      </w:rPr>
    </w:lvl>
    <w:lvl w:ilvl="3" w:tplc="FFFFFFFF" w:tentative="1">
      <w:start w:val="1"/>
      <w:numFmt w:val="bullet"/>
      <w:lvlText w:val=""/>
      <w:lvlJc w:val="left"/>
      <w:pPr>
        <w:ind w:left="1680" w:hanging="420"/>
      </w:pPr>
      <w:rPr>
        <w:rFonts w:ascii="Wingdings" w:hAnsi="Wingdings" w:hint="default"/>
      </w:rPr>
    </w:lvl>
    <w:lvl w:ilvl="4" w:tplc="FFFFFFFF" w:tentative="1">
      <w:start w:val="1"/>
      <w:numFmt w:val="bullet"/>
      <w:lvlText w:val=""/>
      <w:lvlJc w:val="left"/>
      <w:pPr>
        <w:ind w:left="2100" w:hanging="420"/>
      </w:pPr>
      <w:rPr>
        <w:rFonts w:ascii="Wingdings" w:hAnsi="Wingdings" w:hint="default"/>
      </w:rPr>
    </w:lvl>
    <w:lvl w:ilvl="5" w:tplc="FFFFFFFF" w:tentative="1">
      <w:start w:val="1"/>
      <w:numFmt w:val="bullet"/>
      <w:lvlText w:val=""/>
      <w:lvlJc w:val="left"/>
      <w:pPr>
        <w:ind w:left="2520" w:hanging="420"/>
      </w:pPr>
      <w:rPr>
        <w:rFonts w:ascii="Wingdings" w:hAnsi="Wingdings" w:hint="default"/>
      </w:rPr>
    </w:lvl>
    <w:lvl w:ilvl="6" w:tplc="FFFFFFFF" w:tentative="1">
      <w:start w:val="1"/>
      <w:numFmt w:val="bullet"/>
      <w:lvlText w:val=""/>
      <w:lvlJc w:val="left"/>
      <w:pPr>
        <w:ind w:left="2940" w:hanging="420"/>
      </w:pPr>
      <w:rPr>
        <w:rFonts w:ascii="Wingdings" w:hAnsi="Wingdings" w:hint="default"/>
      </w:rPr>
    </w:lvl>
    <w:lvl w:ilvl="7" w:tplc="FFFFFFFF" w:tentative="1">
      <w:start w:val="1"/>
      <w:numFmt w:val="bullet"/>
      <w:lvlText w:val=""/>
      <w:lvlJc w:val="left"/>
      <w:pPr>
        <w:ind w:left="3360" w:hanging="420"/>
      </w:pPr>
      <w:rPr>
        <w:rFonts w:ascii="Wingdings" w:hAnsi="Wingdings" w:hint="default"/>
      </w:rPr>
    </w:lvl>
    <w:lvl w:ilvl="8" w:tplc="FFFFFFFF" w:tentative="1">
      <w:start w:val="1"/>
      <w:numFmt w:val="bullet"/>
      <w:lvlText w:val=""/>
      <w:lvlJc w:val="left"/>
      <w:pPr>
        <w:ind w:left="3780" w:hanging="420"/>
      </w:pPr>
      <w:rPr>
        <w:rFonts w:ascii="Wingdings" w:hAnsi="Wingdings" w:hint="default"/>
      </w:rPr>
    </w:lvl>
  </w:abstractNum>
  <w:abstractNum w:abstractNumId="11" w15:restartNumberingAfterBreak="0">
    <w:nsid w:val="6E952692"/>
    <w:multiLevelType w:val="hybridMultilevel"/>
    <w:tmpl w:val="E6725DF0"/>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2" w15:restartNumberingAfterBreak="0">
    <w:nsid w:val="70914B05"/>
    <w:multiLevelType w:val="hybridMultilevel"/>
    <w:tmpl w:val="929614A4"/>
    <w:lvl w:ilvl="0" w:tplc="04090001">
      <w:start w:val="1"/>
      <w:numFmt w:val="bullet"/>
      <w:lvlText w:val=""/>
      <w:lvlJc w:val="left"/>
      <w:pPr>
        <w:ind w:left="420" w:hanging="420"/>
      </w:pPr>
      <w:rPr>
        <w:rFonts w:ascii="Wingdings" w:hAnsi="Wingdings" w:hint="default"/>
      </w:rPr>
    </w:lvl>
    <w:lvl w:ilvl="1" w:tplc="04090003" w:tentative="1">
      <w:start w:val="1"/>
      <w:numFmt w:val="bullet"/>
      <w:lvlText w:val=""/>
      <w:lvlJc w:val="left"/>
      <w:pPr>
        <w:ind w:left="840" w:hanging="420"/>
      </w:pPr>
      <w:rPr>
        <w:rFonts w:ascii="Wingdings" w:hAnsi="Wingdings" w:hint="default"/>
      </w:rPr>
    </w:lvl>
    <w:lvl w:ilvl="2" w:tplc="04090005"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3" w:tentative="1">
      <w:start w:val="1"/>
      <w:numFmt w:val="bullet"/>
      <w:lvlText w:val=""/>
      <w:lvlJc w:val="left"/>
      <w:pPr>
        <w:ind w:left="2100" w:hanging="420"/>
      </w:pPr>
      <w:rPr>
        <w:rFonts w:ascii="Wingdings" w:hAnsi="Wingdings" w:hint="default"/>
      </w:rPr>
    </w:lvl>
    <w:lvl w:ilvl="5" w:tplc="04090005"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3" w:tentative="1">
      <w:start w:val="1"/>
      <w:numFmt w:val="bullet"/>
      <w:lvlText w:val=""/>
      <w:lvlJc w:val="left"/>
      <w:pPr>
        <w:ind w:left="3360" w:hanging="420"/>
      </w:pPr>
      <w:rPr>
        <w:rFonts w:ascii="Wingdings" w:hAnsi="Wingdings" w:hint="default"/>
      </w:rPr>
    </w:lvl>
    <w:lvl w:ilvl="8" w:tplc="04090005" w:tentative="1">
      <w:start w:val="1"/>
      <w:numFmt w:val="bullet"/>
      <w:lvlText w:val=""/>
      <w:lvlJc w:val="left"/>
      <w:pPr>
        <w:ind w:left="3780" w:hanging="420"/>
      </w:pPr>
      <w:rPr>
        <w:rFonts w:ascii="Wingdings" w:hAnsi="Wingdings" w:hint="default"/>
      </w:rPr>
    </w:lvl>
  </w:abstractNum>
  <w:abstractNum w:abstractNumId="13" w15:restartNumberingAfterBreak="0">
    <w:nsid w:val="7136073B"/>
    <w:multiLevelType w:val="hybridMultilevel"/>
    <w:tmpl w:val="3F04D7D4"/>
    <w:lvl w:ilvl="0" w:tplc="44807454">
      <w:start w:val="1"/>
      <w:numFmt w:val="decimal"/>
      <w:lvlText w:val="%1."/>
      <w:lvlJc w:val="left"/>
      <w:pPr>
        <w:ind w:left="1200" w:hanging="360"/>
      </w:pPr>
      <w:rPr>
        <w:rFonts w:hint="eastAsia"/>
        <w:b w:val="0"/>
        <w:i w:val="0"/>
      </w:rPr>
    </w:lvl>
    <w:lvl w:ilvl="1" w:tplc="04090019">
      <w:start w:val="1"/>
      <w:numFmt w:val="lowerLetter"/>
      <w:lvlText w:val="%2)"/>
      <w:lvlJc w:val="left"/>
      <w:pPr>
        <w:ind w:left="1680" w:hanging="420"/>
      </w:pPr>
    </w:lvl>
    <w:lvl w:ilvl="2" w:tplc="0409001B" w:tentative="1">
      <w:start w:val="1"/>
      <w:numFmt w:val="lowerRoman"/>
      <w:lvlText w:val="%3."/>
      <w:lvlJc w:val="right"/>
      <w:pPr>
        <w:ind w:left="2100" w:hanging="420"/>
      </w:pPr>
    </w:lvl>
    <w:lvl w:ilvl="3" w:tplc="0409000F" w:tentative="1">
      <w:start w:val="1"/>
      <w:numFmt w:val="decimal"/>
      <w:lvlText w:val="%4."/>
      <w:lvlJc w:val="left"/>
      <w:pPr>
        <w:ind w:left="2520" w:hanging="420"/>
      </w:pPr>
    </w:lvl>
    <w:lvl w:ilvl="4" w:tplc="04090019" w:tentative="1">
      <w:start w:val="1"/>
      <w:numFmt w:val="lowerLetter"/>
      <w:lvlText w:val="%5)"/>
      <w:lvlJc w:val="left"/>
      <w:pPr>
        <w:ind w:left="2940" w:hanging="420"/>
      </w:pPr>
    </w:lvl>
    <w:lvl w:ilvl="5" w:tplc="0409001B" w:tentative="1">
      <w:start w:val="1"/>
      <w:numFmt w:val="lowerRoman"/>
      <w:lvlText w:val="%6."/>
      <w:lvlJc w:val="right"/>
      <w:pPr>
        <w:ind w:left="3360" w:hanging="420"/>
      </w:pPr>
    </w:lvl>
    <w:lvl w:ilvl="6" w:tplc="0409000F" w:tentative="1">
      <w:start w:val="1"/>
      <w:numFmt w:val="decimal"/>
      <w:lvlText w:val="%7."/>
      <w:lvlJc w:val="left"/>
      <w:pPr>
        <w:ind w:left="3780" w:hanging="420"/>
      </w:pPr>
    </w:lvl>
    <w:lvl w:ilvl="7" w:tplc="04090019" w:tentative="1">
      <w:start w:val="1"/>
      <w:numFmt w:val="lowerLetter"/>
      <w:lvlText w:val="%8)"/>
      <w:lvlJc w:val="left"/>
      <w:pPr>
        <w:ind w:left="4200" w:hanging="420"/>
      </w:pPr>
    </w:lvl>
    <w:lvl w:ilvl="8" w:tplc="0409001B" w:tentative="1">
      <w:start w:val="1"/>
      <w:numFmt w:val="lowerRoman"/>
      <w:lvlText w:val="%9."/>
      <w:lvlJc w:val="right"/>
      <w:pPr>
        <w:ind w:left="4620" w:hanging="420"/>
      </w:pPr>
    </w:lvl>
  </w:abstractNum>
  <w:num w:numId="1">
    <w:abstractNumId w:val="1"/>
  </w:num>
  <w:num w:numId="2">
    <w:abstractNumId w:val="4"/>
  </w:num>
  <w:num w:numId="3">
    <w:abstractNumId w:val="12"/>
  </w:num>
  <w:num w:numId="4">
    <w:abstractNumId w:val="10"/>
  </w:num>
  <w:num w:numId="5">
    <w:abstractNumId w:val="13"/>
  </w:num>
  <w:num w:numId="6">
    <w:abstractNumId w:val="5"/>
  </w:num>
  <w:num w:numId="7">
    <w:abstractNumId w:val="11"/>
  </w:num>
  <w:num w:numId="8">
    <w:abstractNumId w:val="2"/>
  </w:num>
  <w:num w:numId="9">
    <w:abstractNumId w:val="3"/>
  </w:num>
  <w:num w:numId="10">
    <w:abstractNumId w:val="6"/>
  </w:num>
  <w:num w:numId="11">
    <w:abstractNumId w:val="8"/>
  </w:num>
  <w:num w:numId="12">
    <w:abstractNumId w:val="7"/>
  </w:num>
  <w:num w:numId="13">
    <w:abstractNumId w:val="9"/>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ature&lt;/Style&gt;&lt;LeftDelim&gt;{&lt;/LeftDelim&gt;&lt;RightDelim&gt;}&lt;/RightDelim&gt;&lt;FontName&gt;等线&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2w5rp5avhefwx5ef0f3xarf4p5a5a50dftz9&quot;&gt;出站报告&lt;record-ids&gt;&lt;item&gt;101&lt;/item&gt;&lt;item&gt;107&lt;/item&gt;&lt;item&gt;112&lt;/item&gt;&lt;item&gt;114&lt;/item&gt;&lt;item&gt;115&lt;/item&gt;&lt;item&gt;116&lt;/item&gt;&lt;/record-ids&gt;&lt;/item&gt;&lt;/Libraries&gt;"/>
  </w:docVars>
  <w:rsids>
    <w:rsidRoot w:val="0016094A"/>
    <w:rsid w:val="0002055F"/>
    <w:rsid w:val="00020F46"/>
    <w:rsid w:val="00024B1B"/>
    <w:rsid w:val="0002631A"/>
    <w:rsid w:val="00030003"/>
    <w:rsid w:val="00033C9E"/>
    <w:rsid w:val="000409AC"/>
    <w:rsid w:val="0004305D"/>
    <w:rsid w:val="000510D6"/>
    <w:rsid w:val="000519D7"/>
    <w:rsid w:val="00060103"/>
    <w:rsid w:val="000614AB"/>
    <w:rsid w:val="00065EDC"/>
    <w:rsid w:val="00070E1F"/>
    <w:rsid w:val="00076B39"/>
    <w:rsid w:val="00077A7F"/>
    <w:rsid w:val="000A1D54"/>
    <w:rsid w:val="000A214F"/>
    <w:rsid w:val="000A316C"/>
    <w:rsid w:val="000B48FD"/>
    <w:rsid w:val="000B6EF6"/>
    <w:rsid w:val="000C2699"/>
    <w:rsid w:val="000C4686"/>
    <w:rsid w:val="000D2BAC"/>
    <w:rsid w:val="000D7984"/>
    <w:rsid w:val="000D7CA5"/>
    <w:rsid w:val="000E42D2"/>
    <w:rsid w:val="000E7377"/>
    <w:rsid w:val="000E7B33"/>
    <w:rsid w:val="000F662A"/>
    <w:rsid w:val="000F7AC0"/>
    <w:rsid w:val="0010787F"/>
    <w:rsid w:val="00107CC5"/>
    <w:rsid w:val="001146FB"/>
    <w:rsid w:val="00114C8C"/>
    <w:rsid w:val="00126BFF"/>
    <w:rsid w:val="001335F0"/>
    <w:rsid w:val="0014600B"/>
    <w:rsid w:val="00153BFE"/>
    <w:rsid w:val="00155C99"/>
    <w:rsid w:val="00156C47"/>
    <w:rsid w:val="00157F8D"/>
    <w:rsid w:val="0016094A"/>
    <w:rsid w:val="0016326B"/>
    <w:rsid w:val="001647D2"/>
    <w:rsid w:val="001720D2"/>
    <w:rsid w:val="001816BD"/>
    <w:rsid w:val="001823B5"/>
    <w:rsid w:val="00183747"/>
    <w:rsid w:val="00184B66"/>
    <w:rsid w:val="0018708E"/>
    <w:rsid w:val="00193678"/>
    <w:rsid w:val="001A0936"/>
    <w:rsid w:val="001A6A8C"/>
    <w:rsid w:val="001C2A79"/>
    <w:rsid w:val="001C5B9E"/>
    <w:rsid w:val="001D232F"/>
    <w:rsid w:val="001D4531"/>
    <w:rsid w:val="00201124"/>
    <w:rsid w:val="002068E5"/>
    <w:rsid w:val="00207124"/>
    <w:rsid w:val="002100E1"/>
    <w:rsid w:val="002117C5"/>
    <w:rsid w:val="002231E2"/>
    <w:rsid w:val="00234628"/>
    <w:rsid w:val="00236E6E"/>
    <w:rsid w:val="002432CD"/>
    <w:rsid w:val="00247FB9"/>
    <w:rsid w:val="002532A2"/>
    <w:rsid w:val="00256415"/>
    <w:rsid w:val="0026672E"/>
    <w:rsid w:val="002738BF"/>
    <w:rsid w:val="00274BFD"/>
    <w:rsid w:val="002808EB"/>
    <w:rsid w:val="00282E19"/>
    <w:rsid w:val="002830A9"/>
    <w:rsid w:val="00291670"/>
    <w:rsid w:val="0029430B"/>
    <w:rsid w:val="002A1A09"/>
    <w:rsid w:val="002A2639"/>
    <w:rsid w:val="002A5EED"/>
    <w:rsid w:val="002B46BF"/>
    <w:rsid w:val="002D01AE"/>
    <w:rsid w:val="002E0E3A"/>
    <w:rsid w:val="002E2A59"/>
    <w:rsid w:val="002E2AFB"/>
    <w:rsid w:val="002E715F"/>
    <w:rsid w:val="002F3F3E"/>
    <w:rsid w:val="002F559D"/>
    <w:rsid w:val="002F6487"/>
    <w:rsid w:val="00320D6B"/>
    <w:rsid w:val="003368DF"/>
    <w:rsid w:val="00344DB2"/>
    <w:rsid w:val="00347F55"/>
    <w:rsid w:val="00356039"/>
    <w:rsid w:val="00357934"/>
    <w:rsid w:val="003629FC"/>
    <w:rsid w:val="00366FED"/>
    <w:rsid w:val="00367021"/>
    <w:rsid w:val="00367CA0"/>
    <w:rsid w:val="00374802"/>
    <w:rsid w:val="003871E5"/>
    <w:rsid w:val="0039592A"/>
    <w:rsid w:val="003A6705"/>
    <w:rsid w:val="003C38A3"/>
    <w:rsid w:val="003C4B37"/>
    <w:rsid w:val="003C6AF6"/>
    <w:rsid w:val="003D194A"/>
    <w:rsid w:val="003D7FB2"/>
    <w:rsid w:val="003E0DCC"/>
    <w:rsid w:val="003F09AC"/>
    <w:rsid w:val="003F1BD9"/>
    <w:rsid w:val="003F1F57"/>
    <w:rsid w:val="003F41C0"/>
    <w:rsid w:val="003F706E"/>
    <w:rsid w:val="0041630E"/>
    <w:rsid w:val="00421B72"/>
    <w:rsid w:val="00432DA6"/>
    <w:rsid w:val="00457B36"/>
    <w:rsid w:val="0046373F"/>
    <w:rsid w:val="00465619"/>
    <w:rsid w:val="004775A2"/>
    <w:rsid w:val="00487C7E"/>
    <w:rsid w:val="00491D23"/>
    <w:rsid w:val="004A18A7"/>
    <w:rsid w:val="004A18C7"/>
    <w:rsid w:val="004A5762"/>
    <w:rsid w:val="004B711C"/>
    <w:rsid w:val="004B7167"/>
    <w:rsid w:val="004C6B2E"/>
    <w:rsid w:val="004D7E78"/>
    <w:rsid w:val="004E03BE"/>
    <w:rsid w:val="00501E4C"/>
    <w:rsid w:val="0050482F"/>
    <w:rsid w:val="00507FE6"/>
    <w:rsid w:val="00527EAA"/>
    <w:rsid w:val="00530248"/>
    <w:rsid w:val="00537E09"/>
    <w:rsid w:val="0054177C"/>
    <w:rsid w:val="00543730"/>
    <w:rsid w:val="00545EB8"/>
    <w:rsid w:val="00553161"/>
    <w:rsid w:val="00557416"/>
    <w:rsid w:val="00565E96"/>
    <w:rsid w:val="005700FC"/>
    <w:rsid w:val="0057461A"/>
    <w:rsid w:val="005754CD"/>
    <w:rsid w:val="00576474"/>
    <w:rsid w:val="00583911"/>
    <w:rsid w:val="00595216"/>
    <w:rsid w:val="005A03A9"/>
    <w:rsid w:val="005E22DC"/>
    <w:rsid w:val="005E5B6A"/>
    <w:rsid w:val="005F1A85"/>
    <w:rsid w:val="00614AD5"/>
    <w:rsid w:val="0061597F"/>
    <w:rsid w:val="00624407"/>
    <w:rsid w:val="006403CD"/>
    <w:rsid w:val="00642DD8"/>
    <w:rsid w:val="00643CE9"/>
    <w:rsid w:val="00647301"/>
    <w:rsid w:val="006510DE"/>
    <w:rsid w:val="0066055E"/>
    <w:rsid w:val="00663D7A"/>
    <w:rsid w:val="00680B83"/>
    <w:rsid w:val="006976CA"/>
    <w:rsid w:val="006A16A0"/>
    <w:rsid w:val="006D0573"/>
    <w:rsid w:val="006D1AFB"/>
    <w:rsid w:val="006E15D1"/>
    <w:rsid w:val="006F10EB"/>
    <w:rsid w:val="00702D4D"/>
    <w:rsid w:val="007061A2"/>
    <w:rsid w:val="00711518"/>
    <w:rsid w:val="00714AA2"/>
    <w:rsid w:val="00714BE2"/>
    <w:rsid w:val="00726F25"/>
    <w:rsid w:val="007307AB"/>
    <w:rsid w:val="007416CF"/>
    <w:rsid w:val="0074486E"/>
    <w:rsid w:val="00744A74"/>
    <w:rsid w:val="00756A24"/>
    <w:rsid w:val="00760023"/>
    <w:rsid w:val="007622BC"/>
    <w:rsid w:val="007642F6"/>
    <w:rsid w:val="00766E49"/>
    <w:rsid w:val="00780AB7"/>
    <w:rsid w:val="007B078F"/>
    <w:rsid w:val="007B7613"/>
    <w:rsid w:val="007C005E"/>
    <w:rsid w:val="007C05C4"/>
    <w:rsid w:val="007C1460"/>
    <w:rsid w:val="007C3267"/>
    <w:rsid w:val="007C728F"/>
    <w:rsid w:val="007D3904"/>
    <w:rsid w:val="007D49C9"/>
    <w:rsid w:val="007D4D47"/>
    <w:rsid w:val="007D6DE1"/>
    <w:rsid w:val="007E4C69"/>
    <w:rsid w:val="007E5575"/>
    <w:rsid w:val="007F0EDA"/>
    <w:rsid w:val="007F264F"/>
    <w:rsid w:val="00803D6C"/>
    <w:rsid w:val="008169A8"/>
    <w:rsid w:val="00817A5A"/>
    <w:rsid w:val="008217DE"/>
    <w:rsid w:val="008248F2"/>
    <w:rsid w:val="008431F0"/>
    <w:rsid w:val="00845428"/>
    <w:rsid w:val="00850E9B"/>
    <w:rsid w:val="00853434"/>
    <w:rsid w:val="00861B91"/>
    <w:rsid w:val="008700D3"/>
    <w:rsid w:val="00874FA8"/>
    <w:rsid w:val="00887413"/>
    <w:rsid w:val="008A2A73"/>
    <w:rsid w:val="008A3EE3"/>
    <w:rsid w:val="008A4873"/>
    <w:rsid w:val="008A7F7D"/>
    <w:rsid w:val="008B0701"/>
    <w:rsid w:val="008B3D2A"/>
    <w:rsid w:val="008C0CA4"/>
    <w:rsid w:val="008C1E9B"/>
    <w:rsid w:val="008E35C4"/>
    <w:rsid w:val="008E7968"/>
    <w:rsid w:val="008F4A59"/>
    <w:rsid w:val="00903009"/>
    <w:rsid w:val="009065BE"/>
    <w:rsid w:val="0092665E"/>
    <w:rsid w:val="00927A46"/>
    <w:rsid w:val="0093333C"/>
    <w:rsid w:val="00937C8C"/>
    <w:rsid w:val="00942EA2"/>
    <w:rsid w:val="00943C7B"/>
    <w:rsid w:val="00944E65"/>
    <w:rsid w:val="00947F16"/>
    <w:rsid w:val="0095260F"/>
    <w:rsid w:val="009578CD"/>
    <w:rsid w:val="00957ED1"/>
    <w:rsid w:val="00974899"/>
    <w:rsid w:val="00974E94"/>
    <w:rsid w:val="009765E6"/>
    <w:rsid w:val="009776BB"/>
    <w:rsid w:val="009777A4"/>
    <w:rsid w:val="00984672"/>
    <w:rsid w:val="009908D1"/>
    <w:rsid w:val="009918E1"/>
    <w:rsid w:val="00993AF1"/>
    <w:rsid w:val="00993D8D"/>
    <w:rsid w:val="00993F6A"/>
    <w:rsid w:val="009955EB"/>
    <w:rsid w:val="009973AE"/>
    <w:rsid w:val="00997A62"/>
    <w:rsid w:val="009A47D1"/>
    <w:rsid w:val="009A7E2D"/>
    <w:rsid w:val="009A7EA1"/>
    <w:rsid w:val="009B6E0D"/>
    <w:rsid w:val="009B78FF"/>
    <w:rsid w:val="009C73D2"/>
    <w:rsid w:val="009D02F7"/>
    <w:rsid w:val="009E0BA4"/>
    <w:rsid w:val="009E2C5F"/>
    <w:rsid w:val="009E7690"/>
    <w:rsid w:val="009E7B38"/>
    <w:rsid w:val="009F6855"/>
    <w:rsid w:val="00A05A29"/>
    <w:rsid w:val="00A138F9"/>
    <w:rsid w:val="00A143A9"/>
    <w:rsid w:val="00A25FB7"/>
    <w:rsid w:val="00A35DBF"/>
    <w:rsid w:val="00A36F31"/>
    <w:rsid w:val="00A41789"/>
    <w:rsid w:val="00A6598E"/>
    <w:rsid w:val="00A75B4C"/>
    <w:rsid w:val="00A866D8"/>
    <w:rsid w:val="00A86DDD"/>
    <w:rsid w:val="00A9306B"/>
    <w:rsid w:val="00AA003E"/>
    <w:rsid w:val="00AB06DA"/>
    <w:rsid w:val="00AB2938"/>
    <w:rsid w:val="00AB4084"/>
    <w:rsid w:val="00AB4957"/>
    <w:rsid w:val="00AB611E"/>
    <w:rsid w:val="00AB7252"/>
    <w:rsid w:val="00AC5985"/>
    <w:rsid w:val="00AD1CCA"/>
    <w:rsid w:val="00AD7289"/>
    <w:rsid w:val="00AE00CE"/>
    <w:rsid w:val="00AF1D28"/>
    <w:rsid w:val="00AF1EB1"/>
    <w:rsid w:val="00AF37ED"/>
    <w:rsid w:val="00AF3BFC"/>
    <w:rsid w:val="00AF410E"/>
    <w:rsid w:val="00AF7AB6"/>
    <w:rsid w:val="00B0698D"/>
    <w:rsid w:val="00B17D8C"/>
    <w:rsid w:val="00B25893"/>
    <w:rsid w:val="00B26234"/>
    <w:rsid w:val="00B34C12"/>
    <w:rsid w:val="00B34E9D"/>
    <w:rsid w:val="00B371AA"/>
    <w:rsid w:val="00B415A1"/>
    <w:rsid w:val="00B42435"/>
    <w:rsid w:val="00B626AA"/>
    <w:rsid w:val="00B62DC2"/>
    <w:rsid w:val="00B63530"/>
    <w:rsid w:val="00B675D6"/>
    <w:rsid w:val="00B70091"/>
    <w:rsid w:val="00B739FB"/>
    <w:rsid w:val="00B76C99"/>
    <w:rsid w:val="00B95E2C"/>
    <w:rsid w:val="00BA4B9A"/>
    <w:rsid w:val="00BB4668"/>
    <w:rsid w:val="00BB4B53"/>
    <w:rsid w:val="00BB7B11"/>
    <w:rsid w:val="00BC49EC"/>
    <w:rsid w:val="00BD0B40"/>
    <w:rsid w:val="00BD7A1C"/>
    <w:rsid w:val="00BE1F82"/>
    <w:rsid w:val="00BE4A5B"/>
    <w:rsid w:val="00BE5D2F"/>
    <w:rsid w:val="00BE792D"/>
    <w:rsid w:val="00BF0895"/>
    <w:rsid w:val="00BF16F5"/>
    <w:rsid w:val="00C066E9"/>
    <w:rsid w:val="00C0791D"/>
    <w:rsid w:val="00C11DB1"/>
    <w:rsid w:val="00C13A7C"/>
    <w:rsid w:val="00C523B9"/>
    <w:rsid w:val="00C55631"/>
    <w:rsid w:val="00C63C9A"/>
    <w:rsid w:val="00C67ACD"/>
    <w:rsid w:val="00C72134"/>
    <w:rsid w:val="00C765AE"/>
    <w:rsid w:val="00C84726"/>
    <w:rsid w:val="00C91473"/>
    <w:rsid w:val="00CA1276"/>
    <w:rsid w:val="00CB28D6"/>
    <w:rsid w:val="00CC73AC"/>
    <w:rsid w:val="00CD03D8"/>
    <w:rsid w:val="00CE09B7"/>
    <w:rsid w:val="00CE5235"/>
    <w:rsid w:val="00CF2637"/>
    <w:rsid w:val="00CF2B0C"/>
    <w:rsid w:val="00D01DDF"/>
    <w:rsid w:val="00D0599B"/>
    <w:rsid w:val="00D07FC9"/>
    <w:rsid w:val="00D35894"/>
    <w:rsid w:val="00D36B7E"/>
    <w:rsid w:val="00D419DC"/>
    <w:rsid w:val="00D421D7"/>
    <w:rsid w:val="00D478D7"/>
    <w:rsid w:val="00D56A95"/>
    <w:rsid w:val="00D56DEF"/>
    <w:rsid w:val="00D620BA"/>
    <w:rsid w:val="00D62A62"/>
    <w:rsid w:val="00D63EF6"/>
    <w:rsid w:val="00D647A8"/>
    <w:rsid w:val="00D775F2"/>
    <w:rsid w:val="00D841A5"/>
    <w:rsid w:val="00D863E1"/>
    <w:rsid w:val="00D91D3F"/>
    <w:rsid w:val="00D96043"/>
    <w:rsid w:val="00DA001E"/>
    <w:rsid w:val="00DB41FE"/>
    <w:rsid w:val="00DB5E28"/>
    <w:rsid w:val="00DC1E02"/>
    <w:rsid w:val="00DC2CED"/>
    <w:rsid w:val="00DD3D70"/>
    <w:rsid w:val="00DE194A"/>
    <w:rsid w:val="00DF2342"/>
    <w:rsid w:val="00DF2F56"/>
    <w:rsid w:val="00E0230F"/>
    <w:rsid w:val="00E025CA"/>
    <w:rsid w:val="00E036FA"/>
    <w:rsid w:val="00E05312"/>
    <w:rsid w:val="00E0556B"/>
    <w:rsid w:val="00E112E1"/>
    <w:rsid w:val="00E17654"/>
    <w:rsid w:val="00E17CD1"/>
    <w:rsid w:val="00E2187D"/>
    <w:rsid w:val="00E34623"/>
    <w:rsid w:val="00E454C5"/>
    <w:rsid w:val="00E536FB"/>
    <w:rsid w:val="00E77CB2"/>
    <w:rsid w:val="00E83E6C"/>
    <w:rsid w:val="00E8705B"/>
    <w:rsid w:val="00E91F4B"/>
    <w:rsid w:val="00EA37D3"/>
    <w:rsid w:val="00EA3A40"/>
    <w:rsid w:val="00EA6D4A"/>
    <w:rsid w:val="00EB0A05"/>
    <w:rsid w:val="00EB2C92"/>
    <w:rsid w:val="00EC24DA"/>
    <w:rsid w:val="00EC2629"/>
    <w:rsid w:val="00EC4DEF"/>
    <w:rsid w:val="00EC6963"/>
    <w:rsid w:val="00EC6B74"/>
    <w:rsid w:val="00ED222D"/>
    <w:rsid w:val="00ED637F"/>
    <w:rsid w:val="00ED6F45"/>
    <w:rsid w:val="00EE5E4B"/>
    <w:rsid w:val="00EE6FA4"/>
    <w:rsid w:val="00EF11A9"/>
    <w:rsid w:val="00EF1B65"/>
    <w:rsid w:val="00EF4352"/>
    <w:rsid w:val="00EF6862"/>
    <w:rsid w:val="00F0760E"/>
    <w:rsid w:val="00F2307B"/>
    <w:rsid w:val="00F25FF7"/>
    <w:rsid w:val="00F26F44"/>
    <w:rsid w:val="00F32743"/>
    <w:rsid w:val="00F40534"/>
    <w:rsid w:val="00F46050"/>
    <w:rsid w:val="00F50FE9"/>
    <w:rsid w:val="00F63CE0"/>
    <w:rsid w:val="00F64F98"/>
    <w:rsid w:val="00F702FA"/>
    <w:rsid w:val="00F80A6C"/>
    <w:rsid w:val="00F8412E"/>
    <w:rsid w:val="00F85712"/>
    <w:rsid w:val="00F87C65"/>
    <w:rsid w:val="00F87E14"/>
    <w:rsid w:val="00F91052"/>
    <w:rsid w:val="00F9216C"/>
    <w:rsid w:val="00F92E5A"/>
    <w:rsid w:val="00F933E0"/>
    <w:rsid w:val="00F96592"/>
    <w:rsid w:val="00F97203"/>
    <w:rsid w:val="00FA7018"/>
    <w:rsid w:val="00FB2C71"/>
    <w:rsid w:val="00FD52E7"/>
    <w:rsid w:val="00FF3886"/>
    <w:rsid w:val="00FF5D6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1EC335"/>
  <w15:chartTrackingRefBased/>
  <w15:docId w15:val="{848FB670-2089-4DA8-9B75-E7E091FDB3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jc w:val="both"/>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F4A59"/>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uiPriority w:val="99"/>
    <w:rsid w:val="008F4A59"/>
    <w:rPr>
      <w:sz w:val="18"/>
      <w:szCs w:val="18"/>
    </w:rPr>
  </w:style>
  <w:style w:type="paragraph" w:styleId="Footer">
    <w:name w:val="footer"/>
    <w:basedOn w:val="Normal"/>
    <w:link w:val="FooterChar"/>
    <w:uiPriority w:val="99"/>
    <w:unhideWhenUsed/>
    <w:rsid w:val="008F4A59"/>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8F4A59"/>
    <w:rPr>
      <w:sz w:val="18"/>
      <w:szCs w:val="18"/>
    </w:rPr>
  </w:style>
  <w:style w:type="character" w:styleId="Hyperlink">
    <w:name w:val="Hyperlink"/>
    <w:basedOn w:val="DefaultParagraphFont"/>
    <w:uiPriority w:val="99"/>
    <w:unhideWhenUsed/>
    <w:rsid w:val="008F4A59"/>
    <w:rPr>
      <w:color w:val="0563C1" w:themeColor="hyperlink"/>
      <w:u w:val="single"/>
    </w:rPr>
  </w:style>
  <w:style w:type="character" w:customStyle="1" w:styleId="1">
    <w:name w:val="未处理的提及1"/>
    <w:basedOn w:val="DefaultParagraphFont"/>
    <w:uiPriority w:val="99"/>
    <w:semiHidden/>
    <w:unhideWhenUsed/>
    <w:rsid w:val="008F4A59"/>
    <w:rPr>
      <w:color w:val="605E5C"/>
      <w:shd w:val="clear" w:color="auto" w:fill="E1DFDD"/>
    </w:rPr>
  </w:style>
  <w:style w:type="paragraph" w:styleId="ListParagraph">
    <w:name w:val="List Paragraph"/>
    <w:basedOn w:val="Normal"/>
    <w:link w:val="ListParagraphChar"/>
    <w:uiPriority w:val="34"/>
    <w:qFormat/>
    <w:rsid w:val="00CE5235"/>
    <w:pPr>
      <w:ind w:firstLineChars="200" w:firstLine="420"/>
    </w:pPr>
  </w:style>
  <w:style w:type="character" w:styleId="PlaceholderText">
    <w:name w:val="Placeholder Text"/>
    <w:basedOn w:val="DefaultParagraphFont"/>
    <w:uiPriority w:val="99"/>
    <w:semiHidden/>
    <w:rsid w:val="00D620BA"/>
    <w:rPr>
      <w:color w:val="808080"/>
    </w:rPr>
  </w:style>
  <w:style w:type="table" w:styleId="TableGrid">
    <w:name w:val="Table Grid"/>
    <w:basedOn w:val="TableNormal"/>
    <w:uiPriority w:val="39"/>
    <w:rsid w:val="005700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ndNoteBibliographyTitle">
    <w:name w:val="EndNote Bibliography Title"/>
    <w:basedOn w:val="Normal"/>
    <w:link w:val="EndNoteBibliographyTitle0"/>
    <w:rsid w:val="00853434"/>
    <w:pPr>
      <w:jc w:val="center"/>
    </w:pPr>
    <w:rPr>
      <w:rFonts w:ascii="DengXian" w:eastAsia="DengXian" w:hAnsi="DengXian"/>
      <w:noProof/>
      <w:sz w:val="20"/>
    </w:rPr>
  </w:style>
  <w:style w:type="character" w:customStyle="1" w:styleId="ListParagraphChar">
    <w:name w:val="List Paragraph Char"/>
    <w:basedOn w:val="DefaultParagraphFont"/>
    <w:link w:val="ListParagraph"/>
    <w:uiPriority w:val="34"/>
    <w:rsid w:val="00853434"/>
  </w:style>
  <w:style w:type="character" w:customStyle="1" w:styleId="EndNoteBibliographyTitle0">
    <w:name w:val="EndNote Bibliography Title 字符"/>
    <w:basedOn w:val="ListParagraphChar"/>
    <w:link w:val="EndNoteBibliographyTitle"/>
    <w:rsid w:val="00853434"/>
    <w:rPr>
      <w:rFonts w:ascii="DengXian" w:eastAsia="DengXian" w:hAnsi="DengXian"/>
      <w:noProof/>
      <w:sz w:val="20"/>
    </w:rPr>
  </w:style>
  <w:style w:type="paragraph" w:customStyle="1" w:styleId="EndNoteBibliography">
    <w:name w:val="EndNote Bibliography"/>
    <w:basedOn w:val="Normal"/>
    <w:link w:val="EndNoteBibliography0"/>
    <w:rsid w:val="00853434"/>
    <w:rPr>
      <w:rFonts w:ascii="DengXian" w:eastAsia="DengXian" w:hAnsi="DengXian"/>
      <w:noProof/>
      <w:sz w:val="20"/>
    </w:rPr>
  </w:style>
  <w:style w:type="character" w:customStyle="1" w:styleId="EndNoteBibliography0">
    <w:name w:val="EndNote Bibliography 字符"/>
    <w:basedOn w:val="ListParagraphChar"/>
    <w:link w:val="EndNoteBibliography"/>
    <w:rsid w:val="00853434"/>
    <w:rPr>
      <w:rFonts w:ascii="DengXian" w:eastAsia="DengXian" w:hAnsi="DengXian"/>
      <w:noProof/>
      <w:sz w:val="20"/>
    </w:rPr>
  </w:style>
  <w:style w:type="character" w:styleId="CommentReference">
    <w:name w:val="annotation reference"/>
    <w:basedOn w:val="DefaultParagraphFont"/>
    <w:uiPriority w:val="99"/>
    <w:semiHidden/>
    <w:unhideWhenUsed/>
    <w:rsid w:val="00BD7A1C"/>
    <w:rPr>
      <w:sz w:val="21"/>
      <w:szCs w:val="21"/>
    </w:rPr>
  </w:style>
  <w:style w:type="paragraph" w:styleId="CommentText">
    <w:name w:val="annotation text"/>
    <w:basedOn w:val="Normal"/>
    <w:link w:val="CommentTextChar"/>
    <w:uiPriority w:val="99"/>
    <w:semiHidden/>
    <w:unhideWhenUsed/>
    <w:rsid w:val="00BD7A1C"/>
    <w:pPr>
      <w:jc w:val="left"/>
    </w:pPr>
  </w:style>
  <w:style w:type="character" w:customStyle="1" w:styleId="CommentTextChar">
    <w:name w:val="Comment Text Char"/>
    <w:basedOn w:val="DefaultParagraphFont"/>
    <w:link w:val="CommentText"/>
    <w:uiPriority w:val="99"/>
    <w:semiHidden/>
    <w:rsid w:val="00BD7A1C"/>
  </w:style>
  <w:style w:type="paragraph" w:styleId="CommentSubject">
    <w:name w:val="annotation subject"/>
    <w:basedOn w:val="CommentText"/>
    <w:next w:val="CommentText"/>
    <w:link w:val="CommentSubjectChar"/>
    <w:uiPriority w:val="99"/>
    <w:semiHidden/>
    <w:unhideWhenUsed/>
    <w:rsid w:val="00BD7A1C"/>
    <w:rPr>
      <w:b/>
      <w:bCs/>
    </w:rPr>
  </w:style>
  <w:style w:type="character" w:customStyle="1" w:styleId="CommentSubjectChar">
    <w:name w:val="Comment Subject Char"/>
    <w:basedOn w:val="CommentTextChar"/>
    <w:link w:val="CommentSubject"/>
    <w:uiPriority w:val="99"/>
    <w:semiHidden/>
    <w:rsid w:val="00BD7A1C"/>
    <w:rPr>
      <w:b/>
      <w:bCs/>
    </w:rPr>
  </w:style>
  <w:style w:type="paragraph" w:styleId="BalloonText">
    <w:name w:val="Balloon Text"/>
    <w:basedOn w:val="Normal"/>
    <w:link w:val="BalloonTextChar"/>
    <w:uiPriority w:val="99"/>
    <w:semiHidden/>
    <w:unhideWhenUsed/>
    <w:rsid w:val="00BD7A1C"/>
    <w:rPr>
      <w:sz w:val="18"/>
      <w:szCs w:val="18"/>
    </w:rPr>
  </w:style>
  <w:style w:type="character" w:customStyle="1" w:styleId="BalloonTextChar">
    <w:name w:val="Balloon Text Char"/>
    <w:basedOn w:val="DefaultParagraphFont"/>
    <w:link w:val="BalloonText"/>
    <w:uiPriority w:val="99"/>
    <w:semiHidden/>
    <w:rsid w:val="00BD7A1C"/>
    <w:rPr>
      <w:sz w:val="18"/>
      <w:szCs w:val="18"/>
    </w:rPr>
  </w:style>
  <w:style w:type="paragraph" w:styleId="Revision">
    <w:name w:val="Revision"/>
    <w:hidden/>
    <w:uiPriority w:val="99"/>
    <w:semiHidden/>
    <w:rsid w:val="00356039"/>
  </w:style>
  <w:style w:type="character" w:styleId="FollowedHyperlink">
    <w:name w:val="FollowedHyperlink"/>
    <w:basedOn w:val="DefaultParagraphFont"/>
    <w:uiPriority w:val="99"/>
    <w:semiHidden/>
    <w:unhideWhenUsed/>
    <w:rsid w:val="003368D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9589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s://dcc.icgc.org/releases/PCAWG/clinical_and_histology"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Pages>15</Pages>
  <Words>5475</Words>
  <Characters>31212</Characters>
  <Application>Microsoft Office Word</Application>
  <DocSecurity>0</DocSecurity>
  <Lines>260</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seurat</dc:creator>
  <cp:keywords/>
  <dc:description/>
  <cp:lastModifiedBy>Wenjing She</cp:lastModifiedBy>
  <cp:revision>5</cp:revision>
  <cp:lastPrinted>2023-01-04T14:09:00Z</cp:lastPrinted>
  <dcterms:created xsi:type="dcterms:W3CDTF">2023-07-02T14:56:00Z</dcterms:created>
  <dcterms:modified xsi:type="dcterms:W3CDTF">2023-07-02T15:10:00Z</dcterms:modified>
</cp:coreProperties>
</file>