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3F64E" w14:textId="77777777" w:rsidR="00DB567F" w:rsidRDefault="00DB567F" w:rsidP="0005537C">
      <w:pPr>
        <w:rPr>
          <w:rFonts w:ascii="Times New Roman" w:eastAsia="Times New Roman" w:hAnsi="Times New Roman" w:cs="Times New Roman"/>
          <w:color w:val="FF0000"/>
          <w:kern w:val="0"/>
          <w:sz w:val="22"/>
          <w:szCs w:val="22"/>
          <w:lang w:eastAsia="en-GB"/>
          <w14:ligatures w14:val="none"/>
        </w:rPr>
      </w:pPr>
    </w:p>
    <w:p w14:paraId="61262F06" w14:textId="77777777" w:rsidR="00DB567F" w:rsidRPr="00DB567F" w:rsidRDefault="00DB567F" w:rsidP="00DB567F">
      <w:pPr>
        <w:spacing w:after="200"/>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00"/>
          <w:kern w:val="0"/>
          <w:sz w:val="22"/>
          <w:szCs w:val="22"/>
          <w:lang w:val="en-US" w:eastAsia="zh-CN"/>
          <w14:ligatures w14:val="none"/>
        </w:rPr>
        <w:t>Review History</w:t>
      </w:r>
    </w:p>
    <w:p w14:paraId="10E6DBF0"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First round of review</w:t>
      </w:r>
    </w:p>
    <w:p w14:paraId="0390491A"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Reviewer 1</w:t>
      </w:r>
    </w:p>
    <w:p w14:paraId="515125CA"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31238AD4"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33"/>
          <w:kern w:val="0"/>
          <w:sz w:val="22"/>
          <w:szCs w:val="22"/>
          <w:shd w:val="clear" w:color="auto" w:fill="FFFFFF"/>
          <w:lang w:val="en-US" w:eastAsia="zh-CN"/>
          <w14:ligatures w14:val="none"/>
        </w:rPr>
        <w:t>Were you able to assess all statistics in the manuscript, including the appropriateness of statistical tests used?</w:t>
      </w:r>
    </w:p>
    <w:p w14:paraId="3B91B5B1"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Yes, and I have assessed the statistics in my report.</w:t>
      </w:r>
    </w:p>
    <w:p w14:paraId="5FF41680"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3210061E"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Comments to author:</w:t>
      </w:r>
    </w:p>
    <w:p w14:paraId="2BC769AB"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Tanner et al. performed RNA-seq comparison of paired primary and recurrent GBMs (n=214), and identified a gene set potentially regulated by JARID2, whose expression is consistently up- or down-regulated from primary to recurrence, stratifying patients into Up and Down responder groups. The authors further used GABAR inhibitor treatment on cell lines belonging to Up and Down responders as an example to show these two groups behave differently in response to targeted therapy. Overall, the study expanded upon previously published bulk and single-cell analysis on primary and recurrent GBM, but some of the key conclusions and statistical analysis require further scrutiny.</w:t>
      </w:r>
    </w:p>
    <w:p w14:paraId="1C2D8483"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194162B2"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Major concern:</w:t>
      </w:r>
    </w:p>
    <w:p w14:paraId="7C73F69D"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1. Bulk RNA-seq does not distinguish whether the differentially expressed genes are contributed by tumor cells or the microenvironmental cells. Thus, the rationale for using GABAR inhibitors is not justified. Is increased GABA signaling in a subgroup of recurrent GBM due to upregulation of this pathway in tumor cells, or enrichment of microenvironmental inhibitory neuron component? The previous studies on glioma-neuron interactions show it primarily involves the excitatory, not the inhibitory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synaspses</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Reanalysis of the single-cell dataset (Ref. 9), along with detailed profiling of the cell lines they used, may help elucidate this point.</w:t>
      </w:r>
    </w:p>
    <w:p w14:paraId="07C8EED5"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2. Along this line, how do the authors reconcile their conclusion with Ref. 9, which only reported a shift to a mesenchymal phenotype upon recurrence?</w:t>
      </w:r>
    </w:p>
    <w:p w14:paraId="427F165A"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3. The authors try to link their DEGs to PRC2 complex. Granted, JARID2 acts as part of this complex, but is there any direct evidence to show this complex is involved? For example, are these genes downstream of Ezh2? The authors should at least show some evidence using KD or KO on cell lines.</w:t>
      </w:r>
    </w:p>
    <w:p w14:paraId="208964A5"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4. The authors should look into the RNA-seq or genetic status of primary tumors, and test if there is anything in primary tumors that could predict the transition to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proneural</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or mesenchymal status upon recurrence.</w:t>
      </w:r>
    </w:p>
    <w:p w14:paraId="51E6E1A3"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216AFFEF"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Minor issues:</w:t>
      </w:r>
    </w:p>
    <w:p w14:paraId="20E945DF"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1. In Fig.1B, authors performed DE analysis by DESeq2 to identify the significant genes, but a recent study (10.1186/s13059-022-02648-4) raised concern about unexpectedly high false discovery rates using DESeq2 or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edgeR</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among human population RNA-seq samples. The authors may consider using additional statistical tools. Also, they performed enrichment analysis among genes whose FDR&lt;0.1, why not use FDR&lt;0.05?</w:t>
      </w:r>
    </w:p>
    <w:p w14:paraId="302A51E1"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2. In Fig.1G, what is "DEA"?</w:t>
      </w:r>
    </w:p>
    <w:p w14:paraId="629404B8"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3. Line 307, should be Table S26 instead of S25?</w:t>
      </w:r>
    </w:p>
    <w:p w14:paraId="6385FAD5"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25F49E1D"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Reviewer 2</w:t>
      </w:r>
    </w:p>
    <w:p w14:paraId="3462851E"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4299ADC9"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33"/>
          <w:kern w:val="0"/>
          <w:sz w:val="22"/>
          <w:szCs w:val="22"/>
          <w:shd w:val="clear" w:color="auto" w:fill="FFFFFF"/>
          <w:lang w:val="en-US" w:eastAsia="zh-CN"/>
          <w14:ligatures w14:val="none"/>
        </w:rPr>
        <w:t>Were you able to assess all statistics in the manuscript, including the appropriateness of statistical tests used?</w:t>
      </w:r>
    </w:p>
    <w:p w14:paraId="1CACC25A"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Yes, and I have assessed the statistics in my report.</w:t>
      </w:r>
    </w:p>
    <w:p w14:paraId="2AA8B15E"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24A91F3E" w14:textId="77777777" w:rsidR="00DB567F" w:rsidRPr="00DB567F" w:rsidRDefault="00DB567F" w:rsidP="00DB567F">
      <w:pPr>
        <w:spacing w:after="200"/>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Comments to author:</w:t>
      </w:r>
    </w:p>
    <w:p w14:paraId="07205AEE"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This work is in line with several </w:t>
      </w:r>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high profile</w:t>
      </w:r>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manuscripts that study the longitudinal evolution of glioblastomas. The novelty presented here is the authors find two types of recurrences. Approximately 60% of recurrent samples exhibit an upregulation of genes containing a JARID2 binding site in the promoter region (Up responders), while the remaining 40% do not (Down responders). Tanner et al follow this up by a detailed investigation on the transcriptional and subtype differences between the Up and Down responders. Some of the findings, specifically the importance of GABA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signalling</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are corroborated through functional experiments conducted in cell culture models.</w:t>
      </w:r>
    </w:p>
    <w:p w14:paraId="7F4D01EC"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lastRenderedPageBreak/>
        <w:t xml:space="preserve">While the manuscript presents potentially intriguing findings, it fails to support the conclusions drawn by the authors. Firstly, it is important to note that some patients underwent surgery with very short intervals (table S1). Such short intervals are often employed to remove residual tissue rather than indicating tumor progression. Therefore, these samples should be considered to be derived from the same tumor. Second, glioblastomas are invasive tumors and therefore are a mixture of various cell types. Several reports have now found that tumor purity changes as it </w:t>
      </w:r>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progresses</w:t>
      </w:r>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and this confounding factor may drastically affect conclusions. Lastly, throughout the manuscript, the authors assume that the observed changes are attributable to treatment. This conclusion cannot be drawn as it was not a covariate in their analysis.</w:t>
      </w:r>
    </w:p>
    <w:p w14:paraId="484FB40B"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In addition to these points, I believe that the functional experiments conducted in this study are insufficient to fully support the presented findings. The experiments were performed using only two cell cultures of which one is a standard cell line, unlikely to reflect the GBM in situ. Addition of GABA (ant)agonists provides a hint to confirm the authors conclusion, but drugs have strong side effects too. knockout or downregulation of the target genes could provide a more precise and controlled model system. There is no analysis of subtype switching in these models. The addition of JARID2 reporter constructs could also help, as would immunofluorescent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stainings</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for the candidate genes.</w:t>
      </w:r>
    </w:p>
    <w:p w14:paraId="34BAE6D5"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These additional approaches would enhance the comprehensiveness and validity of the study's findings.</w:t>
      </w:r>
    </w:p>
    <w:p w14:paraId="0136553F"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Other points:</w:t>
      </w:r>
    </w:p>
    <w:p w14:paraId="1C70F987"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There are more samples in the GLASS cohort for validation and it is not described why only a fraction of the GLASS database was leveraged.</w:t>
      </w:r>
    </w:p>
    <w:p w14:paraId="352166E5"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The discovery cohort seems a collection of samples from different sources and different sequencing batches. Although for statistics in a fully paired manner (as applied here) further batch corrections are unnecessary, for visualizations such as resection level clustering this needs to be taken into consideration. Batches that require correction in this context should be provided and detailed in the methods.</w:t>
      </w:r>
    </w:p>
    <w:p w14:paraId="5D751CAB"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The statement "we created novel, comprehensive gene sets for DNA-binding factors" requires a deeper explanation in results section to guide the reader</w:t>
      </w:r>
    </w:p>
    <w:p w14:paraId="70D9BA86"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It would also be of interest to explore correlation of Up and Down responders with patient outcome (even if there is none), and with genetic changes (I suspect the genetic changes of the GLASS samples used in this study are known).</w:t>
      </w:r>
    </w:p>
    <w:p w14:paraId="6BD5AC80"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Reviewer 3</w:t>
      </w:r>
    </w:p>
    <w:p w14:paraId="7F479438"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780E33EF" w14:textId="77777777" w:rsidR="00DB567F" w:rsidRPr="00DB567F" w:rsidRDefault="00DB567F" w:rsidP="00DB567F">
      <w:pPr>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33"/>
          <w:kern w:val="0"/>
          <w:sz w:val="22"/>
          <w:szCs w:val="22"/>
          <w:shd w:val="clear" w:color="auto" w:fill="FFFFFF"/>
          <w:lang w:val="en-US" w:eastAsia="zh-CN"/>
          <w14:ligatures w14:val="none"/>
        </w:rPr>
        <w:t>Were you able to assess all statistics in the manuscript, including the appropriateness of statistical tests used?</w:t>
      </w:r>
    </w:p>
    <w:p w14:paraId="53EB40F3" w14:textId="77777777" w:rsidR="00DB567F" w:rsidRPr="00DB567F" w:rsidRDefault="00DB567F" w:rsidP="00DB567F">
      <w:pPr>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No, I do not feel adequately qualified to assess the statistics.</w:t>
      </w:r>
    </w:p>
    <w:p w14:paraId="03277E20" w14:textId="77777777" w:rsidR="00DB567F" w:rsidRPr="00DB567F" w:rsidRDefault="00DB567F" w:rsidP="00DB567F">
      <w:pPr>
        <w:rPr>
          <w:rFonts w:ascii="Times New Roman" w:eastAsia="Times New Roman" w:hAnsi="Times New Roman" w:cs="Times New Roman"/>
          <w:kern w:val="0"/>
          <w:lang w:val="en-US" w:eastAsia="zh-CN"/>
          <w14:ligatures w14:val="none"/>
        </w:rPr>
      </w:pPr>
    </w:p>
    <w:p w14:paraId="1D1E4EEB" w14:textId="77777777" w:rsidR="00DB567F" w:rsidRPr="00DB567F" w:rsidRDefault="00DB567F" w:rsidP="00DB567F">
      <w:pPr>
        <w:spacing w:after="200"/>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Comments to author:</w:t>
      </w:r>
    </w:p>
    <w:p w14:paraId="2EC6572E"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The manuscript by Tanner et al describes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RNAseq</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data from 107 pairs of pre and post treatment IDH WT human glioblastomas (GBM) specimens. The primary finding is that a group of genes containing JARID2 promoter binding sites change their expression after treatment, with about 2/3 showing upregulation and 1/3 downregulation. Several comments:</w:t>
      </w:r>
    </w:p>
    <w:p w14:paraId="0A0B46F9"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1) The dataset is large, </w:t>
      </w:r>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unique</w:t>
      </w:r>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and valuable. The observations are very interesting and could be translated clinically. Interestingly, they identify two cell lines with the same up or down phenotypes after treatment.</w:t>
      </w:r>
    </w:p>
    <w:p w14:paraId="6DAE67F7"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2) A shortcoming is that the study primarily involves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RNAseq</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data. The investigators have found a limited number of genes with opposite transcriptional </w:t>
      </w:r>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responses, and</w:t>
      </w:r>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have indicated that they cannot predict before treatment whether there will be up or down regulation. Missing are data relevant on whether the promoters of these genes are epigenetically different. The authors hint at "epigenetic remodeling complex" (bottom of page 2), and potentially the promoters have different epigenetic states prior to treatment. This important issue is not well-</w:t>
      </w:r>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addressed, but</w:t>
      </w:r>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could easily be addressed with public data (methylation or </w:t>
      </w:r>
      <w:proofErr w:type="spellStart"/>
      <w:r w:rsidRPr="00DB567F">
        <w:rPr>
          <w:rFonts w:ascii="Times New Roman" w:eastAsia="Times New Roman" w:hAnsi="Times New Roman" w:cs="Times New Roman"/>
          <w:color w:val="000033"/>
          <w:kern w:val="0"/>
          <w:sz w:val="22"/>
          <w:szCs w:val="22"/>
          <w:shd w:val="clear" w:color="auto" w:fill="FFFFFF"/>
          <w:lang w:val="en-US" w:eastAsia="zh-CN"/>
          <w14:ligatures w14:val="none"/>
        </w:rPr>
        <w:t>ChIP</w:t>
      </w:r>
      <w:proofErr w:type="spell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-Seq) showing whether or not IDH WT GBMs have heterogenous epigenetic configurations at these genes. (Ideally these studies could </w:t>
      </w:r>
      <w:r w:rsidRPr="00DB567F">
        <w:rPr>
          <w:rFonts w:ascii="Times New Roman" w:eastAsia="Times New Roman" w:hAnsi="Times New Roman" w:cs="Times New Roman"/>
          <w:color w:val="000033"/>
          <w:kern w:val="0"/>
          <w:sz w:val="22"/>
          <w:szCs w:val="22"/>
          <w:shd w:val="clear" w:color="auto" w:fill="FFFFFF"/>
          <w:lang w:val="en-US" w:eastAsia="zh-CN"/>
          <w14:ligatures w14:val="none"/>
        </w:rPr>
        <w:lastRenderedPageBreak/>
        <w:t>be performed on up or down tumors, perhaps on the two up or down cell lines in this paper). Even negative results (</w:t>
      </w:r>
      <w:proofErr w:type="spellStart"/>
      <w:proofErr w:type="gramStart"/>
      <w:r w:rsidRPr="00DB567F">
        <w:rPr>
          <w:rFonts w:ascii="Times New Roman" w:eastAsia="Times New Roman" w:hAnsi="Times New Roman" w:cs="Times New Roman"/>
          <w:color w:val="000033"/>
          <w:kern w:val="0"/>
          <w:sz w:val="22"/>
          <w:szCs w:val="22"/>
          <w:shd w:val="clear" w:color="auto" w:fill="FFFFFF"/>
          <w:lang w:val="en-US" w:eastAsia="zh-CN"/>
          <w14:ligatures w14:val="none"/>
        </w:rPr>
        <w:t>ie</w:t>
      </w:r>
      <w:proofErr w:type="spellEnd"/>
      <w:proofErr w:type="gramEnd"/>
      <w:r w:rsidRPr="00DB567F">
        <w:rPr>
          <w:rFonts w:ascii="Times New Roman" w:eastAsia="Times New Roman" w:hAnsi="Times New Roman" w:cs="Times New Roman"/>
          <w:color w:val="000033"/>
          <w:kern w:val="0"/>
          <w:sz w:val="22"/>
          <w:szCs w:val="22"/>
          <w:shd w:val="clear" w:color="auto" w:fill="FFFFFF"/>
          <w:lang w:val="en-US" w:eastAsia="zh-CN"/>
          <w14:ligatures w14:val="none"/>
        </w:rPr>
        <w:t xml:space="preserve"> no difference in promoter epigenetics) would be valuable because different epigenetic promotor configurations seems like a logical mechanism for the opposite transcriptional responses.</w:t>
      </w:r>
    </w:p>
    <w:p w14:paraId="56D760B2"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Minor points</w:t>
      </w:r>
    </w:p>
    <w:p w14:paraId="1FA57125"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1) It's a bit confusing to call relapses as "responders" albeit the response indicates a transcriptional change (maybe "Up and Down Relapses").</w:t>
      </w:r>
    </w:p>
    <w:p w14:paraId="28F2622C" w14:textId="77777777" w:rsidR="00DB567F" w:rsidRPr="00DB567F" w:rsidRDefault="00DB567F" w:rsidP="00DB567F">
      <w:pPr>
        <w:spacing w:after="200"/>
        <w:jc w:val="both"/>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color w:val="000033"/>
          <w:kern w:val="0"/>
          <w:sz w:val="22"/>
          <w:szCs w:val="22"/>
          <w:shd w:val="clear" w:color="auto" w:fill="FFFFFF"/>
          <w:lang w:val="en-US" w:eastAsia="zh-CN"/>
          <w14:ligatures w14:val="none"/>
        </w:rPr>
        <w:t>2) page 5 is very dense (maybe breakup into paragraphs).</w:t>
      </w:r>
    </w:p>
    <w:p w14:paraId="75AD01A1" w14:textId="77777777" w:rsidR="00DB567F" w:rsidRPr="00DB567F" w:rsidRDefault="00DB567F" w:rsidP="00DB567F">
      <w:pPr>
        <w:spacing w:after="200"/>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Authors Response</w:t>
      </w:r>
    </w:p>
    <w:p w14:paraId="274B9452" w14:textId="11EA2B97" w:rsidR="00645608" w:rsidRPr="00DB567F" w:rsidRDefault="00DB567F" w:rsidP="00DB567F">
      <w:pPr>
        <w:spacing w:after="200"/>
        <w:rPr>
          <w:rFonts w:ascii="Times New Roman" w:eastAsia="Times New Roman" w:hAnsi="Times New Roman" w:cs="Times New Roman"/>
          <w:kern w:val="0"/>
          <w:lang w:val="en-US" w:eastAsia="zh-CN"/>
          <w14:ligatures w14:val="none"/>
        </w:rPr>
      </w:pPr>
      <w:r w:rsidRPr="00DB567F">
        <w:rPr>
          <w:rFonts w:ascii="Times New Roman" w:eastAsia="Times New Roman" w:hAnsi="Times New Roman" w:cs="Times New Roman"/>
          <w:b/>
          <w:bCs/>
          <w:color w:val="000000"/>
          <w:kern w:val="0"/>
          <w:sz w:val="22"/>
          <w:szCs w:val="22"/>
          <w:lang w:val="en-US" w:eastAsia="zh-CN"/>
          <w14:ligatures w14:val="none"/>
        </w:rPr>
        <w:t xml:space="preserve">Point-by-point responses to the reviewers’ comments: </w:t>
      </w:r>
      <w:r w:rsidR="00F760A8" w:rsidRPr="00DB567F">
        <w:rPr>
          <w:rFonts w:ascii="Times New Roman" w:eastAsia="Times New Roman" w:hAnsi="Times New Roman" w:cs="Times New Roman"/>
          <w:color w:val="212121"/>
          <w:kern w:val="0"/>
          <w:sz w:val="22"/>
          <w:szCs w:val="22"/>
          <w:lang w:eastAsia="en-GB"/>
          <w14:ligatures w14:val="none"/>
        </w:rPr>
        <w:br/>
      </w:r>
      <w:r w:rsidR="00F760A8" w:rsidRPr="00DB567F">
        <w:rPr>
          <w:rFonts w:ascii="Times New Roman" w:eastAsia="Times New Roman" w:hAnsi="Times New Roman" w:cs="Times New Roman"/>
          <w:color w:val="212121"/>
          <w:kern w:val="0"/>
          <w:sz w:val="22"/>
          <w:szCs w:val="22"/>
          <w:lang w:eastAsia="en-GB"/>
          <w14:ligatures w14:val="none"/>
        </w:rPr>
        <w:br/>
      </w:r>
      <w:r w:rsidR="00F760A8" w:rsidRPr="00DB567F">
        <w:rPr>
          <w:rFonts w:ascii="Times New Roman" w:eastAsia="Times New Roman" w:hAnsi="Times New Roman" w:cs="Times New Roman"/>
          <w:color w:val="212121"/>
          <w:kern w:val="0"/>
          <w:sz w:val="22"/>
          <w:szCs w:val="22"/>
          <w:highlight w:val="yellow"/>
          <w:lang w:eastAsia="en-GB"/>
          <w14:ligatures w14:val="none"/>
        </w:rPr>
        <w:t>Reviewer #1:</w:t>
      </w:r>
      <w:r w:rsidR="00F760A8" w:rsidRPr="00DB567F">
        <w:rPr>
          <w:rFonts w:ascii="Times New Roman" w:eastAsia="Times New Roman" w:hAnsi="Times New Roman" w:cs="Times New Roman"/>
          <w:color w:val="212121"/>
          <w:kern w:val="0"/>
          <w:sz w:val="22"/>
          <w:szCs w:val="22"/>
          <w:lang w:eastAsia="en-GB"/>
          <w14:ligatures w14:val="none"/>
        </w:rPr>
        <w:t xml:space="preserve"> Tanner et al. performed RNA-seq comparison of paired primary and recurrent GBMs (n=214), and identified a gene set potentially regulated by JARID</w:t>
      </w:r>
      <w:r w:rsidR="005D5F9F" w:rsidRPr="00DB567F">
        <w:rPr>
          <w:rFonts w:ascii="Times New Roman" w:eastAsia="Times New Roman" w:hAnsi="Times New Roman" w:cs="Times New Roman"/>
          <w:color w:val="212121"/>
          <w:kern w:val="0"/>
          <w:sz w:val="22"/>
          <w:szCs w:val="22"/>
          <w:lang w:eastAsia="en-GB"/>
          <w14:ligatures w14:val="none"/>
        </w:rPr>
        <w:t>2, whose</w:t>
      </w:r>
      <w:r w:rsidR="00F760A8" w:rsidRPr="00DB567F">
        <w:rPr>
          <w:rFonts w:ascii="Times New Roman" w:eastAsia="Times New Roman" w:hAnsi="Times New Roman" w:cs="Times New Roman"/>
          <w:color w:val="212121"/>
          <w:kern w:val="0"/>
          <w:sz w:val="22"/>
          <w:szCs w:val="22"/>
          <w:lang w:eastAsia="en-GB"/>
          <w14:ligatures w14:val="none"/>
        </w:rPr>
        <w:t xml:space="preserve"> expression is consistently up- or down-regulated from primary to recurrence, stratifying patients into Up and Down responder groups. The authors further used GABAR inhibitor treatment on cell lines belonging to Up and Down responders as an example to show these two groups behave differently in response to targeted therapy. Overall, the study expanded upon previously published bulk and single-cell analysis on primary and recurrent GBM, but some of the key conclusions and statistical analysis require further scrutiny. </w:t>
      </w:r>
      <w:r w:rsidR="00F760A8" w:rsidRPr="00DB567F">
        <w:rPr>
          <w:rFonts w:ascii="Times New Roman" w:eastAsia="Times New Roman" w:hAnsi="Times New Roman" w:cs="Times New Roman"/>
          <w:color w:val="212121"/>
          <w:kern w:val="0"/>
          <w:sz w:val="22"/>
          <w:szCs w:val="22"/>
          <w:lang w:eastAsia="en-GB"/>
          <w14:ligatures w14:val="none"/>
        </w:rPr>
        <w:br/>
      </w:r>
      <w:r w:rsidR="00F760A8" w:rsidRPr="00DB567F">
        <w:rPr>
          <w:rFonts w:ascii="Times New Roman" w:eastAsia="Times New Roman" w:hAnsi="Times New Roman" w:cs="Times New Roman"/>
          <w:color w:val="212121"/>
          <w:kern w:val="0"/>
          <w:sz w:val="22"/>
          <w:szCs w:val="22"/>
          <w:lang w:eastAsia="en-GB"/>
          <w14:ligatures w14:val="none"/>
        </w:rPr>
        <w:br/>
        <w:t>Major concern:</w:t>
      </w:r>
      <w:r w:rsidR="00F760A8" w:rsidRPr="00DB567F">
        <w:rPr>
          <w:rFonts w:ascii="Times New Roman" w:eastAsia="Times New Roman" w:hAnsi="Times New Roman" w:cs="Times New Roman"/>
          <w:color w:val="212121"/>
          <w:kern w:val="0"/>
          <w:sz w:val="22"/>
          <w:szCs w:val="22"/>
          <w:lang w:eastAsia="en-GB"/>
          <w14:ligatures w14:val="none"/>
        </w:rPr>
        <w:br/>
        <w:t xml:space="preserve">1. Bulk RNA-seq does not distinguish whether the differentially expressed genes are contributed by tumor cells or the microenvironmental cells. Thus, the rationale for using GABAR inhibitors is not justified. Is increased GABA signaling in a subgroup of recurrent GBM due to upregulation of this pathway in tumor cells, or enrichment of microenvironmental inhibitory neuron component? The previous studies on glioma-neuron interactions show it primarily involves the excitatory, not the inhibitory </w:t>
      </w:r>
      <w:r w:rsidR="005D5F9F" w:rsidRPr="00DB567F">
        <w:rPr>
          <w:rFonts w:ascii="Times New Roman" w:eastAsia="Times New Roman" w:hAnsi="Times New Roman" w:cs="Times New Roman"/>
          <w:color w:val="212121"/>
          <w:kern w:val="0"/>
          <w:sz w:val="22"/>
          <w:szCs w:val="22"/>
          <w:lang w:eastAsia="en-GB"/>
          <w14:ligatures w14:val="none"/>
        </w:rPr>
        <w:t>synapses</w:t>
      </w:r>
      <w:r w:rsidR="00F760A8" w:rsidRPr="00DB567F">
        <w:rPr>
          <w:rFonts w:ascii="Times New Roman" w:eastAsia="Times New Roman" w:hAnsi="Times New Roman" w:cs="Times New Roman"/>
          <w:color w:val="212121"/>
          <w:kern w:val="0"/>
          <w:sz w:val="22"/>
          <w:szCs w:val="22"/>
          <w:lang w:eastAsia="en-GB"/>
          <w14:ligatures w14:val="none"/>
        </w:rPr>
        <w:t>. Reanalysis of the single-cell dataset (Ref. 9), along with detailed profiling of the cell lines they used, may help elucidate this point.</w:t>
      </w:r>
    </w:p>
    <w:p w14:paraId="3FC5A3B8" w14:textId="43B8C83A" w:rsidR="002C4D7F" w:rsidRPr="00DB567F" w:rsidRDefault="005F3B22" w:rsidP="0005537C">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Thank you for the comment but also the suggestions on how to address the TME </w:t>
      </w:r>
      <w:proofErr w:type="gramStart"/>
      <w:r w:rsidR="002C4D7F" w:rsidRPr="00DB567F">
        <w:rPr>
          <w:rFonts w:ascii="Times New Roman" w:eastAsia="Times New Roman" w:hAnsi="Times New Roman" w:cs="Times New Roman"/>
          <w:i/>
          <w:iCs/>
          <w:color w:val="FF0000"/>
          <w:kern w:val="0"/>
          <w:sz w:val="22"/>
          <w:szCs w:val="22"/>
          <w:lang w:eastAsia="en-GB"/>
          <w14:ligatures w14:val="none"/>
        </w:rPr>
        <w:t>issue in particular</w:t>
      </w:r>
      <w:proofErr w:type="gramEnd"/>
      <w:r w:rsidR="002C4D7F" w:rsidRPr="00DB567F">
        <w:rPr>
          <w:rFonts w:ascii="Times New Roman" w:eastAsia="Times New Roman" w:hAnsi="Times New Roman" w:cs="Times New Roman"/>
          <w:i/>
          <w:iCs/>
          <w:color w:val="FF0000"/>
          <w:kern w:val="0"/>
          <w:sz w:val="22"/>
          <w:szCs w:val="22"/>
          <w:lang w:eastAsia="en-GB"/>
          <w14:ligatures w14:val="none"/>
        </w:rPr>
        <w:t>. We also felt this needed more exploration and have done the below to probe further.</w:t>
      </w:r>
    </w:p>
    <w:p w14:paraId="61715FB2" w14:textId="1F23E344" w:rsidR="006F375D" w:rsidRPr="00DB567F" w:rsidRDefault="007A2863" w:rsidP="0005537C">
      <w:pPr>
        <w:pStyle w:val="ListParagraph"/>
        <w:numPr>
          <w:ilvl w:val="0"/>
          <w:numId w:val="1"/>
        </w:numPr>
        <w:jc w:val="both"/>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W</w:t>
      </w:r>
      <w:r w:rsidR="00420DA4" w:rsidRPr="00DB567F">
        <w:rPr>
          <w:rFonts w:ascii="Times New Roman" w:eastAsia="Times New Roman" w:hAnsi="Times New Roman" w:cs="Times New Roman"/>
          <w:i/>
          <w:iCs/>
          <w:color w:val="FF0000"/>
          <w:kern w:val="0"/>
          <w:sz w:val="22"/>
          <w:szCs w:val="22"/>
          <w:lang w:eastAsia="en-GB"/>
          <w14:ligatures w14:val="none"/>
        </w:rPr>
        <w:t>e</w:t>
      </w:r>
      <w:r w:rsidR="00B44982" w:rsidRPr="00DB567F">
        <w:rPr>
          <w:rFonts w:ascii="Times New Roman" w:eastAsia="Times New Roman" w:hAnsi="Times New Roman" w:cs="Times New Roman"/>
          <w:i/>
          <w:iCs/>
          <w:color w:val="FF0000"/>
          <w:kern w:val="0"/>
          <w:sz w:val="22"/>
          <w:szCs w:val="22"/>
          <w:lang w:eastAsia="en-GB"/>
          <w14:ligatures w14:val="none"/>
        </w:rPr>
        <w:t xml:space="preserve"> have now</w:t>
      </w:r>
      <w:r w:rsidR="00420DA4" w:rsidRPr="00DB567F">
        <w:rPr>
          <w:rFonts w:ascii="Times New Roman" w:eastAsia="Times New Roman" w:hAnsi="Times New Roman" w:cs="Times New Roman"/>
          <w:i/>
          <w:iCs/>
          <w:color w:val="FF0000"/>
          <w:kern w:val="0"/>
          <w:sz w:val="22"/>
          <w:szCs w:val="22"/>
          <w:lang w:eastAsia="en-GB"/>
          <w14:ligatures w14:val="none"/>
        </w:rPr>
        <w:t xml:space="preserve"> </w:t>
      </w:r>
      <w:r w:rsidRPr="00DB567F">
        <w:rPr>
          <w:rFonts w:ascii="Times New Roman" w:eastAsia="Times New Roman" w:hAnsi="Times New Roman" w:cs="Times New Roman"/>
          <w:i/>
          <w:iCs/>
          <w:color w:val="FF0000"/>
          <w:kern w:val="0"/>
          <w:sz w:val="22"/>
          <w:szCs w:val="22"/>
          <w:lang w:eastAsia="en-GB"/>
          <w14:ligatures w14:val="none"/>
        </w:rPr>
        <w:t xml:space="preserve">incorporated normal brain cell marker genes into </w:t>
      </w:r>
      <w:r w:rsidR="00420DA4" w:rsidRPr="00DB567F">
        <w:rPr>
          <w:rFonts w:ascii="Times New Roman" w:eastAsia="Times New Roman" w:hAnsi="Times New Roman" w:cs="Times New Roman"/>
          <w:i/>
          <w:iCs/>
          <w:color w:val="FF0000"/>
          <w:kern w:val="0"/>
          <w:sz w:val="22"/>
          <w:szCs w:val="22"/>
          <w:lang w:eastAsia="en-GB"/>
          <w14:ligatures w14:val="none"/>
        </w:rPr>
        <w:t xml:space="preserve">our </w:t>
      </w:r>
      <w:r w:rsidRPr="00DB567F">
        <w:rPr>
          <w:rFonts w:ascii="Times New Roman" w:eastAsia="Times New Roman" w:hAnsi="Times New Roman" w:cs="Times New Roman"/>
          <w:i/>
          <w:iCs/>
          <w:color w:val="FF0000"/>
          <w:kern w:val="0"/>
          <w:sz w:val="22"/>
          <w:szCs w:val="22"/>
          <w:lang w:eastAsia="en-GB"/>
          <w14:ligatures w14:val="none"/>
        </w:rPr>
        <w:t>bulk RNAseq de</w:t>
      </w:r>
      <w:r w:rsidR="00420DA4" w:rsidRPr="00DB567F">
        <w:rPr>
          <w:rFonts w:ascii="Times New Roman" w:eastAsia="Times New Roman" w:hAnsi="Times New Roman" w:cs="Times New Roman"/>
          <w:i/>
          <w:iCs/>
          <w:color w:val="FF0000"/>
          <w:kern w:val="0"/>
          <w:sz w:val="22"/>
          <w:szCs w:val="22"/>
          <w:lang w:eastAsia="en-GB"/>
          <w14:ligatures w14:val="none"/>
        </w:rPr>
        <w:t xml:space="preserve">convolution </w:t>
      </w:r>
      <w:r w:rsidRPr="00DB567F">
        <w:rPr>
          <w:rFonts w:ascii="Times New Roman" w:eastAsia="Times New Roman" w:hAnsi="Times New Roman" w:cs="Times New Roman"/>
          <w:i/>
          <w:iCs/>
          <w:color w:val="FF0000"/>
          <w:kern w:val="0"/>
          <w:sz w:val="22"/>
          <w:szCs w:val="22"/>
          <w:lang w:eastAsia="en-GB"/>
          <w14:ligatures w14:val="none"/>
        </w:rPr>
        <w:t>tool</w:t>
      </w:r>
      <w:r w:rsidR="006F375D" w:rsidRPr="00DB567F">
        <w:rPr>
          <w:rFonts w:ascii="Times New Roman" w:eastAsia="Times New Roman" w:hAnsi="Times New Roman" w:cs="Times New Roman"/>
          <w:i/>
          <w:iCs/>
          <w:color w:val="FF0000"/>
          <w:kern w:val="0"/>
          <w:sz w:val="22"/>
          <w:szCs w:val="22"/>
          <w:lang w:eastAsia="en-GB"/>
          <w14:ligatures w14:val="none"/>
        </w:rPr>
        <w:t xml:space="preserve"> and were able to show that longitudinal shifts in normal brain cell populations are distinct between responder subtypes</w:t>
      </w:r>
      <w:r w:rsidRPr="00DB567F">
        <w:rPr>
          <w:rFonts w:ascii="Times New Roman" w:eastAsia="Times New Roman" w:hAnsi="Times New Roman" w:cs="Times New Roman"/>
          <w:i/>
          <w:iCs/>
          <w:color w:val="FF0000"/>
          <w:kern w:val="0"/>
          <w:sz w:val="22"/>
          <w:szCs w:val="22"/>
          <w:lang w:eastAsia="en-GB"/>
          <w14:ligatures w14:val="none"/>
        </w:rPr>
        <w:t xml:space="preserve"> </w:t>
      </w:r>
      <w:r w:rsidR="005D5F9F" w:rsidRPr="00DB567F">
        <w:rPr>
          <w:rFonts w:ascii="Times New Roman" w:eastAsia="Times New Roman" w:hAnsi="Times New Roman" w:cs="Times New Roman"/>
          <w:i/>
          <w:iCs/>
          <w:color w:val="FF0000"/>
          <w:kern w:val="0"/>
          <w:sz w:val="22"/>
          <w:szCs w:val="22"/>
          <w:lang w:eastAsia="en-GB"/>
          <w14:ligatures w14:val="none"/>
        </w:rPr>
        <w:t>i.e.</w:t>
      </w:r>
      <w:r w:rsidRPr="00DB567F">
        <w:rPr>
          <w:rFonts w:ascii="Times New Roman" w:eastAsia="Times New Roman" w:hAnsi="Times New Roman" w:cs="Times New Roman"/>
          <w:i/>
          <w:iCs/>
          <w:color w:val="FF0000"/>
          <w:kern w:val="0"/>
          <w:sz w:val="22"/>
          <w:szCs w:val="22"/>
          <w:lang w:eastAsia="en-GB"/>
          <w14:ligatures w14:val="none"/>
        </w:rPr>
        <w:t xml:space="preserve"> normal brain cells are upregulated uniquely in Up responders, further suggesting that </w:t>
      </w:r>
      <w:proofErr w:type="gramStart"/>
      <w:r w:rsidRPr="00DB567F">
        <w:rPr>
          <w:rFonts w:ascii="Times New Roman" w:eastAsia="Times New Roman" w:hAnsi="Times New Roman" w:cs="Times New Roman"/>
          <w:i/>
          <w:iCs/>
          <w:color w:val="FF0000"/>
          <w:kern w:val="0"/>
          <w:sz w:val="22"/>
          <w:szCs w:val="22"/>
          <w:lang w:eastAsia="en-GB"/>
          <w14:ligatures w14:val="none"/>
        </w:rPr>
        <w:t>glioma:neuronal</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interactions are important in this specific subset of patients</w:t>
      </w:r>
      <w:r w:rsidR="006F375D" w:rsidRPr="00DB567F">
        <w:rPr>
          <w:rFonts w:ascii="Times New Roman" w:eastAsia="Times New Roman" w:hAnsi="Times New Roman" w:cs="Times New Roman"/>
          <w:i/>
          <w:iCs/>
          <w:color w:val="FF0000"/>
          <w:kern w:val="0"/>
          <w:sz w:val="22"/>
          <w:szCs w:val="22"/>
          <w:lang w:eastAsia="en-GB"/>
          <w14:ligatures w14:val="none"/>
        </w:rPr>
        <w:t xml:space="preserve">. The results section was renamed “Responder subtypes undergo different changes in neoplastic, </w:t>
      </w:r>
      <w:r w:rsidR="006F375D" w:rsidRPr="00DB567F">
        <w:rPr>
          <w:rFonts w:ascii="Times New Roman" w:eastAsia="Times New Roman" w:hAnsi="Times New Roman" w:cs="Times New Roman"/>
          <w:b/>
          <w:bCs/>
          <w:i/>
          <w:iCs/>
          <w:color w:val="FF0000"/>
          <w:kern w:val="0"/>
          <w:sz w:val="22"/>
          <w:szCs w:val="22"/>
          <w:lang w:eastAsia="en-GB"/>
          <w14:ligatures w14:val="none"/>
        </w:rPr>
        <w:t>normal brain</w:t>
      </w:r>
      <w:r w:rsidR="006F375D" w:rsidRPr="00DB567F">
        <w:rPr>
          <w:rFonts w:ascii="Times New Roman" w:eastAsia="Times New Roman" w:hAnsi="Times New Roman" w:cs="Times New Roman"/>
          <w:i/>
          <w:iCs/>
          <w:color w:val="FF0000"/>
          <w:kern w:val="0"/>
          <w:sz w:val="22"/>
          <w:szCs w:val="22"/>
          <w:lang w:eastAsia="en-GB"/>
          <w14:ligatures w14:val="none"/>
        </w:rPr>
        <w:t xml:space="preserve"> and immune cell populations through treatment</w:t>
      </w:r>
      <w:r w:rsidRPr="00DB567F">
        <w:rPr>
          <w:rFonts w:ascii="Times New Roman" w:eastAsia="Times New Roman" w:hAnsi="Times New Roman" w:cs="Times New Roman"/>
          <w:i/>
          <w:iCs/>
          <w:color w:val="FF0000"/>
          <w:kern w:val="0"/>
          <w:sz w:val="22"/>
          <w:szCs w:val="22"/>
          <w:lang w:eastAsia="en-GB"/>
          <w14:ligatures w14:val="none"/>
        </w:rPr>
        <w:t xml:space="preserve">” and </w:t>
      </w:r>
      <w:proofErr w:type="gramStart"/>
      <w:r w:rsidR="00B67AC9" w:rsidRPr="00DB567F">
        <w:rPr>
          <w:rFonts w:ascii="Times New Roman" w:eastAsia="Times New Roman" w:hAnsi="Times New Roman" w:cs="Times New Roman"/>
          <w:i/>
          <w:iCs/>
          <w:color w:val="FF0000"/>
          <w:kern w:val="0"/>
          <w:sz w:val="22"/>
          <w:szCs w:val="22"/>
          <w:lang w:eastAsia="en-GB"/>
          <w14:ligatures w14:val="none"/>
        </w:rPr>
        <w:t>amended  (</w:t>
      </w:r>
      <w:proofErr w:type="gramEnd"/>
      <w:r w:rsidR="00B67AC9" w:rsidRPr="00DB567F">
        <w:rPr>
          <w:rFonts w:ascii="Times New Roman" w:eastAsia="Times New Roman" w:hAnsi="Times New Roman" w:cs="Times New Roman"/>
          <w:i/>
          <w:iCs/>
          <w:color w:val="FF0000"/>
          <w:kern w:val="0"/>
          <w:sz w:val="22"/>
          <w:szCs w:val="22"/>
          <w:lang w:eastAsia="en-GB"/>
          <w14:ligatures w14:val="none"/>
        </w:rPr>
        <w:t xml:space="preserve">lines </w:t>
      </w:r>
      <w:r w:rsidR="00645608" w:rsidRPr="00DB567F">
        <w:rPr>
          <w:rFonts w:ascii="Times New Roman" w:eastAsia="Times New Roman" w:hAnsi="Times New Roman" w:cs="Times New Roman"/>
          <w:i/>
          <w:iCs/>
          <w:color w:val="FF0000"/>
          <w:kern w:val="0"/>
          <w:sz w:val="22"/>
          <w:szCs w:val="22"/>
          <w:lang w:eastAsia="en-GB"/>
          <w14:ligatures w14:val="none"/>
        </w:rPr>
        <w:t>373</w:t>
      </w:r>
      <w:r w:rsidR="00B67AC9" w:rsidRPr="00DB567F">
        <w:rPr>
          <w:rFonts w:ascii="Times New Roman" w:eastAsia="Times New Roman" w:hAnsi="Times New Roman" w:cs="Times New Roman"/>
          <w:i/>
          <w:iCs/>
          <w:color w:val="FF0000"/>
          <w:kern w:val="0"/>
          <w:sz w:val="22"/>
          <w:szCs w:val="22"/>
          <w:lang w:eastAsia="en-GB"/>
          <w14:ligatures w14:val="none"/>
        </w:rPr>
        <w:t>-</w:t>
      </w:r>
      <w:r w:rsidR="00645608" w:rsidRPr="00DB567F">
        <w:rPr>
          <w:rFonts w:ascii="Times New Roman" w:eastAsia="Times New Roman" w:hAnsi="Times New Roman" w:cs="Times New Roman"/>
          <w:i/>
          <w:iCs/>
          <w:color w:val="FF0000"/>
          <w:kern w:val="0"/>
          <w:sz w:val="22"/>
          <w:szCs w:val="22"/>
          <w:lang w:eastAsia="en-GB"/>
          <w14:ligatures w14:val="none"/>
        </w:rPr>
        <w:t>443</w:t>
      </w:r>
      <w:r w:rsidR="00B67AC9" w:rsidRPr="00DB567F">
        <w:rPr>
          <w:rFonts w:ascii="Times New Roman" w:eastAsia="Times New Roman" w:hAnsi="Times New Roman" w:cs="Times New Roman"/>
          <w:i/>
          <w:iCs/>
          <w:color w:val="FF0000"/>
          <w:kern w:val="0"/>
          <w:sz w:val="22"/>
          <w:szCs w:val="22"/>
          <w:lang w:eastAsia="en-GB"/>
          <w14:ligatures w14:val="none"/>
        </w:rPr>
        <w:t xml:space="preserve">) and </w:t>
      </w:r>
      <w:r w:rsidRPr="00DB567F">
        <w:rPr>
          <w:rFonts w:ascii="Times New Roman" w:eastAsia="Times New Roman" w:hAnsi="Times New Roman" w:cs="Times New Roman"/>
          <w:i/>
          <w:iCs/>
          <w:color w:val="FF0000"/>
          <w:kern w:val="0"/>
          <w:sz w:val="22"/>
          <w:szCs w:val="22"/>
          <w:lang w:eastAsia="en-GB"/>
          <w14:ligatures w14:val="none"/>
        </w:rPr>
        <w:t xml:space="preserve">new plots </w:t>
      </w:r>
      <w:r w:rsidR="00B67AC9" w:rsidRPr="00DB567F">
        <w:rPr>
          <w:rFonts w:ascii="Times New Roman" w:eastAsia="Times New Roman" w:hAnsi="Times New Roman" w:cs="Times New Roman"/>
          <w:i/>
          <w:iCs/>
          <w:color w:val="FF0000"/>
          <w:kern w:val="0"/>
          <w:sz w:val="22"/>
          <w:szCs w:val="22"/>
          <w:lang w:eastAsia="en-GB"/>
          <w14:ligatures w14:val="none"/>
        </w:rPr>
        <w:t xml:space="preserve">were </w:t>
      </w:r>
      <w:r w:rsidRPr="00DB567F">
        <w:rPr>
          <w:rFonts w:ascii="Times New Roman" w:eastAsia="Times New Roman" w:hAnsi="Times New Roman" w:cs="Times New Roman"/>
          <w:i/>
          <w:iCs/>
          <w:color w:val="FF0000"/>
          <w:kern w:val="0"/>
          <w:sz w:val="22"/>
          <w:szCs w:val="22"/>
          <w:lang w:eastAsia="en-GB"/>
          <w14:ligatures w14:val="none"/>
        </w:rPr>
        <w:t xml:space="preserve">made  - now </w:t>
      </w:r>
      <w:r w:rsidRPr="00DB567F">
        <w:rPr>
          <w:rFonts w:ascii="Times New Roman" w:eastAsia="Times New Roman" w:hAnsi="Times New Roman" w:cs="Times New Roman"/>
          <w:b/>
          <w:bCs/>
          <w:i/>
          <w:iCs/>
          <w:color w:val="FF0000"/>
          <w:kern w:val="0"/>
          <w:sz w:val="22"/>
          <w:szCs w:val="22"/>
          <w:lang w:eastAsia="en-GB"/>
          <w14:ligatures w14:val="none"/>
        </w:rPr>
        <w:t>Fig 2C</w:t>
      </w:r>
      <w:r w:rsidRPr="00DB567F">
        <w:rPr>
          <w:rFonts w:ascii="Times New Roman" w:eastAsia="Times New Roman" w:hAnsi="Times New Roman" w:cs="Times New Roman"/>
          <w:i/>
          <w:iCs/>
          <w:color w:val="FF0000"/>
          <w:kern w:val="0"/>
          <w:sz w:val="22"/>
          <w:szCs w:val="22"/>
          <w:lang w:eastAsia="en-GB"/>
          <w14:ligatures w14:val="none"/>
        </w:rPr>
        <w:t xml:space="preserve"> and </w:t>
      </w:r>
      <w:r w:rsidRPr="00DB567F">
        <w:rPr>
          <w:rFonts w:ascii="Times New Roman" w:eastAsia="Times New Roman" w:hAnsi="Times New Roman" w:cs="Times New Roman"/>
          <w:b/>
          <w:bCs/>
          <w:i/>
          <w:iCs/>
          <w:color w:val="FF0000"/>
          <w:kern w:val="0"/>
          <w:sz w:val="22"/>
          <w:szCs w:val="22"/>
          <w:lang w:eastAsia="en-GB"/>
          <w14:ligatures w14:val="none"/>
        </w:rPr>
        <w:t>S2A</w:t>
      </w:r>
    </w:p>
    <w:p w14:paraId="78DD6628" w14:textId="5829C5D7" w:rsidR="003C66FD" w:rsidRPr="00DB567F" w:rsidRDefault="00831006" w:rsidP="0005537C">
      <w:pPr>
        <w:pStyle w:val="ListParagraph"/>
        <w:numPr>
          <w:ilvl w:val="0"/>
          <w:numId w:val="1"/>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downloaded </w:t>
      </w:r>
      <w:r w:rsidR="007A2863" w:rsidRPr="00DB567F">
        <w:rPr>
          <w:rFonts w:ascii="Times New Roman" w:eastAsia="Times New Roman" w:hAnsi="Times New Roman" w:cs="Times New Roman"/>
          <w:i/>
          <w:iCs/>
          <w:color w:val="FF0000"/>
          <w:kern w:val="0"/>
          <w:sz w:val="22"/>
          <w:szCs w:val="22"/>
          <w:lang w:eastAsia="en-GB"/>
          <w14:ligatures w14:val="none"/>
        </w:rPr>
        <w:t xml:space="preserve">longitudinal </w:t>
      </w:r>
      <w:r w:rsidRPr="00DB567F">
        <w:rPr>
          <w:rFonts w:ascii="Times New Roman" w:eastAsia="Times New Roman" w:hAnsi="Times New Roman" w:cs="Times New Roman"/>
          <w:i/>
          <w:iCs/>
          <w:color w:val="FF0000"/>
          <w:kern w:val="0"/>
          <w:sz w:val="22"/>
          <w:szCs w:val="22"/>
          <w:lang w:eastAsia="en-GB"/>
          <w14:ligatures w14:val="none"/>
        </w:rPr>
        <w:t xml:space="preserve">single cell data from 22 patients from Ref 9 and analysed each dataset with neoplastic, </w:t>
      </w:r>
      <w:proofErr w:type="gramStart"/>
      <w:r w:rsidRPr="00DB567F">
        <w:rPr>
          <w:rFonts w:ascii="Times New Roman" w:eastAsia="Times New Roman" w:hAnsi="Times New Roman" w:cs="Times New Roman"/>
          <w:i/>
          <w:iCs/>
          <w:color w:val="FF0000"/>
          <w:kern w:val="0"/>
          <w:sz w:val="22"/>
          <w:szCs w:val="22"/>
          <w:lang w:eastAsia="en-GB"/>
          <w14:ligatures w14:val="none"/>
        </w:rPr>
        <w:t>immune</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and normal brain cells separated out. This confirms that the genes we see changing expression over time are indeed dysregulated in the GBM cancer cells. However, results also show that the dysregulation is also present</w:t>
      </w:r>
      <w:r w:rsidR="00B44982" w:rsidRPr="00DB567F">
        <w:rPr>
          <w:rFonts w:ascii="Times New Roman" w:eastAsia="Times New Roman" w:hAnsi="Times New Roman" w:cs="Times New Roman"/>
          <w:i/>
          <w:iCs/>
          <w:color w:val="FF0000"/>
          <w:kern w:val="0"/>
          <w:sz w:val="22"/>
          <w:szCs w:val="22"/>
          <w:lang w:eastAsia="en-GB"/>
          <w14:ligatures w14:val="none"/>
        </w:rPr>
        <w:t>, but opposite,</w:t>
      </w:r>
      <w:r w:rsidRPr="00DB567F">
        <w:rPr>
          <w:rFonts w:ascii="Times New Roman" w:eastAsia="Times New Roman" w:hAnsi="Times New Roman" w:cs="Times New Roman"/>
          <w:i/>
          <w:iCs/>
          <w:color w:val="FF0000"/>
          <w:kern w:val="0"/>
          <w:sz w:val="22"/>
          <w:szCs w:val="22"/>
          <w:lang w:eastAsia="en-GB"/>
          <w14:ligatures w14:val="none"/>
        </w:rPr>
        <w:t xml:space="preserve"> in the surrounding normal brain, suggesting that interaction with the TME may be associated with this phenomenon</w:t>
      </w:r>
      <w:r w:rsidR="00B44982" w:rsidRPr="00DB567F">
        <w:rPr>
          <w:rFonts w:ascii="Times New Roman" w:eastAsia="Times New Roman" w:hAnsi="Times New Roman" w:cs="Times New Roman"/>
          <w:i/>
          <w:iCs/>
          <w:color w:val="FF0000"/>
          <w:kern w:val="0"/>
          <w:sz w:val="22"/>
          <w:szCs w:val="22"/>
          <w:lang w:eastAsia="en-GB"/>
          <w14:ligatures w14:val="none"/>
        </w:rPr>
        <w:t xml:space="preserve"> via potential feedback loops</w:t>
      </w:r>
      <w:r w:rsidR="005554E1" w:rsidRPr="00DB567F">
        <w:rPr>
          <w:rFonts w:ascii="Times New Roman" w:eastAsia="Times New Roman" w:hAnsi="Times New Roman" w:cs="Times New Roman"/>
          <w:i/>
          <w:iCs/>
          <w:color w:val="FF0000"/>
          <w:kern w:val="0"/>
          <w:sz w:val="22"/>
          <w:szCs w:val="22"/>
          <w:lang w:eastAsia="en-GB"/>
          <w14:ligatures w14:val="none"/>
        </w:rPr>
        <w:t xml:space="preserve">. </w:t>
      </w:r>
      <w:r w:rsidR="007A2863" w:rsidRPr="00DB567F">
        <w:rPr>
          <w:rFonts w:ascii="Times New Roman" w:eastAsia="Times New Roman" w:hAnsi="Times New Roman" w:cs="Times New Roman"/>
          <w:i/>
          <w:iCs/>
          <w:color w:val="FF0000"/>
          <w:kern w:val="0"/>
          <w:sz w:val="22"/>
          <w:szCs w:val="22"/>
          <w:lang w:eastAsia="en-GB"/>
          <w14:ligatures w14:val="none"/>
        </w:rPr>
        <w:t>We created an entirely new results section</w:t>
      </w:r>
      <w:r w:rsidR="00B67AC9" w:rsidRPr="00DB567F">
        <w:rPr>
          <w:rFonts w:ascii="Times New Roman" w:eastAsia="Times New Roman" w:hAnsi="Times New Roman" w:cs="Times New Roman"/>
          <w:i/>
          <w:iCs/>
          <w:color w:val="FF0000"/>
          <w:kern w:val="0"/>
          <w:sz w:val="22"/>
          <w:szCs w:val="22"/>
          <w:lang w:eastAsia="en-GB"/>
          <w14:ligatures w14:val="none"/>
        </w:rPr>
        <w:t xml:space="preserve"> (lines </w:t>
      </w:r>
      <w:r w:rsidR="00645608" w:rsidRPr="00DB567F">
        <w:rPr>
          <w:rFonts w:ascii="Times New Roman" w:eastAsia="Times New Roman" w:hAnsi="Times New Roman" w:cs="Times New Roman"/>
          <w:i/>
          <w:iCs/>
          <w:color w:val="FF0000"/>
          <w:kern w:val="0"/>
          <w:sz w:val="22"/>
          <w:szCs w:val="22"/>
          <w:lang w:eastAsia="en-GB"/>
          <w14:ligatures w14:val="none"/>
        </w:rPr>
        <w:t>445</w:t>
      </w:r>
      <w:r w:rsidR="00B67AC9" w:rsidRPr="00DB567F">
        <w:rPr>
          <w:rFonts w:ascii="Times New Roman" w:eastAsia="Times New Roman" w:hAnsi="Times New Roman" w:cs="Times New Roman"/>
          <w:i/>
          <w:iCs/>
          <w:color w:val="FF0000"/>
          <w:kern w:val="0"/>
          <w:sz w:val="22"/>
          <w:szCs w:val="22"/>
          <w:lang w:eastAsia="en-GB"/>
          <w14:ligatures w14:val="none"/>
        </w:rPr>
        <w:t>-</w:t>
      </w:r>
      <w:r w:rsidR="00645608" w:rsidRPr="00DB567F">
        <w:rPr>
          <w:rFonts w:ascii="Times New Roman" w:eastAsia="Times New Roman" w:hAnsi="Times New Roman" w:cs="Times New Roman"/>
          <w:i/>
          <w:iCs/>
          <w:color w:val="FF0000"/>
          <w:kern w:val="0"/>
          <w:sz w:val="22"/>
          <w:szCs w:val="22"/>
          <w:lang w:eastAsia="en-GB"/>
          <w14:ligatures w14:val="none"/>
        </w:rPr>
        <w:t>486</w:t>
      </w:r>
      <w:r w:rsidR="00B67AC9" w:rsidRPr="00DB567F">
        <w:rPr>
          <w:rFonts w:ascii="Times New Roman" w:eastAsia="Times New Roman" w:hAnsi="Times New Roman" w:cs="Times New Roman"/>
          <w:i/>
          <w:iCs/>
          <w:color w:val="FF0000"/>
          <w:kern w:val="0"/>
          <w:sz w:val="22"/>
          <w:szCs w:val="22"/>
          <w:lang w:eastAsia="en-GB"/>
          <w14:ligatures w14:val="none"/>
        </w:rPr>
        <w:t>)</w:t>
      </w:r>
      <w:r w:rsidR="007A2863" w:rsidRPr="00DB567F">
        <w:rPr>
          <w:rFonts w:ascii="Times New Roman" w:eastAsia="Times New Roman" w:hAnsi="Times New Roman" w:cs="Times New Roman"/>
          <w:i/>
          <w:iCs/>
          <w:color w:val="FF0000"/>
          <w:kern w:val="0"/>
          <w:sz w:val="22"/>
          <w:szCs w:val="22"/>
          <w:lang w:eastAsia="en-GB"/>
          <w14:ligatures w14:val="none"/>
        </w:rPr>
        <w:t xml:space="preserve"> </w:t>
      </w:r>
      <w:r w:rsidR="007A2863" w:rsidRPr="00DB567F">
        <w:rPr>
          <w:rFonts w:ascii="Times New Roman" w:eastAsia="Times New Roman" w:hAnsi="Times New Roman" w:cs="Times New Roman"/>
          <w:b/>
          <w:bCs/>
          <w:i/>
          <w:iCs/>
          <w:color w:val="FF0000"/>
          <w:kern w:val="0"/>
          <w:sz w:val="22"/>
          <w:szCs w:val="22"/>
          <w:lang w:eastAsia="en-GB"/>
          <w14:ligatures w14:val="none"/>
        </w:rPr>
        <w:t>“GBM responder subtyping is driven by neoplastic cells but impacted by tumour purity”</w:t>
      </w:r>
      <w:r w:rsidR="007A2863" w:rsidRPr="00DB567F">
        <w:rPr>
          <w:rFonts w:ascii="Times New Roman" w:eastAsia="Times New Roman" w:hAnsi="Times New Roman" w:cs="Times New Roman"/>
          <w:i/>
          <w:iCs/>
          <w:color w:val="FF0000"/>
          <w:kern w:val="0"/>
          <w:sz w:val="22"/>
          <w:szCs w:val="22"/>
          <w:lang w:eastAsia="en-GB"/>
          <w14:ligatures w14:val="none"/>
        </w:rPr>
        <w:t xml:space="preserve">, complete with novel accompanying figure (now </w:t>
      </w:r>
      <w:r w:rsidR="007A2863" w:rsidRPr="00DB567F">
        <w:rPr>
          <w:rFonts w:ascii="Times New Roman" w:eastAsia="Times New Roman" w:hAnsi="Times New Roman" w:cs="Times New Roman"/>
          <w:b/>
          <w:bCs/>
          <w:i/>
          <w:iCs/>
          <w:color w:val="FF0000"/>
          <w:kern w:val="0"/>
          <w:sz w:val="22"/>
          <w:szCs w:val="22"/>
          <w:lang w:eastAsia="en-GB"/>
          <w14:ligatures w14:val="none"/>
        </w:rPr>
        <w:t>Fig 3</w:t>
      </w:r>
      <w:r w:rsidR="007A2863" w:rsidRPr="00DB567F">
        <w:rPr>
          <w:rFonts w:ascii="Times New Roman" w:eastAsia="Times New Roman" w:hAnsi="Times New Roman" w:cs="Times New Roman"/>
          <w:i/>
          <w:iCs/>
          <w:color w:val="FF0000"/>
          <w:kern w:val="0"/>
          <w:sz w:val="22"/>
          <w:szCs w:val="22"/>
          <w:lang w:eastAsia="en-GB"/>
          <w14:ligatures w14:val="none"/>
        </w:rPr>
        <w:t>)</w:t>
      </w:r>
    </w:p>
    <w:p w14:paraId="677D0E46" w14:textId="62E9B7B2" w:rsidR="00132288" w:rsidRPr="00DB567F" w:rsidRDefault="00831006" w:rsidP="0005537C">
      <w:pPr>
        <w:pStyle w:val="ListParagraph"/>
        <w:numPr>
          <w:ilvl w:val="0"/>
          <w:numId w:val="1"/>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We characterise</w:t>
      </w:r>
      <w:r w:rsidR="00B44982" w:rsidRPr="00DB567F">
        <w:rPr>
          <w:rFonts w:ascii="Times New Roman" w:eastAsia="Times New Roman" w:hAnsi="Times New Roman" w:cs="Times New Roman"/>
          <w:i/>
          <w:iCs/>
          <w:color w:val="FF0000"/>
          <w:kern w:val="0"/>
          <w:sz w:val="22"/>
          <w:szCs w:val="22"/>
          <w:lang w:eastAsia="en-GB"/>
          <w14:ligatures w14:val="none"/>
        </w:rPr>
        <w:t>d</w:t>
      </w:r>
      <w:r w:rsidRPr="00DB567F">
        <w:rPr>
          <w:rFonts w:ascii="Times New Roman" w:eastAsia="Times New Roman" w:hAnsi="Times New Roman" w:cs="Times New Roman"/>
          <w:i/>
          <w:iCs/>
          <w:color w:val="FF0000"/>
          <w:kern w:val="0"/>
          <w:sz w:val="22"/>
          <w:szCs w:val="22"/>
          <w:lang w:eastAsia="en-GB"/>
          <w14:ligatures w14:val="none"/>
        </w:rPr>
        <w:t xml:space="preserve"> </w:t>
      </w:r>
      <w:r w:rsidR="00B44982" w:rsidRPr="00DB567F">
        <w:rPr>
          <w:rFonts w:ascii="Times New Roman" w:eastAsia="Times New Roman" w:hAnsi="Times New Roman" w:cs="Times New Roman"/>
          <w:i/>
          <w:iCs/>
          <w:color w:val="FF0000"/>
          <w:kern w:val="0"/>
          <w:sz w:val="22"/>
          <w:szCs w:val="22"/>
          <w:lang w:eastAsia="en-GB"/>
          <w14:ligatures w14:val="none"/>
        </w:rPr>
        <w:t xml:space="preserve">additional </w:t>
      </w:r>
      <w:r w:rsidRPr="00DB567F">
        <w:rPr>
          <w:rFonts w:ascii="Times New Roman" w:eastAsia="Times New Roman" w:hAnsi="Times New Roman" w:cs="Times New Roman"/>
          <w:i/>
          <w:iCs/>
          <w:color w:val="FF0000"/>
          <w:kern w:val="0"/>
          <w:sz w:val="22"/>
          <w:szCs w:val="22"/>
          <w:lang w:eastAsia="en-GB"/>
          <w14:ligatures w14:val="none"/>
        </w:rPr>
        <w:t xml:space="preserve">cell lines to acquire one Up and </w:t>
      </w:r>
      <w:r w:rsidR="00B44982" w:rsidRPr="00DB567F">
        <w:rPr>
          <w:rFonts w:ascii="Times New Roman" w:eastAsia="Times New Roman" w:hAnsi="Times New Roman" w:cs="Times New Roman"/>
          <w:i/>
          <w:iCs/>
          <w:color w:val="FF0000"/>
          <w:kern w:val="0"/>
          <w:sz w:val="22"/>
          <w:szCs w:val="22"/>
          <w:lang w:eastAsia="en-GB"/>
          <w14:ligatures w14:val="none"/>
        </w:rPr>
        <w:t xml:space="preserve">one </w:t>
      </w:r>
      <w:r w:rsidRPr="00DB567F">
        <w:rPr>
          <w:rFonts w:ascii="Times New Roman" w:eastAsia="Times New Roman" w:hAnsi="Times New Roman" w:cs="Times New Roman"/>
          <w:i/>
          <w:iCs/>
          <w:color w:val="FF0000"/>
          <w:kern w:val="0"/>
          <w:sz w:val="22"/>
          <w:szCs w:val="22"/>
          <w:lang w:eastAsia="en-GB"/>
          <w14:ligatures w14:val="none"/>
        </w:rPr>
        <w:t xml:space="preserve">Down responder </w:t>
      </w:r>
      <w:r w:rsidR="00B44982" w:rsidRPr="00DB567F">
        <w:rPr>
          <w:rFonts w:ascii="Times New Roman" w:eastAsia="Times New Roman" w:hAnsi="Times New Roman" w:cs="Times New Roman"/>
          <w:i/>
          <w:iCs/>
          <w:color w:val="FF0000"/>
          <w:kern w:val="0"/>
          <w:sz w:val="22"/>
          <w:szCs w:val="22"/>
          <w:lang w:eastAsia="en-GB"/>
          <w14:ligatures w14:val="none"/>
        </w:rPr>
        <w:t>per</w:t>
      </w:r>
      <w:r w:rsidRPr="00DB567F">
        <w:rPr>
          <w:rFonts w:ascii="Times New Roman" w:eastAsia="Times New Roman" w:hAnsi="Times New Roman" w:cs="Times New Roman"/>
          <w:i/>
          <w:iCs/>
          <w:color w:val="FF0000"/>
          <w:kern w:val="0"/>
          <w:sz w:val="22"/>
          <w:szCs w:val="22"/>
          <w:lang w:eastAsia="en-GB"/>
          <w14:ligatures w14:val="none"/>
        </w:rPr>
        <w:t xml:space="preserve"> established cell lines and patient derived cell lines (known to represent different tumour biology in GBM)</w:t>
      </w:r>
      <w:r w:rsidR="00B44982" w:rsidRPr="00DB567F">
        <w:rPr>
          <w:rFonts w:ascii="Times New Roman" w:eastAsia="Times New Roman" w:hAnsi="Times New Roman" w:cs="Times New Roman"/>
          <w:i/>
          <w:iCs/>
          <w:color w:val="FF0000"/>
          <w:kern w:val="0"/>
          <w:sz w:val="22"/>
          <w:szCs w:val="22"/>
          <w:lang w:eastAsia="en-GB"/>
          <w14:ligatures w14:val="none"/>
        </w:rPr>
        <w:t>, and further showed that adding serum to patient derived cell lines did not alter the responder subtype</w:t>
      </w:r>
      <w:r w:rsidRPr="00DB567F">
        <w:rPr>
          <w:rFonts w:ascii="Times New Roman" w:eastAsia="Times New Roman" w:hAnsi="Times New Roman" w:cs="Times New Roman"/>
          <w:i/>
          <w:iCs/>
          <w:color w:val="FF0000"/>
          <w:kern w:val="0"/>
          <w:sz w:val="22"/>
          <w:szCs w:val="22"/>
          <w:lang w:eastAsia="en-GB"/>
          <w14:ligatures w14:val="none"/>
        </w:rPr>
        <w:t>. We include data showing how the responder subtype is evident in these cell lines meaning, alongside the above, that this is a cancer-cell intrinsic property. However, the effect size in pure cell lines is much smaller than that seen in patients</w:t>
      </w:r>
      <w:r w:rsidR="00855179" w:rsidRPr="00DB567F">
        <w:rPr>
          <w:rFonts w:ascii="Times New Roman" w:eastAsia="Times New Roman" w:hAnsi="Times New Roman" w:cs="Times New Roman"/>
          <w:i/>
          <w:iCs/>
          <w:color w:val="FF0000"/>
          <w:kern w:val="0"/>
          <w:sz w:val="22"/>
          <w:szCs w:val="22"/>
          <w:lang w:eastAsia="en-GB"/>
          <w14:ligatures w14:val="none"/>
        </w:rPr>
        <w:t xml:space="preserve">. Based </w:t>
      </w:r>
      <w:proofErr w:type="gramStart"/>
      <w:r w:rsidR="00855179" w:rsidRPr="00DB567F">
        <w:rPr>
          <w:rFonts w:ascii="Times New Roman" w:eastAsia="Times New Roman" w:hAnsi="Times New Roman" w:cs="Times New Roman"/>
          <w:i/>
          <w:iCs/>
          <w:color w:val="FF0000"/>
          <w:kern w:val="0"/>
          <w:sz w:val="22"/>
          <w:szCs w:val="22"/>
          <w:lang w:eastAsia="en-GB"/>
          <w14:ligatures w14:val="none"/>
        </w:rPr>
        <w:t xml:space="preserve">on </w:t>
      </w:r>
      <w:r w:rsidRPr="00DB567F">
        <w:rPr>
          <w:rFonts w:ascii="Times New Roman" w:eastAsia="Times New Roman" w:hAnsi="Times New Roman" w:cs="Times New Roman"/>
          <w:i/>
          <w:iCs/>
          <w:color w:val="FF0000"/>
          <w:kern w:val="0"/>
          <w:sz w:val="22"/>
          <w:szCs w:val="22"/>
          <w:lang w:eastAsia="en-GB"/>
          <w14:ligatures w14:val="none"/>
        </w:rPr>
        <w:t xml:space="preserve"> </w:t>
      </w:r>
      <w:r w:rsidR="00B67AC9" w:rsidRPr="00DB567F">
        <w:rPr>
          <w:rFonts w:ascii="Times New Roman" w:eastAsia="Times New Roman" w:hAnsi="Times New Roman" w:cs="Times New Roman"/>
          <w:i/>
          <w:iCs/>
          <w:color w:val="FF0000"/>
          <w:kern w:val="0"/>
          <w:sz w:val="22"/>
          <w:szCs w:val="22"/>
          <w:lang w:eastAsia="en-GB"/>
          <w14:ligatures w14:val="none"/>
        </w:rPr>
        <w:t>the</w:t>
      </w:r>
      <w:proofErr w:type="gramEnd"/>
      <w:r w:rsidR="00B67AC9" w:rsidRPr="00DB567F">
        <w:rPr>
          <w:rFonts w:ascii="Times New Roman" w:eastAsia="Times New Roman" w:hAnsi="Times New Roman" w:cs="Times New Roman"/>
          <w:i/>
          <w:iCs/>
          <w:color w:val="FF0000"/>
          <w:kern w:val="0"/>
          <w:sz w:val="22"/>
          <w:szCs w:val="22"/>
          <w:lang w:eastAsia="en-GB"/>
          <w14:ligatures w14:val="none"/>
        </w:rPr>
        <w:t xml:space="preserve"> additional analyses we outline above</w:t>
      </w:r>
      <w:r w:rsidR="00855179" w:rsidRPr="00DB567F">
        <w:rPr>
          <w:rFonts w:ascii="Times New Roman" w:eastAsia="Times New Roman" w:hAnsi="Times New Roman" w:cs="Times New Roman"/>
          <w:i/>
          <w:iCs/>
          <w:color w:val="FF0000"/>
          <w:kern w:val="0"/>
          <w:sz w:val="22"/>
          <w:szCs w:val="22"/>
          <w:lang w:eastAsia="en-GB"/>
          <w14:ligatures w14:val="none"/>
        </w:rPr>
        <w:t>, we hypothesised that the lower effect size was owing to a lack of TME in our model system.</w:t>
      </w:r>
      <w:r w:rsidRPr="00DB567F">
        <w:rPr>
          <w:rFonts w:ascii="Times New Roman" w:eastAsia="Times New Roman" w:hAnsi="Times New Roman" w:cs="Times New Roman"/>
          <w:i/>
          <w:iCs/>
          <w:color w:val="FF0000"/>
          <w:kern w:val="0"/>
          <w:sz w:val="22"/>
          <w:szCs w:val="22"/>
          <w:lang w:eastAsia="en-GB"/>
          <w14:ligatures w14:val="none"/>
        </w:rPr>
        <w:t xml:space="preserve"> </w:t>
      </w:r>
      <w:r w:rsidR="00B67AC9" w:rsidRPr="00DB567F">
        <w:rPr>
          <w:rFonts w:ascii="Times New Roman" w:eastAsia="Times New Roman" w:hAnsi="Times New Roman" w:cs="Times New Roman"/>
          <w:i/>
          <w:iCs/>
          <w:color w:val="FF0000"/>
          <w:kern w:val="0"/>
          <w:sz w:val="22"/>
          <w:szCs w:val="22"/>
          <w:lang w:eastAsia="en-GB"/>
          <w14:ligatures w14:val="none"/>
        </w:rPr>
        <w:t xml:space="preserve">To probe this further we acquired data from organotypic GBM slices </w:t>
      </w:r>
      <w:r w:rsidR="00B44982" w:rsidRPr="00DB567F">
        <w:rPr>
          <w:rFonts w:ascii="Times New Roman" w:eastAsia="Times New Roman" w:hAnsi="Times New Roman" w:cs="Times New Roman"/>
          <w:i/>
          <w:iCs/>
          <w:color w:val="FF0000"/>
          <w:kern w:val="0"/>
          <w:sz w:val="22"/>
          <w:szCs w:val="22"/>
          <w:lang w:eastAsia="en-GB"/>
          <w14:ligatures w14:val="none"/>
        </w:rPr>
        <w:t xml:space="preserve">that were </w:t>
      </w:r>
      <w:r w:rsidR="00B67AC9" w:rsidRPr="00DB567F">
        <w:rPr>
          <w:rFonts w:ascii="Times New Roman" w:eastAsia="Times New Roman" w:hAnsi="Times New Roman" w:cs="Times New Roman"/>
          <w:i/>
          <w:iCs/>
          <w:color w:val="FF0000"/>
          <w:kern w:val="0"/>
          <w:sz w:val="22"/>
          <w:szCs w:val="22"/>
          <w:lang w:eastAsia="en-GB"/>
          <w14:ligatures w14:val="none"/>
        </w:rPr>
        <w:t xml:space="preserve">cultured and treated with chemoradiation ex vivo prior to RNAseq. We use </w:t>
      </w:r>
      <w:r w:rsidR="00855179" w:rsidRPr="00DB567F">
        <w:rPr>
          <w:rFonts w:ascii="Times New Roman" w:eastAsia="Times New Roman" w:hAnsi="Times New Roman" w:cs="Times New Roman"/>
          <w:i/>
          <w:iCs/>
          <w:color w:val="FF0000"/>
          <w:kern w:val="0"/>
          <w:sz w:val="22"/>
          <w:szCs w:val="22"/>
          <w:lang w:eastAsia="en-GB"/>
          <w14:ligatures w14:val="none"/>
        </w:rPr>
        <w:t>t</w:t>
      </w:r>
      <w:r w:rsidR="00B67AC9" w:rsidRPr="00DB567F">
        <w:rPr>
          <w:rFonts w:ascii="Times New Roman" w:eastAsia="Times New Roman" w:hAnsi="Times New Roman" w:cs="Times New Roman"/>
          <w:i/>
          <w:iCs/>
          <w:color w:val="FF0000"/>
          <w:kern w:val="0"/>
          <w:sz w:val="22"/>
          <w:szCs w:val="22"/>
          <w:lang w:eastAsia="en-GB"/>
          <w14:ligatures w14:val="none"/>
        </w:rPr>
        <w:t>hese data to s</w:t>
      </w:r>
      <w:r w:rsidR="00B44982" w:rsidRPr="00DB567F">
        <w:rPr>
          <w:rFonts w:ascii="Times New Roman" w:eastAsia="Times New Roman" w:hAnsi="Times New Roman" w:cs="Times New Roman"/>
          <w:i/>
          <w:iCs/>
          <w:color w:val="FF0000"/>
          <w:kern w:val="0"/>
          <w:sz w:val="22"/>
          <w:szCs w:val="22"/>
          <w:lang w:eastAsia="en-GB"/>
          <w14:ligatures w14:val="none"/>
        </w:rPr>
        <w:t>h</w:t>
      </w:r>
      <w:r w:rsidR="00B67AC9" w:rsidRPr="00DB567F">
        <w:rPr>
          <w:rFonts w:ascii="Times New Roman" w:eastAsia="Times New Roman" w:hAnsi="Times New Roman" w:cs="Times New Roman"/>
          <w:i/>
          <w:iCs/>
          <w:color w:val="FF0000"/>
          <w:kern w:val="0"/>
          <w:sz w:val="22"/>
          <w:szCs w:val="22"/>
          <w:lang w:eastAsia="en-GB"/>
          <w14:ligatures w14:val="none"/>
        </w:rPr>
        <w:t>ow that the act of culturing</w:t>
      </w:r>
      <w:r w:rsidR="00855179" w:rsidRPr="00DB567F">
        <w:rPr>
          <w:rFonts w:ascii="Times New Roman" w:eastAsia="Times New Roman" w:hAnsi="Times New Roman" w:cs="Times New Roman"/>
          <w:i/>
          <w:iCs/>
          <w:color w:val="FF0000"/>
          <w:kern w:val="0"/>
          <w:sz w:val="22"/>
          <w:szCs w:val="22"/>
          <w:lang w:eastAsia="en-GB"/>
          <w14:ligatures w14:val="none"/>
        </w:rPr>
        <w:t xml:space="preserve"> did not lower the effect size, which was more aligned with patients in these TME-containing models. Such models are not amenable to target validation and </w:t>
      </w:r>
      <w:r w:rsidR="00855179" w:rsidRPr="00DB567F">
        <w:rPr>
          <w:rFonts w:ascii="Times New Roman" w:eastAsia="Times New Roman" w:hAnsi="Times New Roman" w:cs="Times New Roman"/>
          <w:i/>
          <w:iCs/>
          <w:color w:val="FF0000"/>
          <w:kern w:val="0"/>
          <w:sz w:val="22"/>
          <w:szCs w:val="22"/>
          <w:lang w:eastAsia="en-GB"/>
          <w14:ligatures w14:val="none"/>
        </w:rPr>
        <w:lastRenderedPageBreak/>
        <w:t xml:space="preserve">functional genomics, so we conclude that additional investigation of model systems is required. We have altered the title of the pertinent results section to “Responder subtypes are recapitulated in preclinical models of </w:t>
      </w:r>
      <w:proofErr w:type="gramStart"/>
      <w:r w:rsidR="00855179" w:rsidRPr="00DB567F">
        <w:rPr>
          <w:rFonts w:ascii="Times New Roman" w:eastAsia="Times New Roman" w:hAnsi="Times New Roman" w:cs="Times New Roman"/>
          <w:i/>
          <w:iCs/>
          <w:color w:val="FF0000"/>
          <w:kern w:val="0"/>
          <w:sz w:val="22"/>
          <w:szCs w:val="22"/>
          <w:lang w:eastAsia="en-GB"/>
          <w14:ligatures w14:val="none"/>
        </w:rPr>
        <w:t>GBM</w:t>
      </w:r>
      <w:proofErr w:type="gramEnd"/>
      <w:r w:rsidR="00855179" w:rsidRPr="00DB567F">
        <w:rPr>
          <w:rFonts w:ascii="Times New Roman" w:eastAsia="Times New Roman" w:hAnsi="Times New Roman" w:cs="Times New Roman"/>
          <w:i/>
          <w:iCs/>
          <w:color w:val="FF0000"/>
          <w:kern w:val="0"/>
          <w:sz w:val="22"/>
          <w:szCs w:val="22"/>
          <w:lang w:eastAsia="en-GB"/>
          <w14:ligatures w14:val="none"/>
        </w:rPr>
        <w:t xml:space="preserve"> </w:t>
      </w:r>
      <w:r w:rsidR="00855179" w:rsidRPr="00DB567F">
        <w:rPr>
          <w:rFonts w:ascii="Times New Roman" w:eastAsia="Times New Roman" w:hAnsi="Times New Roman" w:cs="Times New Roman"/>
          <w:b/>
          <w:bCs/>
          <w:i/>
          <w:iCs/>
          <w:color w:val="FF0000"/>
          <w:kern w:val="0"/>
          <w:sz w:val="22"/>
          <w:szCs w:val="22"/>
          <w:lang w:eastAsia="en-GB"/>
          <w14:ligatures w14:val="none"/>
        </w:rPr>
        <w:t>but tumour microenvironment is required</w:t>
      </w:r>
      <w:r w:rsidR="00855179" w:rsidRPr="00DB567F">
        <w:rPr>
          <w:rFonts w:ascii="Times New Roman" w:eastAsia="Times New Roman" w:hAnsi="Times New Roman" w:cs="Times New Roman"/>
          <w:i/>
          <w:iCs/>
          <w:color w:val="FF0000"/>
          <w:kern w:val="0"/>
          <w:sz w:val="22"/>
          <w:szCs w:val="22"/>
          <w:lang w:eastAsia="en-GB"/>
          <w14:ligatures w14:val="none"/>
        </w:rPr>
        <w:t xml:space="preserve">” and added the info on the additional cell lines. We also added new paragraphs on the ex vivo data analyses (lines </w:t>
      </w:r>
      <w:r w:rsidR="00645608" w:rsidRPr="00DB567F">
        <w:rPr>
          <w:rFonts w:ascii="Times New Roman" w:eastAsia="Times New Roman" w:hAnsi="Times New Roman" w:cs="Times New Roman"/>
          <w:i/>
          <w:iCs/>
          <w:color w:val="FF0000"/>
          <w:kern w:val="0"/>
          <w:sz w:val="22"/>
          <w:szCs w:val="22"/>
          <w:lang w:eastAsia="en-GB"/>
          <w14:ligatures w14:val="none"/>
        </w:rPr>
        <w:t>723</w:t>
      </w:r>
      <w:r w:rsidR="00855179" w:rsidRPr="00DB567F">
        <w:rPr>
          <w:rFonts w:ascii="Times New Roman" w:eastAsia="Times New Roman" w:hAnsi="Times New Roman" w:cs="Times New Roman"/>
          <w:i/>
          <w:iCs/>
          <w:color w:val="FF0000"/>
          <w:kern w:val="0"/>
          <w:sz w:val="22"/>
          <w:szCs w:val="22"/>
          <w:lang w:eastAsia="en-GB"/>
          <w14:ligatures w14:val="none"/>
        </w:rPr>
        <w:t xml:space="preserve"> to </w:t>
      </w:r>
      <w:r w:rsidR="00645608" w:rsidRPr="00DB567F">
        <w:rPr>
          <w:rFonts w:ascii="Times New Roman" w:eastAsia="Times New Roman" w:hAnsi="Times New Roman" w:cs="Times New Roman"/>
          <w:i/>
          <w:iCs/>
          <w:color w:val="FF0000"/>
          <w:kern w:val="0"/>
          <w:sz w:val="22"/>
          <w:szCs w:val="22"/>
          <w:lang w:eastAsia="en-GB"/>
          <w14:ligatures w14:val="none"/>
        </w:rPr>
        <w:t>731</w:t>
      </w:r>
      <w:r w:rsidR="00855179" w:rsidRPr="00DB567F">
        <w:rPr>
          <w:rFonts w:ascii="Times New Roman" w:eastAsia="Times New Roman" w:hAnsi="Times New Roman" w:cs="Times New Roman"/>
          <w:i/>
          <w:iCs/>
          <w:color w:val="FF0000"/>
          <w:kern w:val="0"/>
          <w:sz w:val="22"/>
          <w:szCs w:val="22"/>
          <w:lang w:eastAsia="en-GB"/>
          <w14:ligatures w14:val="none"/>
        </w:rPr>
        <w:t xml:space="preserve">) and made significant changes to what is now </w:t>
      </w:r>
      <w:r w:rsidR="00855179" w:rsidRPr="00DB567F">
        <w:rPr>
          <w:rFonts w:ascii="Times New Roman" w:eastAsia="Times New Roman" w:hAnsi="Times New Roman" w:cs="Times New Roman"/>
          <w:b/>
          <w:bCs/>
          <w:i/>
          <w:iCs/>
          <w:color w:val="FF0000"/>
          <w:kern w:val="0"/>
          <w:sz w:val="22"/>
          <w:szCs w:val="22"/>
          <w:lang w:eastAsia="en-GB"/>
          <w14:ligatures w14:val="none"/>
        </w:rPr>
        <w:t>Fig. 7</w:t>
      </w:r>
      <w:r w:rsidR="00917AE2" w:rsidRPr="00DB567F">
        <w:rPr>
          <w:rFonts w:ascii="Times New Roman" w:eastAsia="Times New Roman" w:hAnsi="Times New Roman" w:cs="Times New Roman"/>
          <w:b/>
          <w:bCs/>
          <w:i/>
          <w:iCs/>
          <w:color w:val="FF0000"/>
          <w:kern w:val="0"/>
          <w:sz w:val="22"/>
          <w:szCs w:val="22"/>
          <w:lang w:eastAsia="en-GB"/>
          <w14:ligatures w14:val="none"/>
        </w:rPr>
        <w:t xml:space="preserve">. </w:t>
      </w:r>
      <w:r w:rsidR="00917AE2" w:rsidRPr="00DB567F">
        <w:rPr>
          <w:rFonts w:ascii="Times New Roman" w:eastAsia="Times New Roman" w:hAnsi="Times New Roman" w:cs="Times New Roman"/>
          <w:i/>
          <w:iCs/>
          <w:color w:val="FF0000"/>
          <w:kern w:val="0"/>
          <w:sz w:val="22"/>
          <w:szCs w:val="22"/>
          <w:lang w:eastAsia="en-GB"/>
          <w14:ligatures w14:val="none"/>
        </w:rPr>
        <w:t xml:space="preserve">We have also added this to the discussion (lines </w:t>
      </w:r>
      <w:r w:rsidR="00645608" w:rsidRPr="00DB567F">
        <w:rPr>
          <w:rFonts w:ascii="Times New Roman" w:eastAsia="Times New Roman" w:hAnsi="Times New Roman" w:cs="Times New Roman"/>
          <w:i/>
          <w:iCs/>
          <w:color w:val="FF0000"/>
          <w:kern w:val="0"/>
          <w:sz w:val="22"/>
          <w:szCs w:val="22"/>
          <w:lang w:eastAsia="en-GB"/>
          <w14:ligatures w14:val="none"/>
        </w:rPr>
        <w:t>1059</w:t>
      </w:r>
      <w:r w:rsidR="00917AE2" w:rsidRPr="00DB567F">
        <w:rPr>
          <w:rFonts w:ascii="Times New Roman" w:eastAsia="Times New Roman" w:hAnsi="Times New Roman" w:cs="Times New Roman"/>
          <w:i/>
          <w:iCs/>
          <w:color w:val="FF0000"/>
          <w:kern w:val="0"/>
          <w:sz w:val="22"/>
          <w:szCs w:val="22"/>
          <w:lang w:eastAsia="en-GB"/>
          <w14:ligatures w14:val="none"/>
        </w:rPr>
        <w:t>-</w:t>
      </w:r>
      <w:r w:rsidR="00645608" w:rsidRPr="00DB567F">
        <w:rPr>
          <w:rFonts w:ascii="Times New Roman" w:eastAsia="Times New Roman" w:hAnsi="Times New Roman" w:cs="Times New Roman"/>
          <w:i/>
          <w:iCs/>
          <w:color w:val="FF0000"/>
          <w:kern w:val="0"/>
          <w:sz w:val="22"/>
          <w:szCs w:val="22"/>
          <w:lang w:eastAsia="en-GB"/>
          <w14:ligatures w14:val="none"/>
        </w:rPr>
        <w:t>1086</w:t>
      </w:r>
      <w:r w:rsidR="00917AE2" w:rsidRPr="00DB567F">
        <w:rPr>
          <w:rFonts w:ascii="Times New Roman" w:eastAsia="Times New Roman" w:hAnsi="Times New Roman" w:cs="Times New Roman"/>
          <w:i/>
          <w:iCs/>
          <w:color w:val="FF0000"/>
          <w:kern w:val="0"/>
          <w:sz w:val="22"/>
          <w:szCs w:val="22"/>
          <w:lang w:eastAsia="en-GB"/>
          <w14:ligatures w14:val="none"/>
        </w:rPr>
        <w:t>)</w:t>
      </w:r>
      <w:r w:rsidR="00132288" w:rsidRPr="00DB567F">
        <w:rPr>
          <w:rFonts w:ascii="Times New Roman" w:eastAsia="Times New Roman" w:hAnsi="Times New Roman" w:cs="Times New Roman"/>
          <w:i/>
          <w:iCs/>
          <w:color w:val="FF0000"/>
          <w:kern w:val="0"/>
          <w:sz w:val="22"/>
          <w:szCs w:val="22"/>
          <w:lang w:eastAsia="en-GB"/>
          <w14:ligatures w14:val="none"/>
        </w:rPr>
        <w:t>.</w:t>
      </w:r>
    </w:p>
    <w:p w14:paraId="02B1CF4B" w14:textId="3364FFE1" w:rsidR="00831006" w:rsidRPr="00DB567F" w:rsidRDefault="00831006" w:rsidP="0005537C">
      <w:pPr>
        <w:pStyle w:val="ListParagraph"/>
        <w:numPr>
          <w:ilvl w:val="0"/>
          <w:numId w:val="1"/>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We agree that inhibitor studies are a rather blunt instrument here and believe that functional genomics approaches</w:t>
      </w:r>
      <w:r w:rsidR="005554E1" w:rsidRPr="00DB567F">
        <w:rPr>
          <w:rFonts w:ascii="Times New Roman" w:eastAsia="Times New Roman" w:hAnsi="Times New Roman" w:cs="Times New Roman"/>
          <w:i/>
          <w:iCs/>
          <w:color w:val="FF0000"/>
          <w:kern w:val="0"/>
          <w:sz w:val="22"/>
          <w:szCs w:val="22"/>
          <w:lang w:eastAsia="en-GB"/>
          <w14:ligatures w14:val="none"/>
        </w:rPr>
        <w:t xml:space="preserve"> would be more suitable for assessing the effect of candidate targets for each responder subtype.</w:t>
      </w:r>
      <w:r w:rsidRPr="00DB567F">
        <w:rPr>
          <w:rFonts w:ascii="Times New Roman" w:eastAsia="Times New Roman" w:hAnsi="Times New Roman" w:cs="Times New Roman"/>
          <w:i/>
          <w:iCs/>
          <w:color w:val="FF0000"/>
          <w:kern w:val="0"/>
          <w:sz w:val="22"/>
          <w:szCs w:val="22"/>
          <w:lang w:eastAsia="en-GB"/>
          <w14:ligatures w14:val="none"/>
        </w:rPr>
        <w:t xml:space="preserve"> </w:t>
      </w:r>
      <w:r w:rsidR="005554E1" w:rsidRPr="00DB567F">
        <w:rPr>
          <w:rFonts w:ascii="Times New Roman" w:eastAsia="Times New Roman" w:hAnsi="Times New Roman" w:cs="Times New Roman"/>
          <w:i/>
          <w:iCs/>
          <w:color w:val="FF0000"/>
          <w:kern w:val="0"/>
          <w:sz w:val="22"/>
          <w:szCs w:val="22"/>
          <w:lang w:eastAsia="en-GB"/>
          <w14:ligatures w14:val="none"/>
        </w:rPr>
        <w:t xml:space="preserve">However, </w:t>
      </w:r>
      <w:r w:rsidR="00855179" w:rsidRPr="00DB567F">
        <w:rPr>
          <w:rFonts w:ascii="Times New Roman" w:eastAsia="Times New Roman" w:hAnsi="Times New Roman" w:cs="Times New Roman"/>
          <w:i/>
          <w:iCs/>
          <w:color w:val="FF0000"/>
          <w:kern w:val="0"/>
          <w:sz w:val="22"/>
          <w:szCs w:val="22"/>
          <w:lang w:eastAsia="en-GB"/>
          <w14:ligatures w14:val="none"/>
        </w:rPr>
        <w:t>as per the</w:t>
      </w:r>
      <w:r w:rsidR="005554E1" w:rsidRPr="00DB567F">
        <w:rPr>
          <w:rFonts w:ascii="Times New Roman" w:eastAsia="Times New Roman" w:hAnsi="Times New Roman" w:cs="Times New Roman"/>
          <w:i/>
          <w:iCs/>
          <w:color w:val="FF0000"/>
          <w:kern w:val="0"/>
          <w:sz w:val="22"/>
          <w:szCs w:val="22"/>
          <w:lang w:eastAsia="en-GB"/>
          <w14:ligatures w14:val="none"/>
        </w:rPr>
        <w:t xml:space="preserve"> preceding bullet point, we need to identify a more suitable model system that incorporates the TME (such as co-culture wit</w:t>
      </w:r>
      <w:r w:rsidR="00855179" w:rsidRPr="00DB567F">
        <w:rPr>
          <w:rFonts w:ascii="Times New Roman" w:eastAsia="Times New Roman" w:hAnsi="Times New Roman" w:cs="Times New Roman"/>
          <w:i/>
          <w:iCs/>
          <w:color w:val="FF0000"/>
          <w:kern w:val="0"/>
          <w:sz w:val="22"/>
          <w:szCs w:val="22"/>
          <w:lang w:eastAsia="en-GB"/>
          <w14:ligatures w14:val="none"/>
        </w:rPr>
        <w:t>h</w:t>
      </w:r>
      <w:r w:rsidR="005554E1" w:rsidRPr="00DB567F">
        <w:rPr>
          <w:rFonts w:ascii="Times New Roman" w:eastAsia="Times New Roman" w:hAnsi="Times New Roman" w:cs="Times New Roman"/>
          <w:i/>
          <w:iCs/>
          <w:color w:val="FF0000"/>
          <w:kern w:val="0"/>
          <w:sz w:val="22"/>
          <w:szCs w:val="22"/>
          <w:lang w:eastAsia="en-GB"/>
          <w14:ligatures w14:val="none"/>
        </w:rPr>
        <w:t xml:space="preserve"> cortical organoids) that can be used screen</w:t>
      </w:r>
      <w:r w:rsidR="00B44982" w:rsidRPr="00DB567F">
        <w:rPr>
          <w:rFonts w:ascii="Times New Roman" w:eastAsia="Times New Roman" w:hAnsi="Times New Roman" w:cs="Times New Roman"/>
          <w:i/>
          <w:iCs/>
          <w:color w:val="FF0000"/>
          <w:kern w:val="0"/>
          <w:sz w:val="22"/>
          <w:szCs w:val="22"/>
          <w:lang w:eastAsia="en-GB"/>
          <w14:ligatures w14:val="none"/>
        </w:rPr>
        <w:t>ing approaches</w:t>
      </w:r>
      <w:r w:rsidR="0042626B" w:rsidRPr="00DB567F">
        <w:rPr>
          <w:rFonts w:ascii="Times New Roman" w:eastAsia="Times New Roman" w:hAnsi="Times New Roman" w:cs="Times New Roman"/>
          <w:i/>
          <w:iCs/>
          <w:color w:val="FF0000"/>
          <w:kern w:val="0"/>
          <w:sz w:val="22"/>
          <w:szCs w:val="22"/>
          <w:lang w:eastAsia="en-GB"/>
          <w14:ligatures w14:val="none"/>
        </w:rPr>
        <w:t xml:space="preserve">. We </w:t>
      </w:r>
      <w:r w:rsidR="00855179" w:rsidRPr="00DB567F">
        <w:rPr>
          <w:rFonts w:ascii="Times New Roman" w:eastAsia="Times New Roman" w:hAnsi="Times New Roman" w:cs="Times New Roman"/>
          <w:i/>
          <w:iCs/>
          <w:color w:val="FF0000"/>
          <w:kern w:val="0"/>
          <w:sz w:val="22"/>
          <w:szCs w:val="22"/>
          <w:lang w:eastAsia="en-GB"/>
          <w14:ligatures w14:val="none"/>
        </w:rPr>
        <w:t>have</w:t>
      </w:r>
      <w:r w:rsidR="00B44982" w:rsidRPr="00DB567F">
        <w:rPr>
          <w:rFonts w:ascii="Times New Roman" w:eastAsia="Times New Roman" w:hAnsi="Times New Roman" w:cs="Times New Roman"/>
          <w:i/>
          <w:iCs/>
          <w:color w:val="FF0000"/>
          <w:kern w:val="0"/>
          <w:sz w:val="22"/>
          <w:szCs w:val="22"/>
          <w:lang w:eastAsia="en-GB"/>
          <w14:ligatures w14:val="none"/>
        </w:rPr>
        <w:t>,</w:t>
      </w:r>
      <w:r w:rsidR="0042626B" w:rsidRPr="00DB567F">
        <w:rPr>
          <w:rFonts w:ascii="Times New Roman" w:eastAsia="Times New Roman" w:hAnsi="Times New Roman" w:cs="Times New Roman"/>
          <w:i/>
          <w:iCs/>
          <w:color w:val="FF0000"/>
          <w:kern w:val="0"/>
          <w:sz w:val="22"/>
          <w:szCs w:val="22"/>
          <w:lang w:eastAsia="en-GB"/>
          <w14:ligatures w14:val="none"/>
        </w:rPr>
        <w:t xml:space="preserve"> </w:t>
      </w:r>
      <w:r w:rsidR="00917AE2" w:rsidRPr="00DB567F">
        <w:rPr>
          <w:rFonts w:ascii="Times New Roman" w:eastAsia="Times New Roman" w:hAnsi="Times New Roman" w:cs="Times New Roman"/>
          <w:i/>
          <w:iCs/>
          <w:color w:val="FF0000"/>
          <w:kern w:val="0"/>
          <w:sz w:val="22"/>
          <w:szCs w:val="22"/>
          <w:lang w:eastAsia="en-GB"/>
          <w14:ligatures w14:val="none"/>
        </w:rPr>
        <w:t>thus</w:t>
      </w:r>
      <w:r w:rsidR="00B44982" w:rsidRPr="00DB567F">
        <w:rPr>
          <w:rFonts w:ascii="Times New Roman" w:eastAsia="Times New Roman" w:hAnsi="Times New Roman" w:cs="Times New Roman"/>
          <w:i/>
          <w:iCs/>
          <w:color w:val="FF0000"/>
          <w:kern w:val="0"/>
          <w:sz w:val="22"/>
          <w:szCs w:val="22"/>
          <w:lang w:eastAsia="en-GB"/>
          <w14:ligatures w14:val="none"/>
        </w:rPr>
        <w:t>,</w:t>
      </w:r>
      <w:r w:rsidR="00917AE2" w:rsidRPr="00DB567F">
        <w:rPr>
          <w:rFonts w:ascii="Times New Roman" w:eastAsia="Times New Roman" w:hAnsi="Times New Roman" w:cs="Times New Roman"/>
          <w:i/>
          <w:iCs/>
          <w:color w:val="FF0000"/>
          <w:kern w:val="0"/>
          <w:sz w:val="22"/>
          <w:szCs w:val="22"/>
          <w:lang w:eastAsia="en-GB"/>
          <w14:ligatures w14:val="none"/>
        </w:rPr>
        <w:t xml:space="preserve"> removed the inhibitor </w:t>
      </w:r>
      <w:r w:rsidR="00B44982" w:rsidRPr="00DB567F">
        <w:rPr>
          <w:rFonts w:ascii="Times New Roman" w:eastAsia="Times New Roman" w:hAnsi="Times New Roman" w:cs="Times New Roman"/>
          <w:i/>
          <w:iCs/>
          <w:color w:val="FF0000"/>
          <w:kern w:val="0"/>
          <w:sz w:val="22"/>
          <w:szCs w:val="22"/>
          <w:lang w:eastAsia="en-GB"/>
          <w14:ligatures w14:val="none"/>
        </w:rPr>
        <w:t>experiments</w:t>
      </w:r>
      <w:r w:rsidR="00917AE2" w:rsidRPr="00DB567F">
        <w:rPr>
          <w:rFonts w:ascii="Times New Roman" w:eastAsia="Times New Roman" w:hAnsi="Times New Roman" w:cs="Times New Roman"/>
          <w:i/>
          <w:iCs/>
          <w:color w:val="FF0000"/>
          <w:kern w:val="0"/>
          <w:sz w:val="22"/>
          <w:szCs w:val="22"/>
          <w:lang w:eastAsia="en-GB"/>
          <w14:ligatures w14:val="none"/>
        </w:rPr>
        <w:t xml:space="preserve"> from our paper and </w:t>
      </w:r>
      <w:r w:rsidR="0042626B" w:rsidRPr="00DB567F">
        <w:rPr>
          <w:rFonts w:ascii="Times New Roman" w:eastAsia="Times New Roman" w:hAnsi="Times New Roman" w:cs="Times New Roman"/>
          <w:i/>
          <w:iCs/>
          <w:color w:val="FF0000"/>
          <w:kern w:val="0"/>
          <w:sz w:val="22"/>
          <w:szCs w:val="22"/>
          <w:lang w:eastAsia="en-GB"/>
          <w14:ligatures w14:val="none"/>
        </w:rPr>
        <w:t>suggest</w:t>
      </w:r>
      <w:r w:rsidR="00855179" w:rsidRPr="00DB567F">
        <w:rPr>
          <w:rFonts w:ascii="Times New Roman" w:eastAsia="Times New Roman" w:hAnsi="Times New Roman" w:cs="Times New Roman"/>
          <w:i/>
          <w:iCs/>
          <w:color w:val="FF0000"/>
          <w:kern w:val="0"/>
          <w:sz w:val="22"/>
          <w:szCs w:val="22"/>
          <w:lang w:eastAsia="en-GB"/>
          <w14:ligatures w14:val="none"/>
        </w:rPr>
        <w:t>ed</w:t>
      </w:r>
      <w:r w:rsidR="0042626B" w:rsidRPr="00DB567F">
        <w:rPr>
          <w:rFonts w:ascii="Times New Roman" w:eastAsia="Times New Roman" w:hAnsi="Times New Roman" w:cs="Times New Roman"/>
          <w:i/>
          <w:iCs/>
          <w:color w:val="FF0000"/>
          <w:kern w:val="0"/>
          <w:sz w:val="22"/>
          <w:szCs w:val="22"/>
          <w:lang w:eastAsia="en-GB"/>
          <w14:ligatures w14:val="none"/>
        </w:rPr>
        <w:t xml:space="preserve"> </w:t>
      </w:r>
      <w:r w:rsidR="00B44982" w:rsidRPr="00DB567F">
        <w:rPr>
          <w:rFonts w:ascii="Times New Roman" w:eastAsia="Times New Roman" w:hAnsi="Times New Roman" w:cs="Times New Roman"/>
          <w:i/>
          <w:iCs/>
          <w:color w:val="FF0000"/>
          <w:kern w:val="0"/>
          <w:sz w:val="22"/>
          <w:szCs w:val="22"/>
          <w:lang w:eastAsia="en-GB"/>
          <w14:ligatures w14:val="none"/>
        </w:rPr>
        <w:t>that</w:t>
      </w:r>
      <w:r w:rsidR="00917AE2" w:rsidRPr="00DB567F">
        <w:rPr>
          <w:rFonts w:ascii="Times New Roman" w:eastAsia="Times New Roman" w:hAnsi="Times New Roman" w:cs="Times New Roman"/>
          <w:i/>
          <w:iCs/>
          <w:color w:val="FF0000"/>
          <w:kern w:val="0"/>
          <w:sz w:val="22"/>
          <w:szCs w:val="22"/>
          <w:lang w:eastAsia="en-GB"/>
          <w14:ligatures w14:val="none"/>
        </w:rPr>
        <w:t xml:space="preserve"> model optimisation is first required. In strong support of this, </w:t>
      </w:r>
      <w:r w:rsidR="00855179" w:rsidRPr="00DB567F">
        <w:rPr>
          <w:rFonts w:ascii="Times New Roman" w:eastAsia="Times New Roman" w:hAnsi="Times New Roman" w:cs="Times New Roman"/>
          <w:i/>
          <w:iCs/>
          <w:color w:val="FF0000"/>
          <w:kern w:val="0"/>
          <w:sz w:val="22"/>
          <w:szCs w:val="22"/>
          <w:lang w:eastAsia="en-GB"/>
          <w14:ligatures w14:val="none"/>
        </w:rPr>
        <w:t>since we submitted a new study has linked gene expression in GBM to significant redistribution of histone marks in regulatory regions (including promoters)</w:t>
      </w:r>
      <w:r w:rsidR="00B44982" w:rsidRPr="00DB567F">
        <w:rPr>
          <w:rFonts w:ascii="Times New Roman" w:eastAsia="Times New Roman" w:hAnsi="Times New Roman" w:cs="Times New Roman"/>
          <w:i/>
          <w:iCs/>
          <w:color w:val="FF0000"/>
          <w:kern w:val="0"/>
          <w:sz w:val="22"/>
          <w:szCs w:val="22"/>
          <w:lang w:eastAsia="en-GB"/>
          <w14:ligatures w14:val="none"/>
        </w:rPr>
        <w:t xml:space="preserve"> </w:t>
      </w:r>
      <w:r w:rsidR="00855179" w:rsidRPr="00DB567F">
        <w:rPr>
          <w:rFonts w:ascii="Times New Roman" w:eastAsia="Times New Roman" w:hAnsi="Times New Roman" w:cs="Times New Roman"/>
          <w:i/>
          <w:iCs/>
          <w:color w:val="FF0000"/>
          <w:kern w:val="0"/>
          <w:sz w:val="22"/>
          <w:szCs w:val="22"/>
          <w:lang w:eastAsia="en-GB"/>
          <w14:ligatures w14:val="none"/>
        </w:rPr>
        <w:t xml:space="preserve">in ways which </w:t>
      </w:r>
      <w:r w:rsidR="00B44982" w:rsidRPr="00DB567F">
        <w:rPr>
          <w:rFonts w:ascii="Times New Roman" w:eastAsia="Times New Roman" w:hAnsi="Times New Roman" w:cs="Times New Roman"/>
          <w:i/>
          <w:iCs/>
          <w:color w:val="FF0000"/>
          <w:kern w:val="0"/>
          <w:sz w:val="22"/>
          <w:szCs w:val="22"/>
          <w:lang w:eastAsia="en-GB"/>
          <w14:ligatures w14:val="none"/>
        </w:rPr>
        <w:t xml:space="preserve">particularly </w:t>
      </w:r>
      <w:r w:rsidR="00855179" w:rsidRPr="00DB567F">
        <w:rPr>
          <w:rFonts w:ascii="Times New Roman" w:eastAsia="Times New Roman" w:hAnsi="Times New Roman" w:cs="Times New Roman"/>
          <w:i/>
          <w:iCs/>
          <w:color w:val="FF0000"/>
          <w:kern w:val="0"/>
          <w:sz w:val="22"/>
          <w:szCs w:val="22"/>
          <w:lang w:eastAsia="en-GB"/>
          <w14:ligatures w14:val="none"/>
        </w:rPr>
        <w:t>alter neuronal signalling and interaction</w:t>
      </w:r>
      <w:r w:rsidR="00A64461" w:rsidRPr="00DB567F">
        <w:rPr>
          <w:rFonts w:ascii="Times New Roman" w:eastAsia="Times New Roman" w:hAnsi="Times New Roman" w:cs="Times New Roman"/>
          <w:i/>
          <w:iCs/>
          <w:color w:val="FF0000"/>
          <w:kern w:val="0"/>
          <w:sz w:val="22"/>
          <w:szCs w:val="22"/>
          <w:lang w:eastAsia="en-GB"/>
          <w14:ligatures w14:val="none"/>
        </w:rPr>
        <w:t xml:space="preserve"> [Chakraborty et al. Rewiring of the promoter-enhancer interactome and regulatory landscape in glioblastoma orchestrates gene expression underlying neurogliomal synaptic communication. Nat Commun 2023, 14:6446]. </w:t>
      </w:r>
      <w:r w:rsidR="00917AE2" w:rsidRPr="00DB567F">
        <w:rPr>
          <w:rFonts w:ascii="Times New Roman" w:eastAsia="Times New Roman" w:hAnsi="Times New Roman" w:cs="Times New Roman"/>
          <w:i/>
          <w:iCs/>
          <w:color w:val="FF0000"/>
          <w:kern w:val="0"/>
          <w:sz w:val="22"/>
          <w:szCs w:val="22"/>
          <w:lang w:eastAsia="en-GB"/>
          <w14:ligatures w14:val="none"/>
        </w:rPr>
        <w:t>This study specifically shows that the changes to the observed rewiring (in comparison to normal brain) by pharmacological manipulation is only evident in GBM cell lines when they are co-cultured with neurons. Hence, this further shows that the right model system must be identified prior to any downstream validation</w:t>
      </w:r>
      <w:r w:rsidR="00A64461" w:rsidRPr="00DB567F">
        <w:rPr>
          <w:rFonts w:ascii="Times New Roman" w:eastAsia="Times New Roman" w:hAnsi="Times New Roman" w:cs="Times New Roman"/>
          <w:i/>
          <w:iCs/>
          <w:color w:val="FF0000"/>
          <w:kern w:val="0"/>
          <w:sz w:val="22"/>
          <w:szCs w:val="22"/>
          <w:lang w:eastAsia="en-GB"/>
          <w14:ligatures w14:val="none"/>
        </w:rPr>
        <w:t xml:space="preserve"> of our work</w:t>
      </w:r>
      <w:r w:rsidR="00917AE2" w:rsidRPr="00DB567F">
        <w:rPr>
          <w:rFonts w:ascii="Times New Roman" w:eastAsia="Times New Roman" w:hAnsi="Times New Roman" w:cs="Times New Roman"/>
          <w:i/>
          <w:iCs/>
          <w:color w:val="FF0000"/>
          <w:kern w:val="0"/>
          <w:sz w:val="22"/>
          <w:szCs w:val="22"/>
          <w:lang w:eastAsia="en-GB"/>
          <w14:ligatures w14:val="none"/>
        </w:rPr>
        <w:t>. Th</w:t>
      </w:r>
      <w:r w:rsidR="00A64461" w:rsidRPr="00DB567F">
        <w:rPr>
          <w:rFonts w:ascii="Times New Roman" w:eastAsia="Times New Roman" w:hAnsi="Times New Roman" w:cs="Times New Roman"/>
          <w:i/>
          <w:iCs/>
          <w:color w:val="FF0000"/>
          <w:kern w:val="0"/>
          <w:sz w:val="22"/>
          <w:szCs w:val="22"/>
          <w:lang w:eastAsia="en-GB"/>
          <w14:ligatures w14:val="none"/>
        </w:rPr>
        <w:t>e</w:t>
      </w:r>
      <w:r w:rsidR="00917AE2" w:rsidRPr="00DB567F">
        <w:rPr>
          <w:rFonts w:ascii="Times New Roman" w:eastAsia="Times New Roman" w:hAnsi="Times New Roman" w:cs="Times New Roman"/>
          <w:i/>
          <w:iCs/>
          <w:color w:val="FF0000"/>
          <w:kern w:val="0"/>
          <w:sz w:val="22"/>
          <w:szCs w:val="22"/>
          <w:lang w:eastAsia="en-GB"/>
          <w14:ligatures w14:val="none"/>
        </w:rPr>
        <w:t xml:space="preserve"> study</w:t>
      </w:r>
      <w:r w:rsidR="00A64461" w:rsidRPr="00DB567F">
        <w:rPr>
          <w:rFonts w:ascii="Times New Roman" w:eastAsia="Times New Roman" w:hAnsi="Times New Roman" w:cs="Times New Roman"/>
          <w:i/>
          <w:iCs/>
          <w:color w:val="FF0000"/>
          <w:kern w:val="0"/>
          <w:sz w:val="22"/>
          <w:szCs w:val="22"/>
          <w:lang w:eastAsia="en-GB"/>
          <w14:ligatures w14:val="none"/>
        </w:rPr>
        <w:t>,</w:t>
      </w:r>
      <w:r w:rsidR="00917AE2" w:rsidRPr="00DB567F">
        <w:rPr>
          <w:rFonts w:ascii="Times New Roman" w:eastAsia="Times New Roman" w:hAnsi="Times New Roman" w:cs="Times New Roman"/>
          <w:i/>
          <w:iCs/>
          <w:color w:val="FF0000"/>
          <w:kern w:val="0"/>
          <w:sz w:val="22"/>
          <w:szCs w:val="22"/>
          <w:lang w:eastAsia="en-GB"/>
          <w14:ligatures w14:val="none"/>
        </w:rPr>
        <w:t xml:space="preserve"> and its </w:t>
      </w:r>
      <w:r w:rsidR="00A64461" w:rsidRPr="00DB567F">
        <w:rPr>
          <w:rFonts w:ascii="Times New Roman" w:eastAsia="Times New Roman" w:hAnsi="Times New Roman" w:cs="Times New Roman"/>
          <w:i/>
          <w:iCs/>
          <w:color w:val="FF0000"/>
          <w:kern w:val="0"/>
          <w:sz w:val="22"/>
          <w:szCs w:val="22"/>
          <w:lang w:eastAsia="en-GB"/>
          <w14:ligatures w14:val="none"/>
        </w:rPr>
        <w:t>relevance to our work,</w:t>
      </w:r>
      <w:r w:rsidR="00917AE2" w:rsidRPr="00DB567F">
        <w:rPr>
          <w:rFonts w:ascii="Times New Roman" w:eastAsia="Times New Roman" w:hAnsi="Times New Roman" w:cs="Times New Roman"/>
          <w:i/>
          <w:iCs/>
          <w:color w:val="FF0000"/>
          <w:kern w:val="0"/>
          <w:sz w:val="22"/>
          <w:szCs w:val="22"/>
          <w:lang w:eastAsia="en-GB"/>
          <w14:ligatures w14:val="none"/>
        </w:rPr>
        <w:t xml:space="preserve"> have been added to the discussion (</w:t>
      </w:r>
      <w:r w:rsidR="00645608" w:rsidRPr="00DB567F">
        <w:rPr>
          <w:rFonts w:ascii="Times New Roman" w:eastAsia="Times New Roman" w:hAnsi="Times New Roman" w:cs="Times New Roman"/>
          <w:i/>
          <w:iCs/>
          <w:color w:val="FF0000"/>
          <w:kern w:val="0"/>
          <w:sz w:val="22"/>
          <w:szCs w:val="22"/>
          <w:lang w:eastAsia="en-GB"/>
          <w14:ligatures w14:val="none"/>
        </w:rPr>
        <w:t>lines 1059-1086</w:t>
      </w:r>
      <w:r w:rsidR="00917AE2" w:rsidRPr="00DB567F">
        <w:rPr>
          <w:rFonts w:ascii="Times New Roman" w:eastAsia="Times New Roman" w:hAnsi="Times New Roman" w:cs="Times New Roman"/>
          <w:i/>
          <w:iCs/>
          <w:color w:val="FF0000"/>
          <w:kern w:val="0"/>
          <w:sz w:val="22"/>
          <w:szCs w:val="22"/>
          <w:lang w:eastAsia="en-GB"/>
          <w14:ligatures w14:val="none"/>
        </w:rPr>
        <w:t>).</w:t>
      </w:r>
    </w:p>
    <w:p w14:paraId="5314B6F6" w14:textId="77777777" w:rsidR="00831006" w:rsidRPr="00DB567F" w:rsidRDefault="00831006" w:rsidP="0005537C">
      <w:pPr>
        <w:pStyle w:val="ListParagraph"/>
        <w:ind w:left="0"/>
        <w:rPr>
          <w:rFonts w:ascii="Times New Roman" w:eastAsia="Times New Roman" w:hAnsi="Times New Roman" w:cs="Times New Roman"/>
          <w:color w:val="FF0000"/>
          <w:kern w:val="0"/>
          <w:sz w:val="22"/>
          <w:szCs w:val="22"/>
          <w:lang w:eastAsia="en-GB"/>
          <w14:ligatures w14:val="none"/>
        </w:rPr>
      </w:pPr>
    </w:p>
    <w:p w14:paraId="0D2783A9" w14:textId="461F022A"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2. Along this line, how do the authors reconcile their conclusion with Ref. 9, which only reported a shift to a mesenchymal phenotype upon recurrence? </w:t>
      </w:r>
    </w:p>
    <w:p w14:paraId="3FF2A12B" w14:textId="2AB9E840" w:rsidR="00DB046F"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This is a great point and, in fact our senior author, </w:t>
      </w:r>
      <w:r w:rsidR="00917AE2" w:rsidRPr="00DB567F">
        <w:rPr>
          <w:rFonts w:ascii="Times New Roman" w:eastAsia="Times New Roman" w:hAnsi="Times New Roman" w:cs="Times New Roman"/>
          <w:i/>
          <w:iCs/>
          <w:color w:val="FF0000"/>
          <w:kern w:val="0"/>
          <w:sz w:val="22"/>
          <w:szCs w:val="22"/>
          <w:lang w:eastAsia="en-GB"/>
          <w14:ligatures w14:val="none"/>
        </w:rPr>
        <w:t>Dr Stead</w:t>
      </w:r>
      <w:r w:rsidR="002C4D7F" w:rsidRPr="00DB567F">
        <w:rPr>
          <w:rFonts w:ascii="Times New Roman" w:eastAsia="Times New Roman" w:hAnsi="Times New Roman" w:cs="Times New Roman"/>
          <w:i/>
          <w:iCs/>
          <w:color w:val="FF0000"/>
          <w:kern w:val="0"/>
          <w:sz w:val="22"/>
          <w:szCs w:val="22"/>
          <w:lang w:eastAsia="en-GB"/>
          <w14:ligatures w14:val="none"/>
        </w:rPr>
        <w:t>,</w:t>
      </w:r>
      <w:r w:rsidR="0042626B" w:rsidRPr="00DB567F">
        <w:rPr>
          <w:rFonts w:ascii="Times New Roman" w:eastAsia="Times New Roman" w:hAnsi="Times New Roman" w:cs="Times New Roman"/>
          <w:i/>
          <w:iCs/>
          <w:color w:val="FF0000"/>
          <w:kern w:val="0"/>
          <w:sz w:val="22"/>
          <w:szCs w:val="22"/>
          <w:lang w:eastAsia="en-GB"/>
          <w14:ligatures w14:val="none"/>
        </w:rPr>
        <w:t xml:space="preserve"> wrote a review of this study for Nature Cancer, in which </w:t>
      </w:r>
      <w:r w:rsidR="00917AE2" w:rsidRPr="00DB567F">
        <w:rPr>
          <w:rFonts w:ascii="Times New Roman" w:eastAsia="Times New Roman" w:hAnsi="Times New Roman" w:cs="Times New Roman"/>
          <w:i/>
          <w:iCs/>
          <w:color w:val="FF0000"/>
          <w:kern w:val="0"/>
          <w:sz w:val="22"/>
          <w:szCs w:val="22"/>
          <w:lang w:eastAsia="en-GB"/>
          <w14:ligatures w14:val="none"/>
        </w:rPr>
        <w:t>she</w:t>
      </w:r>
      <w:r w:rsidR="0042626B" w:rsidRPr="00DB567F">
        <w:rPr>
          <w:rFonts w:ascii="Times New Roman" w:eastAsia="Times New Roman" w:hAnsi="Times New Roman" w:cs="Times New Roman"/>
          <w:i/>
          <w:iCs/>
          <w:color w:val="FF0000"/>
          <w:kern w:val="0"/>
          <w:sz w:val="22"/>
          <w:szCs w:val="22"/>
          <w:lang w:eastAsia="en-GB"/>
          <w14:ligatures w14:val="none"/>
        </w:rPr>
        <w:t xml:space="preserve"> highlight</w:t>
      </w:r>
      <w:r w:rsidR="00917AE2" w:rsidRPr="00DB567F">
        <w:rPr>
          <w:rFonts w:ascii="Times New Roman" w:eastAsia="Times New Roman" w:hAnsi="Times New Roman" w:cs="Times New Roman"/>
          <w:i/>
          <w:iCs/>
          <w:color w:val="FF0000"/>
          <w:kern w:val="0"/>
          <w:sz w:val="22"/>
          <w:szCs w:val="22"/>
          <w:lang w:eastAsia="en-GB"/>
          <w14:ligatures w14:val="none"/>
        </w:rPr>
        <w:t>ed</w:t>
      </w:r>
      <w:r w:rsidR="0042626B" w:rsidRPr="00DB567F">
        <w:rPr>
          <w:rFonts w:ascii="Times New Roman" w:eastAsia="Times New Roman" w:hAnsi="Times New Roman" w:cs="Times New Roman"/>
          <w:i/>
          <w:iCs/>
          <w:color w:val="FF0000"/>
          <w:kern w:val="0"/>
          <w:sz w:val="22"/>
          <w:szCs w:val="22"/>
          <w:lang w:eastAsia="en-GB"/>
          <w14:ligatures w14:val="none"/>
        </w:rPr>
        <w:t xml:space="preserve"> that their data does not support a shift in a single direction, but rather shows that there is a </w:t>
      </w:r>
      <w:r w:rsidR="00157594" w:rsidRPr="00DB567F">
        <w:rPr>
          <w:rFonts w:ascii="Times New Roman" w:eastAsia="Times New Roman" w:hAnsi="Times New Roman" w:cs="Times New Roman"/>
          <w:i/>
          <w:iCs/>
          <w:color w:val="FF0000"/>
          <w:kern w:val="0"/>
          <w:sz w:val="22"/>
          <w:szCs w:val="22"/>
          <w:lang w:eastAsia="en-GB"/>
          <w14:ligatures w14:val="none"/>
        </w:rPr>
        <w:t>b</w:t>
      </w:r>
      <w:r w:rsidR="0042626B" w:rsidRPr="00DB567F">
        <w:rPr>
          <w:rFonts w:ascii="Times New Roman" w:eastAsia="Times New Roman" w:hAnsi="Times New Roman" w:cs="Times New Roman"/>
          <w:i/>
          <w:iCs/>
          <w:color w:val="FF0000"/>
          <w:kern w:val="0"/>
          <w:sz w:val="22"/>
          <w:szCs w:val="22"/>
          <w:lang w:eastAsia="en-GB"/>
          <w14:ligatures w14:val="none"/>
        </w:rPr>
        <w:t xml:space="preserve">i-directional shift (see below Fig 3a </w:t>
      </w:r>
      <w:r w:rsidR="00157594" w:rsidRPr="00DB567F">
        <w:rPr>
          <w:rFonts w:ascii="Times New Roman" w:eastAsia="Times New Roman" w:hAnsi="Times New Roman" w:cs="Times New Roman"/>
          <w:i/>
          <w:iCs/>
          <w:color w:val="FF0000"/>
          <w:kern w:val="0"/>
          <w:sz w:val="22"/>
          <w:szCs w:val="22"/>
          <w:lang w:eastAsia="en-GB"/>
          <w14:ligatures w14:val="none"/>
        </w:rPr>
        <w:t xml:space="preserve">taken </w:t>
      </w:r>
      <w:r w:rsidR="0042626B" w:rsidRPr="00DB567F">
        <w:rPr>
          <w:rFonts w:ascii="Times New Roman" w:eastAsia="Times New Roman" w:hAnsi="Times New Roman" w:cs="Times New Roman"/>
          <w:i/>
          <w:iCs/>
          <w:color w:val="FF0000"/>
          <w:kern w:val="0"/>
          <w:sz w:val="22"/>
          <w:szCs w:val="22"/>
          <w:lang w:eastAsia="en-GB"/>
          <w14:ligatures w14:val="none"/>
        </w:rPr>
        <w:t xml:space="preserve">from Ref 9 </w:t>
      </w:r>
      <w:proofErr w:type="gramStart"/>
      <w:r w:rsidR="0042626B" w:rsidRPr="00DB567F">
        <w:rPr>
          <w:rFonts w:ascii="Times New Roman" w:eastAsia="Times New Roman" w:hAnsi="Times New Roman" w:cs="Times New Roman"/>
          <w:i/>
          <w:iCs/>
          <w:color w:val="FF0000"/>
          <w:kern w:val="0"/>
          <w:sz w:val="22"/>
          <w:szCs w:val="22"/>
          <w:lang w:eastAsia="en-GB"/>
          <w14:ligatures w14:val="none"/>
        </w:rPr>
        <w:t>where</w:t>
      </w:r>
      <w:proofErr w:type="gramEnd"/>
      <w:r w:rsidR="0042626B" w:rsidRPr="00DB567F">
        <w:rPr>
          <w:rFonts w:ascii="Times New Roman" w:eastAsia="Times New Roman" w:hAnsi="Times New Roman" w:cs="Times New Roman"/>
          <w:i/>
          <w:iCs/>
          <w:color w:val="FF0000"/>
          <w:kern w:val="0"/>
          <w:sz w:val="22"/>
          <w:szCs w:val="22"/>
          <w:lang w:eastAsia="en-GB"/>
          <w14:ligatures w14:val="none"/>
        </w:rPr>
        <w:t xml:space="preserve"> going </w:t>
      </w:r>
      <w:r w:rsidR="00157594" w:rsidRPr="00DB567F">
        <w:rPr>
          <w:rFonts w:ascii="Times New Roman" w:eastAsia="Times New Roman" w:hAnsi="Times New Roman" w:cs="Times New Roman"/>
          <w:i/>
          <w:iCs/>
          <w:color w:val="FF0000"/>
          <w:kern w:val="0"/>
          <w:sz w:val="22"/>
          <w:szCs w:val="22"/>
          <w:lang w:eastAsia="en-GB"/>
          <w14:ligatures w14:val="none"/>
        </w:rPr>
        <w:t>from</w:t>
      </w:r>
      <w:r w:rsidR="0042626B" w:rsidRPr="00DB567F">
        <w:rPr>
          <w:rFonts w:ascii="Times New Roman" w:eastAsia="Times New Roman" w:hAnsi="Times New Roman" w:cs="Times New Roman"/>
          <w:i/>
          <w:iCs/>
          <w:color w:val="FF0000"/>
          <w:kern w:val="0"/>
          <w:sz w:val="22"/>
          <w:szCs w:val="22"/>
          <w:lang w:eastAsia="en-GB"/>
          <w14:ligatures w14:val="none"/>
        </w:rPr>
        <w:t xml:space="preserve"> P to R there are some lines </w:t>
      </w:r>
      <w:r w:rsidR="00157594" w:rsidRPr="00DB567F">
        <w:rPr>
          <w:rFonts w:ascii="Times New Roman" w:eastAsia="Times New Roman" w:hAnsi="Times New Roman" w:cs="Times New Roman"/>
          <w:i/>
          <w:iCs/>
          <w:color w:val="FF0000"/>
          <w:kern w:val="0"/>
          <w:sz w:val="22"/>
          <w:szCs w:val="22"/>
          <w:lang w:eastAsia="en-GB"/>
          <w14:ligatures w14:val="none"/>
        </w:rPr>
        <w:t>increasing but others are clearly reducing</w:t>
      </w:r>
      <w:r w:rsidR="0042626B" w:rsidRPr="00DB567F">
        <w:rPr>
          <w:rFonts w:ascii="Times New Roman" w:eastAsia="Times New Roman" w:hAnsi="Times New Roman" w:cs="Times New Roman"/>
          <w:i/>
          <w:iCs/>
          <w:color w:val="FF0000"/>
          <w:kern w:val="0"/>
          <w:sz w:val="22"/>
          <w:szCs w:val="22"/>
          <w:lang w:eastAsia="en-GB"/>
          <w14:ligatures w14:val="none"/>
        </w:rPr>
        <w:t>)</w:t>
      </w:r>
      <w:r w:rsidR="00157594" w:rsidRPr="00DB567F">
        <w:rPr>
          <w:rFonts w:ascii="Times New Roman" w:eastAsia="Times New Roman" w:hAnsi="Times New Roman" w:cs="Times New Roman"/>
          <w:i/>
          <w:iCs/>
          <w:color w:val="FF0000"/>
          <w:kern w:val="0"/>
          <w:sz w:val="22"/>
          <w:szCs w:val="22"/>
          <w:lang w:eastAsia="en-GB"/>
          <w14:ligatures w14:val="none"/>
        </w:rPr>
        <w:t xml:space="preserve">. </w:t>
      </w:r>
      <w:r w:rsidR="00917AE2" w:rsidRPr="00DB567F">
        <w:rPr>
          <w:rFonts w:ascii="Times New Roman" w:eastAsia="Times New Roman" w:hAnsi="Times New Roman" w:cs="Times New Roman"/>
          <w:i/>
          <w:iCs/>
          <w:color w:val="FF0000"/>
          <w:kern w:val="0"/>
          <w:sz w:val="22"/>
          <w:szCs w:val="22"/>
          <w:lang w:eastAsia="en-GB"/>
          <w14:ligatures w14:val="none"/>
        </w:rPr>
        <w:t xml:space="preserve">We have </w:t>
      </w:r>
      <w:r w:rsidR="00132288" w:rsidRPr="00DB567F">
        <w:rPr>
          <w:rFonts w:ascii="Times New Roman" w:eastAsia="Times New Roman" w:hAnsi="Times New Roman" w:cs="Times New Roman"/>
          <w:i/>
          <w:iCs/>
          <w:color w:val="FF0000"/>
          <w:kern w:val="0"/>
          <w:sz w:val="22"/>
          <w:szCs w:val="22"/>
          <w:lang w:eastAsia="en-GB"/>
          <w14:ligatures w14:val="none"/>
        </w:rPr>
        <w:t xml:space="preserve">explicitly </w:t>
      </w:r>
      <w:r w:rsidR="00917AE2" w:rsidRPr="00DB567F">
        <w:rPr>
          <w:rFonts w:ascii="Times New Roman" w:eastAsia="Times New Roman" w:hAnsi="Times New Roman" w:cs="Times New Roman"/>
          <w:i/>
          <w:iCs/>
          <w:color w:val="FF0000"/>
          <w:kern w:val="0"/>
          <w:sz w:val="22"/>
          <w:szCs w:val="22"/>
          <w:lang w:eastAsia="en-GB"/>
          <w14:ligatures w14:val="none"/>
        </w:rPr>
        <w:t xml:space="preserve">included this point in the discussion (lines </w:t>
      </w:r>
      <w:r w:rsidR="00EF1DFE" w:rsidRPr="00DB567F">
        <w:rPr>
          <w:rFonts w:ascii="Times New Roman" w:eastAsia="Times New Roman" w:hAnsi="Times New Roman" w:cs="Times New Roman"/>
          <w:i/>
          <w:iCs/>
          <w:color w:val="FF0000"/>
          <w:kern w:val="0"/>
          <w:sz w:val="22"/>
          <w:szCs w:val="22"/>
          <w:lang w:eastAsia="en-GB"/>
          <w14:ligatures w14:val="none"/>
        </w:rPr>
        <w:t>933</w:t>
      </w:r>
      <w:r w:rsidR="00917AE2" w:rsidRPr="00DB567F">
        <w:rPr>
          <w:rFonts w:ascii="Times New Roman" w:eastAsia="Times New Roman" w:hAnsi="Times New Roman" w:cs="Times New Roman"/>
          <w:i/>
          <w:iCs/>
          <w:color w:val="FF0000"/>
          <w:kern w:val="0"/>
          <w:sz w:val="22"/>
          <w:szCs w:val="22"/>
          <w:lang w:eastAsia="en-GB"/>
          <w14:ligatures w14:val="none"/>
        </w:rPr>
        <w:t>-</w:t>
      </w:r>
      <w:r w:rsidR="00EF1DFE" w:rsidRPr="00DB567F">
        <w:rPr>
          <w:rFonts w:ascii="Times New Roman" w:eastAsia="Times New Roman" w:hAnsi="Times New Roman" w:cs="Times New Roman"/>
          <w:i/>
          <w:iCs/>
          <w:color w:val="FF0000"/>
          <w:kern w:val="0"/>
          <w:sz w:val="22"/>
          <w:szCs w:val="22"/>
          <w:lang w:eastAsia="en-GB"/>
          <w14:ligatures w14:val="none"/>
        </w:rPr>
        <w:t>937</w:t>
      </w:r>
      <w:r w:rsidR="00917AE2" w:rsidRPr="00DB567F">
        <w:rPr>
          <w:rFonts w:ascii="Times New Roman" w:eastAsia="Times New Roman" w:hAnsi="Times New Roman" w:cs="Times New Roman"/>
          <w:i/>
          <w:iCs/>
          <w:color w:val="FF0000"/>
          <w:kern w:val="0"/>
          <w:sz w:val="22"/>
          <w:szCs w:val="22"/>
          <w:lang w:eastAsia="en-GB"/>
          <w14:ligatures w14:val="none"/>
        </w:rPr>
        <w:t>)</w:t>
      </w:r>
      <w:r w:rsidRPr="00DB567F">
        <w:rPr>
          <w:rFonts w:ascii="Times New Roman" w:eastAsia="Times New Roman" w:hAnsi="Times New Roman" w:cs="Times New Roman"/>
          <w:i/>
          <w:iCs/>
          <w:color w:val="FF0000"/>
          <w:kern w:val="0"/>
          <w:sz w:val="22"/>
          <w:szCs w:val="22"/>
          <w:lang w:eastAsia="en-GB"/>
          <w14:ligatures w14:val="none"/>
        </w:rPr>
        <w:t>.</w:t>
      </w:r>
    </w:p>
    <w:p w14:paraId="1DBD3670" w14:textId="5DB15BF8" w:rsidR="0042626B" w:rsidRPr="00DB567F" w:rsidRDefault="0042626B" w:rsidP="0005537C">
      <w:pPr>
        <w:jc w:val="center"/>
        <w:rPr>
          <w:rFonts w:ascii="Times New Roman" w:eastAsia="Times New Roman" w:hAnsi="Times New Roman" w:cs="Times New Roman"/>
          <w:color w:val="FF0000"/>
          <w:kern w:val="0"/>
          <w:sz w:val="22"/>
          <w:szCs w:val="22"/>
          <w:lang w:eastAsia="en-GB"/>
          <w14:ligatures w14:val="none"/>
        </w:rPr>
      </w:pPr>
      <w:r w:rsidRPr="00DB567F">
        <w:rPr>
          <w:rFonts w:ascii="Times New Roman" w:eastAsia="Times New Roman" w:hAnsi="Times New Roman" w:cs="Times New Roman"/>
          <w:noProof/>
          <w:color w:val="FF0000"/>
          <w:kern w:val="0"/>
          <w:sz w:val="22"/>
          <w:szCs w:val="22"/>
          <w:lang w:eastAsia="en-GB"/>
        </w:rPr>
        <w:drawing>
          <wp:inline distT="0" distB="0" distL="0" distR="0" wp14:anchorId="782212DB" wp14:editId="1C5D0429">
            <wp:extent cx="1497600" cy="1904666"/>
            <wp:effectExtent l="0" t="0" r="1270" b="635"/>
            <wp:docPr id="842013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3515" name="Picture 842013515"/>
                    <pic:cNvPicPr/>
                  </pic:nvPicPr>
                  <pic:blipFill>
                    <a:blip r:embed="rId5">
                      <a:extLst>
                        <a:ext uri="{28A0092B-C50C-407E-A947-70E740481C1C}">
                          <a14:useLocalDpi xmlns:a14="http://schemas.microsoft.com/office/drawing/2010/main" val="0"/>
                        </a:ext>
                      </a:extLst>
                    </a:blip>
                    <a:stretch>
                      <a:fillRect/>
                    </a:stretch>
                  </pic:blipFill>
                  <pic:spPr>
                    <a:xfrm>
                      <a:off x="0" y="0"/>
                      <a:ext cx="1497600" cy="1904666"/>
                    </a:xfrm>
                    <a:prstGeom prst="rect">
                      <a:avLst/>
                    </a:prstGeom>
                  </pic:spPr>
                </pic:pic>
              </a:graphicData>
            </a:graphic>
          </wp:inline>
        </w:drawing>
      </w:r>
    </w:p>
    <w:p w14:paraId="0E4A6CC9" w14:textId="55172CEF" w:rsidR="002C4D7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3. The authors try to link their DEGs to PRC2 complex. Granted, JARID2 acts as part of this complex, but is there any direct evidence to show this complex is involved? For example, are these genes downstream of Ezh2? The authors should at least show some evidence using KD or KO on cell lines. </w:t>
      </w:r>
    </w:p>
    <w:p w14:paraId="0B8F31B1" w14:textId="719473F6" w:rsidR="00157594"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Thank you for this suggestion. </w:t>
      </w:r>
      <w:r w:rsidR="00132288" w:rsidRPr="00DB567F">
        <w:rPr>
          <w:rFonts w:ascii="Times New Roman" w:eastAsia="Times New Roman" w:hAnsi="Times New Roman" w:cs="Times New Roman"/>
          <w:i/>
          <w:iCs/>
          <w:color w:val="FF0000"/>
          <w:kern w:val="0"/>
          <w:sz w:val="22"/>
          <w:szCs w:val="22"/>
          <w:lang w:eastAsia="en-GB"/>
          <w14:ligatures w14:val="none"/>
        </w:rPr>
        <w:t xml:space="preserve">Based on the response to point 1 (final bullet point), we need to identify a suitable model in which to perform functional genomics studies, including to ascertain the epigenetic mechanisms upstream of gene dysregulation. </w:t>
      </w:r>
      <w:r w:rsidR="00157594" w:rsidRPr="00DB567F">
        <w:rPr>
          <w:rFonts w:ascii="Times New Roman" w:eastAsia="Times New Roman" w:hAnsi="Times New Roman" w:cs="Times New Roman"/>
          <w:i/>
          <w:iCs/>
          <w:color w:val="FF0000"/>
          <w:kern w:val="0"/>
          <w:sz w:val="22"/>
          <w:szCs w:val="22"/>
          <w:lang w:eastAsia="en-GB"/>
          <w14:ligatures w14:val="none"/>
        </w:rPr>
        <w:t xml:space="preserve">However, we have </w:t>
      </w:r>
      <w:r w:rsidR="00132288" w:rsidRPr="00DB567F">
        <w:rPr>
          <w:rFonts w:ascii="Times New Roman" w:eastAsia="Times New Roman" w:hAnsi="Times New Roman" w:cs="Times New Roman"/>
          <w:i/>
          <w:iCs/>
          <w:color w:val="FF0000"/>
          <w:kern w:val="0"/>
          <w:sz w:val="22"/>
          <w:szCs w:val="22"/>
          <w:lang w:eastAsia="en-GB"/>
          <w14:ligatures w14:val="none"/>
        </w:rPr>
        <w:t xml:space="preserve">now performed several new analyses and acquired novel ChIPseq data </w:t>
      </w:r>
      <w:r w:rsidR="00157594" w:rsidRPr="00DB567F">
        <w:rPr>
          <w:rFonts w:ascii="Times New Roman" w:eastAsia="Times New Roman" w:hAnsi="Times New Roman" w:cs="Times New Roman"/>
          <w:i/>
          <w:iCs/>
          <w:color w:val="FF0000"/>
          <w:kern w:val="0"/>
          <w:sz w:val="22"/>
          <w:szCs w:val="22"/>
          <w:lang w:eastAsia="en-GB"/>
          <w14:ligatures w14:val="none"/>
        </w:rPr>
        <w:t>that support</w:t>
      </w:r>
      <w:r w:rsidR="00132288" w:rsidRPr="00DB567F">
        <w:rPr>
          <w:rFonts w:ascii="Times New Roman" w:eastAsia="Times New Roman" w:hAnsi="Times New Roman" w:cs="Times New Roman"/>
          <w:i/>
          <w:iCs/>
          <w:color w:val="FF0000"/>
          <w:kern w:val="0"/>
          <w:sz w:val="22"/>
          <w:szCs w:val="22"/>
          <w:lang w:eastAsia="en-GB"/>
          <w14:ligatures w14:val="none"/>
        </w:rPr>
        <w:t>s</w:t>
      </w:r>
      <w:r w:rsidR="00157594" w:rsidRPr="00DB567F">
        <w:rPr>
          <w:rFonts w:ascii="Times New Roman" w:eastAsia="Times New Roman" w:hAnsi="Times New Roman" w:cs="Times New Roman"/>
          <w:i/>
          <w:iCs/>
          <w:color w:val="FF0000"/>
          <w:kern w:val="0"/>
          <w:sz w:val="22"/>
          <w:szCs w:val="22"/>
          <w:lang w:eastAsia="en-GB"/>
          <w14:ligatures w14:val="none"/>
        </w:rPr>
        <w:t xml:space="preserve"> the involvement of PRC2, via its unique histone modification: H3K27me3</w:t>
      </w:r>
      <w:r w:rsidR="00132288" w:rsidRPr="00DB567F">
        <w:rPr>
          <w:rFonts w:ascii="Times New Roman" w:eastAsia="Times New Roman" w:hAnsi="Times New Roman" w:cs="Times New Roman"/>
          <w:i/>
          <w:iCs/>
          <w:color w:val="FF0000"/>
          <w:kern w:val="0"/>
          <w:sz w:val="22"/>
          <w:szCs w:val="22"/>
          <w:lang w:eastAsia="en-GB"/>
          <w14:ligatures w14:val="none"/>
        </w:rPr>
        <w:t xml:space="preserve">. This has been included as an entirely new results section (lines </w:t>
      </w:r>
      <w:r w:rsidR="00EF1DFE" w:rsidRPr="00DB567F">
        <w:rPr>
          <w:rFonts w:ascii="Times New Roman" w:eastAsia="Times New Roman" w:hAnsi="Times New Roman" w:cs="Times New Roman"/>
          <w:i/>
          <w:iCs/>
          <w:color w:val="FF0000"/>
          <w:kern w:val="0"/>
          <w:sz w:val="22"/>
          <w:szCs w:val="22"/>
          <w:lang w:eastAsia="en-GB"/>
          <w14:ligatures w14:val="none"/>
        </w:rPr>
        <w:t>629</w:t>
      </w:r>
      <w:r w:rsidR="00132288" w:rsidRPr="00DB567F">
        <w:rPr>
          <w:rFonts w:ascii="Times New Roman" w:eastAsia="Times New Roman" w:hAnsi="Times New Roman" w:cs="Times New Roman"/>
          <w:i/>
          <w:iCs/>
          <w:color w:val="FF0000"/>
          <w:kern w:val="0"/>
          <w:sz w:val="22"/>
          <w:szCs w:val="22"/>
          <w:lang w:eastAsia="en-GB"/>
          <w14:ligatures w14:val="none"/>
        </w:rPr>
        <w:t>-</w:t>
      </w:r>
      <w:r w:rsidR="00EF1DFE" w:rsidRPr="00DB567F">
        <w:rPr>
          <w:rFonts w:ascii="Times New Roman" w:eastAsia="Times New Roman" w:hAnsi="Times New Roman" w:cs="Times New Roman"/>
          <w:i/>
          <w:iCs/>
          <w:color w:val="FF0000"/>
          <w:kern w:val="0"/>
          <w:sz w:val="22"/>
          <w:szCs w:val="22"/>
          <w:lang w:eastAsia="en-GB"/>
          <w14:ligatures w14:val="none"/>
        </w:rPr>
        <w:t>682</w:t>
      </w:r>
      <w:r w:rsidR="00132288" w:rsidRPr="00DB567F">
        <w:rPr>
          <w:rFonts w:ascii="Times New Roman" w:eastAsia="Times New Roman" w:hAnsi="Times New Roman" w:cs="Times New Roman"/>
          <w:i/>
          <w:iCs/>
          <w:color w:val="FF0000"/>
          <w:kern w:val="0"/>
          <w:sz w:val="22"/>
          <w:szCs w:val="22"/>
          <w:lang w:eastAsia="en-GB"/>
          <w14:ligatures w14:val="none"/>
        </w:rPr>
        <w:t>) “</w:t>
      </w:r>
      <w:proofErr w:type="spellStart"/>
      <w:r w:rsidR="00132288" w:rsidRPr="00DB567F">
        <w:rPr>
          <w:rFonts w:ascii="Times New Roman" w:eastAsia="Times New Roman" w:hAnsi="Times New Roman" w:cs="Times New Roman"/>
          <w:b/>
          <w:bCs/>
          <w:i/>
          <w:iCs/>
          <w:color w:val="FF0000"/>
          <w:kern w:val="0"/>
          <w:sz w:val="22"/>
          <w:szCs w:val="22"/>
          <w:lang w:eastAsia="en-GB"/>
          <w14:ligatures w14:val="none"/>
        </w:rPr>
        <w:t>JBSgenes</w:t>
      </w:r>
      <w:proofErr w:type="spellEnd"/>
      <w:r w:rsidR="00132288" w:rsidRPr="00DB567F">
        <w:rPr>
          <w:rFonts w:ascii="Times New Roman" w:eastAsia="Times New Roman" w:hAnsi="Times New Roman" w:cs="Times New Roman"/>
          <w:b/>
          <w:bCs/>
          <w:i/>
          <w:iCs/>
          <w:color w:val="FF0000"/>
          <w:kern w:val="0"/>
          <w:sz w:val="22"/>
          <w:szCs w:val="22"/>
          <w:lang w:eastAsia="en-GB"/>
          <w14:ligatures w14:val="none"/>
        </w:rPr>
        <w:t xml:space="preserve"> are hypomethylated and significantly associated with the PRC2 histone mark: H3K27me3</w:t>
      </w:r>
      <w:r w:rsidR="00132288" w:rsidRPr="00DB567F">
        <w:rPr>
          <w:rFonts w:ascii="Times New Roman" w:eastAsia="Times New Roman" w:hAnsi="Times New Roman" w:cs="Times New Roman"/>
          <w:i/>
          <w:iCs/>
          <w:color w:val="FF0000"/>
          <w:kern w:val="0"/>
          <w:sz w:val="22"/>
          <w:szCs w:val="22"/>
          <w:lang w:eastAsia="en-GB"/>
          <w14:ligatures w14:val="none"/>
        </w:rPr>
        <w:t>”</w:t>
      </w:r>
      <w:r w:rsidR="00872CC2" w:rsidRPr="00DB567F">
        <w:rPr>
          <w:rFonts w:ascii="Times New Roman" w:eastAsia="Times New Roman" w:hAnsi="Times New Roman" w:cs="Times New Roman"/>
          <w:i/>
          <w:iCs/>
          <w:color w:val="FF0000"/>
          <w:kern w:val="0"/>
          <w:sz w:val="22"/>
          <w:szCs w:val="22"/>
          <w:lang w:eastAsia="en-GB"/>
          <w14:ligatures w14:val="none"/>
        </w:rPr>
        <w:t xml:space="preserve"> and led to a completely new figure (now </w:t>
      </w:r>
      <w:r w:rsidR="00872CC2" w:rsidRPr="00DB567F">
        <w:rPr>
          <w:rFonts w:ascii="Times New Roman" w:eastAsia="Times New Roman" w:hAnsi="Times New Roman" w:cs="Times New Roman"/>
          <w:b/>
          <w:bCs/>
          <w:i/>
          <w:iCs/>
          <w:color w:val="FF0000"/>
          <w:kern w:val="0"/>
          <w:sz w:val="22"/>
          <w:szCs w:val="22"/>
          <w:lang w:eastAsia="en-GB"/>
          <w14:ligatures w14:val="none"/>
        </w:rPr>
        <w:t>Fig. 6</w:t>
      </w:r>
      <w:r w:rsidR="00872CC2" w:rsidRPr="00DB567F">
        <w:rPr>
          <w:rFonts w:ascii="Times New Roman" w:eastAsia="Times New Roman" w:hAnsi="Times New Roman" w:cs="Times New Roman"/>
          <w:i/>
          <w:iCs/>
          <w:color w:val="FF0000"/>
          <w:kern w:val="0"/>
          <w:sz w:val="22"/>
          <w:szCs w:val="22"/>
          <w:lang w:eastAsia="en-GB"/>
          <w14:ligatures w14:val="none"/>
        </w:rPr>
        <w:t>). To outline specifically what these new data are:</w:t>
      </w:r>
    </w:p>
    <w:p w14:paraId="15A4E383" w14:textId="464DF141" w:rsidR="00132288" w:rsidRPr="00DB567F" w:rsidRDefault="00132288" w:rsidP="0005537C">
      <w:pPr>
        <w:pStyle w:val="ListParagraph"/>
        <w:numPr>
          <w:ilvl w:val="1"/>
          <w:numId w:val="3"/>
        </w:numPr>
        <w:ind w:left="1134" w:hanging="567"/>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Our new single cell analyses highlights EZH2 as the second most enriched DNA binding factor in cancer cells specifically </w:t>
      </w:r>
      <w:r w:rsidR="00872CC2" w:rsidRPr="00DB567F">
        <w:rPr>
          <w:rFonts w:ascii="Times New Roman" w:eastAsia="Times New Roman" w:hAnsi="Times New Roman" w:cs="Times New Roman"/>
          <w:i/>
          <w:iCs/>
          <w:color w:val="FF0000"/>
          <w:kern w:val="0"/>
          <w:sz w:val="22"/>
          <w:szCs w:val="22"/>
          <w:lang w:eastAsia="en-GB"/>
          <w14:ligatures w14:val="none"/>
        </w:rPr>
        <w:t xml:space="preserve">(now </w:t>
      </w:r>
      <w:r w:rsidR="00872CC2" w:rsidRPr="00DB567F">
        <w:rPr>
          <w:rFonts w:ascii="Times New Roman" w:eastAsia="Times New Roman" w:hAnsi="Times New Roman" w:cs="Times New Roman"/>
          <w:b/>
          <w:bCs/>
          <w:i/>
          <w:iCs/>
          <w:color w:val="FF0000"/>
          <w:kern w:val="0"/>
          <w:sz w:val="22"/>
          <w:szCs w:val="22"/>
          <w:lang w:eastAsia="en-GB"/>
          <w14:ligatures w14:val="none"/>
        </w:rPr>
        <w:t>Fig 3A</w:t>
      </w:r>
      <w:r w:rsidR="00872CC2" w:rsidRPr="00DB567F">
        <w:rPr>
          <w:rFonts w:ascii="Times New Roman" w:eastAsia="Times New Roman" w:hAnsi="Times New Roman" w:cs="Times New Roman"/>
          <w:i/>
          <w:iCs/>
          <w:color w:val="FF0000"/>
          <w:kern w:val="0"/>
          <w:sz w:val="22"/>
          <w:szCs w:val="22"/>
          <w:lang w:eastAsia="en-GB"/>
          <w14:ligatures w14:val="none"/>
        </w:rPr>
        <w:t>)</w:t>
      </w:r>
    </w:p>
    <w:p w14:paraId="03D3AE38" w14:textId="36824FC6" w:rsidR="00157594" w:rsidRPr="00DB567F" w:rsidRDefault="00F24CD1" w:rsidP="0005537C">
      <w:pPr>
        <w:pStyle w:val="ListParagraph"/>
        <w:numPr>
          <w:ilvl w:val="1"/>
          <w:numId w:val="3"/>
        </w:numPr>
        <w:ind w:left="1134" w:hanging="567"/>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acquired and analysed bulk longitudinal and single cell DNA methylation data to </w:t>
      </w:r>
      <w:proofErr w:type="gramStart"/>
      <w:r w:rsidRPr="00DB567F">
        <w:rPr>
          <w:rFonts w:ascii="Times New Roman" w:eastAsia="Times New Roman" w:hAnsi="Times New Roman" w:cs="Times New Roman"/>
          <w:i/>
          <w:iCs/>
          <w:color w:val="FF0000"/>
          <w:kern w:val="0"/>
          <w:sz w:val="22"/>
          <w:szCs w:val="22"/>
          <w:lang w:eastAsia="en-GB"/>
          <w14:ligatures w14:val="none"/>
        </w:rPr>
        <w:t xml:space="preserve">provide  </w:t>
      </w:r>
      <w:r w:rsidR="00157594" w:rsidRPr="00DB567F">
        <w:rPr>
          <w:rFonts w:ascii="Times New Roman" w:eastAsia="Times New Roman" w:hAnsi="Times New Roman" w:cs="Times New Roman"/>
          <w:i/>
          <w:iCs/>
          <w:color w:val="FF0000"/>
          <w:kern w:val="0"/>
          <w:sz w:val="22"/>
          <w:szCs w:val="22"/>
          <w:lang w:eastAsia="en-GB"/>
          <w14:ligatures w14:val="none"/>
        </w:rPr>
        <w:t>evidence</w:t>
      </w:r>
      <w:proofErr w:type="gramEnd"/>
      <w:r w:rsidR="00157594" w:rsidRPr="00DB567F">
        <w:rPr>
          <w:rFonts w:ascii="Times New Roman" w:eastAsia="Times New Roman" w:hAnsi="Times New Roman" w:cs="Times New Roman"/>
          <w:i/>
          <w:iCs/>
          <w:color w:val="FF0000"/>
          <w:kern w:val="0"/>
          <w:sz w:val="22"/>
          <w:szCs w:val="22"/>
          <w:lang w:eastAsia="en-GB"/>
          <w14:ligatures w14:val="none"/>
        </w:rPr>
        <w:t xml:space="preserve"> that the promoter DNA at the genes in question (our JBSgenes) is </w:t>
      </w:r>
      <w:r w:rsidR="00872CC2" w:rsidRPr="00DB567F">
        <w:rPr>
          <w:rFonts w:ascii="Times New Roman" w:eastAsia="Times New Roman" w:hAnsi="Times New Roman" w:cs="Times New Roman"/>
          <w:i/>
          <w:iCs/>
          <w:color w:val="FF0000"/>
          <w:kern w:val="0"/>
          <w:sz w:val="22"/>
          <w:szCs w:val="22"/>
          <w:lang w:eastAsia="en-GB"/>
          <w14:ligatures w14:val="none"/>
        </w:rPr>
        <w:t>significantly</w:t>
      </w:r>
      <w:r w:rsidR="00157594" w:rsidRPr="00DB567F">
        <w:rPr>
          <w:rFonts w:ascii="Times New Roman" w:eastAsia="Times New Roman" w:hAnsi="Times New Roman" w:cs="Times New Roman"/>
          <w:i/>
          <w:iCs/>
          <w:color w:val="FF0000"/>
          <w:kern w:val="0"/>
          <w:sz w:val="22"/>
          <w:szCs w:val="22"/>
          <w:lang w:eastAsia="en-GB"/>
          <w14:ligatures w14:val="none"/>
        </w:rPr>
        <w:t xml:space="preserve"> </w:t>
      </w:r>
      <w:r w:rsidR="00872CC2" w:rsidRPr="00DB567F">
        <w:rPr>
          <w:rFonts w:ascii="Times New Roman" w:eastAsia="Times New Roman" w:hAnsi="Times New Roman" w:cs="Times New Roman"/>
          <w:i/>
          <w:iCs/>
          <w:color w:val="FF0000"/>
          <w:kern w:val="0"/>
          <w:sz w:val="22"/>
          <w:szCs w:val="22"/>
          <w:lang w:eastAsia="en-GB"/>
          <w14:ligatures w14:val="none"/>
        </w:rPr>
        <w:t>hypo</w:t>
      </w:r>
      <w:r w:rsidR="00157594" w:rsidRPr="00DB567F">
        <w:rPr>
          <w:rFonts w:ascii="Times New Roman" w:eastAsia="Times New Roman" w:hAnsi="Times New Roman" w:cs="Times New Roman"/>
          <w:i/>
          <w:iCs/>
          <w:color w:val="FF0000"/>
          <w:kern w:val="0"/>
          <w:sz w:val="22"/>
          <w:szCs w:val="22"/>
          <w:lang w:eastAsia="en-GB"/>
          <w14:ligatures w14:val="none"/>
        </w:rPr>
        <w:t>methylated, in Up and Down responders in both primary and recurrent samples</w:t>
      </w:r>
      <w:r w:rsidR="00872CC2" w:rsidRPr="00DB567F">
        <w:rPr>
          <w:rFonts w:ascii="Times New Roman" w:eastAsia="Times New Roman" w:hAnsi="Times New Roman" w:cs="Times New Roman"/>
          <w:i/>
          <w:iCs/>
          <w:color w:val="FF0000"/>
          <w:kern w:val="0"/>
          <w:sz w:val="22"/>
          <w:szCs w:val="22"/>
          <w:lang w:eastAsia="en-GB"/>
          <w14:ligatures w14:val="none"/>
        </w:rPr>
        <w:t>; and that these genes are seldomly differentially methylated longitudinally</w:t>
      </w:r>
      <w:r w:rsidR="00B94A39" w:rsidRPr="00DB567F">
        <w:rPr>
          <w:rFonts w:ascii="Times New Roman" w:eastAsia="Times New Roman" w:hAnsi="Times New Roman" w:cs="Times New Roman"/>
          <w:i/>
          <w:iCs/>
          <w:color w:val="FF0000"/>
          <w:kern w:val="0"/>
          <w:sz w:val="22"/>
          <w:szCs w:val="22"/>
          <w:lang w:eastAsia="en-GB"/>
          <w14:ligatures w14:val="none"/>
        </w:rPr>
        <w:t xml:space="preserve">. This suggests that the gene </w:t>
      </w:r>
      <w:r w:rsidR="00B94A39" w:rsidRPr="00DB567F">
        <w:rPr>
          <w:rFonts w:ascii="Times New Roman" w:eastAsia="Times New Roman" w:hAnsi="Times New Roman" w:cs="Times New Roman"/>
          <w:i/>
          <w:iCs/>
          <w:color w:val="FF0000"/>
          <w:kern w:val="0"/>
          <w:sz w:val="22"/>
          <w:szCs w:val="22"/>
          <w:lang w:eastAsia="en-GB"/>
          <w14:ligatures w14:val="none"/>
        </w:rPr>
        <w:lastRenderedPageBreak/>
        <w:t xml:space="preserve">dysregulation is NOT caused by DNA methylation. </w:t>
      </w:r>
      <w:r w:rsidR="00872CC2" w:rsidRPr="00DB567F">
        <w:rPr>
          <w:rFonts w:ascii="Times New Roman" w:eastAsia="Times New Roman" w:hAnsi="Times New Roman" w:cs="Times New Roman"/>
          <w:i/>
          <w:iCs/>
          <w:color w:val="FF0000"/>
          <w:kern w:val="0"/>
          <w:sz w:val="22"/>
          <w:szCs w:val="22"/>
          <w:lang w:eastAsia="en-GB"/>
          <w14:ligatures w14:val="none"/>
        </w:rPr>
        <w:t xml:space="preserve">This is included in results (lines </w:t>
      </w:r>
      <w:r w:rsidR="00EF1DFE" w:rsidRPr="00DB567F">
        <w:rPr>
          <w:rFonts w:ascii="Times New Roman" w:eastAsia="Times New Roman" w:hAnsi="Times New Roman" w:cs="Times New Roman"/>
          <w:i/>
          <w:iCs/>
          <w:color w:val="FF0000"/>
          <w:kern w:val="0"/>
          <w:sz w:val="22"/>
          <w:szCs w:val="22"/>
          <w:lang w:eastAsia="en-GB"/>
          <w14:ligatures w14:val="none"/>
        </w:rPr>
        <w:t>631</w:t>
      </w:r>
      <w:r w:rsidR="00872CC2" w:rsidRPr="00DB567F">
        <w:rPr>
          <w:rFonts w:ascii="Times New Roman" w:eastAsia="Times New Roman" w:hAnsi="Times New Roman" w:cs="Times New Roman"/>
          <w:i/>
          <w:iCs/>
          <w:color w:val="FF0000"/>
          <w:kern w:val="0"/>
          <w:sz w:val="22"/>
          <w:szCs w:val="22"/>
          <w:lang w:eastAsia="en-GB"/>
          <w14:ligatures w14:val="none"/>
        </w:rPr>
        <w:t xml:space="preserve"> to </w:t>
      </w:r>
      <w:r w:rsidR="00EF1DFE" w:rsidRPr="00DB567F">
        <w:rPr>
          <w:rFonts w:ascii="Times New Roman" w:eastAsia="Times New Roman" w:hAnsi="Times New Roman" w:cs="Times New Roman"/>
          <w:i/>
          <w:iCs/>
          <w:color w:val="FF0000"/>
          <w:kern w:val="0"/>
          <w:sz w:val="22"/>
          <w:szCs w:val="22"/>
          <w:lang w:eastAsia="en-GB"/>
          <w14:ligatures w14:val="none"/>
        </w:rPr>
        <w:t>650</w:t>
      </w:r>
      <w:r w:rsidR="00872CC2" w:rsidRPr="00DB567F">
        <w:rPr>
          <w:rFonts w:ascii="Times New Roman" w:eastAsia="Times New Roman" w:hAnsi="Times New Roman" w:cs="Times New Roman"/>
          <w:i/>
          <w:iCs/>
          <w:color w:val="FF0000"/>
          <w:kern w:val="0"/>
          <w:sz w:val="22"/>
          <w:szCs w:val="22"/>
          <w:lang w:eastAsia="en-GB"/>
          <w14:ligatures w14:val="none"/>
        </w:rPr>
        <w:t xml:space="preserve"> and as </w:t>
      </w:r>
      <w:r w:rsidR="00872CC2" w:rsidRPr="00DB567F">
        <w:rPr>
          <w:rFonts w:ascii="Times New Roman" w:eastAsia="Times New Roman" w:hAnsi="Times New Roman" w:cs="Times New Roman"/>
          <w:b/>
          <w:bCs/>
          <w:i/>
          <w:iCs/>
          <w:color w:val="FF0000"/>
          <w:kern w:val="0"/>
          <w:sz w:val="22"/>
          <w:szCs w:val="22"/>
          <w:lang w:eastAsia="en-GB"/>
          <w14:ligatures w14:val="none"/>
        </w:rPr>
        <w:t>Figs. 6A-D</w:t>
      </w:r>
      <w:r w:rsidR="00872CC2" w:rsidRPr="00DB567F">
        <w:rPr>
          <w:rFonts w:ascii="Times New Roman" w:eastAsia="Times New Roman" w:hAnsi="Times New Roman" w:cs="Times New Roman"/>
          <w:i/>
          <w:iCs/>
          <w:color w:val="FF0000"/>
          <w:kern w:val="0"/>
          <w:sz w:val="22"/>
          <w:szCs w:val="22"/>
          <w:lang w:eastAsia="en-GB"/>
          <w14:ligatures w14:val="none"/>
        </w:rPr>
        <w:t>)</w:t>
      </w:r>
    </w:p>
    <w:p w14:paraId="50E9A8B6" w14:textId="1854CB7A" w:rsidR="00B94A39" w:rsidRPr="00DB567F" w:rsidRDefault="00B94A39" w:rsidP="0005537C">
      <w:pPr>
        <w:pStyle w:val="ListParagraph"/>
        <w:numPr>
          <w:ilvl w:val="1"/>
          <w:numId w:val="3"/>
        </w:numPr>
        <w:ind w:left="1134" w:hanging="567"/>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acquired </w:t>
      </w:r>
      <w:r w:rsidR="00872CC2" w:rsidRPr="00DB567F">
        <w:rPr>
          <w:rFonts w:ascii="Times New Roman" w:eastAsia="Times New Roman" w:hAnsi="Times New Roman" w:cs="Times New Roman"/>
          <w:i/>
          <w:iCs/>
          <w:color w:val="FF0000"/>
          <w:kern w:val="0"/>
          <w:sz w:val="22"/>
          <w:szCs w:val="22"/>
          <w:lang w:eastAsia="en-GB"/>
          <w14:ligatures w14:val="none"/>
        </w:rPr>
        <w:t xml:space="preserve">H3K27me3 profiling </w:t>
      </w:r>
      <w:r w:rsidRPr="00DB567F">
        <w:rPr>
          <w:rFonts w:ascii="Times New Roman" w:eastAsia="Times New Roman" w:hAnsi="Times New Roman" w:cs="Times New Roman"/>
          <w:i/>
          <w:iCs/>
          <w:color w:val="FF0000"/>
          <w:kern w:val="0"/>
          <w:sz w:val="22"/>
          <w:szCs w:val="22"/>
          <w:lang w:eastAsia="en-GB"/>
          <w14:ligatures w14:val="none"/>
        </w:rPr>
        <w:t xml:space="preserve">data from </w:t>
      </w:r>
      <w:r w:rsidR="009F2CA7" w:rsidRPr="00DB567F">
        <w:rPr>
          <w:rFonts w:ascii="Times New Roman" w:eastAsia="Times New Roman" w:hAnsi="Times New Roman" w:cs="Times New Roman"/>
          <w:i/>
          <w:iCs/>
          <w:color w:val="FF0000"/>
          <w:kern w:val="0"/>
          <w:sz w:val="22"/>
          <w:szCs w:val="22"/>
          <w:lang w:eastAsia="en-GB"/>
          <w14:ligatures w14:val="none"/>
        </w:rPr>
        <w:t>9 primary patient GBMs (</w:t>
      </w:r>
      <w:hyperlink r:id="rId6" w:history="1">
        <w:r w:rsidR="009F2CA7" w:rsidRPr="00DB567F">
          <w:rPr>
            <w:rStyle w:val="Hyperlink"/>
            <w:rFonts w:ascii="Times New Roman" w:eastAsia="Times New Roman" w:hAnsi="Times New Roman" w:cs="Times New Roman"/>
            <w:i/>
            <w:iCs/>
            <w:kern w:val="0"/>
            <w:sz w:val="22"/>
            <w:szCs w:val="22"/>
            <w:lang w:eastAsia="en-GB"/>
            <w14:ligatures w14:val="none"/>
          </w:rPr>
          <w:t>https://pubmed.ncbi.nlm.nih.gov/29549165/</w:t>
        </w:r>
      </w:hyperlink>
      <w:r w:rsidR="009F2CA7" w:rsidRPr="00DB567F">
        <w:rPr>
          <w:rFonts w:ascii="Times New Roman" w:eastAsia="Times New Roman" w:hAnsi="Times New Roman" w:cs="Times New Roman"/>
          <w:i/>
          <w:iCs/>
          <w:color w:val="FF0000"/>
          <w:kern w:val="0"/>
          <w:sz w:val="22"/>
          <w:szCs w:val="22"/>
          <w:lang w:eastAsia="en-GB"/>
          <w14:ligatures w14:val="none"/>
        </w:rPr>
        <w:t xml:space="preserve">) </w:t>
      </w:r>
      <w:r w:rsidR="00872CC2" w:rsidRPr="00DB567F">
        <w:rPr>
          <w:rFonts w:ascii="Times New Roman" w:eastAsia="Times New Roman" w:hAnsi="Times New Roman" w:cs="Times New Roman"/>
          <w:i/>
          <w:iCs/>
          <w:color w:val="FF0000"/>
          <w:kern w:val="0"/>
          <w:sz w:val="22"/>
          <w:szCs w:val="22"/>
          <w:lang w:eastAsia="en-GB"/>
          <w14:ligatures w14:val="none"/>
        </w:rPr>
        <w:t xml:space="preserve">and shown that JBSgenes are significantly associated with this PRC2-specific histone mark (lines </w:t>
      </w:r>
      <w:r w:rsidR="00EF1DFE" w:rsidRPr="00DB567F">
        <w:rPr>
          <w:rFonts w:ascii="Times New Roman" w:eastAsia="Times New Roman" w:hAnsi="Times New Roman" w:cs="Times New Roman"/>
          <w:i/>
          <w:iCs/>
          <w:color w:val="FF0000"/>
          <w:kern w:val="0"/>
          <w:sz w:val="22"/>
          <w:szCs w:val="22"/>
          <w:lang w:eastAsia="en-GB"/>
          <w14:ligatures w14:val="none"/>
        </w:rPr>
        <w:t>652</w:t>
      </w:r>
      <w:r w:rsidR="00872CC2" w:rsidRPr="00DB567F">
        <w:rPr>
          <w:rFonts w:ascii="Times New Roman" w:eastAsia="Times New Roman" w:hAnsi="Times New Roman" w:cs="Times New Roman"/>
          <w:i/>
          <w:iCs/>
          <w:color w:val="FF0000"/>
          <w:kern w:val="0"/>
          <w:sz w:val="22"/>
          <w:szCs w:val="22"/>
          <w:lang w:eastAsia="en-GB"/>
          <w14:ligatures w14:val="none"/>
        </w:rPr>
        <w:t xml:space="preserve"> to </w:t>
      </w:r>
      <w:r w:rsidR="00EF1DFE" w:rsidRPr="00DB567F">
        <w:rPr>
          <w:rFonts w:ascii="Times New Roman" w:eastAsia="Times New Roman" w:hAnsi="Times New Roman" w:cs="Times New Roman"/>
          <w:i/>
          <w:iCs/>
          <w:color w:val="FF0000"/>
          <w:kern w:val="0"/>
          <w:sz w:val="22"/>
          <w:szCs w:val="22"/>
          <w:lang w:eastAsia="en-GB"/>
          <w14:ligatures w14:val="none"/>
        </w:rPr>
        <w:t>667</w:t>
      </w:r>
      <w:r w:rsidR="00872CC2" w:rsidRPr="00DB567F">
        <w:rPr>
          <w:rFonts w:ascii="Times New Roman" w:eastAsia="Times New Roman" w:hAnsi="Times New Roman" w:cs="Times New Roman"/>
          <w:i/>
          <w:iCs/>
          <w:color w:val="FF0000"/>
          <w:kern w:val="0"/>
          <w:sz w:val="22"/>
          <w:szCs w:val="22"/>
          <w:lang w:eastAsia="en-GB"/>
          <w14:ligatures w14:val="none"/>
        </w:rPr>
        <w:t xml:space="preserve"> </w:t>
      </w:r>
      <w:proofErr w:type="gramStart"/>
      <w:r w:rsidR="00872CC2" w:rsidRPr="00DB567F">
        <w:rPr>
          <w:rFonts w:ascii="Times New Roman" w:eastAsia="Times New Roman" w:hAnsi="Times New Roman" w:cs="Times New Roman"/>
          <w:i/>
          <w:iCs/>
          <w:color w:val="FF0000"/>
          <w:kern w:val="0"/>
          <w:sz w:val="22"/>
          <w:szCs w:val="22"/>
          <w:lang w:eastAsia="en-GB"/>
          <w14:ligatures w14:val="none"/>
        </w:rPr>
        <w:t>and,</w:t>
      </w:r>
      <w:proofErr w:type="gramEnd"/>
      <w:r w:rsidR="00872CC2" w:rsidRPr="00DB567F">
        <w:rPr>
          <w:rFonts w:ascii="Times New Roman" w:eastAsia="Times New Roman" w:hAnsi="Times New Roman" w:cs="Times New Roman"/>
          <w:i/>
          <w:iCs/>
          <w:color w:val="FF0000"/>
          <w:kern w:val="0"/>
          <w:sz w:val="22"/>
          <w:szCs w:val="22"/>
          <w:lang w:eastAsia="en-GB"/>
          <w14:ligatures w14:val="none"/>
        </w:rPr>
        <w:t xml:space="preserve"> now, </w:t>
      </w:r>
      <w:r w:rsidR="00872CC2" w:rsidRPr="00DB567F">
        <w:rPr>
          <w:rFonts w:ascii="Times New Roman" w:eastAsia="Times New Roman" w:hAnsi="Times New Roman" w:cs="Times New Roman"/>
          <w:b/>
          <w:bCs/>
          <w:i/>
          <w:iCs/>
          <w:color w:val="FF0000"/>
          <w:kern w:val="0"/>
          <w:sz w:val="22"/>
          <w:szCs w:val="22"/>
          <w:lang w:eastAsia="en-GB"/>
          <w14:ligatures w14:val="none"/>
        </w:rPr>
        <w:t>Fig. 6E</w:t>
      </w:r>
      <w:r w:rsidR="00872CC2" w:rsidRPr="00DB567F">
        <w:rPr>
          <w:rFonts w:ascii="Times New Roman" w:eastAsia="Times New Roman" w:hAnsi="Times New Roman" w:cs="Times New Roman"/>
          <w:i/>
          <w:iCs/>
          <w:color w:val="FF0000"/>
          <w:kern w:val="0"/>
          <w:sz w:val="22"/>
          <w:szCs w:val="22"/>
          <w:lang w:eastAsia="en-GB"/>
          <w14:ligatures w14:val="none"/>
        </w:rPr>
        <w:t>)</w:t>
      </w:r>
    </w:p>
    <w:p w14:paraId="0AB4D6C8" w14:textId="01FD8192" w:rsidR="009F2CA7" w:rsidRPr="00DB567F" w:rsidRDefault="009F2CA7" w:rsidP="0005537C">
      <w:pPr>
        <w:pStyle w:val="ListParagraph"/>
        <w:numPr>
          <w:ilvl w:val="1"/>
          <w:numId w:val="3"/>
        </w:numPr>
        <w:ind w:left="1134" w:hanging="567"/>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w:t>
      </w:r>
      <w:r w:rsidR="00872CC2" w:rsidRPr="00DB567F">
        <w:rPr>
          <w:rFonts w:ascii="Times New Roman" w:eastAsia="Times New Roman" w:hAnsi="Times New Roman" w:cs="Times New Roman"/>
          <w:i/>
          <w:iCs/>
          <w:color w:val="FF0000"/>
          <w:kern w:val="0"/>
          <w:sz w:val="22"/>
          <w:szCs w:val="22"/>
          <w:lang w:eastAsia="en-GB"/>
          <w14:ligatures w14:val="none"/>
        </w:rPr>
        <w:t xml:space="preserve">performed ChIPseq to profile </w:t>
      </w:r>
      <w:r w:rsidRPr="00DB567F">
        <w:rPr>
          <w:rFonts w:ascii="Times New Roman" w:eastAsia="Times New Roman" w:hAnsi="Times New Roman" w:cs="Times New Roman"/>
          <w:i/>
          <w:iCs/>
          <w:color w:val="FF0000"/>
          <w:kern w:val="0"/>
          <w:sz w:val="22"/>
          <w:szCs w:val="22"/>
          <w:lang w:eastAsia="en-GB"/>
          <w14:ligatures w14:val="none"/>
        </w:rPr>
        <w:t>EZH</w:t>
      </w:r>
      <w:r w:rsidR="004557BB" w:rsidRPr="00DB567F">
        <w:rPr>
          <w:rFonts w:ascii="Times New Roman" w:eastAsia="Times New Roman" w:hAnsi="Times New Roman" w:cs="Times New Roman"/>
          <w:i/>
          <w:iCs/>
          <w:color w:val="FF0000"/>
          <w:kern w:val="0"/>
          <w:sz w:val="22"/>
          <w:szCs w:val="22"/>
          <w:lang w:eastAsia="en-GB"/>
          <w14:ligatures w14:val="none"/>
        </w:rPr>
        <w:t>2</w:t>
      </w:r>
      <w:r w:rsidR="00872CC2" w:rsidRPr="00DB567F">
        <w:rPr>
          <w:rFonts w:ascii="Times New Roman" w:eastAsia="Times New Roman" w:hAnsi="Times New Roman" w:cs="Times New Roman"/>
          <w:i/>
          <w:iCs/>
          <w:color w:val="FF0000"/>
          <w:kern w:val="0"/>
          <w:sz w:val="22"/>
          <w:szCs w:val="22"/>
          <w:lang w:eastAsia="en-GB"/>
          <w14:ligatures w14:val="none"/>
        </w:rPr>
        <w:t xml:space="preserve"> binding in two longitudinal pairs of tumours from our cohort: one Up and one Down responder. T</w:t>
      </w:r>
      <w:r w:rsidRPr="00DB567F">
        <w:rPr>
          <w:rFonts w:ascii="Times New Roman" w:eastAsia="Times New Roman" w:hAnsi="Times New Roman" w:cs="Times New Roman"/>
          <w:i/>
          <w:iCs/>
          <w:color w:val="FF0000"/>
          <w:kern w:val="0"/>
          <w:sz w:val="22"/>
          <w:szCs w:val="22"/>
          <w:lang w:eastAsia="en-GB"/>
          <w14:ligatures w14:val="none"/>
        </w:rPr>
        <w:t xml:space="preserve">his clearly shows </w:t>
      </w:r>
      <w:r w:rsidR="00872CC2" w:rsidRPr="00DB567F">
        <w:rPr>
          <w:rFonts w:ascii="Times New Roman" w:eastAsia="Times New Roman" w:hAnsi="Times New Roman" w:cs="Times New Roman"/>
          <w:i/>
          <w:iCs/>
          <w:color w:val="FF0000"/>
          <w:kern w:val="0"/>
          <w:sz w:val="22"/>
          <w:szCs w:val="22"/>
          <w:lang w:eastAsia="en-GB"/>
          <w14:ligatures w14:val="none"/>
        </w:rPr>
        <w:t xml:space="preserve">a significant association of EZH2 at the JBSgenes in GBM, and distinct changes in occupancy of EZH2 over time between the responder subtypes in ways that support the observed gene expression changes (lines </w:t>
      </w:r>
      <w:r w:rsidR="00EF1DFE" w:rsidRPr="00DB567F">
        <w:rPr>
          <w:rFonts w:ascii="Times New Roman" w:eastAsia="Times New Roman" w:hAnsi="Times New Roman" w:cs="Times New Roman"/>
          <w:i/>
          <w:iCs/>
          <w:color w:val="FF0000"/>
          <w:kern w:val="0"/>
          <w:sz w:val="22"/>
          <w:szCs w:val="22"/>
          <w:lang w:eastAsia="en-GB"/>
          <w14:ligatures w14:val="none"/>
        </w:rPr>
        <w:t>667</w:t>
      </w:r>
      <w:r w:rsidR="00872CC2" w:rsidRPr="00DB567F">
        <w:rPr>
          <w:rFonts w:ascii="Times New Roman" w:eastAsia="Times New Roman" w:hAnsi="Times New Roman" w:cs="Times New Roman"/>
          <w:i/>
          <w:iCs/>
          <w:color w:val="FF0000"/>
          <w:kern w:val="0"/>
          <w:sz w:val="22"/>
          <w:szCs w:val="22"/>
          <w:lang w:eastAsia="en-GB"/>
          <w14:ligatures w14:val="none"/>
        </w:rPr>
        <w:t>-</w:t>
      </w:r>
      <w:r w:rsidR="00EF1DFE" w:rsidRPr="00DB567F">
        <w:rPr>
          <w:rFonts w:ascii="Times New Roman" w:eastAsia="Times New Roman" w:hAnsi="Times New Roman" w:cs="Times New Roman"/>
          <w:i/>
          <w:iCs/>
          <w:color w:val="FF0000"/>
          <w:kern w:val="0"/>
          <w:sz w:val="22"/>
          <w:szCs w:val="22"/>
          <w:lang w:eastAsia="en-GB"/>
          <w14:ligatures w14:val="none"/>
        </w:rPr>
        <w:t>682</w:t>
      </w:r>
      <w:r w:rsidR="00872CC2" w:rsidRPr="00DB567F">
        <w:rPr>
          <w:rFonts w:ascii="Times New Roman" w:eastAsia="Times New Roman" w:hAnsi="Times New Roman" w:cs="Times New Roman"/>
          <w:i/>
          <w:iCs/>
          <w:color w:val="FF0000"/>
          <w:kern w:val="0"/>
          <w:sz w:val="22"/>
          <w:szCs w:val="22"/>
          <w:lang w:eastAsia="en-GB"/>
          <w14:ligatures w14:val="none"/>
        </w:rPr>
        <w:t xml:space="preserve"> </w:t>
      </w:r>
      <w:proofErr w:type="gramStart"/>
      <w:r w:rsidR="00872CC2" w:rsidRPr="00DB567F">
        <w:rPr>
          <w:rFonts w:ascii="Times New Roman" w:eastAsia="Times New Roman" w:hAnsi="Times New Roman" w:cs="Times New Roman"/>
          <w:i/>
          <w:iCs/>
          <w:color w:val="FF0000"/>
          <w:kern w:val="0"/>
          <w:sz w:val="22"/>
          <w:szCs w:val="22"/>
          <w:lang w:eastAsia="en-GB"/>
          <w14:ligatures w14:val="none"/>
        </w:rPr>
        <w:t>and</w:t>
      </w:r>
      <w:r w:rsidR="00DF2133" w:rsidRPr="00DB567F">
        <w:rPr>
          <w:rFonts w:ascii="Times New Roman" w:eastAsia="Times New Roman" w:hAnsi="Times New Roman" w:cs="Times New Roman"/>
          <w:i/>
          <w:iCs/>
          <w:color w:val="FF0000"/>
          <w:kern w:val="0"/>
          <w:sz w:val="22"/>
          <w:szCs w:val="22"/>
          <w:lang w:eastAsia="en-GB"/>
          <w14:ligatures w14:val="none"/>
        </w:rPr>
        <w:t>,</w:t>
      </w:r>
      <w:proofErr w:type="gramEnd"/>
      <w:r w:rsidR="00DF2133" w:rsidRPr="00DB567F">
        <w:rPr>
          <w:rFonts w:ascii="Times New Roman" w:eastAsia="Times New Roman" w:hAnsi="Times New Roman" w:cs="Times New Roman"/>
          <w:i/>
          <w:iCs/>
          <w:color w:val="FF0000"/>
          <w:kern w:val="0"/>
          <w:sz w:val="22"/>
          <w:szCs w:val="22"/>
          <w:lang w:eastAsia="en-GB"/>
          <w14:ligatures w14:val="none"/>
        </w:rPr>
        <w:t xml:space="preserve"> now, </w:t>
      </w:r>
      <w:r w:rsidR="00DF2133" w:rsidRPr="00DB567F">
        <w:rPr>
          <w:rFonts w:ascii="Times New Roman" w:eastAsia="Times New Roman" w:hAnsi="Times New Roman" w:cs="Times New Roman"/>
          <w:b/>
          <w:bCs/>
          <w:i/>
          <w:iCs/>
          <w:color w:val="FF0000"/>
          <w:kern w:val="0"/>
          <w:sz w:val="22"/>
          <w:szCs w:val="22"/>
          <w:lang w:eastAsia="en-GB"/>
          <w14:ligatures w14:val="none"/>
        </w:rPr>
        <w:t>Figs. 6F-G</w:t>
      </w:r>
      <w:r w:rsidR="00DF2133" w:rsidRPr="00DB567F">
        <w:rPr>
          <w:rFonts w:ascii="Times New Roman" w:eastAsia="Times New Roman" w:hAnsi="Times New Roman" w:cs="Times New Roman"/>
          <w:i/>
          <w:iCs/>
          <w:color w:val="FF0000"/>
          <w:kern w:val="0"/>
          <w:sz w:val="22"/>
          <w:szCs w:val="22"/>
          <w:lang w:eastAsia="en-GB"/>
          <w14:ligatures w14:val="none"/>
        </w:rPr>
        <w:t>).</w:t>
      </w:r>
    </w:p>
    <w:p w14:paraId="0A31D700" w14:textId="77777777" w:rsidR="00DF2133"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 xml:space="preserve">4. The authors should </w:t>
      </w:r>
      <w:proofErr w:type="gramStart"/>
      <w:r w:rsidRPr="00DB567F">
        <w:rPr>
          <w:rFonts w:ascii="Times New Roman" w:eastAsia="Times New Roman" w:hAnsi="Times New Roman" w:cs="Times New Roman"/>
          <w:color w:val="212121"/>
          <w:kern w:val="0"/>
          <w:sz w:val="22"/>
          <w:szCs w:val="22"/>
          <w:lang w:eastAsia="en-GB"/>
          <w14:ligatures w14:val="none"/>
        </w:rPr>
        <w:t>look into</w:t>
      </w:r>
      <w:proofErr w:type="gramEnd"/>
      <w:r w:rsidRPr="00DB567F">
        <w:rPr>
          <w:rFonts w:ascii="Times New Roman" w:eastAsia="Times New Roman" w:hAnsi="Times New Roman" w:cs="Times New Roman"/>
          <w:color w:val="212121"/>
          <w:kern w:val="0"/>
          <w:sz w:val="22"/>
          <w:szCs w:val="22"/>
          <w:lang w:eastAsia="en-GB"/>
          <w14:ligatures w14:val="none"/>
        </w:rPr>
        <w:t xml:space="preserve"> the RNA-seq or genetic status of primary tumors, and test if there is anything in primary tumors that could predict the transition to proneural or mesenchymal status upon recurrence.</w:t>
      </w:r>
    </w:p>
    <w:p w14:paraId="452B51E1" w14:textId="4D7E4B5C" w:rsidR="00DB046F"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We are very much in agreement that we need to look at prediction capability. However, a</w:t>
      </w:r>
      <w:r w:rsidR="00C57C53" w:rsidRPr="00DB567F">
        <w:rPr>
          <w:rFonts w:ascii="Times New Roman" w:eastAsia="Times New Roman" w:hAnsi="Times New Roman" w:cs="Times New Roman"/>
          <w:i/>
          <w:iCs/>
          <w:color w:val="FF0000"/>
          <w:kern w:val="0"/>
          <w:sz w:val="22"/>
          <w:szCs w:val="22"/>
          <w:lang w:eastAsia="en-GB"/>
          <w14:ligatures w14:val="none"/>
        </w:rPr>
        <w:t xml:space="preserve">lthough there is a preferential shift to proneural or mesenchymal in our responder subtypes it is not an exclusive </w:t>
      </w:r>
      <w:proofErr w:type="gramStart"/>
      <w:r w:rsidR="00C57C53" w:rsidRPr="00DB567F">
        <w:rPr>
          <w:rFonts w:ascii="Times New Roman" w:eastAsia="Times New Roman" w:hAnsi="Times New Roman" w:cs="Times New Roman"/>
          <w:i/>
          <w:iCs/>
          <w:color w:val="FF0000"/>
          <w:kern w:val="0"/>
          <w:sz w:val="22"/>
          <w:szCs w:val="22"/>
          <w:lang w:eastAsia="en-GB"/>
          <w14:ligatures w14:val="none"/>
        </w:rPr>
        <w:t>phenomenon</w:t>
      </w:r>
      <w:proofErr w:type="gramEnd"/>
      <w:r w:rsidR="002C4D7F" w:rsidRPr="00DB567F">
        <w:rPr>
          <w:rFonts w:ascii="Times New Roman" w:eastAsia="Times New Roman" w:hAnsi="Times New Roman" w:cs="Times New Roman"/>
          <w:i/>
          <w:iCs/>
          <w:color w:val="FF0000"/>
          <w:kern w:val="0"/>
          <w:sz w:val="22"/>
          <w:szCs w:val="22"/>
          <w:lang w:eastAsia="en-GB"/>
          <w14:ligatures w14:val="none"/>
        </w:rPr>
        <w:t xml:space="preserve"> so we are trying to predict responder subtype at initial diagnosis</w:t>
      </w:r>
      <w:r w:rsidR="00C57C53" w:rsidRPr="00DB567F">
        <w:rPr>
          <w:rFonts w:ascii="Times New Roman" w:eastAsia="Times New Roman" w:hAnsi="Times New Roman" w:cs="Times New Roman"/>
          <w:i/>
          <w:iCs/>
          <w:color w:val="FF0000"/>
          <w:kern w:val="0"/>
          <w:sz w:val="22"/>
          <w:szCs w:val="22"/>
          <w:lang w:eastAsia="en-GB"/>
          <w14:ligatures w14:val="none"/>
        </w:rPr>
        <w:t>.</w:t>
      </w:r>
      <w:r w:rsidR="002C4D7F" w:rsidRPr="00DB567F">
        <w:rPr>
          <w:rFonts w:ascii="Times New Roman" w:eastAsia="Times New Roman" w:hAnsi="Times New Roman" w:cs="Times New Roman"/>
          <w:i/>
          <w:iCs/>
          <w:color w:val="FF0000"/>
          <w:kern w:val="0"/>
          <w:sz w:val="22"/>
          <w:szCs w:val="22"/>
          <w:lang w:eastAsia="en-GB"/>
          <w14:ligatures w14:val="none"/>
        </w:rPr>
        <w:t xml:space="preserve"> Our i</w:t>
      </w:r>
      <w:r w:rsidR="00DF2133" w:rsidRPr="00DB567F">
        <w:rPr>
          <w:rFonts w:ascii="Times New Roman" w:eastAsia="Times New Roman" w:hAnsi="Times New Roman" w:cs="Times New Roman"/>
          <w:i/>
          <w:iCs/>
          <w:color w:val="FF0000"/>
          <w:kern w:val="0"/>
          <w:sz w:val="22"/>
          <w:szCs w:val="22"/>
          <w:lang w:eastAsia="en-GB"/>
          <w14:ligatures w14:val="none"/>
        </w:rPr>
        <w:t xml:space="preserve">nitial </w:t>
      </w:r>
      <w:r w:rsidR="002C4D7F" w:rsidRPr="00DB567F">
        <w:rPr>
          <w:rFonts w:ascii="Times New Roman" w:eastAsia="Times New Roman" w:hAnsi="Times New Roman" w:cs="Times New Roman"/>
          <w:i/>
          <w:iCs/>
          <w:color w:val="FF0000"/>
          <w:kern w:val="0"/>
          <w:sz w:val="22"/>
          <w:szCs w:val="22"/>
          <w:lang w:eastAsia="en-GB"/>
          <w14:ligatures w14:val="none"/>
        </w:rPr>
        <w:t>investigation has</w:t>
      </w:r>
      <w:r w:rsidR="00DF2133" w:rsidRPr="00DB567F">
        <w:rPr>
          <w:rFonts w:ascii="Times New Roman" w:eastAsia="Times New Roman" w:hAnsi="Times New Roman" w:cs="Times New Roman"/>
          <w:i/>
          <w:iCs/>
          <w:color w:val="FF0000"/>
          <w:kern w:val="0"/>
          <w:sz w:val="22"/>
          <w:szCs w:val="22"/>
          <w:lang w:eastAsia="en-GB"/>
          <w14:ligatures w14:val="none"/>
        </w:rPr>
        <w:t xml:space="preserve"> indicate</w:t>
      </w:r>
      <w:r w:rsidR="002C4D7F" w:rsidRPr="00DB567F">
        <w:rPr>
          <w:rFonts w:ascii="Times New Roman" w:eastAsia="Times New Roman" w:hAnsi="Times New Roman" w:cs="Times New Roman"/>
          <w:i/>
          <w:iCs/>
          <w:color w:val="FF0000"/>
          <w:kern w:val="0"/>
          <w:sz w:val="22"/>
          <w:szCs w:val="22"/>
          <w:lang w:eastAsia="en-GB"/>
          <w14:ligatures w14:val="none"/>
        </w:rPr>
        <w:t>d</w:t>
      </w:r>
      <w:r w:rsidR="00DF2133" w:rsidRPr="00DB567F">
        <w:rPr>
          <w:rFonts w:ascii="Times New Roman" w:eastAsia="Times New Roman" w:hAnsi="Times New Roman" w:cs="Times New Roman"/>
          <w:i/>
          <w:iCs/>
          <w:color w:val="FF0000"/>
          <w:kern w:val="0"/>
          <w:sz w:val="22"/>
          <w:szCs w:val="22"/>
          <w:lang w:eastAsia="en-GB"/>
          <w14:ligatures w14:val="none"/>
        </w:rPr>
        <w:t xml:space="preserve"> that responder subtype cannot be predicted by primary tumour gene expression alone, though this might be owing to the cohort size (which, whilst considerable with regards molecular profiling studies, is small for machine learning based classification research)</w:t>
      </w:r>
      <w:r w:rsidR="002C4D7F" w:rsidRPr="00DB567F">
        <w:rPr>
          <w:rFonts w:ascii="Times New Roman" w:eastAsia="Times New Roman" w:hAnsi="Times New Roman" w:cs="Times New Roman"/>
          <w:i/>
          <w:iCs/>
          <w:color w:val="FF0000"/>
          <w:kern w:val="0"/>
          <w:sz w:val="22"/>
          <w:szCs w:val="22"/>
          <w:lang w:eastAsia="en-GB"/>
          <w14:ligatures w14:val="none"/>
        </w:rPr>
        <w:t xml:space="preserve"> - </w:t>
      </w:r>
      <w:hyperlink r:id="rId7" w:history="1">
        <w:r w:rsidR="002C4D7F" w:rsidRPr="00DB567F">
          <w:rPr>
            <w:rStyle w:val="Hyperlink"/>
            <w:rFonts w:ascii="Times New Roman" w:eastAsia="Times New Roman" w:hAnsi="Times New Roman" w:cs="Times New Roman"/>
            <w:i/>
            <w:iCs/>
            <w:kern w:val="0"/>
            <w:sz w:val="22"/>
            <w:szCs w:val="22"/>
            <w:lang w:eastAsia="en-GB"/>
            <w14:ligatures w14:val="none"/>
          </w:rPr>
          <w:t>https://academic.oup.com/neuro-oncology/article/25/Supplement_3/iii13/7275511</w:t>
        </w:r>
      </w:hyperlink>
      <w:r w:rsidR="00DF2133" w:rsidRPr="00DB567F">
        <w:rPr>
          <w:rFonts w:ascii="Times New Roman" w:eastAsia="Times New Roman" w:hAnsi="Times New Roman" w:cs="Times New Roman"/>
          <w:i/>
          <w:iCs/>
          <w:color w:val="FF0000"/>
          <w:kern w:val="0"/>
          <w:sz w:val="22"/>
          <w:szCs w:val="22"/>
          <w:lang w:eastAsia="en-GB"/>
          <w14:ligatures w14:val="none"/>
        </w:rPr>
        <w:t xml:space="preserve">. </w:t>
      </w:r>
      <w:r w:rsidR="002C4D7F" w:rsidRPr="00DB567F">
        <w:rPr>
          <w:rFonts w:ascii="Times New Roman" w:eastAsia="Times New Roman" w:hAnsi="Times New Roman" w:cs="Times New Roman"/>
          <w:i/>
          <w:iCs/>
          <w:color w:val="FF0000"/>
          <w:kern w:val="0"/>
          <w:sz w:val="22"/>
          <w:szCs w:val="22"/>
          <w:lang w:eastAsia="en-GB"/>
          <w14:ligatures w14:val="none"/>
        </w:rPr>
        <w:t>W</w:t>
      </w:r>
      <w:r w:rsidR="00DF2133" w:rsidRPr="00DB567F">
        <w:rPr>
          <w:rFonts w:ascii="Times New Roman" w:eastAsia="Times New Roman" w:hAnsi="Times New Roman" w:cs="Times New Roman"/>
          <w:i/>
          <w:iCs/>
          <w:color w:val="FF0000"/>
          <w:kern w:val="0"/>
          <w:sz w:val="22"/>
          <w:szCs w:val="22"/>
          <w:lang w:eastAsia="en-GB"/>
          <w14:ligatures w14:val="none"/>
        </w:rPr>
        <w:t>e</w:t>
      </w:r>
      <w:r w:rsidR="00C57C53" w:rsidRPr="00DB567F">
        <w:rPr>
          <w:rFonts w:ascii="Times New Roman" w:eastAsia="Times New Roman" w:hAnsi="Times New Roman" w:cs="Times New Roman"/>
          <w:i/>
          <w:iCs/>
          <w:color w:val="FF0000"/>
          <w:kern w:val="0"/>
          <w:sz w:val="22"/>
          <w:szCs w:val="22"/>
          <w:lang w:eastAsia="en-GB"/>
          <w14:ligatures w14:val="none"/>
        </w:rPr>
        <w:t xml:space="preserve"> </w:t>
      </w:r>
      <w:r w:rsidR="002C4D7F" w:rsidRPr="00DB567F">
        <w:rPr>
          <w:rFonts w:ascii="Times New Roman" w:eastAsia="Times New Roman" w:hAnsi="Times New Roman" w:cs="Times New Roman"/>
          <w:i/>
          <w:iCs/>
          <w:color w:val="FF0000"/>
          <w:kern w:val="0"/>
          <w:sz w:val="22"/>
          <w:szCs w:val="22"/>
          <w:lang w:eastAsia="en-GB"/>
          <w14:ligatures w14:val="none"/>
        </w:rPr>
        <w:t xml:space="preserve">now </w:t>
      </w:r>
      <w:r w:rsidR="00C57C53" w:rsidRPr="00DB567F">
        <w:rPr>
          <w:rFonts w:ascii="Times New Roman" w:eastAsia="Times New Roman" w:hAnsi="Times New Roman" w:cs="Times New Roman"/>
          <w:i/>
          <w:iCs/>
          <w:color w:val="FF0000"/>
          <w:kern w:val="0"/>
          <w:sz w:val="22"/>
          <w:szCs w:val="22"/>
          <w:lang w:eastAsia="en-GB"/>
          <w14:ligatures w14:val="none"/>
        </w:rPr>
        <w:t xml:space="preserve">have a PhD project running 2023-2026 which is using AI tools to see if </w:t>
      </w:r>
      <w:proofErr w:type="gramStart"/>
      <w:r w:rsidR="00C57C53" w:rsidRPr="00DB567F">
        <w:rPr>
          <w:rFonts w:ascii="Times New Roman" w:eastAsia="Times New Roman" w:hAnsi="Times New Roman" w:cs="Times New Roman"/>
          <w:i/>
          <w:iCs/>
          <w:color w:val="FF0000"/>
          <w:kern w:val="0"/>
          <w:sz w:val="22"/>
          <w:szCs w:val="22"/>
          <w:lang w:eastAsia="en-GB"/>
          <w14:ligatures w14:val="none"/>
        </w:rPr>
        <w:t>we  can</w:t>
      </w:r>
      <w:proofErr w:type="gramEnd"/>
      <w:r w:rsidR="00C57C53" w:rsidRPr="00DB567F">
        <w:rPr>
          <w:rFonts w:ascii="Times New Roman" w:eastAsia="Times New Roman" w:hAnsi="Times New Roman" w:cs="Times New Roman"/>
          <w:i/>
          <w:iCs/>
          <w:color w:val="FF0000"/>
          <w:kern w:val="0"/>
          <w:sz w:val="22"/>
          <w:szCs w:val="22"/>
          <w:lang w:eastAsia="en-GB"/>
          <w14:ligatures w14:val="none"/>
        </w:rPr>
        <w:t xml:space="preserve"> predict responder subtype by integrating several data types (expression, mutations, copy number, imaging and metabolomics)</w:t>
      </w:r>
      <w:r w:rsidR="00DF2133" w:rsidRPr="00DB567F">
        <w:rPr>
          <w:rFonts w:ascii="Times New Roman" w:eastAsia="Times New Roman" w:hAnsi="Times New Roman" w:cs="Times New Roman"/>
          <w:i/>
          <w:iCs/>
          <w:color w:val="FF0000"/>
          <w:kern w:val="0"/>
          <w:sz w:val="22"/>
          <w:szCs w:val="22"/>
          <w:lang w:eastAsia="en-GB"/>
          <w14:ligatures w14:val="none"/>
        </w:rPr>
        <w:t>.  We have chosen not to include our preliminary negative results in this manuscript, in favour of completing this work more robustly and publishing it then.</w:t>
      </w:r>
      <w:r w:rsidR="00F760A8" w:rsidRPr="00DB567F">
        <w:rPr>
          <w:rFonts w:ascii="Times New Roman" w:eastAsia="Times New Roman" w:hAnsi="Times New Roman" w:cs="Times New Roman"/>
          <w:i/>
          <w:iCs/>
          <w:color w:val="212121"/>
          <w:kern w:val="0"/>
          <w:sz w:val="22"/>
          <w:szCs w:val="22"/>
          <w:lang w:eastAsia="en-GB"/>
          <w14:ligatures w14:val="none"/>
        </w:rPr>
        <w:br/>
      </w:r>
    </w:p>
    <w:p w14:paraId="2B9340BA" w14:textId="7A6E2B8B" w:rsidR="00230A67"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Minor issues:</w:t>
      </w:r>
      <w:r w:rsidRPr="00DB567F">
        <w:rPr>
          <w:rFonts w:ascii="Times New Roman" w:eastAsia="Times New Roman" w:hAnsi="Times New Roman" w:cs="Times New Roman"/>
          <w:color w:val="212121"/>
          <w:kern w:val="0"/>
          <w:sz w:val="22"/>
          <w:szCs w:val="22"/>
          <w:lang w:eastAsia="en-GB"/>
          <w14:ligatures w14:val="none"/>
        </w:rPr>
        <w:br/>
        <w:t xml:space="preserve">1. In Fig.1B, authors performed DE analysis by DESeq2 to identify the significant genes, but a recent study (10.1186/s13059-022-02648-4) raised concern about unexpectedly high false discovery rates using DESeq2 or edgeR among human population RNA-seq samples. </w:t>
      </w:r>
    </w:p>
    <w:p w14:paraId="79D03809" w14:textId="3E429BAD" w:rsidR="00230A67"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Thank you for alerting us to this issue, which we considered and performed some extra analysis to address, as described here. </w:t>
      </w:r>
      <w:r w:rsidR="00230A67" w:rsidRPr="00DB567F">
        <w:rPr>
          <w:rFonts w:ascii="Times New Roman" w:eastAsia="Times New Roman" w:hAnsi="Times New Roman" w:cs="Times New Roman"/>
          <w:i/>
          <w:iCs/>
          <w:color w:val="FF0000"/>
          <w:kern w:val="0"/>
          <w:sz w:val="22"/>
          <w:szCs w:val="22"/>
          <w:lang w:eastAsia="en-GB"/>
          <w14:ligatures w14:val="none"/>
        </w:rPr>
        <w:t>DEseq2 is a widely used and accepted tool. We have not, per se, relied on a single differentially expressed gene result but, rather, investigated pathways of genes (which would be harder to identify in noisy data with lots of false positives). However, to determine if using a different tool would alter our findings, we re-ran our initial primary versus recurrent differential expression analysis using the Wilcoxon rank-sum method as recommended by the Li et al. authors, following their guide (</w:t>
      </w:r>
      <w:hyperlink r:id="rId8" w:tooltip="https://eur03.safelinks.protection.outlook.com/?url=https%3A%2F%2Frpubs.com%2FLiYumei%2F806213&amp;data=05%7C01%7CL.F.Stead%40leeds.ac.uk%7Cbf5c256c822546aa82d908db68151122%7Cbdeaeda8c81d45ce863e5232a535b7cb%7C1%7C0%7C638218211950655208%7CUnknown%7CTWFpbGZsb3d8eyJ" w:history="1">
        <w:r w:rsidR="00230A67" w:rsidRPr="00DB567F">
          <w:rPr>
            <w:rFonts w:ascii="Times New Roman" w:eastAsia="Times New Roman" w:hAnsi="Times New Roman" w:cs="Times New Roman"/>
            <w:i/>
            <w:iCs/>
            <w:color w:val="FF0000"/>
            <w:kern w:val="0"/>
            <w:sz w:val="22"/>
            <w:szCs w:val="22"/>
            <w:lang w:eastAsia="en-GB"/>
            <w14:ligatures w14:val="none"/>
          </w:rPr>
          <w:t>https://rpubs.com/LiYumei/806213</w:t>
        </w:r>
      </w:hyperlink>
      <w:r w:rsidR="00230A67" w:rsidRPr="00DB567F">
        <w:rPr>
          <w:rFonts w:ascii="Times New Roman" w:eastAsia="Times New Roman" w:hAnsi="Times New Roman" w:cs="Times New Roman"/>
          <w:i/>
          <w:iCs/>
          <w:color w:val="FF0000"/>
          <w:kern w:val="0"/>
          <w:sz w:val="22"/>
          <w:szCs w:val="22"/>
          <w:lang w:eastAsia="en-GB"/>
          <w14:ligatures w14:val="none"/>
        </w:rPr>
        <w:t xml:space="preserve">), adapted for a paired analysis. We had a 56% overlap in the most highly ranked, by significance, </w:t>
      </w:r>
      <w:proofErr w:type="gramStart"/>
      <w:r w:rsidR="00230A67" w:rsidRPr="00DB567F">
        <w:rPr>
          <w:rFonts w:ascii="Times New Roman" w:eastAsia="Times New Roman" w:hAnsi="Times New Roman" w:cs="Times New Roman"/>
          <w:i/>
          <w:iCs/>
          <w:color w:val="FF0000"/>
          <w:kern w:val="0"/>
          <w:sz w:val="22"/>
          <w:szCs w:val="22"/>
          <w:lang w:eastAsia="en-GB"/>
          <w14:ligatures w14:val="none"/>
        </w:rPr>
        <w:t>genes</w:t>
      </w:r>
      <w:proofErr w:type="gramEnd"/>
      <w:r w:rsidR="00230A67" w:rsidRPr="00DB567F">
        <w:rPr>
          <w:rFonts w:ascii="Times New Roman" w:eastAsia="Times New Roman" w:hAnsi="Times New Roman" w:cs="Times New Roman"/>
          <w:i/>
          <w:iCs/>
          <w:color w:val="FF0000"/>
          <w:kern w:val="0"/>
          <w:sz w:val="22"/>
          <w:szCs w:val="22"/>
          <w:lang w:eastAsia="en-GB"/>
          <w14:ligatures w14:val="none"/>
        </w:rPr>
        <w:t xml:space="preserve"> and a highly significant overlap (p&lt;1E-16) in the resulting pathways that were enriched (which constituted the basis for our findings) by both methods. We, thus, feel confident in retaining our results from DESeq2 analyses.</w:t>
      </w:r>
    </w:p>
    <w:p w14:paraId="25519E25" w14:textId="176675F6" w:rsidR="00230A67" w:rsidRPr="00DB567F" w:rsidRDefault="00230A67" w:rsidP="0005537C">
      <w:pPr>
        <w:rPr>
          <w:rFonts w:ascii="Times New Roman" w:eastAsia="Times New Roman" w:hAnsi="Times New Roman" w:cs="Times New Roman"/>
          <w:color w:val="FF0000"/>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The authors may consider using additional statistical tools. Also, they performed enrichment analysis among genes whose FDR&lt;0.1, why not use FDR&lt;0.05?</w:t>
      </w:r>
    </w:p>
    <w:p w14:paraId="00477F82" w14:textId="5FDDDE93" w:rsidR="00230A67"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30A67" w:rsidRPr="00DB567F">
        <w:rPr>
          <w:rFonts w:ascii="Times New Roman" w:eastAsia="Times New Roman" w:hAnsi="Times New Roman" w:cs="Times New Roman"/>
          <w:i/>
          <w:iCs/>
          <w:color w:val="FF0000"/>
          <w:kern w:val="0"/>
          <w:sz w:val="22"/>
          <w:szCs w:val="22"/>
          <w:lang w:eastAsia="en-GB"/>
          <w14:ligatures w14:val="none"/>
        </w:rPr>
        <w:t>Apologies for reporting that we used FDR&lt;0.1: t</w:t>
      </w:r>
      <w:r w:rsidR="00482A8B" w:rsidRPr="00DB567F">
        <w:rPr>
          <w:rFonts w:ascii="Times New Roman" w:eastAsia="Times New Roman" w:hAnsi="Times New Roman" w:cs="Times New Roman"/>
          <w:i/>
          <w:iCs/>
          <w:color w:val="FF0000"/>
          <w:kern w:val="0"/>
          <w:sz w:val="22"/>
          <w:szCs w:val="22"/>
          <w:lang w:eastAsia="en-GB"/>
          <w14:ligatures w14:val="none"/>
        </w:rPr>
        <w:t xml:space="preserve">his was </w:t>
      </w:r>
      <w:r w:rsidR="00C1142D" w:rsidRPr="00DB567F">
        <w:rPr>
          <w:rFonts w:ascii="Times New Roman" w:eastAsia="Times New Roman" w:hAnsi="Times New Roman" w:cs="Times New Roman"/>
          <w:i/>
          <w:iCs/>
          <w:color w:val="FF0000"/>
          <w:kern w:val="0"/>
          <w:sz w:val="22"/>
          <w:szCs w:val="22"/>
          <w:lang w:eastAsia="en-GB"/>
          <w14:ligatures w14:val="none"/>
        </w:rPr>
        <w:t xml:space="preserve">a </w:t>
      </w:r>
      <w:proofErr w:type="gramStart"/>
      <w:r w:rsidR="00C1142D" w:rsidRPr="00DB567F">
        <w:rPr>
          <w:rFonts w:ascii="Times New Roman" w:eastAsia="Times New Roman" w:hAnsi="Times New Roman" w:cs="Times New Roman"/>
          <w:i/>
          <w:iCs/>
          <w:color w:val="FF0000"/>
          <w:kern w:val="0"/>
          <w:sz w:val="22"/>
          <w:szCs w:val="22"/>
          <w:lang w:eastAsia="en-GB"/>
          <w14:ligatures w14:val="none"/>
        </w:rPr>
        <w:t>typo</w:t>
      </w:r>
      <w:proofErr w:type="gramEnd"/>
      <w:r w:rsidR="00230A67" w:rsidRPr="00DB567F">
        <w:rPr>
          <w:rFonts w:ascii="Times New Roman" w:eastAsia="Times New Roman" w:hAnsi="Times New Roman" w:cs="Times New Roman"/>
          <w:i/>
          <w:iCs/>
          <w:color w:val="FF0000"/>
          <w:kern w:val="0"/>
          <w:sz w:val="22"/>
          <w:szCs w:val="22"/>
          <w:lang w:eastAsia="en-GB"/>
          <w14:ligatures w14:val="none"/>
        </w:rPr>
        <w:t xml:space="preserve"> and</w:t>
      </w:r>
      <w:r w:rsidR="00C1142D" w:rsidRPr="00DB567F">
        <w:rPr>
          <w:rFonts w:ascii="Times New Roman" w:eastAsia="Times New Roman" w:hAnsi="Times New Roman" w:cs="Times New Roman"/>
          <w:i/>
          <w:iCs/>
          <w:color w:val="FF0000"/>
          <w:kern w:val="0"/>
          <w:sz w:val="22"/>
          <w:szCs w:val="22"/>
          <w:lang w:eastAsia="en-GB"/>
          <w14:ligatures w14:val="none"/>
        </w:rPr>
        <w:t xml:space="preserve"> we were actually more stringent and used FDR&lt;0.01</w:t>
      </w:r>
      <w:r w:rsidR="00230A67" w:rsidRPr="00DB567F">
        <w:rPr>
          <w:rFonts w:ascii="Times New Roman" w:eastAsia="Times New Roman" w:hAnsi="Times New Roman" w:cs="Times New Roman"/>
          <w:i/>
          <w:iCs/>
          <w:color w:val="FF0000"/>
          <w:kern w:val="0"/>
          <w:sz w:val="22"/>
          <w:szCs w:val="22"/>
          <w:lang w:eastAsia="en-GB"/>
          <w14:ligatures w14:val="none"/>
        </w:rPr>
        <w:t xml:space="preserve"> as now corrected on line 835</w:t>
      </w:r>
      <w:r w:rsidR="00B64ED8" w:rsidRPr="00DB567F">
        <w:rPr>
          <w:rFonts w:ascii="Times New Roman" w:eastAsia="Times New Roman" w:hAnsi="Times New Roman" w:cs="Times New Roman"/>
          <w:i/>
          <w:iCs/>
          <w:color w:val="FF0000"/>
          <w:kern w:val="0"/>
          <w:sz w:val="22"/>
          <w:szCs w:val="22"/>
          <w:lang w:eastAsia="en-GB"/>
          <w14:ligatures w14:val="none"/>
        </w:rPr>
        <w:t xml:space="preserve">. </w:t>
      </w:r>
    </w:p>
    <w:p w14:paraId="1B0D6057" w14:textId="77777777"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2. In Fig.1G, what is "DEA"?</w:t>
      </w:r>
    </w:p>
    <w:p w14:paraId="2157EF9F" w14:textId="5F150E4B" w:rsidR="00B64ED8"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Sorry for the oversight. </w:t>
      </w:r>
      <w:r w:rsidR="000D7A71" w:rsidRPr="00DB567F">
        <w:rPr>
          <w:rFonts w:ascii="Times New Roman" w:eastAsia="Times New Roman" w:hAnsi="Times New Roman" w:cs="Times New Roman"/>
          <w:i/>
          <w:iCs/>
          <w:color w:val="FF0000"/>
          <w:kern w:val="0"/>
          <w:sz w:val="22"/>
          <w:szCs w:val="22"/>
          <w:lang w:eastAsia="en-GB"/>
          <w14:ligatures w14:val="none"/>
        </w:rPr>
        <w:t xml:space="preserve">DEA = </w:t>
      </w:r>
      <w:r w:rsidR="00CD11CE" w:rsidRPr="00DB567F">
        <w:rPr>
          <w:rFonts w:ascii="Times New Roman" w:eastAsia="Times New Roman" w:hAnsi="Times New Roman" w:cs="Times New Roman"/>
          <w:i/>
          <w:iCs/>
          <w:color w:val="FF0000"/>
          <w:kern w:val="0"/>
          <w:sz w:val="22"/>
          <w:szCs w:val="22"/>
          <w:lang w:eastAsia="en-GB"/>
          <w14:ligatures w14:val="none"/>
        </w:rPr>
        <w:t>Differential Expression Analysis</w:t>
      </w:r>
      <w:r w:rsidR="000D7A71" w:rsidRPr="00DB567F">
        <w:rPr>
          <w:rFonts w:ascii="Times New Roman" w:eastAsia="Times New Roman" w:hAnsi="Times New Roman" w:cs="Times New Roman"/>
          <w:i/>
          <w:iCs/>
          <w:color w:val="FF0000"/>
          <w:kern w:val="0"/>
          <w:sz w:val="22"/>
          <w:szCs w:val="22"/>
          <w:lang w:eastAsia="en-GB"/>
          <w14:ligatures w14:val="none"/>
        </w:rPr>
        <w:t>. This has now been added in the figure legend</w:t>
      </w:r>
      <w:r w:rsidRPr="00DB567F">
        <w:rPr>
          <w:rFonts w:ascii="Times New Roman" w:eastAsia="Times New Roman" w:hAnsi="Times New Roman" w:cs="Times New Roman"/>
          <w:i/>
          <w:iCs/>
          <w:color w:val="FF0000"/>
          <w:kern w:val="0"/>
          <w:sz w:val="22"/>
          <w:szCs w:val="22"/>
          <w:lang w:eastAsia="en-GB"/>
          <w14:ligatures w14:val="none"/>
        </w:rPr>
        <w:t>.</w:t>
      </w:r>
    </w:p>
    <w:p w14:paraId="256BFAA7" w14:textId="77777777" w:rsidR="00B64ED8"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3. Line 307, should be Table S26 instead of S25?</w:t>
      </w:r>
    </w:p>
    <w:p w14:paraId="0A30A1BA" w14:textId="45D24091" w:rsidR="0005537C"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05537C" w:rsidRPr="00DB567F">
        <w:rPr>
          <w:rFonts w:ascii="Times New Roman" w:eastAsia="Times New Roman" w:hAnsi="Times New Roman" w:cs="Times New Roman"/>
          <w:i/>
          <w:iCs/>
          <w:color w:val="FF0000"/>
          <w:kern w:val="0"/>
          <w:sz w:val="22"/>
          <w:szCs w:val="22"/>
          <w:lang w:eastAsia="en-GB"/>
          <w14:ligatures w14:val="none"/>
        </w:rPr>
        <w:t xml:space="preserve">Our apologies: we have changed this (now line </w:t>
      </w:r>
      <w:r w:rsidR="00EF1DFE" w:rsidRPr="00DB567F">
        <w:rPr>
          <w:rFonts w:ascii="Times New Roman" w:eastAsia="Times New Roman" w:hAnsi="Times New Roman" w:cs="Times New Roman"/>
          <w:i/>
          <w:iCs/>
          <w:color w:val="FF0000"/>
          <w:kern w:val="0"/>
          <w:sz w:val="22"/>
          <w:szCs w:val="22"/>
          <w:lang w:eastAsia="en-GB"/>
          <w14:ligatures w14:val="none"/>
        </w:rPr>
        <w:t>5</w:t>
      </w:r>
      <w:r w:rsidR="0005537C" w:rsidRPr="00DB567F">
        <w:rPr>
          <w:rFonts w:ascii="Times New Roman" w:eastAsia="Times New Roman" w:hAnsi="Times New Roman" w:cs="Times New Roman"/>
          <w:i/>
          <w:iCs/>
          <w:color w:val="FF0000"/>
          <w:kern w:val="0"/>
          <w:sz w:val="22"/>
          <w:szCs w:val="22"/>
          <w:lang w:eastAsia="en-GB"/>
          <w14:ligatures w14:val="none"/>
        </w:rPr>
        <w:t>09)</w:t>
      </w:r>
      <w:r w:rsidRPr="00DB567F">
        <w:rPr>
          <w:rFonts w:ascii="Times New Roman" w:eastAsia="Times New Roman" w:hAnsi="Times New Roman" w:cs="Times New Roman"/>
          <w:i/>
          <w:iCs/>
          <w:color w:val="FF0000"/>
          <w:kern w:val="0"/>
          <w:sz w:val="22"/>
          <w:szCs w:val="22"/>
          <w:lang w:eastAsia="en-GB"/>
          <w14:ligatures w14:val="none"/>
        </w:rPr>
        <w:t>.</w:t>
      </w:r>
    </w:p>
    <w:p w14:paraId="17F7277A" w14:textId="77777777" w:rsidR="0005537C" w:rsidRPr="00DB567F" w:rsidRDefault="0005537C" w:rsidP="0005537C">
      <w:pPr>
        <w:rPr>
          <w:rFonts w:ascii="Times New Roman" w:eastAsia="Times New Roman" w:hAnsi="Times New Roman" w:cs="Times New Roman"/>
          <w:color w:val="FF0000"/>
          <w:kern w:val="0"/>
          <w:sz w:val="22"/>
          <w:szCs w:val="22"/>
          <w:lang w:eastAsia="en-GB"/>
          <w14:ligatures w14:val="none"/>
        </w:rPr>
      </w:pPr>
    </w:p>
    <w:p w14:paraId="646377A8" w14:textId="77777777" w:rsidR="0005537C"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highlight w:val="yellow"/>
          <w:lang w:eastAsia="en-GB"/>
          <w14:ligatures w14:val="none"/>
        </w:rPr>
        <w:t>Reviewer #2:</w:t>
      </w:r>
      <w:r w:rsidRPr="00DB567F">
        <w:rPr>
          <w:rFonts w:ascii="Times New Roman" w:eastAsia="Times New Roman" w:hAnsi="Times New Roman" w:cs="Times New Roman"/>
          <w:color w:val="212121"/>
          <w:kern w:val="0"/>
          <w:sz w:val="22"/>
          <w:szCs w:val="22"/>
          <w:lang w:eastAsia="en-GB"/>
          <w14:ligatures w14:val="none"/>
        </w:rPr>
        <w:t xml:space="preserve"> This work is in line with several </w:t>
      </w:r>
      <w:proofErr w:type="gramStart"/>
      <w:r w:rsidRPr="00DB567F">
        <w:rPr>
          <w:rFonts w:ascii="Times New Roman" w:eastAsia="Times New Roman" w:hAnsi="Times New Roman" w:cs="Times New Roman"/>
          <w:color w:val="212121"/>
          <w:kern w:val="0"/>
          <w:sz w:val="22"/>
          <w:szCs w:val="22"/>
          <w:lang w:eastAsia="en-GB"/>
          <w14:ligatures w14:val="none"/>
        </w:rPr>
        <w:t>high profile</w:t>
      </w:r>
      <w:proofErr w:type="gramEnd"/>
      <w:r w:rsidRPr="00DB567F">
        <w:rPr>
          <w:rFonts w:ascii="Times New Roman" w:eastAsia="Times New Roman" w:hAnsi="Times New Roman" w:cs="Times New Roman"/>
          <w:color w:val="212121"/>
          <w:kern w:val="0"/>
          <w:sz w:val="22"/>
          <w:szCs w:val="22"/>
          <w:lang w:eastAsia="en-GB"/>
          <w14:ligatures w14:val="none"/>
        </w:rPr>
        <w:t xml:space="preserve"> manuscripts that study the longitudinal evolution of glioblastomas. The novelty presented here is the authors find two types of recurrences. Approximately 60% of recurrent samples exhibit an upregulation of genes containing a JARID2 binding site in the promoter region (Up responders), while the remaining 40% do not (Down responders). Tanner et al follow this up by a detailed investigation on the transcriptional and subtype differences between the Up and Down responders. Some of the findings, specifically the importance of GABA signalling, are corroborated through functional experiments conducted in cell culture models.</w:t>
      </w:r>
      <w:r w:rsidRPr="00DB567F">
        <w:rPr>
          <w:rFonts w:ascii="Times New Roman" w:eastAsia="Times New Roman" w:hAnsi="Times New Roman" w:cs="Times New Roman"/>
          <w:color w:val="212121"/>
          <w:kern w:val="0"/>
          <w:sz w:val="22"/>
          <w:szCs w:val="22"/>
          <w:lang w:eastAsia="en-GB"/>
          <w14:ligatures w14:val="none"/>
        </w:rPr>
        <w:br/>
      </w:r>
      <w:r w:rsidRPr="00DB567F">
        <w:rPr>
          <w:rFonts w:ascii="Times New Roman" w:eastAsia="Times New Roman" w:hAnsi="Times New Roman" w:cs="Times New Roman"/>
          <w:color w:val="212121"/>
          <w:kern w:val="0"/>
          <w:sz w:val="22"/>
          <w:szCs w:val="22"/>
          <w:lang w:eastAsia="en-GB"/>
          <w14:ligatures w14:val="none"/>
        </w:rPr>
        <w:lastRenderedPageBreak/>
        <w:br/>
        <w:t xml:space="preserve">While the manuscript presents potentially intriguing findings, it fails to support the conclusions drawn by the authors. Firstly, it is important to note that some patients underwent surgery with very short intervals (table S1). Such short intervals are often employed to remove residual tissue rather than indicating tumor progression. Therefore, these samples should </w:t>
      </w:r>
      <w:proofErr w:type="gramStart"/>
      <w:r w:rsidRPr="00DB567F">
        <w:rPr>
          <w:rFonts w:ascii="Times New Roman" w:eastAsia="Times New Roman" w:hAnsi="Times New Roman" w:cs="Times New Roman"/>
          <w:color w:val="212121"/>
          <w:kern w:val="0"/>
          <w:sz w:val="22"/>
          <w:szCs w:val="22"/>
          <w:lang w:eastAsia="en-GB"/>
          <w14:ligatures w14:val="none"/>
        </w:rPr>
        <w:t>be considered to be</w:t>
      </w:r>
      <w:proofErr w:type="gramEnd"/>
      <w:r w:rsidRPr="00DB567F">
        <w:rPr>
          <w:rFonts w:ascii="Times New Roman" w:eastAsia="Times New Roman" w:hAnsi="Times New Roman" w:cs="Times New Roman"/>
          <w:color w:val="212121"/>
          <w:kern w:val="0"/>
          <w:sz w:val="22"/>
          <w:szCs w:val="22"/>
          <w:lang w:eastAsia="en-GB"/>
          <w14:ligatures w14:val="none"/>
        </w:rPr>
        <w:t xml:space="preserve"> derived from the same tumor. </w:t>
      </w:r>
    </w:p>
    <w:p w14:paraId="5D1CCF32" w14:textId="377F576D" w:rsidR="00B012EB" w:rsidRPr="00DB567F" w:rsidRDefault="005F3B22" w:rsidP="005F3B22">
      <w:pPr>
        <w:rPr>
          <w:rFonts w:ascii="Times New Roman" w:eastAsia="Times New Roman" w:hAnsi="Times New Roman" w:cs="Times New Roman"/>
          <w:i/>
          <w:iCs/>
          <w:color w:val="212121"/>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05537C" w:rsidRPr="00DB567F">
        <w:rPr>
          <w:rFonts w:ascii="Times New Roman" w:eastAsia="Times New Roman" w:hAnsi="Times New Roman" w:cs="Times New Roman"/>
          <w:i/>
          <w:iCs/>
          <w:color w:val="FF0000"/>
          <w:kern w:val="0"/>
          <w:sz w:val="22"/>
          <w:szCs w:val="22"/>
          <w:lang w:eastAsia="en-GB"/>
          <w14:ligatures w14:val="none"/>
        </w:rPr>
        <w:t>This is a pertinent point</w:t>
      </w:r>
      <w:r w:rsidR="00EF1DFE" w:rsidRPr="00DB567F">
        <w:rPr>
          <w:rFonts w:ascii="Times New Roman" w:eastAsia="Times New Roman" w:hAnsi="Times New Roman" w:cs="Times New Roman"/>
          <w:i/>
          <w:iCs/>
          <w:color w:val="FF0000"/>
          <w:kern w:val="0"/>
          <w:sz w:val="22"/>
          <w:szCs w:val="22"/>
          <w:lang w:eastAsia="en-GB"/>
          <w14:ligatures w14:val="none"/>
        </w:rPr>
        <w:t xml:space="preserve">, thank you for raising it. It </w:t>
      </w:r>
      <w:r w:rsidR="0005537C" w:rsidRPr="00DB567F">
        <w:rPr>
          <w:rFonts w:ascii="Times New Roman" w:eastAsia="Times New Roman" w:hAnsi="Times New Roman" w:cs="Times New Roman"/>
          <w:i/>
          <w:iCs/>
          <w:color w:val="FF0000"/>
          <w:kern w:val="0"/>
          <w:sz w:val="22"/>
          <w:szCs w:val="22"/>
          <w:lang w:eastAsia="en-GB"/>
          <w14:ligatures w14:val="none"/>
        </w:rPr>
        <w:t xml:space="preserve">has </w:t>
      </w:r>
      <w:r w:rsidR="0017453C" w:rsidRPr="00DB567F">
        <w:rPr>
          <w:rFonts w:ascii="Times New Roman" w:eastAsia="Times New Roman" w:hAnsi="Times New Roman" w:cs="Times New Roman"/>
          <w:i/>
          <w:iCs/>
          <w:color w:val="FF0000"/>
          <w:kern w:val="0"/>
          <w:sz w:val="22"/>
          <w:szCs w:val="22"/>
          <w:lang w:eastAsia="en-GB"/>
          <w14:ligatures w14:val="none"/>
        </w:rPr>
        <w:t xml:space="preserve">now </w:t>
      </w:r>
      <w:r w:rsidR="0005537C" w:rsidRPr="00DB567F">
        <w:rPr>
          <w:rFonts w:ascii="Times New Roman" w:eastAsia="Times New Roman" w:hAnsi="Times New Roman" w:cs="Times New Roman"/>
          <w:i/>
          <w:iCs/>
          <w:color w:val="FF0000"/>
          <w:kern w:val="0"/>
          <w:sz w:val="22"/>
          <w:szCs w:val="22"/>
          <w:lang w:eastAsia="en-GB"/>
          <w14:ligatures w14:val="none"/>
        </w:rPr>
        <w:t>been highlighted in the discussion in lines (</w:t>
      </w:r>
      <w:r w:rsidR="00EF1DFE" w:rsidRPr="00DB567F">
        <w:rPr>
          <w:rFonts w:ascii="Times New Roman" w:eastAsia="Times New Roman" w:hAnsi="Times New Roman" w:cs="Times New Roman"/>
          <w:i/>
          <w:iCs/>
          <w:color w:val="FF0000"/>
          <w:kern w:val="0"/>
          <w:sz w:val="22"/>
          <w:szCs w:val="22"/>
          <w:lang w:eastAsia="en-GB"/>
          <w14:ligatures w14:val="none"/>
        </w:rPr>
        <w:t>905</w:t>
      </w:r>
      <w:r w:rsidR="0005537C" w:rsidRPr="00DB567F">
        <w:rPr>
          <w:rFonts w:ascii="Times New Roman" w:eastAsia="Times New Roman" w:hAnsi="Times New Roman" w:cs="Times New Roman"/>
          <w:i/>
          <w:iCs/>
          <w:color w:val="FF0000"/>
          <w:kern w:val="0"/>
          <w:sz w:val="22"/>
          <w:szCs w:val="22"/>
          <w:lang w:eastAsia="en-GB"/>
          <w14:ligatures w14:val="none"/>
        </w:rPr>
        <w:t>-</w:t>
      </w:r>
      <w:r w:rsidR="00EF1DFE" w:rsidRPr="00DB567F">
        <w:rPr>
          <w:rFonts w:ascii="Times New Roman" w:eastAsia="Times New Roman" w:hAnsi="Times New Roman" w:cs="Times New Roman"/>
          <w:i/>
          <w:iCs/>
          <w:color w:val="FF0000"/>
          <w:kern w:val="0"/>
          <w:sz w:val="22"/>
          <w:szCs w:val="22"/>
          <w:lang w:eastAsia="en-GB"/>
          <w14:ligatures w14:val="none"/>
        </w:rPr>
        <w:t>919</w:t>
      </w:r>
      <w:r w:rsidR="0005537C" w:rsidRPr="00DB567F">
        <w:rPr>
          <w:rFonts w:ascii="Times New Roman" w:eastAsia="Times New Roman" w:hAnsi="Times New Roman" w:cs="Times New Roman"/>
          <w:i/>
          <w:iCs/>
          <w:color w:val="FF0000"/>
          <w:kern w:val="0"/>
          <w:sz w:val="22"/>
          <w:szCs w:val="22"/>
          <w:lang w:eastAsia="en-GB"/>
          <w14:ligatures w14:val="none"/>
        </w:rPr>
        <w:t>). In summary: h</w:t>
      </w:r>
      <w:r w:rsidR="002B2167" w:rsidRPr="00DB567F">
        <w:rPr>
          <w:rFonts w:ascii="Times New Roman" w:eastAsia="Times New Roman" w:hAnsi="Times New Roman" w:cs="Times New Roman"/>
          <w:i/>
          <w:iCs/>
          <w:color w:val="FF0000"/>
          <w:kern w:val="0"/>
          <w:sz w:val="22"/>
          <w:szCs w:val="22"/>
          <w:lang w:eastAsia="en-GB"/>
          <w14:ligatures w14:val="none"/>
        </w:rPr>
        <w:t>erein, we consider surgery</w:t>
      </w:r>
      <w:r w:rsidR="002C2239" w:rsidRPr="00DB567F">
        <w:rPr>
          <w:rFonts w:ascii="Times New Roman" w:eastAsia="Times New Roman" w:hAnsi="Times New Roman" w:cs="Times New Roman"/>
          <w:i/>
          <w:iCs/>
          <w:color w:val="FF0000"/>
          <w:kern w:val="0"/>
          <w:sz w:val="22"/>
          <w:szCs w:val="22"/>
          <w:lang w:eastAsia="en-GB"/>
          <w14:ligatures w14:val="none"/>
        </w:rPr>
        <w:t xml:space="preserve"> + radiation + temozolomide as the treatment. Any viable tumour after those treatments have been received </w:t>
      </w:r>
      <w:r w:rsidR="0005537C" w:rsidRPr="00DB567F">
        <w:rPr>
          <w:rFonts w:ascii="Times New Roman" w:eastAsia="Times New Roman" w:hAnsi="Times New Roman" w:cs="Times New Roman"/>
          <w:i/>
          <w:iCs/>
          <w:color w:val="FF0000"/>
          <w:kern w:val="0"/>
          <w:sz w:val="22"/>
          <w:szCs w:val="22"/>
          <w:lang w:eastAsia="en-GB"/>
          <w14:ligatures w14:val="none"/>
        </w:rPr>
        <w:t>is</w:t>
      </w:r>
      <w:r w:rsidR="002C2239" w:rsidRPr="00DB567F">
        <w:rPr>
          <w:rFonts w:ascii="Times New Roman" w:eastAsia="Times New Roman" w:hAnsi="Times New Roman" w:cs="Times New Roman"/>
          <w:i/>
          <w:iCs/>
          <w:color w:val="FF0000"/>
          <w:kern w:val="0"/>
          <w:sz w:val="22"/>
          <w:szCs w:val="22"/>
          <w:lang w:eastAsia="en-GB"/>
          <w14:ligatures w14:val="none"/>
        </w:rPr>
        <w:t xml:space="preserve"> of interest to us </w:t>
      </w:r>
      <w:r w:rsidR="0005537C" w:rsidRPr="00DB567F">
        <w:rPr>
          <w:rFonts w:ascii="Times New Roman" w:eastAsia="Times New Roman" w:hAnsi="Times New Roman" w:cs="Times New Roman"/>
          <w:i/>
          <w:iCs/>
          <w:color w:val="FF0000"/>
          <w:kern w:val="0"/>
          <w:sz w:val="22"/>
          <w:szCs w:val="22"/>
          <w:lang w:eastAsia="en-GB"/>
          <w14:ligatures w14:val="none"/>
        </w:rPr>
        <w:t>as it has</w:t>
      </w:r>
      <w:r w:rsidR="002C2239" w:rsidRPr="00DB567F">
        <w:rPr>
          <w:rFonts w:ascii="Times New Roman" w:eastAsia="Times New Roman" w:hAnsi="Times New Roman" w:cs="Times New Roman"/>
          <w:i/>
          <w:iCs/>
          <w:color w:val="FF0000"/>
          <w:kern w:val="0"/>
          <w:sz w:val="22"/>
          <w:szCs w:val="22"/>
          <w:lang w:eastAsia="en-GB"/>
          <w14:ligatures w14:val="none"/>
        </w:rPr>
        <w:t xml:space="preserve"> ‘evaded’ removal/killing by </w:t>
      </w:r>
      <w:r w:rsidR="0005537C" w:rsidRPr="00DB567F">
        <w:rPr>
          <w:rFonts w:ascii="Times New Roman" w:eastAsia="Times New Roman" w:hAnsi="Times New Roman" w:cs="Times New Roman"/>
          <w:i/>
          <w:iCs/>
          <w:color w:val="FF0000"/>
          <w:kern w:val="0"/>
          <w:sz w:val="22"/>
          <w:szCs w:val="22"/>
          <w:lang w:eastAsia="en-GB"/>
          <w14:ligatures w14:val="none"/>
        </w:rPr>
        <w:t>multi-modal treatment</w:t>
      </w:r>
      <w:r w:rsidR="002C2239" w:rsidRPr="00DB567F">
        <w:rPr>
          <w:rFonts w:ascii="Times New Roman" w:eastAsia="Times New Roman" w:hAnsi="Times New Roman" w:cs="Times New Roman"/>
          <w:i/>
          <w:iCs/>
          <w:color w:val="FF0000"/>
          <w:kern w:val="0"/>
          <w:sz w:val="22"/>
          <w:szCs w:val="22"/>
          <w:lang w:eastAsia="en-GB"/>
          <w14:ligatures w14:val="none"/>
        </w:rPr>
        <w:t xml:space="preserve"> and, thus, constitute</w:t>
      </w:r>
      <w:r w:rsidR="0005537C" w:rsidRPr="00DB567F">
        <w:rPr>
          <w:rFonts w:ascii="Times New Roman" w:eastAsia="Times New Roman" w:hAnsi="Times New Roman" w:cs="Times New Roman"/>
          <w:i/>
          <w:iCs/>
          <w:color w:val="FF0000"/>
          <w:kern w:val="0"/>
          <w:sz w:val="22"/>
          <w:szCs w:val="22"/>
          <w:lang w:eastAsia="en-GB"/>
          <w14:ligatures w14:val="none"/>
        </w:rPr>
        <w:t>s</w:t>
      </w:r>
      <w:r w:rsidR="002C2239" w:rsidRPr="00DB567F">
        <w:rPr>
          <w:rFonts w:ascii="Times New Roman" w:eastAsia="Times New Roman" w:hAnsi="Times New Roman" w:cs="Times New Roman"/>
          <w:i/>
          <w:iCs/>
          <w:color w:val="FF0000"/>
          <w:kern w:val="0"/>
          <w:sz w:val="22"/>
          <w:szCs w:val="22"/>
          <w:lang w:eastAsia="en-GB"/>
          <w14:ligatures w14:val="none"/>
        </w:rPr>
        <w:t xml:space="preserve"> post-treatment surviving tumour. </w:t>
      </w:r>
      <w:r w:rsidR="0005537C" w:rsidRPr="00DB567F">
        <w:rPr>
          <w:rFonts w:ascii="Times New Roman" w:eastAsia="Times New Roman" w:hAnsi="Times New Roman" w:cs="Times New Roman"/>
          <w:i/>
          <w:iCs/>
          <w:color w:val="FF0000"/>
          <w:kern w:val="0"/>
          <w:sz w:val="22"/>
          <w:szCs w:val="22"/>
          <w:lang w:eastAsia="en-GB"/>
          <w14:ligatures w14:val="none"/>
        </w:rPr>
        <w:t>Hence, we now explicitly state that recurrences following</w:t>
      </w:r>
      <w:r w:rsidR="002C2239" w:rsidRPr="00DB567F">
        <w:rPr>
          <w:rFonts w:ascii="Times New Roman" w:eastAsia="Times New Roman" w:hAnsi="Times New Roman" w:cs="Times New Roman"/>
          <w:i/>
          <w:iCs/>
          <w:color w:val="FF0000"/>
          <w:kern w:val="0"/>
          <w:sz w:val="22"/>
          <w:szCs w:val="22"/>
          <w:lang w:eastAsia="en-GB"/>
          <w14:ligatures w14:val="none"/>
        </w:rPr>
        <w:t xml:space="preserve"> shorter</w:t>
      </w:r>
      <w:r w:rsidR="0005537C" w:rsidRPr="00DB567F">
        <w:rPr>
          <w:rFonts w:ascii="Times New Roman" w:eastAsia="Times New Roman" w:hAnsi="Times New Roman" w:cs="Times New Roman"/>
          <w:i/>
          <w:iCs/>
          <w:color w:val="FF0000"/>
          <w:kern w:val="0"/>
          <w:sz w:val="22"/>
          <w:szCs w:val="22"/>
          <w:lang w:eastAsia="en-GB"/>
          <w14:ligatures w14:val="none"/>
        </w:rPr>
        <w:t xml:space="preserve"> surgical </w:t>
      </w:r>
      <w:r w:rsidR="002C2239" w:rsidRPr="00DB567F">
        <w:rPr>
          <w:rFonts w:ascii="Times New Roman" w:eastAsia="Times New Roman" w:hAnsi="Times New Roman" w:cs="Times New Roman"/>
          <w:i/>
          <w:iCs/>
          <w:color w:val="FF0000"/>
          <w:kern w:val="0"/>
          <w:sz w:val="22"/>
          <w:szCs w:val="22"/>
          <w:lang w:eastAsia="en-GB"/>
          <w14:ligatures w14:val="none"/>
        </w:rPr>
        <w:t xml:space="preserve">intervals </w:t>
      </w:r>
      <w:r w:rsidR="0017453C" w:rsidRPr="00DB567F">
        <w:rPr>
          <w:rFonts w:ascii="Times New Roman" w:eastAsia="Times New Roman" w:hAnsi="Times New Roman" w:cs="Times New Roman"/>
          <w:i/>
          <w:iCs/>
          <w:color w:val="FF0000"/>
          <w:kern w:val="0"/>
          <w:sz w:val="22"/>
          <w:szCs w:val="22"/>
          <w:lang w:eastAsia="en-GB"/>
          <w14:ligatures w14:val="none"/>
        </w:rPr>
        <w:t>are</w:t>
      </w:r>
      <w:r w:rsidR="0005537C" w:rsidRPr="00DB567F">
        <w:rPr>
          <w:rFonts w:ascii="Times New Roman" w:eastAsia="Times New Roman" w:hAnsi="Times New Roman" w:cs="Times New Roman"/>
          <w:i/>
          <w:iCs/>
          <w:color w:val="FF0000"/>
          <w:kern w:val="0"/>
          <w:sz w:val="22"/>
          <w:szCs w:val="22"/>
          <w:lang w:eastAsia="en-GB"/>
          <w14:ligatures w14:val="none"/>
        </w:rPr>
        <w:t xml:space="preserve"> unlikely to be</w:t>
      </w:r>
      <w:r w:rsidR="002C2239" w:rsidRPr="00DB567F">
        <w:rPr>
          <w:rFonts w:ascii="Times New Roman" w:eastAsia="Times New Roman" w:hAnsi="Times New Roman" w:cs="Times New Roman"/>
          <w:i/>
          <w:iCs/>
          <w:color w:val="FF0000"/>
          <w:kern w:val="0"/>
          <w:sz w:val="22"/>
          <w:szCs w:val="22"/>
          <w:lang w:eastAsia="en-GB"/>
          <w14:ligatures w14:val="none"/>
        </w:rPr>
        <w:t xml:space="preserve"> </w:t>
      </w:r>
      <w:r w:rsidR="0005537C" w:rsidRPr="00DB567F">
        <w:rPr>
          <w:rFonts w:ascii="Times New Roman" w:eastAsia="Times New Roman" w:hAnsi="Times New Roman" w:cs="Times New Roman"/>
          <w:i/>
          <w:iCs/>
          <w:color w:val="FF0000"/>
          <w:kern w:val="0"/>
          <w:sz w:val="22"/>
          <w:szCs w:val="22"/>
          <w:lang w:eastAsia="en-GB"/>
          <w14:ligatures w14:val="none"/>
        </w:rPr>
        <w:t>tumour</w:t>
      </w:r>
      <w:r w:rsidR="002C2239" w:rsidRPr="00DB567F">
        <w:rPr>
          <w:rFonts w:ascii="Times New Roman" w:eastAsia="Times New Roman" w:hAnsi="Times New Roman" w:cs="Times New Roman"/>
          <w:i/>
          <w:iCs/>
          <w:color w:val="FF0000"/>
          <w:kern w:val="0"/>
          <w:sz w:val="22"/>
          <w:szCs w:val="22"/>
          <w:lang w:eastAsia="en-GB"/>
          <w14:ligatures w14:val="none"/>
        </w:rPr>
        <w:t xml:space="preserve"> regrowth rather than survival of a persistent tumour. </w:t>
      </w:r>
    </w:p>
    <w:p w14:paraId="04C0AA52" w14:textId="77777777" w:rsidR="00DB046F" w:rsidRPr="00DB567F" w:rsidRDefault="00DB046F" w:rsidP="0005537C">
      <w:pPr>
        <w:rPr>
          <w:rFonts w:ascii="Times New Roman" w:eastAsia="Times New Roman" w:hAnsi="Times New Roman" w:cs="Times New Roman"/>
          <w:color w:val="212121"/>
          <w:kern w:val="0"/>
          <w:sz w:val="22"/>
          <w:szCs w:val="22"/>
          <w:lang w:eastAsia="en-GB"/>
          <w14:ligatures w14:val="none"/>
        </w:rPr>
      </w:pPr>
    </w:p>
    <w:p w14:paraId="6E52B4C6" w14:textId="77777777"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 xml:space="preserve">Second, glioblastomas are invasive tumors and therefore are a mixture of various cell types. Several reports have now found that tumor purity changes as it </w:t>
      </w:r>
      <w:proofErr w:type="gramStart"/>
      <w:r w:rsidRPr="00DB567F">
        <w:rPr>
          <w:rFonts w:ascii="Times New Roman" w:eastAsia="Times New Roman" w:hAnsi="Times New Roman" w:cs="Times New Roman"/>
          <w:color w:val="212121"/>
          <w:kern w:val="0"/>
          <w:sz w:val="22"/>
          <w:szCs w:val="22"/>
          <w:lang w:eastAsia="en-GB"/>
          <w14:ligatures w14:val="none"/>
        </w:rPr>
        <w:t>progresses</w:t>
      </w:r>
      <w:proofErr w:type="gramEnd"/>
      <w:r w:rsidRPr="00DB567F">
        <w:rPr>
          <w:rFonts w:ascii="Times New Roman" w:eastAsia="Times New Roman" w:hAnsi="Times New Roman" w:cs="Times New Roman"/>
          <w:color w:val="212121"/>
          <w:kern w:val="0"/>
          <w:sz w:val="22"/>
          <w:szCs w:val="22"/>
          <w:lang w:eastAsia="en-GB"/>
          <w14:ligatures w14:val="none"/>
        </w:rPr>
        <w:t xml:space="preserve"> and this confounding factor may drastically affect conclusions. </w:t>
      </w:r>
    </w:p>
    <w:p w14:paraId="43887E06" w14:textId="2B49B41C" w:rsidR="002C4D7F" w:rsidRPr="00DB567F" w:rsidRDefault="005F3B22" w:rsidP="0005537C">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 xml:space="preserve">We were also concerned about this potential confounder so thank you to this referee for further highlighting it. We have managed to do quite a lot of extra work which gives us great confidence that we are looking at a cancer intrinsic phenomenon, but one in which tumour purity must be </w:t>
      </w:r>
      <w:proofErr w:type="gramStart"/>
      <w:r w:rsidR="002C4D7F" w:rsidRPr="00DB567F">
        <w:rPr>
          <w:rFonts w:ascii="Times New Roman" w:eastAsia="Times New Roman" w:hAnsi="Times New Roman" w:cs="Times New Roman"/>
          <w:i/>
          <w:iCs/>
          <w:color w:val="FF0000"/>
          <w:kern w:val="0"/>
          <w:sz w:val="22"/>
          <w:szCs w:val="22"/>
          <w:lang w:eastAsia="en-GB"/>
          <w14:ligatures w14:val="none"/>
        </w:rPr>
        <w:t>taken into account</w:t>
      </w:r>
      <w:proofErr w:type="gramEnd"/>
      <w:r w:rsidR="002C4D7F" w:rsidRPr="00DB567F">
        <w:rPr>
          <w:rFonts w:ascii="Times New Roman" w:eastAsia="Times New Roman" w:hAnsi="Times New Roman" w:cs="Times New Roman"/>
          <w:i/>
          <w:iCs/>
          <w:color w:val="FF0000"/>
          <w:kern w:val="0"/>
          <w:sz w:val="22"/>
          <w:szCs w:val="22"/>
          <w:lang w:eastAsia="en-GB"/>
          <w14:ligatures w14:val="none"/>
        </w:rPr>
        <w:t xml:space="preserve"> as explained here:</w:t>
      </w:r>
    </w:p>
    <w:p w14:paraId="3DDD1488" w14:textId="458F62E6" w:rsidR="00895532" w:rsidRPr="00DB567F" w:rsidRDefault="00895532" w:rsidP="00895532">
      <w:pPr>
        <w:pStyle w:val="ListParagraph"/>
        <w:numPr>
          <w:ilvl w:val="0"/>
          <w:numId w:val="1"/>
        </w:numPr>
        <w:jc w:val="both"/>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now incorporated normal brain cell marker genes into our bulk RNAseq deconvolution tool and were able to show that longitudinal shifts in normal brain cell populations are distinct between responder subtypes </w:t>
      </w:r>
      <w:r w:rsidR="005D5F9F" w:rsidRPr="00DB567F">
        <w:rPr>
          <w:rFonts w:ascii="Times New Roman" w:eastAsia="Times New Roman" w:hAnsi="Times New Roman" w:cs="Times New Roman"/>
          <w:i/>
          <w:iCs/>
          <w:color w:val="FF0000"/>
          <w:kern w:val="0"/>
          <w:sz w:val="22"/>
          <w:szCs w:val="22"/>
          <w:lang w:eastAsia="en-GB"/>
          <w14:ligatures w14:val="none"/>
        </w:rPr>
        <w:t>i.e.</w:t>
      </w:r>
      <w:r w:rsidRPr="00DB567F">
        <w:rPr>
          <w:rFonts w:ascii="Times New Roman" w:eastAsia="Times New Roman" w:hAnsi="Times New Roman" w:cs="Times New Roman"/>
          <w:i/>
          <w:iCs/>
          <w:color w:val="FF0000"/>
          <w:kern w:val="0"/>
          <w:sz w:val="22"/>
          <w:szCs w:val="22"/>
          <w:lang w:eastAsia="en-GB"/>
          <w14:ligatures w14:val="none"/>
        </w:rPr>
        <w:t xml:space="preserve"> normal brain cells are upregulated uniquely in Up responders, further suggesting that </w:t>
      </w:r>
      <w:proofErr w:type="gramStart"/>
      <w:r w:rsidRPr="00DB567F">
        <w:rPr>
          <w:rFonts w:ascii="Times New Roman" w:eastAsia="Times New Roman" w:hAnsi="Times New Roman" w:cs="Times New Roman"/>
          <w:i/>
          <w:iCs/>
          <w:color w:val="FF0000"/>
          <w:kern w:val="0"/>
          <w:sz w:val="22"/>
          <w:szCs w:val="22"/>
          <w:lang w:eastAsia="en-GB"/>
          <w14:ligatures w14:val="none"/>
        </w:rPr>
        <w:t>glioma:neuronal</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interactions are important in this specific subset of patients. The results section was renamed “Responder subtypes undergo different changes in neoplastic, </w:t>
      </w:r>
      <w:r w:rsidRPr="00DB567F">
        <w:rPr>
          <w:rFonts w:ascii="Times New Roman" w:eastAsia="Times New Roman" w:hAnsi="Times New Roman" w:cs="Times New Roman"/>
          <w:b/>
          <w:bCs/>
          <w:i/>
          <w:iCs/>
          <w:color w:val="FF0000"/>
          <w:kern w:val="0"/>
          <w:sz w:val="22"/>
          <w:szCs w:val="22"/>
          <w:lang w:eastAsia="en-GB"/>
          <w14:ligatures w14:val="none"/>
        </w:rPr>
        <w:t>normal brain</w:t>
      </w:r>
      <w:r w:rsidRPr="00DB567F">
        <w:rPr>
          <w:rFonts w:ascii="Times New Roman" w:eastAsia="Times New Roman" w:hAnsi="Times New Roman" w:cs="Times New Roman"/>
          <w:i/>
          <w:iCs/>
          <w:color w:val="FF0000"/>
          <w:kern w:val="0"/>
          <w:sz w:val="22"/>
          <w:szCs w:val="22"/>
          <w:lang w:eastAsia="en-GB"/>
          <w14:ligatures w14:val="none"/>
        </w:rPr>
        <w:t xml:space="preserve"> and immune cell populations through treatment” and </w:t>
      </w:r>
      <w:proofErr w:type="gramStart"/>
      <w:r w:rsidRPr="00DB567F">
        <w:rPr>
          <w:rFonts w:ascii="Times New Roman" w:eastAsia="Times New Roman" w:hAnsi="Times New Roman" w:cs="Times New Roman"/>
          <w:i/>
          <w:iCs/>
          <w:color w:val="FF0000"/>
          <w:kern w:val="0"/>
          <w:sz w:val="22"/>
          <w:szCs w:val="22"/>
          <w:lang w:eastAsia="en-GB"/>
          <w14:ligatures w14:val="none"/>
        </w:rPr>
        <w:t>amended  (</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lines </w:t>
      </w:r>
      <w:r w:rsidR="000D3107" w:rsidRPr="00DB567F">
        <w:rPr>
          <w:rFonts w:ascii="Times New Roman" w:eastAsia="Times New Roman" w:hAnsi="Times New Roman" w:cs="Times New Roman"/>
          <w:i/>
          <w:iCs/>
          <w:color w:val="FF0000"/>
          <w:kern w:val="0"/>
          <w:sz w:val="22"/>
          <w:szCs w:val="22"/>
          <w:lang w:eastAsia="en-GB"/>
          <w14:ligatures w14:val="none"/>
        </w:rPr>
        <w:t>373-443</w:t>
      </w:r>
      <w:r w:rsidRPr="00DB567F">
        <w:rPr>
          <w:rFonts w:ascii="Times New Roman" w:eastAsia="Times New Roman" w:hAnsi="Times New Roman" w:cs="Times New Roman"/>
          <w:i/>
          <w:iCs/>
          <w:color w:val="FF0000"/>
          <w:kern w:val="0"/>
          <w:sz w:val="22"/>
          <w:szCs w:val="22"/>
          <w:lang w:eastAsia="en-GB"/>
          <w14:ligatures w14:val="none"/>
        </w:rPr>
        <w:t xml:space="preserve">) and new plots were made  - now </w:t>
      </w:r>
      <w:r w:rsidRPr="00DB567F">
        <w:rPr>
          <w:rFonts w:ascii="Times New Roman" w:eastAsia="Times New Roman" w:hAnsi="Times New Roman" w:cs="Times New Roman"/>
          <w:b/>
          <w:bCs/>
          <w:i/>
          <w:iCs/>
          <w:color w:val="FF0000"/>
          <w:kern w:val="0"/>
          <w:sz w:val="22"/>
          <w:szCs w:val="22"/>
          <w:lang w:eastAsia="en-GB"/>
          <w14:ligatures w14:val="none"/>
        </w:rPr>
        <w:t>Fig 2C</w:t>
      </w:r>
      <w:r w:rsidRPr="00DB567F">
        <w:rPr>
          <w:rFonts w:ascii="Times New Roman" w:eastAsia="Times New Roman" w:hAnsi="Times New Roman" w:cs="Times New Roman"/>
          <w:i/>
          <w:iCs/>
          <w:color w:val="FF0000"/>
          <w:kern w:val="0"/>
          <w:sz w:val="22"/>
          <w:szCs w:val="22"/>
          <w:lang w:eastAsia="en-GB"/>
          <w14:ligatures w14:val="none"/>
        </w:rPr>
        <w:t xml:space="preserve"> and </w:t>
      </w:r>
      <w:r w:rsidRPr="00DB567F">
        <w:rPr>
          <w:rFonts w:ascii="Times New Roman" w:eastAsia="Times New Roman" w:hAnsi="Times New Roman" w:cs="Times New Roman"/>
          <w:b/>
          <w:bCs/>
          <w:i/>
          <w:iCs/>
          <w:color w:val="FF0000"/>
          <w:kern w:val="0"/>
          <w:sz w:val="22"/>
          <w:szCs w:val="22"/>
          <w:lang w:eastAsia="en-GB"/>
          <w14:ligatures w14:val="none"/>
        </w:rPr>
        <w:t>S2A</w:t>
      </w:r>
      <w:r w:rsidR="005F3B22" w:rsidRPr="00DB567F">
        <w:rPr>
          <w:rFonts w:ascii="Times New Roman" w:eastAsia="Times New Roman" w:hAnsi="Times New Roman" w:cs="Times New Roman"/>
          <w:b/>
          <w:bCs/>
          <w:i/>
          <w:iCs/>
          <w:color w:val="FF0000"/>
          <w:kern w:val="0"/>
          <w:sz w:val="22"/>
          <w:szCs w:val="22"/>
          <w:lang w:eastAsia="en-GB"/>
          <w14:ligatures w14:val="none"/>
        </w:rPr>
        <w:t>.</w:t>
      </w:r>
    </w:p>
    <w:p w14:paraId="65696E3C" w14:textId="28D1EB65" w:rsidR="00895532" w:rsidRPr="00DB567F" w:rsidRDefault="00895532" w:rsidP="00895532">
      <w:pPr>
        <w:pStyle w:val="ListParagraph"/>
        <w:numPr>
          <w:ilvl w:val="0"/>
          <w:numId w:val="1"/>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downloaded longitudinal single cell data from 22 patients from Ref 9 and analysed each dataset with neoplastic, </w:t>
      </w:r>
      <w:proofErr w:type="gramStart"/>
      <w:r w:rsidRPr="00DB567F">
        <w:rPr>
          <w:rFonts w:ascii="Times New Roman" w:eastAsia="Times New Roman" w:hAnsi="Times New Roman" w:cs="Times New Roman"/>
          <w:i/>
          <w:iCs/>
          <w:color w:val="FF0000"/>
          <w:kern w:val="0"/>
          <w:sz w:val="22"/>
          <w:szCs w:val="22"/>
          <w:lang w:eastAsia="en-GB"/>
          <w14:ligatures w14:val="none"/>
        </w:rPr>
        <w:t>immune</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and normal brain cells separated out. This confirms that the genes we see changing expression over time are indeed dysregulated in the GBM cancer cells. However, results also show that the dysregulation is also present, but opposite, in the surrounding normal brain, suggesting that interaction with the TME may be associated with this phenomenon via potential feedback loops. We created an entirely new results section (lines </w:t>
      </w:r>
      <w:r w:rsidR="000D3107" w:rsidRPr="00DB567F">
        <w:rPr>
          <w:rFonts w:ascii="Times New Roman" w:eastAsia="Times New Roman" w:hAnsi="Times New Roman" w:cs="Times New Roman"/>
          <w:i/>
          <w:iCs/>
          <w:color w:val="FF0000"/>
          <w:kern w:val="0"/>
          <w:sz w:val="22"/>
          <w:szCs w:val="22"/>
          <w:lang w:eastAsia="en-GB"/>
          <w14:ligatures w14:val="none"/>
        </w:rPr>
        <w:t>445-486</w:t>
      </w:r>
      <w:r w:rsidRPr="00DB567F">
        <w:rPr>
          <w:rFonts w:ascii="Times New Roman" w:eastAsia="Times New Roman" w:hAnsi="Times New Roman" w:cs="Times New Roman"/>
          <w:i/>
          <w:iCs/>
          <w:color w:val="FF0000"/>
          <w:kern w:val="0"/>
          <w:sz w:val="22"/>
          <w:szCs w:val="22"/>
          <w:lang w:eastAsia="en-GB"/>
          <w14:ligatures w14:val="none"/>
        </w:rPr>
        <w:t xml:space="preserve">) </w:t>
      </w:r>
      <w:r w:rsidRPr="00DB567F">
        <w:rPr>
          <w:rFonts w:ascii="Times New Roman" w:eastAsia="Times New Roman" w:hAnsi="Times New Roman" w:cs="Times New Roman"/>
          <w:b/>
          <w:bCs/>
          <w:i/>
          <w:iCs/>
          <w:color w:val="FF0000"/>
          <w:kern w:val="0"/>
          <w:sz w:val="22"/>
          <w:szCs w:val="22"/>
          <w:lang w:eastAsia="en-GB"/>
          <w14:ligatures w14:val="none"/>
        </w:rPr>
        <w:t>“GBM responder subtyping is driven by neoplastic cells but impacted by tumour purity”</w:t>
      </w:r>
      <w:r w:rsidRPr="00DB567F">
        <w:rPr>
          <w:rFonts w:ascii="Times New Roman" w:eastAsia="Times New Roman" w:hAnsi="Times New Roman" w:cs="Times New Roman"/>
          <w:i/>
          <w:iCs/>
          <w:color w:val="FF0000"/>
          <w:kern w:val="0"/>
          <w:sz w:val="22"/>
          <w:szCs w:val="22"/>
          <w:lang w:eastAsia="en-GB"/>
          <w14:ligatures w14:val="none"/>
        </w:rPr>
        <w:t xml:space="preserve">, complete with novel accompanying figure (now </w:t>
      </w:r>
      <w:r w:rsidRPr="00DB567F">
        <w:rPr>
          <w:rFonts w:ascii="Times New Roman" w:eastAsia="Times New Roman" w:hAnsi="Times New Roman" w:cs="Times New Roman"/>
          <w:b/>
          <w:bCs/>
          <w:i/>
          <w:iCs/>
          <w:color w:val="FF0000"/>
          <w:kern w:val="0"/>
          <w:sz w:val="22"/>
          <w:szCs w:val="22"/>
          <w:lang w:eastAsia="en-GB"/>
          <w14:ligatures w14:val="none"/>
        </w:rPr>
        <w:t>Fig 3</w:t>
      </w:r>
      <w:r w:rsidRPr="00DB567F">
        <w:rPr>
          <w:rFonts w:ascii="Times New Roman" w:eastAsia="Times New Roman" w:hAnsi="Times New Roman" w:cs="Times New Roman"/>
          <w:i/>
          <w:iCs/>
          <w:color w:val="FF0000"/>
          <w:kern w:val="0"/>
          <w:sz w:val="22"/>
          <w:szCs w:val="22"/>
          <w:lang w:eastAsia="en-GB"/>
          <w14:ligatures w14:val="none"/>
        </w:rPr>
        <w:t>)</w:t>
      </w:r>
      <w:r w:rsidR="005F3B22" w:rsidRPr="00DB567F">
        <w:rPr>
          <w:rFonts w:ascii="Times New Roman" w:eastAsia="Times New Roman" w:hAnsi="Times New Roman" w:cs="Times New Roman"/>
          <w:i/>
          <w:iCs/>
          <w:color w:val="FF0000"/>
          <w:kern w:val="0"/>
          <w:sz w:val="22"/>
          <w:szCs w:val="22"/>
          <w:lang w:eastAsia="en-GB"/>
          <w14:ligatures w14:val="none"/>
        </w:rPr>
        <w:t>.</w:t>
      </w:r>
    </w:p>
    <w:p w14:paraId="453C04B9" w14:textId="77777777" w:rsidR="00DB046F" w:rsidRPr="00DB567F" w:rsidRDefault="00DB046F" w:rsidP="0005537C">
      <w:pPr>
        <w:rPr>
          <w:rFonts w:ascii="Times New Roman" w:eastAsia="Times New Roman" w:hAnsi="Times New Roman" w:cs="Times New Roman"/>
          <w:color w:val="212121"/>
          <w:kern w:val="0"/>
          <w:sz w:val="22"/>
          <w:szCs w:val="22"/>
          <w:lang w:eastAsia="en-GB"/>
          <w14:ligatures w14:val="none"/>
        </w:rPr>
      </w:pPr>
    </w:p>
    <w:p w14:paraId="2C579180" w14:textId="77777777" w:rsidR="00147F36"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Lastly, throughout the manuscript, the authors assume that the observed changes are attributable to treatment. This conclusion cannot be drawn as it was not a covariate in their analysis. </w:t>
      </w:r>
    </w:p>
    <w:p w14:paraId="563C2E3F" w14:textId="5A4CB34E" w:rsidR="003D0017" w:rsidRPr="00DB567F" w:rsidRDefault="005F3B22" w:rsidP="005F3B22">
      <w:pPr>
        <w:rPr>
          <w:rFonts w:ascii="Times New Roman" w:eastAsia="Times New Roman" w:hAnsi="Times New Roman" w:cs="Times New Roman"/>
          <w:i/>
          <w:iCs/>
          <w:color w:val="212121"/>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C13774" w:rsidRPr="00DB567F">
        <w:rPr>
          <w:rFonts w:ascii="Times New Roman" w:eastAsia="Times New Roman" w:hAnsi="Times New Roman" w:cs="Times New Roman"/>
          <w:i/>
          <w:iCs/>
          <w:color w:val="FF0000"/>
          <w:kern w:val="0"/>
          <w:sz w:val="22"/>
          <w:szCs w:val="22"/>
          <w:lang w:eastAsia="en-GB"/>
          <w14:ligatures w14:val="none"/>
        </w:rPr>
        <w:t xml:space="preserve">This is a valid and important point. We have carefully gone through the manuscript </w:t>
      </w:r>
      <w:r w:rsidR="0017453C" w:rsidRPr="00DB567F">
        <w:rPr>
          <w:rFonts w:ascii="Times New Roman" w:eastAsia="Times New Roman" w:hAnsi="Times New Roman" w:cs="Times New Roman"/>
          <w:i/>
          <w:iCs/>
          <w:color w:val="FF0000"/>
          <w:kern w:val="0"/>
          <w:sz w:val="22"/>
          <w:szCs w:val="22"/>
          <w:lang w:eastAsia="en-GB"/>
          <w14:ligatures w14:val="none"/>
        </w:rPr>
        <w:t xml:space="preserve">and </w:t>
      </w:r>
      <w:r w:rsidR="00C13774" w:rsidRPr="00DB567F">
        <w:rPr>
          <w:rFonts w:ascii="Times New Roman" w:eastAsia="Times New Roman" w:hAnsi="Times New Roman" w:cs="Times New Roman"/>
          <w:i/>
          <w:iCs/>
          <w:color w:val="FF0000"/>
          <w:kern w:val="0"/>
          <w:sz w:val="22"/>
          <w:szCs w:val="22"/>
          <w:lang w:eastAsia="en-GB"/>
          <w14:ligatures w14:val="none"/>
        </w:rPr>
        <w:t xml:space="preserve">reworded to try and remove any indication that </w:t>
      </w:r>
      <w:r w:rsidR="002C2239" w:rsidRPr="00DB567F">
        <w:rPr>
          <w:rFonts w:ascii="Times New Roman" w:eastAsia="Times New Roman" w:hAnsi="Times New Roman" w:cs="Times New Roman"/>
          <w:i/>
          <w:iCs/>
          <w:color w:val="FF0000"/>
          <w:kern w:val="0"/>
          <w:sz w:val="22"/>
          <w:szCs w:val="22"/>
          <w:lang w:eastAsia="en-GB"/>
          <w14:ligatures w14:val="none"/>
        </w:rPr>
        <w:t xml:space="preserve">we can conclude that this is a treatment driven phenomenon. </w:t>
      </w:r>
      <w:r w:rsidR="00C13774" w:rsidRPr="00DB567F">
        <w:rPr>
          <w:rFonts w:ascii="Times New Roman" w:eastAsia="Times New Roman" w:hAnsi="Times New Roman" w:cs="Times New Roman"/>
          <w:i/>
          <w:iCs/>
          <w:color w:val="FF0000"/>
          <w:kern w:val="0"/>
          <w:sz w:val="22"/>
          <w:szCs w:val="22"/>
          <w:lang w:eastAsia="en-GB"/>
          <w14:ligatures w14:val="none"/>
        </w:rPr>
        <w:t>We have also explicitly added this point to the discussion</w:t>
      </w:r>
      <w:r w:rsidR="000D3107" w:rsidRPr="00DB567F">
        <w:rPr>
          <w:rFonts w:ascii="Times New Roman" w:eastAsia="Times New Roman" w:hAnsi="Times New Roman" w:cs="Times New Roman"/>
          <w:i/>
          <w:iCs/>
          <w:color w:val="FF0000"/>
          <w:kern w:val="0"/>
          <w:sz w:val="22"/>
          <w:szCs w:val="22"/>
          <w:lang w:eastAsia="en-GB"/>
          <w14:ligatures w14:val="none"/>
        </w:rPr>
        <w:t xml:space="preserve"> (lines 905-919)</w:t>
      </w:r>
      <w:r w:rsidR="00C13774" w:rsidRPr="00DB567F">
        <w:rPr>
          <w:rFonts w:ascii="Times New Roman" w:eastAsia="Times New Roman" w:hAnsi="Times New Roman" w:cs="Times New Roman"/>
          <w:i/>
          <w:iCs/>
          <w:color w:val="FF0000"/>
          <w:kern w:val="0"/>
          <w:sz w:val="22"/>
          <w:szCs w:val="22"/>
          <w:lang w:eastAsia="en-GB"/>
          <w14:ligatures w14:val="none"/>
        </w:rPr>
        <w:t xml:space="preserve">, alongside noting the difficulty in acquiring </w:t>
      </w:r>
      <w:r w:rsidR="0017453C" w:rsidRPr="00DB567F">
        <w:rPr>
          <w:rFonts w:ascii="Times New Roman" w:eastAsia="Times New Roman" w:hAnsi="Times New Roman" w:cs="Times New Roman"/>
          <w:i/>
          <w:iCs/>
          <w:color w:val="FF0000"/>
          <w:kern w:val="0"/>
          <w:sz w:val="22"/>
          <w:szCs w:val="22"/>
          <w:lang w:eastAsia="en-GB"/>
          <w14:ligatures w14:val="none"/>
        </w:rPr>
        <w:t xml:space="preserve">similar numbers of </w:t>
      </w:r>
      <w:r w:rsidR="00C13774" w:rsidRPr="00DB567F">
        <w:rPr>
          <w:rFonts w:ascii="Times New Roman" w:eastAsia="Times New Roman" w:hAnsi="Times New Roman" w:cs="Times New Roman"/>
          <w:i/>
          <w:iCs/>
          <w:color w:val="FF0000"/>
          <w:kern w:val="0"/>
          <w:sz w:val="22"/>
          <w:szCs w:val="22"/>
          <w:lang w:eastAsia="en-GB"/>
          <w14:ligatures w14:val="none"/>
        </w:rPr>
        <w:t>pair</w:t>
      </w:r>
      <w:r w:rsidR="002C2239" w:rsidRPr="00DB567F">
        <w:rPr>
          <w:rFonts w:ascii="Times New Roman" w:eastAsia="Times New Roman" w:hAnsi="Times New Roman" w:cs="Times New Roman"/>
          <w:i/>
          <w:iCs/>
          <w:color w:val="FF0000"/>
          <w:kern w:val="0"/>
          <w:sz w:val="22"/>
          <w:szCs w:val="22"/>
          <w:lang w:eastAsia="en-GB"/>
          <w14:ligatures w14:val="none"/>
        </w:rPr>
        <w:t>ed samples that did not receive treatment</w:t>
      </w:r>
      <w:r w:rsidR="00C13774" w:rsidRPr="00DB567F">
        <w:rPr>
          <w:rFonts w:ascii="Times New Roman" w:eastAsia="Times New Roman" w:hAnsi="Times New Roman" w:cs="Times New Roman"/>
          <w:i/>
          <w:iCs/>
          <w:color w:val="FF0000"/>
          <w:kern w:val="0"/>
          <w:sz w:val="22"/>
          <w:szCs w:val="22"/>
          <w:lang w:eastAsia="en-GB"/>
          <w14:ligatures w14:val="none"/>
        </w:rPr>
        <w:t xml:space="preserve"> </w:t>
      </w:r>
      <w:r w:rsidR="002C2239" w:rsidRPr="00DB567F">
        <w:rPr>
          <w:rFonts w:ascii="Times New Roman" w:eastAsia="Times New Roman" w:hAnsi="Times New Roman" w:cs="Times New Roman"/>
          <w:i/>
          <w:iCs/>
          <w:color w:val="FF0000"/>
          <w:kern w:val="0"/>
          <w:sz w:val="22"/>
          <w:szCs w:val="22"/>
          <w:lang w:eastAsia="en-GB"/>
          <w14:ligatures w14:val="none"/>
        </w:rPr>
        <w:t xml:space="preserve">(and </w:t>
      </w:r>
      <w:proofErr w:type="gramStart"/>
      <w:r w:rsidR="002C2239" w:rsidRPr="00DB567F">
        <w:rPr>
          <w:rFonts w:ascii="Times New Roman" w:eastAsia="Times New Roman" w:hAnsi="Times New Roman" w:cs="Times New Roman"/>
          <w:i/>
          <w:iCs/>
          <w:color w:val="FF0000"/>
          <w:kern w:val="0"/>
          <w:sz w:val="22"/>
          <w:szCs w:val="22"/>
          <w:lang w:eastAsia="en-GB"/>
          <w14:ligatures w14:val="none"/>
        </w:rPr>
        <w:t>actually impossible</w:t>
      </w:r>
      <w:proofErr w:type="gramEnd"/>
      <w:r w:rsidR="002C2239" w:rsidRPr="00DB567F">
        <w:rPr>
          <w:rFonts w:ascii="Times New Roman" w:eastAsia="Times New Roman" w:hAnsi="Times New Roman" w:cs="Times New Roman"/>
          <w:i/>
          <w:iCs/>
          <w:color w:val="FF0000"/>
          <w:kern w:val="0"/>
          <w:sz w:val="22"/>
          <w:szCs w:val="22"/>
          <w:lang w:eastAsia="en-GB"/>
          <w14:ligatures w14:val="none"/>
        </w:rPr>
        <w:t xml:space="preserve"> to </w:t>
      </w:r>
      <w:r w:rsidR="0017453C" w:rsidRPr="00DB567F">
        <w:rPr>
          <w:rFonts w:ascii="Times New Roman" w:eastAsia="Times New Roman" w:hAnsi="Times New Roman" w:cs="Times New Roman"/>
          <w:i/>
          <w:iCs/>
          <w:color w:val="FF0000"/>
          <w:kern w:val="0"/>
          <w:sz w:val="22"/>
          <w:szCs w:val="22"/>
          <w:lang w:eastAsia="en-GB"/>
          <w14:ligatures w14:val="none"/>
        </w:rPr>
        <w:t xml:space="preserve">acquire these </w:t>
      </w:r>
      <w:r w:rsidR="002C2239" w:rsidRPr="00DB567F">
        <w:rPr>
          <w:rFonts w:ascii="Times New Roman" w:eastAsia="Times New Roman" w:hAnsi="Times New Roman" w:cs="Times New Roman"/>
          <w:i/>
          <w:iCs/>
          <w:color w:val="FF0000"/>
          <w:kern w:val="0"/>
          <w:sz w:val="22"/>
          <w:szCs w:val="22"/>
          <w:lang w:eastAsia="en-GB"/>
          <w14:ligatures w14:val="none"/>
        </w:rPr>
        <w:t xml:space="preserve">if we consider that surgery is part of treatment). </w:t>
      </w:r>
      <w:r w:rsidR="00C13774" w:rsidRPr="00DB567F">
        <w:rPr>
          <w:rFonts w:ascii="Times New Roman" w:eastAsia="Times New Roman" w:hAnsi="Times New Roman" w:cs="Times New Roman"/>
          <w:i/>
          <w:iCs/>
          <w:color w:val="FF0000"/>
          <w:kern w:val="0"/>
          <w:sz w:val="22"/>
          <w:szCs w:val="22"/>
          <w:lang w:eastAsia="en-GB"/>
          <w14:ligatures w14:val="none"/>
        </w:rPr>
        <w:t xml:space="preserve">We go on to say that this </w:t>
      </w:r>
      <w:r w:rsidR="002C2239" w:rsidRPr="00DB567F">
        <w:rPr>
          <w:rFonts w:ascii="Times New Roman" w:eastAsia="Times New Roman" w:hAnsi="Times New Roman" w:cs="Times New Roman"/>
          <w:i/>
          <w:iCs/>
          <w:color w:val="FF0000"/>
          <w:kern w:val="0"/>
          <w:sz w:val="22"/>
          <w:szCs w:val="22"/>
          <w:lang w:eastAsia="en-GB"/>
          <w14:ligatures w14:val="none"/>
        </w:rPr>
        <w:t>further highlights the need to identify models that adequately recapitulate the phenomenon for testing and screening in vitro</w:t>
      </w:r>
      <w:r w:rsidR="00C13774" w:rsidRPr="00DB567F">
        <w:rPr>
          <w:rFonts w:ascii="Times New Roman" w:eastAsia="Times New Roman" w:hAnsi="Times New Roman" w:cs="Times New Roman"/>
          <w:i/>
          <w:iCs/>
          <w:color w:val="FF0000"/>
          <w:kern w:val="0"/>
          <w:sz w:val="22"/>
          <w:szCs w:val="22"/>
          <w:lang w:eastAsia="en-GB"/>
          <w14:ligatures w14:val="none"/>
        </w:rPr>
        <w:t xml:space="preserve">. This is in lines </w:t>
      </w:r>
      <w:r w:rsidR="000D3107" w:rsidRPr="00DB567F">
        <w:rPr>
          <w:rFonts w:ascii="Times New Roman" w:eastAsia="Times New Roman" w:hAnsi="Times New Roman" w:cs="Times New Roman"/>
          <w:i/>
          <w:iCs/>
          <w:color w:val="FF0000"/>
          <w:kern w:val="0"/>
          <w:sz w:val="22"/>
          <w:szCs w:val="22"/>
          <w:lang w:eastAsia="en-GB"/>
          <w14:ligatures w14:val="none"/>
        </w:rPr>
        <w:t>988</w:t>
      </w:r>
      <w:r w:rsidR="00C13774" w:rsidRPr="00DB567F">
        <w:rPr>
          <w:rFonts w:ascii="Times New Roman" w:eastAsia="Times New Roman" w:hAnsi="Times New Roman" w:cs="Times New Roman"/>
          <w:i/>
          <w:iCs/>
          <w:color w:val="FF0000"/>
          <w:kern w:val="0"/>
          <w:sz w:val="22"/>
          <w:szCs w:val="22"/>
          <w:lang w:eastAsia="en-GB"/>
          <w14:ligatures w14:val="none"/>
        </w:rPr>
        <w:t>-</w:t>
      </w:r>
      <w:r w:rsidR="000D3107" w:rsidRPr="00DB567F">
        <w:rPr>
          <w:rFonts w:ascii="Times New Roman" w:eastAsia="Times New Roman" w:hAnsi="Times New Roman" w:cs="Times New Roman"/>
          <w:i/>
          <w:iCs/>
          <w:color w:val="FF0000"/>
          <w:kern w:val="0"/>
          <w:sz w:val="22"/>
          <w:szCs w:val="22"/>
          <w:lang w:eastAsia="en-GB"/>
          <w14:ligatures w14:val="none"/>
        </w:rPr>
        <w:t>990</w:t>
      </w:r>
      <w:r w:rsidR="0017453C" w:rsidRPr="00DB567F">
        <w:rPr>
          <w:rFonts w:ascii="Times New Roman" w:eastAsia="Times New Roman" w:hAnsi="Times New Roman" w:cs="Times New Roman"/>
          <w:i/>
          <w:iCs/>
          <w:color w:val="FF0000"/>
          <w:kern w:val="0"/>
          <w:sz w:val="22"/>
          <w:szCs w:val="22"/>
          <w:lang w:eastAsia="en-GB"/>
          <w14:ligatures w14:val="none"/>
        </w:rPr>
        <w:t xml:space="preserve"> (on which we have done extra work, as detailed in response to the comment below)</w:t>
      </w:r>
      <w:r w:rsidRPr="00DB567F">
        <w:rPr>
          <w:rFonts w:ascii="Times New Roman" w:eastAsia="Times New Roman" w:hAnsi="Times New Roman" w:cs="Times New Roman"/>
          <w:i/>
          <w:iCs/>
          <w:color w:val="FF0000"/>
          <w:kern w:val="0"/>
          <w:sz w:val="22"/>
          <w:szCs w:val="22"/>
          <w:lang w:eastAsia="en-GB"/>
          <w14:ligatures w14:val="none"/>
        </w:rPr>
        <w:t>.</w:t>
      </w:r>
    </w:p>
    <w:p w14:paraId="2A8DFB5C" w14:textId="602DEBED" w:rsidR="00DB046F" w:rsidRPr="00DB567F" w:rsidRDefault="00F760A8" w:rsidP="0005537C">
      <w:pPr>
        <w:pStyle w:val="ListParagraph"/>
        <w:ind w:left="0"/>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r>
      <w:r w:rsidRPr="00DB567F">
        <w:rPr>
          <w:rFonts w:ascii="Times New Roman" w:eastAsia="Times New Roman" w:hAnsi="Times New Roman" w:cs="Times New Roman"/>
          <w:color w:val="212121"/>
          <w:kern w:val="0"/>
          <w:sz w:val="22"/>
          <w:szCs w:val="22"/>
          <w:lang w:eastAsia="en-GB"/>
          <w14:ligatures w14:val="none"/>
        </w:rPr>
        <w:br/>
        <w:t xml:space="preserve">In addition to these points, I believe that the functional experiments conducted in this study are insufficient to fully support the presented findings. The experiments were performed using only two cell cultures of which one is a standard cell line, unlikely to reflect the GBM in situ. Addition of GABA (ant)agonists provides a hint to confirm the authors conclusion, but drugs have strong side effects too. knockout or downregulation of the target genes could provide a more precise and controlled model system. </w:t>
      </w:r>
    </w:p>
    <w:p w14:paraId="3A9885CF" w14:textId="4B8792F9" w:rsidR="002C4D7F" w:rsidRPr="00DB567F" w:rsidRDefault="005F3B22" w:rsidP="0005537C">
      <w:pPr>
        <w:pStyle w:val="ListParagraph"/>
        <w:ind w:left="0"/>
        <w:rPr>
          <w:rFonts w:ascii="Times New Roman" w:eastAsia="Times New Roman" w:hAnsi="Times New Roman" w:cs="Times New Roman"/>
          <w:i/>
          <w:iCs/>
          <w:color w:val="212121"/>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2C4D7F" w:rsidRPr="00DB567F">
        <w:rPr>
          <w:rFonts w:ascii="Times New Roman" w:eastAsia="Times New Roman" w:hAnsi="Times New Roman" w:cs="Times New Roman"/>
          <w:i/>
          <w:iCs/>
          <w:color w:val="FF0000"/>
          <w:kern w:val="0"/>
          <w:sz w:val="22"/>
          <w:szCs w:val="22"/>
          <w:lang w:eastAsia="en-GB"/>
          <w14:ligatures w14:val="none"/>
        </w:rPr>
        <w:t>To address this valid point we have done extra work as outlined below:</w:t>
      </w:r>
    </w:p>
    <w:p w14:paraId="73264F9E" w14:textId="0241EE1E" w:rsidR="00C13774" w:rsidRPr="00DB567F" w:rsidRDefault="00C13774" w:rsidP="00527A9D">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characterised additional cell lines to acquire one Up and one Down responder per established cell lines and patient derived cell lines (known to represent different tumour biology in GBM), and further showed that adding serum to patient derived cell lines did not alter the responder subtype. We include data showing how the responder subtype is evident in these cell lines meaning, alongside the above, that this is a cancer-cell intrinsic property. However, the effect size in pure cell lines is much smaller than that seen in patients. Based </w:t>
      </w:r>
      <w:proofErr w:type="gramStart"/>
      <w:r w:rsidRPr="00DB567F">
        <w:rPr>
          <w:rFonts w:ascii="Times New Roman" w:eastAsia="Times New Roman" w:hAnsi="Times New Roman" w:cs="Times New Roman"/>
          <w:i/>
          <w:iCs/>
          <w:color w:val="FF0000"/>
          <w:kern w:val="0"/>
          <w:sz w:val="22"/>
          <w:szCs w:val="22"/>
          <w:lang w:eastAsia="en-GB"/>
          <w14:ligatures w14:val="none"/>
        </w:rPr>
        <w:t>on  the</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additional analyses we outline </w:t>
      </w:r>
      <w:r w:rsidR="005D5F9F" w:rsidRPr="00DB567F">
        <w:rPr>
          <w:rFonts w:ascii="Times New Roman" w:eastAsia="Times New Roman" w:hAnsi="Times New Roman" w:cs="Times New Roman"/>
          <w:i/>
          <w:iCs/>
          <w:color w:val="FF0000"/>
          <w:kern w:val="0"/>
          <w:sz w:val="22"/>
          <w:szCs w:val="22"/>
          <w:lang w:eastAsia="en-GB"/>
          <w14:ligatures w14:val="none"/>
        </w:rPr>
        <w:t>above;</w:t>
      </w:r>
      <w:r w:rsidRPr="00DB567F">
        <w:rPr>
          <w:rFonts w:ascii="Times New Roman" w:eastAsia="Times New Roman" w:hAnsi="Times New Roman" w:cs="Times New Roman"/>
          <w:i/>
          <w:iCs/>
          <w:color w:val="FF0000"/>
          <w:kern w:val="0"/>
          <w:sz w:val="22"/>
          <w:szCs w:val="22"/>
          <w:lang w:eastAsia="en-GB"/>
          <w14:ligatures w14:val="none"/>
        </w:rPr>
        <w:t xml:space="preserve"> we hypothesised that the lower effect size was owing to a lack </w:t>
      </w:r>
      <w:r w:rsidRPr="00DB567F">
        <w:rPr>
          <w:rFonts w:ascii="Times New Roman" w:eastAsia="Times New Roman" w:hAnsi="Times New Roman" w:cs="Times New Roman"/>
          <w:i/>
          <w:iCs/>
          <w:color w:val="FF0000"/>
          <w:kern w:val="0"/>
          <w:sz w:val="22"/>
          <w:szCs w:val="22"/>
          <w:lang w:eastAsia="en-GB"/>
          <w14:ligatures w14:val="none"/>
        </w:rPr>
        <w:lastRenderedPageBreak/>
        <w:t xml:space="preserve">of TME in our model system. To probe this further we acquired data from organotypic GBM slices that were cultured and treated with chemoradiation ex vivo prior to RNAseq. We use these data to show that the act of culturing did not lower the effect size, which was more aligned with patients in these TME-containing models. Such models are not amenable to target validation and functional genomics, so we conclude that additional investigation of model systems is required. We have altered the title of the pertinent results section to “Responder subtypes are recapitulated in preclinical models of </w:t>
      </w:r>
      <w:proofErr w:type="gramStart"/>
      <w:r w:rsidRPr="00DB567F">
        <w:rPr>
          <w:rFonts w:ascii="Times New Roman" w:eastAsia="Times New Roman" w:hAnsi="Times New Roman" w:cs="Times New Roman"/>
          <w:i/>
          <w:iCs/>
          <w:color w:val="FF0000"/>
          <w:kern w:val="0"/>
          <w:sz w:val="22"/>
          <w:szCs w:val="22"/>
          <w:lang w:eastAsia="en-GB"/>
          <w14:ligatures w14:val="none"/>
        </w:rPr>
        <w:t>GBM</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w:t>
      </w:r>
      <w:r w:rsidRPr="00DB567F">
        <w:rPr>
          <w:rFonts w:ascii="Times New Roman" w:eastAsia="Times New Roman" w:hAnsi="Times New Roman" w:cs="Times New Roman"/>
          <w:b/>
          <w:bCs/>
          <w:i/>
          <w:iCs/>
          <w:color w:val="FF0000"/>
          <w:kern w:val="0"/>
          <w:sz w:val="22"/>
          <w:szCs w:val="22"/>
          <w:lang w:eastAsia="en-GB"/>
          <w14:ligatures w14:val="none"/>
        </w:rPr>
        <w:t>but tumour microenvironment is required</w:t>
      </w:r>
      <w:r w:rsidRPr="00DB567F">
        <w:rPr>
          <w:rFonts w:ascii="Times New Roman" w:eastAsia="Times New Roman" w:hAnsi="Times New Roman" w:cs="Times New Roman"/>
          <w:i/>
          <w:iCs/>
          <w:color w:val="FF0000"/>
          <w:kern w:val="0"/>
          <w:sz w:val="22"/>
          <w:szCs w:val="22"/>
          <w:lang w:eastAsia="en-GB"/>
          <w14:ligatures w14:val="none"/>
        </w:rPr>
        <w:t xml:space="preserve">” and added the info on the additional cell lines. We also added new paragraphs on the ex vivo data analyses (lines </w:t>
      </w:r>
      <w:r w:rsidR="00606DA7" w:rsidRPr="00DB567F">
        <w:rPr>
          <w:rFonts w:ascii="Times New Roman" w:eastAsia="Times New Roman" w:hAnsi="Times New Roman" w:cs="Times New Roman"/>
          <w:i/>
          <w:iCs/>
          <w:color w:val="FF0000"/>
          <w:kern w:val="0"/>
          <w:sz w:val="22"/>
          <w:szCs w:val="22"/>
          <w:lang w:eastAsia="en-GB"/>
          <w14:ligatures w14:val="none"/>
        </w:rPr>
        <w:t>723</w:t>
      </w:r>
      <w:r w:rsidRPr="00DB567F">
        <w:rPr>
          <w:rFonts w:ascii="Times New Roman" w:eastAsia="Times New Roman" w:hAnsi="Times New Roman" w:cs="Times New Roman"/>
          <w:i/>
          <w:iCs/>
          <w:color w:val="FF0000"/>
          <w:kern w:val="0"/>
          <w:sz w:val="22"/>
          <w:szCs w:val="22"/>
          <w:lang w:eastAsia="en-GB"/>
          <w14:ligatures w14:val="none"/>
        </w:rPr>
        <w:t xml:space="preserve"> to </w:t>
      </w:r>
      <w:r w:rsidR="00606DA7" w:rsidRPr="00DB567F">
        <w:rPr>
          <w:rFonts w:ascii="Times New Roman" w:eastAsia="Times New Roman" w:hAnsi="Times New Roman" w:cs="Times New Roman"/>
          <w:i/>
          <w:iCs/>
          <w:color w:val="FF0000"/>
          <w:kern w:val="0"/>
          <w:sz w:val="22"/>
          <w:szCs w:val="22"/>
          <w:lang w:eastAsia="en-GB"/>
          <w14:ligatures w14:val="none"/>
        </w:rPr>
        <w:t>731</w:t>
      </w:r>
      <w:r w:rsidRPr="00DB567F">
        <w:rPr>
          <w:rFonts w:ascii="Times New Roman" w:eastAsia="Times New Roman" w:hAnsi="Times New Roman" w:cs="Times New Roman"/>
          <w:i/>
          <w:iCs/>
          <w:color w:val="FF0000"/>
          <w:kern w:val="0"/>
          <w:sz w:val="22"/>
          <w:szCs w:val="22"/>
          <w:lang w:eastAsia="en-GB"/>
          <w14:ligatures w14:val="none"/>
        </w:rPr>
        <w:t xml:space="preserve">) and made significant changes to what is now </w:t>
      </w:r>
      <w:r w:rsidRPr="00DB567F">
        <w:rPr>
          <w:rFonts w:ascii="Times New Roman" w:eastAsia="Times New Roman" w:hAnsi="Times New Roman" w:cs="Times New Roman"/>
          <w:b/>
          <w:bCs/>
          <w:i/>
          <w:iCs/>
          <w:color w:val="FF0000"/>
          <w:kern w:val="0"/>
          <w:sz w:val="22"/>
          <w:szCs w:val="22"/>
          <w:lang w:eastAsia="en-GB"/>
          <w14:ligatures w14:val="none"/>
        </w:rPr>
        <w:t xml:space="preserve">Fig. 7. </w:t>
      </w:r>
      <w:r w:rsidRPr="00DB567F">
        <w:rPr>
          <w:rFonts w:ascii="Times New Roman" w:eastAsia="Times New Roman" w:hAnsi="Times New Roman" w:cs="Times New Roman"/>
          <w:i/>
          <w:iCs/>
          <w:color w:val="FF0000"/>
          <w:kern w:val="0"/>
          <w:sz w:val="22"/>
          <w:szCs w:val="22"/>
          <w:lang w:eastAsia="en-GB"/>
          <w14:ligatures w14:val="none"/>
        </w:rPr>
        <w:t xml:space="preserve">We have also added this to the discussion (lines </w:t>
      </w:r>
      <w:r w:rsidR="00606DA7" w:rsidRPr="00DB567F">
        <w:rPr>
          <w:rFonts w:ascii="Times New Roman" w:eastAsia="Times New Roman" w:hAnsi="Times New Roman" w:cs="Times New Roman"/>
          <w:i/>
          <w:iCs/>
          <w:color w:val="FF0000"/>
          <w:kern w:val="0"/>
          <w:sz w:val="22"/>
          <w:szCs w:val="22"/>
          <w:lang w:eastAsia="en-GB"/>
          <w14:ligatures w14:val="none"/>
        </w:rPr>
        <w:t>1059-1086</w:t>
      </w:r>
      <w:r w:rsidRPr="00DB567F">
        <w:rPr>
          <w:rFonts w:ascii="Times New Roman" w:eastAsia="Times New Roman" w:hAnsi="Times New Roman" w:cs="Times New Roman"/>
          <w:i/>
          <w:iCs/>
          <w:color w:val="FF0000"/>
          <w:kern w:val="0"/>
          <w:sz w:val="22"/>
          <w:szCs w:val="22"/>
          <w:lang w:eastAsia="en-GB"/>
          <w14:ligatures w14:val="none"/>
        </w:rPr>
        <w:t>).</w:t>
      </w:r>
    </w:p>
    <w:p w14:paraId="4542F083" w14:textId="77777777" w:rsidR="00527A9D" w:rsidRPr="00DB567F" w:rsidRDefault="00527A9D" w:rsidP="00527A9D">
      <w:pPr>
        <w:rPr>
          <w:rFonts w:ascii="Times New Roman" w:eastAsia="Times New Roman" w:hAnsi="Times New Roman" w:cs="Times New Roman"/>
          <w:i/>
          <w:iCs/>
          <w:color w:val="FF0000"/>
          <w:kern w:val="0"/>
          <w:sz w:val="22"/>
          <w:szCs w:val="22"/>
          <w:lang w:eastAsia="en-GB"/>
          <w14:ligatures w14:val="none"/>
        </w:rPr>
      </w:pPr>
    </w:p>
    <w:p w14:paraId="1FC948B3" w14:textId="4B382DD4" w:rsidR="00C13774" w:rsidRPr="00DB567F" w:rsidRDefault="00C13774" w:rsidP="00527A9D">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agree that inhibitor studies are a rather blunt instrument here and believe that functional genomics approaches would be more suitable for assessing the effect of candidate targets for each responder subtype. However, as per the preceding bullet point, we need to identify a more suitable model system that incorporates the TME (such as co-culture with cortical organoids) that can be used screening approaches. We have, thus, removed the inhibitor experiments from our paper and suggested that model optimisation is first required. In strong support of this, since we submitted a new study has linked gene expression in GBM to significant redistribution of histone marks in regulatory regions (including promoters) in ways which particularly alter neuronal signalling and interaction [Chakraborty et al. Rewiring of the promoter-enhancer interactome and regulatory landscape in glioblastoma orchestrates gene expression underlying neurogliomal synaptic communication. Nat Commun 2023, 14:6446]. This study specifically shows that the changes to the observed rewiring (in comparison to normal brain) by pharmacological manipulation is only evident in GBM cell lines when they are co-cultured with neurons. Hence, this further shows that the right model system must be identified prior to any downstream validation of our work. </w:t>
      </w:r>
      <w:r w:rsidR="00606DA7" w:rsidRPr="00DB567F">
        <w:rPr>
          <w:rFonts w:ascii="Times New Roman" w:eastAsia="Times New Roman" w:hAnsi="Times New Roman" w:cs="Times New Roman"/>
          <w:i/>
          <w:iCs/>
          <w:color w:val="FF0000"/>
          <w:kern w:val="0"/>
          <w:sz w:val="22"/>
          <w:szCs w:val="22"/>
          <w:lang w:eastAsia="en-GB"/>
          <w14:ligatures w14:val="none"/>
        </w:rPr>
        <w:t>The study, and its relevance to our work, have been added to the discussion (lines 1059-1086).</w:t>
      </w:r>
    </w:p>
    <w:p w14:paraId="65976A5A" w14:textId="77777777" w:rsidR="00DB046F" w:rsidRPr="00DB567F" w:rsidRDefault="00DB046F" w:rsidP="0005537C">
      <w:pPr>
        <w:rPr>
          <w:rFonts w:ascii="Times New Roman" w:eastAsia="Times New Roman" w:hAnsi="Times New Roman" w:cs="Times New Roman"/>
          <w:color w:val="212121"/>
          <w:kern w:val="0"/>
          <w:sz w:val="22"/>
          <w:szCs w:val="22"/>
          <w:lang w:eastAsia="en-GB"/>
          <w14:ligatures w14:val="none"/>
        </w:rPr>
      </w:pPr>
    </w:p>
    <w:p w14:paraId="28D35BCF" w14:textId="07F6CEE0" w:rsidR="00B810CA"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 xml:space="preserve">There is no analysis of subtype switching in these models. The addition of JARID2 reporter constructs could also help, as </w:t>
      </w:r>
      <w:proofErr w:type="gramStart"/>
      <w:r w:rsidRPr="00DB567F">
        <w:rPr>
          <w:rFonts w:ascii="Times New Roman" w:eastAsia="Times New Roman" w:hAnsi="Times New Roman" w:cs="Times New Roman"/>
          <w:color w:val="212121"/>
          <w:kern w:val="0"/>
          <w:sz w:val="22"/>
          <w:szCs w:val="22"/>
          <w:lang w:eastAsia="en-GB"/>
          <w14:ligatures w14:val="none"/>
        </w:rPr>
        <w:t>would  immunofluorescent</w:t>
      </w:r>
      <w:proofErr w:type="gramEnd"/>
      <w:r w:rsidRPr="00DB567F">
        <w:rPr>
          <w:rFonts w:ascii="Times New Roman" w:eastAsia="Times New Roman" w:hAnsi="Times New Roman" w:cs="Times New Roman"/>
          <w:color w:val="212121"/>
          <w:kern w:val="0"/>
          <w:sz w:val="22"/>
          <w:szCs w:val="22"/>
          <w:lang w:eastAsia="en-GB"/>
          <w14:ligatures w14:val="none"/>
        </w:rPr>
        <w:t xml:space="preserve"> stainings for the candidate genes.</w:t>
      </w:r>
      <w:r w:rsidR="00DB046F" w:rsidRPr="00DB567F">
        <w:rPr>
          <w:rFonts w:ascii="Times New Roman" w:eastAsia="Times New Roman" w:hAnsi="Times New Roman" w:cs="Times New Roman"/>
          <w:color w:val="212121"/>
          <w:kern w:val="0"/>
          <w:sz w:val="22"/>
          <w:szCs w:val="22"/>
          <w:lang w:eastAsia="en-GB"/>
          <w14:ligatures w14:val="none"/>
        </w:rPr>
        <w:t xml:space="preserve"> </w:t>
      </w:r>
      <w:r w:rsidRPr="00DB567F">
        <w:rPr>
          <w:rFonts w:ascii="Times New Roman" w:eastAsia="Times New Roman" w:hAnsi="Times New Roman" w:cs="Times New Roman"/>
          <w:color w:val="212121"/>
          <w:kern w:val="0"/>
          <w:sz w:val="22"/>
          <w:szCs w:val="22"/>
          <w:lang w:eastAsia="en-GB"/>
          <w14:ligatures w14:val="none"/>
        </w:rPr>
        <w:t>These additional approaches would enhance the comprehensiveness and validity of the study's findings.</w:t>
      </w:r>
    </w:p>
    <w:p w14:paraId="67FA9C1C" w14:textId="0457C95A" w:rsidR="00485C73" w:rsidRPr="00DB567F" w:rsidRDefault="005F3B22" w:rsidP="005F3B22">
      <w:pPr>
        <w:rPr>
          <w:rFonts w:ascii="Times New Roman" w:eastAsia="Times New Roman" w:hAnsi="Times New Roman" w:cs="Times New Roman"/>
          <w:i/>
          <w:iCs/>
          <w:color w:val="212121"/>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C13774" w:rsidRPr="00DB567F">
        <w:rPr>
          <w:rFonts w:ascii="Times New Roman" w:eastAsia="Times New Roman" w:hAnsi="Times New Roman" w:cs="Times New Roman"/>
          <w:i/>
          <w:iCs/>
          <w:color w:val="FF0000"/>
          <w:kern w:val="0"/>
          <w:sz w:val="22"/>
          <w:szCs w:val="22"/>
          <w:lang w:eastAsia="en-GB"/>
          <w14:ligatures w14:val="none"/>
        </w:rPr>
        <w:t xml:space="preserve">As per the response to the above comment, we now realise that we need to identify a suitable model in which to perform further </w:t>
      </w:r>
      <w:r w:rsidR="007B2E9B" w:rsidRPr="00DB567F">
        <w:rPr>
          <w:rFonts w:ascii="Times New Roman" w:eastAsia="Times New Roman" w:hAnsi="Times New Roman" w:cs="Times New Roman"/>
          <w:i/>
          <w:iCs/>
          <w:color w:val="FF0000"/>
          <w:kern w:val="0"/>
          <w:sz w:val="22"/>
          <w:szCs w:val="22"/>
          <w:lang w:eastAsia="en-GB"/>
          <w14:ligatures w14:val="none"/>
        </w:rPr>
        <w:t xml:space="preserve">preclinical/experimental </w:t>
      </w:r>
      <w:r w:rsidR="00C13774" w:rsidRPr="00DB567F">
        <w:rPr>
          <w:rFonts w:ascii="Times New Roman" w:eastAsia="Times New Roman" w:hAnsi="Times New Roman" w:cs="Times New Roman"/>
          <w:i/>
          <w:iCs/>
          <w:color w:val="FF0000"/>
          <w:kern w:val="0"/>
          <w:sz w:val="22"/>
          <w:szCs w:val="22"/>
          <w:lang w:eastAsia="en-GB"/>
          <w14:ligatures w14:val="none"/>
        </w:rPr>
        <w:t xml:space="preserve">data analyses and functional genomics studies. This will very much be the focus of our future work </w:t>
      </w:r>
      <w:r w:rsidR="007B2E9B" w:rsidRPr="00DB567F">
        <w:rPr>
          <w:rFonts w:ascii="Times New Roman" w:eastAsia="Times New Roman" w:hAnsi="Times New Roman" w:cs="Times New Roman"/>
          <w:i/>
          <w:iCs/>
          <w:color w:val="FF0000"/>
          <w:kern w:val="0"/>
          <w:sz w:val="22"/>
          <w:szCs w:val="22"/>
          <w:lang w:eastAsia="en-GB"/>
          <w14:ligatures w14:val="none"/>
        </w:rPr>
        <w:t xml:space="preserve">to be published in </w:t>
      </w:r>
      <w:r w:rsidR="00C13774" w:rsidRPr="00DB567F">
        <w:rPr>
          <w:rFonts w:ascii="Times New Roman" w:eastAsia="Times New Roman" w:hAnsi="Times New Roman" w:cs="Times New Roman"/>
          <w:i/>
          <w:iCs/>
          <w:color w:val="FF0000"/>
          <w:kern w:val="0"/>
          <w:sz w:val="22"/>
          <w:szCs w:val="22"/>
          <w:lang w:eastAsia="en-GB"/>
          <w14:ligatures w14:val="none"/>
        </w:rPr>
        <w:t xml:space="preserve">follow </w:t>
      </w:r>
      <w:r w:rsidR="007B2E9B" w:rsidRPr="00DB567F">
        <w:rPr>
          <w:rFonts w:ascii="Times New Roman" w:eastAsia="Times New Roman" w:hAnsi="Times New Roman" w:cs="Times New Roman"/>
          <w:i/>
          <w:iCs/>
          <w:color w:val="FF0000"/>
          <w:kern w:val="0"/>
          <w:sz w:val="22"/>
          <w:szCs w:val="22"/>
          <w:lang w:eastAsia="en-GB"/>
          <w14:ligatures w14:val="none"/>
        </w:rPr>
        <w:t>on</w:t>
      </w:r>
      <w:r w:rsidR="00C13774" w:rsidRPr="00DB567F">
        <w:rPr>
          <w:rFonts w:ascii="Times New Roman" w:eastAsia="Times New Roman" w:hAnsi="Times New Roman" w:cs="Times New Roman"/>
          <w:i/>
          <w:iCs/>
          <w:color w:val="FF0000"/>
          <w:kern w:val="0"/>
          <w:sz w:val="22"/>
          <w:szCs w:val="22"/>
          <w:lang w:eastAsia="en-GB"/>
          <w14:ligatures w14:val="none"/>
        </w:rPr>
        <w:t xml:space="preserve"> papers.</w:t>
      </w:r>
    </w:p>
    <w:p w14:paraId="29B54D02" w14:textId="77777777" w:rsidR="00C13774" w:rsidRPr="00DB567F" w:rsidRDefault="00C13774" w:rsidP="00C13774">
      <w:pPr>
        <w:pStyle w:val="ListParagraph"/>
        <w:ind w:left="426"/>
        <w:rPr>
          <w:rFonts w:ascii="Times New Roman" w:eastAsia="Times New Roman" w:hAnsi="Times New Roman" w:cs="Times New Roman"/>
          <w:color w:val="212121"/>
          <w:kern w:val="0"/>
          <w:sz w:val="22"/>
          <w:szCs w:val="22"/>
          <w:lang w:eastAsia="en-GB"/>
          <w14:ligatures w14:val="none"/>
        </w:rPr>
      </w:pPr>
    </w:p>
    <w:p w14:paraId="7CD7DF33" w14:textId="5E57C3AD"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Other points:</w:t>
      </w:r>
      <w:r w:rsidRPr="00DB567F">
        <w:rPr>
          <w:rFonts w:ascii="Times New Roman" w:eastAsia="Times New Roman" w:hAnsi="Times New Roman" w:cs="Times New Roman"/>
          <w:color w:val="212121"/>
          <w:kern w:val="0"/>
          <w:sz w:val="22"/>
          <w:szCs w:val="22"/>
          <w:lang w:eastAsia="en-GB"/>
          <w14:ligatures w14:val="none"/>
        </w:rPr>
        <w:br/>
        <w:t>There are more samples in the GLASS cohort for validation and it is not described why only a fraction of the GLASS database was leveraged. </w:t>
      </w:r>
    </w:p>
    <w:p w14:paraId="4E706BED" w14:textId="6F36D921" w:rsidR="00C13774"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C13774" w:rsidRPr="00DB567F">
        <w:rPr>
          <w:rFonts w:ascii="Times New Roman" w:eastAsia="Times New Roman" w:hAnsi="Times New Roman" w:cs="Times New Roman"/>
          <w:i/>
          <w:iCs/>
          <w:color w:val="FF0000"/>
          <w:kern w:val="0"/>
          <w:sz w:val="22"/>
          <w:szCs w:val="22"/>
          <w:lang w:eastAsia="en-GB"/>
          <w14:ligatures w14:val="none"/>
        </w:rPr>
        <w:t xml:space="preserve">We have added to the results (lines </w:t>
      </w:r>
      <w:r w:rsidR="00606DA7" w:rsidRPr="00DB567F">
        <w:rPr>
          <w:rFonts w:ascii="Times New Roman" w:eastAsia="Times New Roman" w:hAnsi="Times New Roman" w:cs="Times New Roman"/>
          <w:i/>
          <w:iCs/>
          <w:color w:val="FF0000"/>
          <w:kern w:val="0"/>
          <w:sz w:val="22"/>
          <w:szCs w:val="22"/>
          <w:lang w:eastAsia="en-GB"/>
          <w14:ligatures w14:val="none"/>
        </w:rPr>
        <w:t>234</w:t>
      </w:r>
      <w:r w:rsidR="00C13774" w:rsidRPr="00DB567F">
        <w:rPr>
          <w:rFonts w:ascii="Times New Roman" w:eastAsia="Times New Roman" w:hAnsi="Times New Roman" w:cs="Times New Roman"/>
          <w:i/>
          <w:iCs/>
          <w:color w:val="FF0000"/>
          <w:kern w:val="0"/>
          <w:sz w:val="22"/>
          <w:szCs w:val="22"/>
          <w:lang w:eastAsia="en-GB"/>
          <w14:ligatures w14:val="none"/>
        </w:rPr>
        <w:t>-</w:t>
      </w:r>
      <w:r w:rsidR="00606DA7" w:rsidRPr="00DB567F">
        <w:rPr>
          <w:rFonts w:ascii="Times New Roman" w:eastAsia="Times New Roman" w:hAnsi="Times New Roman" w:cs="Times New Roman"/>
          <w:i/>
          <w:iCs/>
          <w:color w:val="FF0000"/>
          <w:kern w:val="0"/>
          <w:sz w:val="22"/>
          <w:szCs w:val="22"/>
          <w:lang w:eastAsia="en-GB"/>
          <w14:ligatures w14:val="none"/>
        </w:rPr>
        <w:t>236</w:t>
      </w:r>
      <w:r w:rsidR="00C13774" w:rsidRPr="00DB567F">
        <w:rPr>
          <w:rFonts w:ascii="Times New Roman" w:eastAsia="Times New Roman" w:hAnsi="Times New Roman" w:cs="Times New Roman"/>
          <w:i/>
          <w:iCs/>
          <w:color w:val="FF0000"/>
          <w:kern w:val="0"/>
          <w:sz w:val="22"/>
          <w:szCs w:val="22"/>
          <w:lang w:eastAsia="en-GB"/>
          <w14:ligatures w14:val="none"/>
        </w:rPr>
        <w:t>)</w:t>
      </w:r>
      <w:r w:rsidR="00B810CA" w:rsidRPr="00DB567F">
        <w:rPr>
          <w:rFonts w:ascii="Times New Roman" w:eastAsia="Times New Roman" w:hAnsi="Times New Roman" w:cs="Times New Roman"/>
          <w:i/>
          <w:iCs/>
          <w:color w:val="FF0000"/>
          <w:kern w:val="0"/>
          <w:sz w:val="22"/>
          <w:szCs w:val="22"/>
          <w:lang w:eastAsia="en-GB"/>
          <w14:ligatures w14:val="none"/>
        </w:rPr>
        <w:t xml:space="preserve"> </w:t>
      </w:r>
      <w:r w:rsidR="007D334A" w:rsidRPr="00DB567F">
        <w:rPr>
          <w:rFonts w:ascii="Times New Roman" w:eastAsia="Times New Roman" w:hAnsi="Times New Roman" w:cs="Times New Roman"/>
          <w:i/>
          <w:iCs/>
          <w:color w:val="FF0000"/>
          <w:kern w:val="0"/>
          <w:sz w:val="22"/>
          <w:szCs w:val="22"/>
          <w:lang w:eastAsia="en-GB"/>
          <w14:ligatures w14:val="none"/>
        </w:rPr>
        <w:t>the</w:t>
      </w:r>
      <w:r w:rsidR="00B810CA" w:rsidRPr="00DB567F">
        <w:rPr>
          <w:rFonts w:ascii="Times New Roman" w:eastAsia="Times New Roman" w:hAnsi="Times New Roman" w:cs="Times New Roman"/>
          <w:i/>
          <w:iCs/>
          <w:color w:val="FF0000"/>
          <w:kern w:val="0"/>
          <w:sz w:val="22"/>
          <w:szCs w:val="22"/>
          <w:lang w:eastAsia="en-GB"/>
          <w14:ligatures w14:val="none"/>
        </w:rPr>
        <w:t xml:space="preserve"> explanation</w:t>
      </w:r>
      <w:r w:rsidR="007D334A" w:rsidRPr="00DB567F">
        <w:rPr>
          <w:rFonts w:ascii="Times New Roman" w:eastAsia="Times New Roman" w:hAnsi="Times New Roman" w:cs="Times New Roman"/>
          <w:i/>
          <w:iCs/>
          <w:color w:val="FF0000"/>
          <w:kern w:val="0"/>
          <w:sz w:val="22"/>
          <w:szCs w:val="22"/>
          <w:lang w:eastAsia="en-GB"/>
          <w14:ligatures w14:val="none"/>
        </w:rPr>
        <w:t xml:space="preserve"> that a) some of the GLASS samples are included in our Discovery cohort because we had access to the raw data, and b) GLASS is a superb resource but there is a lack of clinical metadata with many samples which negated their inclusion due to our strict inclusion criteria (GBM IDHwt at both time points, local recurrence having undergone standard treatment). </w:t>
      </w:r>
    </w:p>
    <w:p w14:paraId="009AA5F0" w14:textId="7B3AE015" w:rsidR="00DB046F" w:rsidRPr="00DB567F" w:rsidRDefault="007D334A"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However, the single cell Diaz data that we are now including is a further 22 patients (44 samples)</w:t>
      </w:r>
      <w:r w:rsidR="005F3B22" w:rsidRPr="00DB567F">
        <w:rPr>
          <w:rFonts w:ascii="Times New Roman" w:eastAsia="Times New Roman" w:hAnsi="Times New Roman" w:cs="Times New Roman"/>
          <w:i/>
          <w:iCs/>
          <w:color w:val="FF0000"/>
          <w:kern w:val="0"/>
          <w:sz w:val="22"/>
          <w:szCs w:val="22"/>
          <w:lang w:eastAsia="en-GB"/>
          <w14:ligatures w14:val="none"/>
        </w:rPr>
        <w:t>.</w:t>
      </w:r>
      <w:r w:rsidRPr="00DB567F">
        <w:rPr>
          <w:rFonts w:ascii="Times New Roman" w:eastAsia="Times New Roman" w:hAnsi="Times New Roman" w:cs="Times New Roman"/>
          <w:i/>
          <w:iCs/>
          <w:color w:val="FF0000"/>
          <w:kern w:val="0"/>
          <w:sz w:val="22"/>
          <w:szCs w:val="22"/>
          <w:lang w:eastAsia="en-GB"/>
          <w14:ligatures w14:val="none"/>
        </w:rPr>
        <w:t xml:space="preserve"> </w:t>
      </w:r>
    </w:p>
    <w:p w14:paraId="47DC85C9" w14:textId="77777777"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The discovery cohort seems a collection of samples from different sources and different sequencing batches. Although for statistics in a fully paired manner (as applied here) further batch corrections are unnecessary, for visualizations such as resection level clustering this needs to be taken into consideration. Batches that require correction in this context should be provided and detailed in the methods. </w:t>
      </w:r>
    </w:p>
    <w:p w14:paraId="72054031" w14:textId="5774CD22" w:rsidR="00DB046F"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526070" w:rsidRPr="00DB567F">
        <w:rPr>
          <w:rFonts w:ascii="Times New Roman" w:eastAsia="Times New Roman" w:hAnsi="Times New Roman" w:cs="Times New Roman"/>
          <w:i/>
          <w:iCs/>
          <w:color w:val="FF0000"/>
          <w:kern w:val="0"/>
          <w:sz w:val="22"/>
          <w:szCs w:val="22"/>
          <w:lang w:eastAsia="en-GB"/>
          <w14:ligatures w14:val="none"/>
        </w:rPr>
        <w:t xml:space="preserve">This is very true. </w:t>
      </w:r>
      <w:r w:rsidR="007D334A" w:rsidRPr="00DB567F">
        <w:rPr>
          <w:rFonts w:ascii="Times New Roman" w:eastAsia="Times New Roman" w:hAnsi="Times New Roman" w:cs="Times New Roman"/>
          <w:i/>
          <w:iCs/>
          <w:color w:val="FF0000"/>
          <w:kern w:val="0"/>
          <w:sz w:val="22"/>
          <w:szCs w:val="22"/>
          <w:lang w:eastAsia="en-GB"/>
          <w14:ligatures w14:val="none"/>
        </w:rPr>
        <w:t xml:space="preserve">We have </w:t>
      </w:r>
      <w:r w:rsidR="00B250B3" w:rsidRPr="00DB567F">
        <w:rPr>
          <w:rFonts w:ascii="Times New Roman" w:eastAsia="Times New Roman" w:hAnsi="Times New Roman" w:cs="Times New Roman"/>
          <w:i/>
          <w:iCs/>
          <w:color w:val="FF0000"/>
          <w:kern w:val="0"/>
          <w:sz w:val="22"/>
          <w:szCs w:val="22"/>
          <w:lang w:eastAsia="en-GB"/>
          <w14:ligatures w14:val="none"/>
        </w:rPr>
        <w:t>performed</w:t>
      </w:r>
      <w:r w:rsidR="007D334A" w:rsidRPr="00DB567F">
        <w:rPr>
          <w:rFonts w:ascii="Times New Roman" w:eastAsia="Times New Roman" w:hAnsi="Times New Roman" w:cs="Times New Roman"/>
          <w:i/>
          <w:iCs/>
          <w:color w:val="FF0000"/>
          <w:kern w:val="0"/>
          <w:sz w:val="22"/>
          <w:szCs w:val="22"/>
          <w:lang w:eastAsia="en-GB"/>
          <w14:ligatures w14:val="none"/>
        </w:rPr>
        <w:t xml:space="preserve"> significant </w:t>
      </w:r>
      <w:r w:rsidR="00296CDE" w:rsidRPr="00DB567F">
        <w:rPr>
          <w:rFonts w:ascii="Times New Roman" w:eastAsia="Times New Roman" w:hAnsi="Times New Roman" w:cs="Times New Roman"/>
          <w:i/>
          <w:iCs/>
          <w:color w:val="FF0000"/>
          <w:kern w:val="0"/>
          <w:sz w:val="22"/>
          <w:szCs w:val="22"/>
          <w:lang w:eastAsia="en-GB"/>
          <w14:ligatures w14:val="none"/>
        </w:rPr>
        <w:t>batch correction a</w:t>
      </w:r>
      <w:r w:rsidR="007D334A" w:rsidRPr="00DB567F">
        <w:rPr>
          <w:rFonts w:ascii="Times New Roman" w:eastAsia="Times New Roman" w:hAnsi="Times New Roman" w:cs="Times New Roman"/>
          <w:i/>
          <w:iCs/>
          <w:color w:val="FF0000"/>
          <w:kern w:val="0"/>
          <w:sz w:val="22"/>
          <w:szCs w:val="22"/>
          <w:lang w:eastAsia="en-GB"/>
          <w14:ligatures w14:val="none"/>
        </w:rPr>
        <w:t xml:space="preserve">nd </w:t>
      </w:r>
      <w:r w:rsidR="00B250B3" w:rsidRPr="00DB567F">
        <w:rPr>
          <w:rFonts w:ascii="Times New Roman" w:eastAsia="Times New Roman" w:hAnsi="Times New Roman" w:cs="Times New Roman"/>
          <w:i/>
          <w:iCs/>
          <w:color w:val="FF0000"/>
          <w:kern w:val="0"/>
          <w:sz w:val="22"/>
          <w:szCs w:val="22"/>
          <w:lang w:eastAsia="en-GB"/>
          <w14:ligatures w14:val="none"/>
        </w:rPr>
        <w:t xml:space="preserve">have included </w:t>
      </w:r>
      <w:r w:rsidR="00296CDE" w:rsidRPr="00DB567F">
        <w:rPr>
          <w:rFonts w:ascii="Times New Roman" w:eastAsia="Times New Roman" w:hAnsi="Times New Roman" w:cs="Times New Roman"/>
          <w:i/>
          <w:iCs/>
          <w:color w:val="FF0000"/>
          <w:kern w:val="0"/>
          <w:sz w:val="22"/>
          <w:szCs w:val="22"/>
          <w:lang w:eastAsia="en-GB"/>
          <w14:ligatures w14:val="none"/>
        </w:rPr>
        <w:t>details in the</w:t>
      </w:r>
      <w:r w:rsidR="00B250B3" w:rsidRPr="00DB567F">
        <w:rPr>
          <w:rFonts w:ascii="Times New Roman" w:eastAsia="Times New Roman" w:hAnsi="Times New Roman" w:cs="Times New Roman"/>
          <w:i/>
          <w:iCs/>
          <w:color w:val="FF0000"/>
          <w:kern w:val="0"/>
          <w:sz w:val="22"/>
          <w:szCs w:val="22"/>
          <w:lang w:eastAsia="en-GB"/>
          <w14:ligatures w14:val="none"/>
        </w:rPr>
        <w:t xml:space="preserve"> methods </w:t>
      </w:r>
      <w:r w:rsidR="00296CDE" w:rsidRPr="00DB567F">
        <w:rPr>
          <w:rFonts w:ascii="Times New Roman" w:eastAsia="Times New Roman" w:hAnsi="Times New Roman" w:cs="Times New Roman"/>
          <w:i/>
          <w:iCs/>
          <w:color w:val="FF0000"/>
          <w:kern w:val="0"/>
          <w:sz w:val="22"/>
          <w:szCs w:val="22"/>
          <w:lang w:eastAsia="en-GB"/>
          <w14:ligatures w14:val="none"/>
        </w:rPr>
        <w:t>(new section ‘</w:t>
      </w:r>
      <w:r w:rsidR="00296CDE" w:rsidRPr="00DB567F">
        <w:rPr>
          <w:rFonts w:ascii="Times New Roman" w:eastAsia="Times New Roman" w:hAnsi="Times New Roman" w:cs="Times New Roman"/>
          <w:b/>
          <w:bCs/>
          <w:i/>
          <w:iCs/>
          <w:color w:val="FF0000"/>
          <w:kern w:val="0"/>
          <w:sz w:val="22"/>
          <w:szCs w:val="22"/>
          <w:lang w:eastAsia="en-GB"/>
          <w14:ligatures w14:val="none"/>
        </w:rPr>
        <w:t>Batch Correction’</w:t>
      </w:r>
      <w:r w:rsidR="00296CDE" w:rsidRPr="00DB567F">
        <w:rPr>
          <w:rFonts w:ascii="Times New Roman" w:eastAsia="Times New Roman" w:hAnsi="Times New Roman" w:cs="Times New Roman"/>
          <w:i/>
          <w:iCs/>
          <w:color w:val="FF0000"/>
          <w:kern w:val="0"/>
          <w:sz w:val="22"/>
          <w:szCs w:val="22"/>
          <w:lang w:eastAsia="en-GB"/>
          <w14:ligatures w14:val="none"/>
        </w:rPr>
        <w:t xml:space="preserve"> on lines </w:t>
      </w:r>
      <w:r w:rsidR="00606DA7" w:rsidRPr="00DB567F">
        <w:rPr>
          <w:rFonts w:ascii="Times New Roman" w:eastAsia="Times New Roman" w:hAnsi="Times New Roman" w:cs="Times New Roman"/>
          <w:i/>
          <w:iCs/>
          <w:color w:val="FF0000"/>
          <w:kern w:val="0"/>
          <w:sz w:val="22"/>
          <w:szCs w:val="22"/>
          <w:lang w:eastAsia="en-GB"/>
          <w14:ligatures w14:val="none"/>
        </w:rPr>
        <w:t>1185</w:t>
      </w:r>
      <w:r w:rsidR="00296CDE" w:rsidRPr="00DB567F">
        <w:rPr>
          <w:rFonts w:ascii="Times New Roman" w:eastAsia="Times New Roman" w:hAnsi="Times New Roman" w:cs="Times New Roman"/>
          <w:i/>
          <w:iCs/>
          <w:color w:val="FF0000"/>
          <w:kern w:val="0"/>
          <w:sz w:val="22"/>
          <w:szCs w:val="22"/>
          <w:lang w:eastAsia="en-GB"/>
          <w14:ligatures w14:val="none"/>
        </w:rPr>
        <w:t xml:space="preserve"> to </w:t>
      </w:r>
      <w:r w:rsidR="00606DA7" w:rsidRPr="00DB567F">
        <w:rPr>
          <w:rFonts w:ascii="Times New Roman" w:eastAsia="Times New Roman" w:hAnsi="Times New Roman" w:cs="Times New Roman"/>
          <w:i/>
          <w:iCs/>
          <w:color w:val="FF0000"/>
          <w:kern w:val="0"/>
          <w:sz w:val="22"/>
          <w:szCs w:val="22"/>
          <w:lang w:eastAsia="en-GB"/>
          <w14:ligatures w14:val="none"/>
        </w:rPr>
        <w:t>1192</w:t>
      </w:r>
      <w:r w:rsidR="00296CDE" w:rsidRPr="00DB567F">
        <w:rPr>
          <w:rFonts w:ascii="Times New Roman" w:eastAsia="Times New Roman" w:hAnsi="Times New Roman" w:cs="Times New Roman"/>
          <w:i/>
          <w:iCs/>
          <w:color w:val="FF0000"/>
          <w:kern w:val="0"/>
          <w:sz w:val="22"/>
          <w:szCs w:val="22"/>
          <w:lang w:eastAsia="en-GB"/>
          <w14:ligatures w14:val="none"/>
        </w:rPr>
        <w:t>) with accompanying new supplemental figure (</w:t>
      </w:r>
      <w:r w:rsidR="00296CDE" w:rsidRPr="00DB567F">
        <w:rPr>
          <w:rFonts w:ascii="Times New Roman" w:eastAsia="Times New Roman" w:hAnsi="Times New Roman" w:cs="Times New Roman"/>
          <w:b/>
          <w:bCs/>
          <w:i/>
          <w:iCs/>
          <w:color w:val="FF0000"/>
          <w:kern w:val="0"/>
          <w:sz w:val="22"/>
          <w:szCs w:val="22"/>
          <w:lang w:eastAsia="en-GB"/>
          <w14:ligatures w14:val="none"/>
        </w:rPr>
        <w:t>Fig. S3</w:t>
      </w:r>
      <w:r w:rsidR="00296CDE" w:rsidRPr="00DB567F">
        <w:rPr>
          <w:rFonts w:ascii="Times New Roman" w:eastAsia="Times New Roman" w:hAnsi="Times New Roman" w:cs="Times New Roman"/>
          <w:i/>
          <w:iCs/>
          <w:color w:val="FF0000"/>
          <w:kern w:val="0"/>
          <w:sz w:val="22"/>
          <w:szCs w:val="22"/>
          <w:lang w:eastAsia="en-GB"/>
          <w14:ligatures w14:val="none"/>
        </w:rPr>
        <w:t xml:space="preserve">) and alluded to it in the results (line </w:t>
      </w:r>
      <w:r w:rsidR="00606DA7" w:rsidRPr="00DB567F">
        <w:rPr>
          <w:rFonts w:ascii="Times New Roman" w:eastAsia="Times New Roman" w:hAnsi="Times New Roman" w:cs="Times New Roman"/>
          <w:i/>
          <w:iCs/>
          <w:color w:val="FF0000"/>
          <w:kern w:val="0"/>
          <w:sz w:val="22"/>
          <w:szCs w:val="22"/>
          <w:lang w:eastAsia="en-GB"/>
          <w14:ligatures w14:val="none"/>
        </w:rPr>
        <w:t>569</w:t>
      </w:r>
      <w:r w:rsidR="00296CDE" w:rsidRPr="00DB567F">
        <w:rPr>
          <w:rFonts w:ascii="Times New Roman" w:eastAsia="Times New Roman" w:hAnsi="Times New Roman" w:cs="Times New Roman"/>
          <w:i/>
          <w:iCs/>
          <w:color w:val="FF0000"/>
          <w:kern w:val="0"/>
          <w:sz w:val="22"/>
          <w:szCs w:val="22"/>
          <w:lang w:eastAsia="en-GB"/>
          <w14:ligatures w14:val="none"/>
        </w:rPr>
        <w:t>)</w:t>
      </w:r>
      <w:r w:rsidRPr="00DB567F">
        <w:rPr>
          <w:rFonts w:ascii="Times New Roman" w:eastAsia="Times New Roman" w:hAnsi="Times New Roman" w:cs="Times New Roman"/>
          <w:i/>
          <w:iCs/>
          <w:color w:val="FF0000"/>
          <w:kern w:val="0"/>
          <w:sz w:val="22"/>
          <w:szCs w:val="22"/>
          <w:lang w:eastAsia="en-GB"/>
          <w14:ligatures w14:val="none"/>
        </w:rPr>
        <w:t>.</w:t>
      </w:r>
    </w:p>
    <w:p w14:paraId="4E7C8ABE" w14:textId="77777777" w:rsidR="00DB046F"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The statement "we created novel, comprehensive gene sets for DNA-binding factors" requires a deeper explanation in results section to guide the reader</w:t>
      </w:r>
      <w:r w:rsidR="00DB046F" w:rsidRPr="00DB567F">
        <w:rPr>
          <w:rFonts w:ascii="Times New Roman" w:eastAsia="Times New Roman" w:hAnsi="Times New Roman" w:cs="Times New Roman"/>
          <w:color w:val="212121"/>
          <w:kern w:val="0"/>
          <w:sz w:val="22"/>
          <w:szCs w:val="22"/>
          <w:lang w:eastAsia="en-GB"/>
          <w14:ligatures w14:val="none"/>
        </w:rPr>
        <w:t>.</w:t>
      </w:r>
    </w:p>
    <w:p w14:paraId="1AE36714" w14:textId="47A7452E" w:rsidR="00DB046F"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526070" w:rsidRPr="00DB567F">
        <w:rPr>
          <w:rFonts w:ascii="Times New Roman" w:eastAsia="Times New Roman" w:hAnsi="Times New Roman" w:cs="Times New Roman"/>
          <w:i/>
          <w:iCs/>
          <w:color w:val="FF0000"/>
          <w:kern w:val="0"/>
          <w:sz w:val="22"/>
          <w:szCs w:val="22"/>
          <w:lang w:eastAsia="en-GB"/>
          <w14:ligatures w14:val="none"/>
        </w:rPr>
        <w:t xml:space="preserve">Thank you for point this out. Extra detail </w:t>
      </w:r>
      <w:r w:rsidR="00296CDE" w:rsidRPr="00DB567F">
        <w:rPr>
          <w:rFonts w:ascii="Times New Roman" w:eastAsia="Times New Roman" w:hAnsi="Times New Roman" w:cs="Times New Roman"/>
          <w:i/>
          <w:iCs/>
          <w:color w:val="FF0000"/>
          <w:kern w:val="0"/>
          <w:sz w:val="22"/>
          <w:szCs w:val="22"/>
          <w:lang w:eastAsia="en-GB"/>
          <w14:ligatures w14:val="none"/>
        </w:rPr>
        <w:t xml:space="preserve">has been added on lines </w:t>
      </w:r>
      <w:r w:rsidR="00606DA7" w:rsidRPr="00DB567F">
        <w:rPr>
          <w:rFonts w:ascii="Times New Roman" w:eastAsia="Times New Roman" w:hAnsi="Times New Roman" w:cs="Times New Roman"/>
          <w:i/>
          <w:iCs/>
          <w:color w:val="FF0000"/>
          <w:kern w:val="0"/>
          <w:sz w:val="22"/>
          <w:szCs w:val="22"/>
          <w:lang w:eastAsia="en-GB"/>
          <w14:ligatures w14:val="none"/>
        </w:rPr>
        <w:t>327</w:t>
      </w:r>
      <w:r w:rsidR="00296CDE" w:rsidRPr="00DB567F">
        <w:rPr>
          <w:rFonts w:ascii="Times New Roman" w:eastAsia="Times New Roman" w:hAnsi="Times New Roman" w:cs="Times New Roman"/>
          <w:i/>
          <w:iCs/>
          <w:color w:val="FF0000"/>
          <w:kern w:val="0"/>
          <w:sz w:val="22"/>
          <w:szCs w:val="22"/>
          <w:lang w:eastAsia="en-GB"/>
          <w14:ligatures w14:val="none"/>
        </w:rPr>
        <w:t>-</w:t>
      </w:r>
      <w:r w:rsidR="00606DA7" w:rsidRPr="00DB567F">
        <w:rPr>
          <w:rFonts w:ascii="Times New Roman" w:eastAsia="Times New Roman" w:hAnsi="Times New Roman" w:cs="Times New Roman"/>
          <w:i/>
          <w:iCs/>
          <w:color w:val="FF0000"/>
          <w:kern w:val="0"/>
          <w:sz w:val="22"/>
          <w:szCs w:val="22"/>
          <w:lang w:eastAsia="en-GB"/>
          <w14:ligatures w14:val="none"/>
        </w:rPr>
        <w:t>330</w:t>
      </w:r>
      <w:r w:rsidR="00296CDE" w:rsidRPr="00DB567F">
        <w:rPr>
          <w:rFonts w:ascii="Times New Roman" w:eastAsia="Times New Roman" w:hAnsi="Times New Roman" w:cs="Times New Roman"/>
          <w:i/>
          <w:iCs/>
          <w:color w:val="FF0000"/>
          <w:kern w:val="0"/>
          <w:sz w:val="22"/>
          <w:szCs w:val="22"/>
          <w:lang w:eastAsia="en-GB"/>
          <w14:ligatures w14:val="none"/>
        </w:rPr>
        <w:t>.</w:t>
      </w:r>
    </w:p>
    <w:p w14:paraId="1507BAD8" w14:textId="77777777" w:rsidR="00304A79"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It would also be of interest to explore correlation of Up and Down responders with patient outcome (even if there is none), and with genetic changes (I suspect the genetic changes of the GLASS samples used in this study are known). </w:t>
      </w:r>
    </w:p>
    <w:p w14:paraId="402722F5" w14:textId="012F1151" w:rsidR="00304A79"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606DA7" w:rsidRPr="00DB567F">
        <w:rPr>
          <w:rFonts w:ascii="Times New Roman" w:eastAsia="Times New Roman" w:hAnsi="Times New Roman" w:cs="Times New Roman"/>
          <w:i/>
          <w:iCs/>
          <w:color w:val="FF0000"/>
          <w:kern w:val="0"/>
          <w:sz w:val="22"/>
          <w:szCs w:val="22"/>
          <w:lang w:eastAsia="en-GB"/>
          <w14:ligatures w14:val="none"/>
        </w:rPr>
        <w:t>The</w:t>
      </w:r>
      <w:r w:rsidR="00F24CD1" w:rsidRPr="00DB567F">
        <w:rPr>
          <w:rFonts w:ascii="Times New Roman" w:eastAsia="Times New Roman" w:hAnsi="Times New Roman" w:cs="Times New Roman"/>
          <w:i/>
          <w:iCs/>
          <w:color w:val="FF0000"/>
          <w:kern w:val="0"/>
          <w:sz w:val="22"/>
          <w:szCs w:val="22"/>
          <w:lang w:eastAsia="en-GB"/>
          <w14:ligatures w14:val="none"/>
        </w:rPr>
        <w:t xml:space="preserve"> exploration of association</w:t>
      </w:r>
      <w:r w:rsidR="00296CDE" w:rsidRPr="00DB567F">
        <w:rPr>
          <w:rFonts w:ascii="Times New Roman" w:eastAsia="Times New Roman" w:hAnsi="Times New Roman" w:cs="Times New Roman"/>
          <w:i/>
          <w:iCs/>
          <w:color w:val="FF0000"/>
          <w:kern w:val="0"/>
          <w:sz w:val="22"/>
          <w:szCs w:val="22"/>
          <w:lang w:eastAsia="en-GB"/>
          <w14:ligatures w14:val="none"/>
        </w:rPr>
        <w:t xml:space="preserve"> </w:t>
      </w:r>
      <w:r w:rsidR="00F24CD1" w:rsidRPr="00DB567F">
        <w:rPr>
          <w:rFonts w:ascii="Times New Roman" w:eastAsia="Times New Roman" w:hAnsi="Times New Roman" w:cs="Times New Roman"/>
          <w:i/>
          <w:iCs/>
          <w:color w:val="FF0000"/>
          <w:kern w:val="0"/>
          <w:sz w:val="22"/>
          <w:szCs w:val="22"/>
          <w:lang w:eastAsia="en-GB"/>
          <w14:ligatures w14:val="none"/>
        </w:rPr>
        <w:t>with</w:t>
      </w:r>
      <w:r w:rsidR="00296CDE" w:rsidRPr="00DB567F">
        <w:rPr>
          <w:rFonts w:ascii="Times New Roman" w:eastAsia="Times New Roman" w:hAnsi="Times New Roman" w:cs="Times New Roman"/>
          <w:i/>
          <w:iCs/>
          <w:color w:val="FF0000"/>
          <w:kern w:val="0"/>
          <w:sz w:val="22"/>
          <w:szCs w:val="22"/>
          <w:lang w:eastAsia="en-GB"/>
          <w14:ligatures w14:val="none"/>
        </w:rPr>
        <w:t xml:space="preserve"> </w:t>
      </w:r>
      <w:r w:rsidR="00F24CD1" w:rsidRPr="00DB567F">
        <w:rPr>
          <w:rFonts w:ascii="Times New Roman" w:eastAsia="Times New Roman" w:hAnsi="Times New Roman" w:cs="Times New Roman"/>
          <w:i/>
          <w:iCs/>
          <w:color w:val="FF0000"/>
          <w:kern w:val="0"/>
          <w:sz w:val="22"/>
          <w:szCs w:val="22"/>
          <w:lang w:eastAsia="en-GB"/>
          <w14:ligatures w14:val="none"/>
        </w:rPr>
        <w:t>patient</w:t>
      </w:r>
      <w:r w:rsidR="00296CDE" w:rsidRPr="00DB567F">
        <w:rPr>
          <w:rFonts w:ascii="Times New Roman" w:eastAsia="Times New Roman" w:hAnsi="Times New Roman" w:cs="Times New Roman"/>
          <w:i/>
          <w:iCs/>
          <w:color w:val="FF0000"/>
          <w:kern w:val="0"/>
          <w:sz w:val="22"/>
          <w:szCs w:val="22"/>
          <w:lang w:eastAsia="en-GB"/>
          <w14:ligatures w14:val="none"/>
        </w:rPr>
        <w:t xml:space="preserve"> </w:t>
      </w:r>
      <w:r w:rsidR="005D5F9F" w:rsidRPr="00DB567F">
        <w:rPr>
          <w:rFonts w:ascii="Times New Roman" w:eastAsia="Times New Roman" w:hAnsi="Times New Roman" w:cs="Times New Roman"/>
          <w:i/>
          <w:iCs/>
          <w:color w:val="FF0000"/>
          <w:kern w:val="0"/>
          <w:sz w:val="22"/>
          <w:szCs w:val="22"/>
          <w:lang w:eastAsia="en-GB"/>
          <w14:ligatures w14:val="none"/>
        </w:rPr>
        <w:t>outcome</w:t>
      </w:r>
      <w:r w:rsidR="00296CDE" w:rsidRPr="00DB567F">
        <w:rPr>
          <w:rFonts w:ascii="Times New Roman" w:eastAsia="Times New Roman" w:hAnsi="Times New Roman" w:cs="Times New Roman"/>
          <w:i/>
          <w:iCs/>
          <w:color w:val="FF0000"/>
          <w:kern w:val="0"/>
          <w:sz w:val="22"/>
          <w:szCs w:val="22"/>
          <w:lang w:eastAsia="en-GB"/>
          <w14:ligatures w14:val="none"/>
        </w:rPr>
        <w:t xml:space="preserve"> </w:t>
      </w:r>
      <w:r w:rsidR="00606DA7" w:rsidRPr="00DB567F">
        <w:rPr>
          <w:rFonts w:ascii="Times New Roman" w:eastAsia="Times New Roman" w:hAnsi="Times New Roman" w:cs="Times New Roman"/>
          <w:i/>
          <w:iCs/>
          <w:color w:val="FF0000"/>
          <w:kern w:val="0"/>
          <w:sz w:val="22"/>
          <w:szCs w:val="22"/>
          <w:lang w:eastAsia="en-GB"/>
          <w14:ligatures w14:val="none"/>
        </w:rPr>
        <w:t xml:space="preserve">is in </w:t>
      </w:r>
      <w:r w:rsidR="00296CDE" w:rsidRPr="00DB567F">
        <w:rPr>
          <w:rFonts w:ascii="Times New Roman" w:eastAsia="Times New Roman" w:hAnsi="Times New Roman" w:cs="Times New Roman"/>
          <w:i/>
          <w:iCs/>
          <w:color w:val="FF0000"/>
          <w:kern w:val="0"/>
          <w:sz w:val="22"/>
          <w:szCs w:val="22"/>
          <w:lang w:eastAsia="en-GB"/>
          <w14:ligatures w14:val="none"/>
        </w:rPr>
        <w:t xml:space="preserve">lines </w:t>
      </w:r>
      <w:r w:rsidR="00606DA7" w:rsidRPr="00DB567F">
        <w:rPr>
          <w:rFonts w:ascii="Times New Roman" w:eastAsia="Times New Roman" w:hAnsi="Times New Roman" w:cs="Times New Roman"/>
          <w:i/>
          <w:iCs/>
          <w:color w:val="FF0000"/>
          <w:kern w:val="0"/>
          <w:sz w:val="22"/>
          <w:szCs w:val="22"/>
          <w:lang w:eastAsia="en-GB"/>
          <w14:ligatures w14:val="none"/>
        </w:rPr>
        <w:t>376</w:t>
      </w:r>
      <w:r w:rsidR="00296CDE" w:rsidRPr="00DB567F">
        <w:rPr>
          <w:rFonts w:ascii="Times New Roman" w:eastAsia="Times New Roman" w:hAnsi="Times New Roman" w:cs="Times New Roman"/>
          <w:i/>
          <w:iCs/>
          <w:color w:val="FF0000"/>
          <w:kern w:val="0"/>
          <w:sz w:val="22"/>
          <w:szCs w:val="22"/>
          <w:lang w:eastAsia="en-GB"/>
          <w14:ligatures w14:val="none"/>
        </w:rPr>
        <w:t>-</w:t>
      </w:r>
      <w:r w:rsidR="00606DA7" w:rsidRPr="00DB567F">
        <w:rPr>
          <w:rFonts w:ascii="Times New Roman" w:eastAsia="Times New Roman" w:hAnsi="Times New Roman" w:cs="Times New Roman"/>
          <w:i/>
          <w:iCs/>
          <w:color w:val="FF0000"/>
          <w:kern w:val="0"/>
          <w:sz w:val="22"/>
          <w:szCs w:val="22"/>
          <w:lang w:eastAsia="en-GB"/>
          <w14:ligatures w14:val="none"/>
        </w:rPr>
        <w:t>379.</w:t>
      </w:r>
    </w:p>
    <w:p w14:paraId="1EAAF08F" w14:textId="4000C958" w:rsidR="00304A79" w:rsidRPr="00DB567F" w:rsidRDefault="00296CDE" w:rsidP="005F3B22">
      <w:pPr>
        <w:rPr>
          <w:rFonts w:ascii="Times New Roman" w:eastAsia="Times New Roman" w:hAnsi="Times New Roman" w:cs="Times New Roman"/>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lastRenderedPageBreak/>
        <w:t xml:space="preserve">Unfortunately, very few of the samples from GLASS also happen to be the ones that include genetic data. We did perform variant calling on the RNAseq </w:t>
      </w:r>
      <w:proofErr w:type="gramStart"/>
      <w:r w:rsidRPr="00DB567F">
        <w:rPr>
          <w:rFonts w:ascii="Times New Roman" w:eastAsia="Times New Roman" w:hAnsi="Times New Roman" w:cs="Times New Roman"/>
          <w:i/>
          <w:iCs/>
          <w:color w:val="FF0000"/>
          <w:kern w:val="0"/>
          <w:sz w:val="22"/>
          <w:szCs w:val="22"/>
          <w:lang w:eastAsia="en-GB"/>
          <w14:ligatures w14:val="none"/>
        </w:rPr>
        <w:t>data</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but no clear genetic differences were apparent</w:t>
      </w:r>
      <w:r w:rsidR="00F24CD1" w:rsidRPr="00DB567F">
        <w:rPr>
          <w:rFonts w:ascii="Times New Roman" w:eastAsia="Times New Roman" w:hAnsi="Times New Roman" w:cs="Times New Roman"/>
          <w:i/>
          <w:iCs/>
          <w:color w:val="FF0000"/>
          <w:kern w:val="0"/>
          <w:sz w:val="22"/>
          <w:szCs w:val="22"/>
          <w:lang w:eastAsia="en-GB"/>
          <w14:ligatures w14:val="none"/>
        </w:rPr>
        <w:t xml:space="preserve">. We now have a PhD project running 2023-2026 which is using AI tools to see if </w:t>
      </w:r>
      <w:proofErr w:type="gramStart"/>
      <w:r w:rsidR="00F24CD1" w:rsidRPr="00DB567F">
        <w:rPr>
          <w:rFonts w:ascii="Times New Roman" w:eastAsia="Times New Roman" w:hAnsi="Times New Roman" w:cs="Times New Roman"/>
          <w:i/>
          <w:iCs/>
          <w:color w:val="FF0000"/>
          <w:kern w:val="0"/>
          <w:sz w:val="22"/>
          <w:szCs w:val="22"/>
          <w:lang w:eastAsia="en-GB"/>
          <w14:ligatures w14:val="none"/>
        </w:rPr>
        <w:t>we  can</w:t>
      </w:r>
      <w:proofErr w:type="gramEnd"/>
      <w:r w:rsidR="00F24CD1" w:rsidRPr="00DB567F">
        <w:rPr>
          <w:rFonts w:ascii="Times New Roman" w:eastAsia="Times New Roman" w:hAnsi="Times New Roman" w:cs="Times New Roman"/>
          <w:i/>
          <w:iCs/>
          <w:color w:val="FF0000"/>
          <w:kern w:val="0"/>
          <w:sz w:val="22"/>
          <w:szCs w:val="22"/>
          <w:lang w:eastAsia="en-GB"/>
          <w14:ligatures w14:val="none"/>
        </w:rPr>
        <w:t xml:space="preserve"> predict responder subtype at primary diagnosis by integrating several data types (expression, mutations, copy number, imaging and metabolomics).  We have chosen not to include our preliminary negative results in this manuscript, in favour of completing this work more robustly and publishing it then.</w:t>
      </w:r>
      <w:r w:rsidR="00F24CD1" w:rsidRPr="00DB567F">
        <w:rPr>
          <w:rFonts w:ascii="Times New Roman" w:eastAsia="Times New Roman" w:hAnsi="Times New Roman" w:cs="Times New Roman"/>
          <w:color w:val="212121"/>
          <w:kern w:val="0"/>
          <w:sz w:val="22"/>
          <w:szCs w:val="22"/>
          <w:lang w:eastAsia="en-GB"/>
          <w14:ligatures w14:val="none"/>
        </w:rPr>
        <w:br/>
      </w:r>
    </w:p>
    <w:p w14:paraId="0FE04272" w14:textId="15A6F01F" w:rsidR="00077EDD" w:rsidRPr="00DB567F" w:rsidRDefault="00F760A8" w:rsidP="0005537C">
      <w:pPr>
        <w:pStyle w:val="ListParagraph"/>
        <w:ind w:left="0"/>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r>
      <w:r w:rsidRPr="00DB567F">
        <w:rPr>
          <w:rFonts w:ascii="Times New Roman" w:eastAsia="Times New Roman" w:hAnsi="Times New Roman" w:cs="Times New Roman"/>
          <w:color w:val="212121"/>
          <w:kern w:val="0"/>
          <w:sz w:val="22"/>
          <w:szCs w:val="22"/>
          <w:highlight w:val="yellow"/>
          <w:lang w:eastAsia="en-GB"/>
          <w14:ligatures w14:val="none"/>
        </w:rPr>
        <w:t>Reviewer #3</w:t>
      </w:r>
      <w:r w:rsidRPr="00DB567F">
        <w:rPr>
          <w:rFonts w:ascii="Times New Roman" w:eastAsia="Times New Roman" w:hAnsi="Times New Roman" w:cs="Times New Roman"/>
          <w:color w:val="212121"/>
          <w:kern w:val="0"/>
          <w:sz w:val="22"/>
          <w:szCs w:val="22"/>
          <w:lang w:eastAsia="en-GB"/>
          <w14:ligatures w14:val="none"/>
        </w:rPr>
        <w:t xml:space="preserve">: The manuscript by Tanner et al describes RNAseq data from 107 pairs of pre and post treatment IDH WT human glioblastomas (GBM) specimens. The primary finding is that a group of genes containing JARID2 promoter binding sites change their expression after treatment, with about 2/3 showing upregulation and 1/3 downregulation. </w:t>
      </w:r>
    </w:p>
    <w:p w14:paraId="263699BC" w14:textId="77777777" w:rsidR="00077EDD" w:rsidRPr="00DB567F" w:rsidRDefault="00077EDD" w:rsidP="0005537C">
      <w:pPr>
        <w:rPr>
          <w:rFonts w:ascii="Times New Roman" w:eastAsia="Times New Roman" w:hAnsi="Times New Roman" w:cs="Times New Roman"/>
          <w:color w:val="212121"/>
          <w:kern w:val="0"/>
          <w:sz w:val="22"/>
          <w:szCs w:val="22"/>
          <w:lang w:eastAsia="en-GB"/>
          <w14:ligatures w14:val="none"/>
        </w:rPr>
      </w:pPr>
    </w:p>
    <w:p w14:paraId="2176DD48" w14:textId="2961C105" w:rsidR="00987230"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t>Several comments:</w:t>
      </w:r>
      <w:r w:rsidRPr="00DB567F">
        <w:rPr>
          <w:rFonts w:ascii="Times New Roman" w:eastAsia="Times New Roman" w:hAnsi="Times New Roman" w:cs="Times New Roman"/>
          <w:color w:val="212121"/>
          <w:kern w:val="0"/>
          <w:sz w:val="22"/>
          <w:szCs w:val="22"/>
          <w:lang w:eastAsia="en-GB"/>
          <w14:ligatures w14:val="none"/>
        </w:rPr>
        <w:br/>
        <w:t xml:space="preserve">1) The dataset is large, </w:t>
      </w:r>
      <w:proofErr w:type="gramStart"/>
      <w:r w:rsidRPr="00DB567F">
        <w:rPr>
          <w:rFonts w:ascii="Times New Roman" w:eastAsia="Times New Roman" w:hAnsi="Times New Roman" w:cs="Times New Roman"/>
          <w:color w:val="212121"/>
          <w:kern w:val="0"/>
          <w:sz w:val="22"/>
          <w:szCs w:val="22"/>
          <w:lang w:eastAsia="en-GB"/>
          <w14:ligatures w14:val="none"/>
        </w:rPr>
        <w:t>unique</w:t>
      </w:r>
      <w:proofErr w:type="gramEnd"/>
      <w:r w:rsidRPr="00DB567F">
        <w:rPr>
          <w:rFonts w:ascii="Times New Roman" w:eastAsia="Times New Roman" w:hAnsi="Times New Roman" w:cs="Times New Roman"/>
          <w:color w:val="212121"/>
          <w:kern w:val="0"/>
          <w:sz w:val="22"/>
          <w:szCs w:val="22"/>
          <w:lang w:eastAsia="en-GB"/>
          <w14:ligatures w14:val="none"/>
        </w:rPr>
        <w:t xml:space="preserve"> and valuable. The observations are very interesting and could be translated clinically. Interestingly, they identify two cell lines with the same up or down phenotypes after treatment. </w:t>
      </w:r>
    </w:p>
    <w:p w14:paraId="4F125A68" w14:textId="49E16489" w:rsidR="00843043" w:rsidRPr="00DB567F" w:rsidRDefault="005F3B22" w:rsidP="00843043">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843043" w:rsidRPr="00DB567F">
        <w:rPr>
          <w:rFonts w:ascii="Times New Roman" w:eastAsia="Times New Roman" w:hAnsi="Times New Roman" w:cs="Times New Roman"/>
          <w:i/>
          <w:iCs/>
          <w:color w:val="FF0000"/>
          <w:kern w:val="0"/>
          <w:sz w:val="22"/>
          <w:szCs w:val="22"/>
          <w:lang w:eastAsia="en-GB"/>
          <w14:ligatures w14:val="none"/>
        </w:rPr>
        <w:t>Many thanks for your positive comments and reflection on the interest and potential applicability of our work</w:t>
      </w:r>
      <w:r w:rsidRPr="00DB567F">
        <w:rPr>
          <w:rFonts w:ascii="Times New Roman" w:eastAsia="Times New Roman" w:hAnsi="Times New Roman" w:cs="Times New Roman"/>
          <w:i/>
          <w:iCs/>
          <w:color w:val="FF0000"/>
          <w:kern w:val="0"/>
          <w:sz w:val="22"/>
          <w:szCs w:val="22"/>
          <w:lang w:eastAsia="en-GB"/>
          <w14:ligatures w14:val="none"/>
        </w:rPr>
        <w:t>.</w:t>
      </w:r>
    </w:p>
    <w:p w14:paraId="0DD3F12E" w14:textId="19EF58A3" w:rsidR="00304A79" w:rsidRPr="00DB567F" w:rsidRDefault="00F760A8" w:rsidP="0005537C">
      <w:pPr>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 xml:space="preserve">2) A shortcoming is that the study primarily involves RNAseq data. The investigators have found a limited number of genes with opposite transcriptional </w:t>
      </w:r>
      <w:proofErr w:type="gramStart"/>
      <w:r w:rsidRPr="00DB567F">
        <w:rPr>
          <w:rFonts w:ascii="Times New Roman" w:eastAsia="Times New Roman" w:hAnsi="Times New Roman" w:cs="Times New Roman"/>
          <w:color w:val="212121"/>
          <w:kern w:val="0"/>
          <w:sz w:val="22"/>
          <w:szCs w:val="22"/>
          <w:lang w:eastAsia="en-GB"/>
          <w14:ligatures w14:val="none"/>
        </w:rPr>
        <w:t>responses, and</w:t>
      </w:r>
      <w:proofErr w:type="gramEnd"/>
      <w:r w:rsidRPr="00DB567F">
        <w:rPr>
          <w:rFonts w:ascii="Times New Roman" w:eastAsia="Times New Roman" w:hAnsi="Times New Roman" w:cs="Times New Roman"/>
          <w:color w:val="212121"/>
          <w:kern w:val="0"/>
          <w:sz w:val="22"/>
          <w:szCs w:val="22"/>
          <w:lang w:eastAsia="en-GB"/>
          <w14:ligatures w14:val="none"/>
        </w:rPr>
        <w:t xml:space="preserve"> have indicated that they cannot predict before treatment whether there will be up or down regulation. Missing are data relevant on whether the promoters of these genes are epigenetically different. The authors hint at "epigenetic remodeling complex" (bottom of page 2), and potentially the promoters have different epigenetic states prior to treatment. This important issue is not well-</w:t>
      </w:r>
      <w:proofErr w:type="gramStart"/>
      <w:r w:rsidRPr="00DB567F">
        <w:rPr>
          <w:rFonts w:ascii="Times New Roman" w:eastAsia="Times New Roman" w:hAnsi="Times New Roman" w:cs="Times New Roman"/>
          <w:color w:val="212121"/>
          <w:kern w:val="0"/>
          <w:sz w:val="22"/>
          <w:szCs w:val="22"/>
          <w:lang w:eastAsia="en-GB"/>
          <w14:ligatures w14:val="none"/>
        </w:rPr>
        <w:t>addressed, but</w:t>
      </w:r>
      <w:proofErr w:type="gramEnd"/>
      <w:r w:rsidRPr="00DB567F">
        <w:rPr>
          <w:rFonts w:ascii="Times New Roman" w:eastAsia="Times New Roman" w:hAnsi="Times New Roman" w:cs="Times New Roman"/>
          <w:color w:val="212121"/>
          <w:kern w:val="0"/>
          <w:sz w:val="22"/>
          <w:szCs w:val="22"/>
          <w:lang w:eastAsia="en-GB"/>
          <w14:ligatures w14:val="none"/>
        </w:rPr>
        <w:t xml:space="preserve"> could easily be addressed with public data (methylation or ChIP-Seq) showing whether or not IDH WT GBMs have heterogenous epigenetic configurations at these genes. (Ideally these studies could be performed on up or down tumors, perhaps on the two up or down cell lines in this paper). Even negative results (</w:t>
      </w:r>
      <w:r w:rsidR="005D5F9F" w:rsidRPr="00DB567F">
        <w:rPr>
          <w:rFonts w:ascii="Times New Roman" w:eastAsia="Times New Roman" w:hAnsi="Times New Roman" w:cs="Times New Roman"/>
          <w:color w:val="212121"/>
          <w:kern w:val="0"/>
          <w:sz w:val="22"/>
          <w:szCs w:val="22"/>
          <w:lang w:eastAsia="en-GB"/>
          <w14:ligatures w14:val="none"/>
        </w:rPr>
        <w:t>i.e.,</w:t>
      </w:r>
      <w:r w:rsidRPr="00DB567F">
        <w:rPr>
          <w:rFonts w:ascii="Times New Roman" w:eastAsia="Times New Roman" w:hAnsi="Times New Roman" w:cs="Times New Roman"/>
          <w:color w:val="212121"/>
          <w:kern w:val="0"/>
          <w:sz w:val="22"/>
          <w:szCs w:val="22"/>
          <w:lang w:eastAsia="en-GB"/>
          <w14:ligatures w14:val="none"/>
        </w:rPr>
        <w:t xml:space="preserve"> no difference in promoter epigenetics) would be valuable because different epigenetic promotor configurations</w:t>
      </w:r>
      <w:r w:rsidR="00987230" w:rsidRPr="00DB567F">
        <w:rPr>
          <w:rFonts w:ascii="Times New Roman" w:eastAsia="Times New Roman" w:hAnsi="Times New Roman" w:cs="Times New Roman"/>
          <w:color w:val="212121"/>
          <w:kern w:val="0"/>
          <w:sz w:val="22"/>
          <w:szCs w:val="22"/>
          <w:lang w:eastAsia="en-GB"/>
          <w14:ligatures w14:val="none"/>
        </w:rPr>
        <w:t xml:space="preserve"> </w:t>
      </w:r>
      <w:proofErr w:type="gramStart"/>
      <w:r w:rsidRPr="00DB567F">
        <w:rPr>
          <w:rFonts w:ascii="Times New Roman" w:eastAsia="Times New Roman" w:hAnsi="Times New Roman" w:cs="Times New Roman"/>
          <w:color w:val="212121"/>
          <w:kern w:val="0"/>
          <w:sz w:val="22"/>
          <w:szCs w:val="22"/>
          <w:lang w:eastAsia="en-GB"/>
          <w14:ligatures w14:val="none"/>
        </w:rPr>
        <w:t>seems</w:t>
      </w:r>
      <w:proofErr w:type="gramEnd"/>
      <w:r w:rsidRPr="00DB567F">
        <w:rPr>
          <w:rFonts w:ascii="Times New Roman" w:eastAsia="Times New Roman" w:hAnsi="Times New Roman" w:cs="Times New Roman"/>
          <w:color w:val="212121"/>
          <w:kern w:val="0"/>
          <w:sz w:val="22"/>
          <w:szCs w:val="22"/>
          <w:lang w:eastAsia="en-GB"/>
          <w14:ligatures w14:val="none"/>
        </w:rPr>
        <w:t xml:space="preserve"> like a logical mechanism for the opposite transcriptional responses.</w:t>
      </w:r>
    </w:p>
    <w:p w14:paraId="4E6DBF3A" w14:textId="66DAB84E" w:rsidR="00526070" w:rsidRPr="00DB567F" w:rsidRDefault="005F3B22" w:rsidP="0005537C">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526070" w:rsidRPr="00DB567F">
        <w:rPr>
          <w:rFonts w:ascii="Times New Roman" w:eastAsia="Times New Roman" w:hAnsi="Times New Roman" w:cs="Times New Roman"/>
          <w:i/>
          <w:iCs/>
          <w:color w:val="FF0000"/>
          <w:kern w:val="0"/>
          <w:sz w:val="22"/>
          <w:szCs w:val="22"/>
          <w:lang w:eastAsia="en-GB"/>
          <w14:ligatures w14:val="none"/>
        </w:rPr>
        <w:t>Thank you for pointing out the strength in further exploring the epigenetic aspect which we have done as outlined here:</w:t>
      </w:r>
    </w:p>
    <w:p w14:paraId="2C7F54E1" w14:textId="687C27AB" w:rsidR="00F24CD1" w:rsidRPr="00DB567F" w:rsidRDefault="00F24CD1" w:rsidP="00F24CD1">
      <w:pPr>
        <w:pStyle w:val="ListParagraph"/>
        <w:numPr>
          <w:ilvl w:val="0"/>
          <w:numId w:val="9"/>
        </w:numPr>
        <w:ind w:left="284"/>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now performed several new analyses and acquired novel ChIPseq data that supports the involvement of PRC2, via its unique histone modification: H3K27me3. This has been included as an entirely new results section (lines </w:t>
      </w:r>
      <w:r w:rsidR="00606DA7" w:rsidRPr="00DB567F">
        <w:rPr>
          <w:rFonts w:ascii="Times New Roman" w:eastAsia="Times New Roman" w:hAnsi="Times New Roman" w:cs="Times New Roman"/>
          <w:i/>
          <w:iCs/>
          <w:color w:val="FF0000"/>
          <w:kern w:val="0"/>
          <w:sz w:val="22"/>
          <w:szCs w:val="22"/>
          <w:lang w:eastAsia="en-GB"/>
          <w14:ligatures w14:val="none"/>
        </w:rPr>
        <w:t>629</w:t>
      </w:r>
      <w:r w:rsidRPr="00DB567F">
        <w:rPr>
          <w:rFonts w:ascii="Times New Roman" w:eastAsia="Times New Roman" w:hAnsi="Times New Roman" w:cs="Times New Roman"/>
          <w:i/>
          <w:iCs/>
          <w:color w:val="FF0000"/>
          <w:kern w:val="0"/>
          <w:sz w:val="22"/>
          <w:szCs w:val="22"/>
          <w:lang w:eastAsia="en-GB"/>
          <w14:ligatures w14:val="none"/>
        </w:rPr>
        <w:t>-</w:t>
      </w:r>
      <w:r w:rsidR="00606DA7" w:rsidRPr="00DB567F">
        <w:rPr>
          <w:rFonts w:ascii="Times New Roman" w:eastAsia="Times New Roman" w:hAnsi="Times New Roman" w:cs="Times New Roman"/>
          <w:i/>
          <w:iCs/>
          <w:color w:val="FF0000"/>
          <w:kern w:val="0"/>
          <w:sz w:val="22"/>
          <w:szCs w:val="22"/>
          <w:lang w:eastAsia="en-GB"/>
          <w14:ligatures w14:val="none"/>
        </w:rPr>
        <w:t>682</w:t>
      </w:r>
      <w:r w:rsidRPr="00DB567F">
        <w:rPr>
          <w:rFonts w:ascii="Times New Roman" w:eastAsia="Times New Roman" w:hAnsi="Times New Roman" w:cs="Times New Roman"/>
          <w:i/>
          <w:iCs/>
          <w:color w:val="FF0000"/>
          <w:kern w:val="0"/>
          <w:sz w:val="22"/>
          <w:szCs w:val="22"/>
          <w:lang w:eastAsia="en-GB"/>
          <w14:ligatures w14:val="none"/>
        </w:rPr>
        <w:t>) “</w:t>
      </w:r>
      <w:proofErr w:type="spellStart"/>
      <w:r w:rsidR="00606DA7" w:rsidRPr="00DB567F">
        <w:rPr>
          <w:rFonts w:ascii="Times New Roman" w:eastAsia="Times New Roman" w:hAnsi="Times New Roman" w:cs="Times New Roman"/>
          <w:b/>
          <w:bCs/>
          <w:i/>
          <w:iCs/>
          <w:color w:val="FF0000"/>
          <w:kern w:val="0"/>
          <w:sz w:val="22"/>
          <w:szCs w:val="22"/>
          <w:lang w:eastAsia="en-GB"/>
          <w14:ligatures w14:val="none"/>
        </w:rPr>
        <w:t>JBSgenes</w:t>
      </w:r>
      <w:proofErr w:type="spellEnd"/>
      <w:r w:rsidR="00606DA7" w:rsidRPr="00DB567F">
        <w:rPr>
          <w:rFonts w:ascii="Times New Roman" w:eastAsia="Times New Roman" w:hAnsi="Times New Roman" w:cs="Times New Roman"/>
          <w:b/>
          <w:bCs/>
          <w:i/>
          <w:iCs/>
          <w:color w:val="FF0000"/>
          <w:kern w:val="0"/>
          <w:sz w:val="22"/>
          <w:szCs w:val="22"/>
          <w:lang w:eastAsia="en-GB"/>
          <w14:ligatures w14:val="none"/>
        </w:rPr>
        <w:t xml:space="preserve"> are hypomethylated and significantly associated with the PRC2 histone mark: H3K27me3</w:t>
      </w:r>
      <w:r w:rsidRPr="00DB567F">
        <w:rPr>
          <w:rFonts w:ascii="Times New Roman" w:eastAsia="Times New Roman" w:hAnsi="Times New Roman" w:cs="Times New Roman"/>
          <w:i/>
          <w:iCs/>
          <w:color w:val="FF0000"/>
          <w:kern w:val="0"/>
          <w:sz w:val="22"/>
          <w:szCs w:val="22"/>
          <w:lang w:eastAsia="en-GB"/>
          <w14:ligatures w14:val="none"/>
        </w:rPr>
        <w:t xml:space="preserve">” and led to a completely new figure (now </w:t>
      </w:r>
      <w:r w:rsidRPr="00DB567F">
        <w:rPr>
          <w:rFonts w:ascii="Times New Roman" w:eastAsia="Times New Roman" w:hAnsi="Times New Roman" w:cs="Times New Roman"/>
          <w:b/>
          <w:bCs/>
          <w:i/>
          <w:iCs/>
          <w:color w:val="FF0000"/>
          <w:kern w:val="0"/>
          <w:sz w:val="22"/>
          <w:szCs w:val="22"/>
          <w:lang w:eastAsia="en-GB"/>
          <w14:ligatures w14:val="none"/>
        </w:rPr>
        <w:t>Fig. 6</w:t>
      </w:r>
      <w:r w:rsidRPr="00DB567F">
        <w:rPr>
          <w:rFonts w:ascii="Times New Roman" w:eastAsia="Times New Roman" w:hAnsi="Times New Roman" w:cs="Times New Roman"/>
          <w:i/>
          <w:iCs/>
          <w:color w:val="FF0000"/>
          <w:kern w:val="0"/>
          <w:sz w:val="22"/>
          <w:szCs w:val="22"/>
          <w:lang w:eastAsia="en-GB"/>
          <w14:ligatures w14:val="none"/>
        </w:rPr>
        <w:t>). To outline specifically what these new data are:</w:t>
      </w:r>
    </w:p>
    <w:p w14:paraId="2BE8186D" w14:textId="4E40F317" w:rsidR="00F24CD1" w:rsidRPr="00DB567F" w:rsidRDefault="00F24CD1" w:rsidP="00F24CD1">
      <w:pPr>
        <w:pStyle w:val="ListParagraph"/>
        <w:numPr>
          <w:ilvl w:val="1"/>
          <w:numId w:val="9"/>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performed new single cell RNAseq data analyses, </w:t>
      </w:r>
      <w:proofErr w:type="gramStart"/>
      <w:r w:rsidRPr="00DB567F">
        <w:rPr>
          <w:rFonts w:ascii="Times New Roman" w:eastAsia="Times New Roman" w:hAnsi="Times New Roman" w:cs="Times New Roman"/>
          <w:i/>
          <w:iCs/>
          <w:color w:val="FF0000"/>
          <w:kern w:val="0"/>
          <w:sz w:val="22"/>
          <w:szCs w:val="22"/>
          <w:lang w:eastAsia="en-GB"/>
          <w14:ligatures w14:val="none"/>
        </w:rPr>
        <w:t>which  highlights</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EZH2 as the second most enriched DNA binding factor in cancer cells specifically (now </w:t>
      </w:r>
      <w:r w:rsidRPr="00DB567F">
        <w:rPr>
          <w:rFonts w:ascii="Times New Roman" w:eastAsia="Times New Roman" w:hAnsi="Times New Roman" w:cs="Times New Roman"/>
          <w:b/>
          <w:bCs/>
          <w:i/>
          <w:iCs/>
          <w:color w:val="FF0000"/>
          <w:kern w:val="0"/>
          <w:sz w:val="22"/>
          <w:szCs w:val="22"/>
          <w:lang w:eastAsia="en-GB"/>
          <w14:ligatures w14:val="none"/>
        </w:rPr>
        <w:t>Fig 3A</w:t>
      </w:r>
      <w:r w:rsidRPr="00DB567F">
        <w:rPr>
          <w:rFonts w:ascii="Times New Roman" w:eastAsia="Times New Roman" w:hAnsi="Times New Roman" w:cs="Times New Roman"/>
          <w:i/>
          <w:iCs/>
          <w:color w:val="FF0000"/>
          <w:kern w:val="0"/>
          <w:sz w:val="22"/>
          <w:szCs w:val="22"/>
          <w:lang w:eastAsia="en-GB"/>
          <w14:ligatures w14:val="none"/>
        </w:rPr>
        <w:t>)</w:t>
      </w:r>
    </w:p>
    <w:p w14:paraId="01FDDB87" w14:textId="48EBFB01" w:rsidR="00F24CD1" w:rsidRPr="00DB567F" w:rsidRDefault="00F24CD1" w:rsidP="00F24CD1">
      <w:pPr>
        <w:pStyle w:val="ListParagraph"/>
        <w:numPr>
          <w:ilvl w:val="1"/>
          <w:numId w:val="9"/>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We acquired and analysed bulk longitudinal and single cell DNA methylation data to provide evidence that the promoter DNA at the genes in question (our JBSgenes) is significantly hypomethylated, in Up and Down responders in both primary and recurrent</w:t>
      </w:r>
      <w:r w:rsidRPr="00DB567F">
        <w:rPr>
          <w:rFonts w:ascii="Times New Roman" w:eastAsia="Times New Roman" w:hAnsi="Times New Roman" w:cs="Times New Roman"/>
          <w:color w:val="FF0000"/>
          <w:kern w:val="0"/>
          <w:sz w:val="22"/>
          <w:szCs w:val="22"/>
          <w:lang w:eastAsia="en-GB"/>
          <w14:ligatures w14:val="none"/>
        </w:rPr>
        <w:t xml:space="preserve"> </w:t>
      </w:r>
      <w:r w:rsidRPr="00DB567F">
        <w:rPr>
          <w:rFonts w:ascii="Times New Roman" w:eastAsia="Times New Roman" w:hAnsi="Times New Roman" w:cs="Times New Roman"/>
          <w:i/>
          <w:iCs/>
          <w:color w:val="FF0000"/>
          <w:kern w:val="0"/>
          <w:sz w:val="22"/>
          <w:szCs w:val="22"/>
          <w:lang w:eastAsia="en-GB"/>
          <w14:ligatures w14:val="none"/>
        </w:rPr>
        <w:t xml:space="preserve">samples; and that these genes are seldomly differentially methylated longitudinally. This suggests that the gene dysregulation is NOT caused by DNA methylation. This is included in results (lines </w:t>
      </w:r>
      <w:r w:rsidR="00907350" w:rsidRPr="00DB567F">
        <w:rPr>
          <w:rFonts w:ascii="Times New Roman" w:eastAsia="Times New Roman" w:hAnsi="Times New Roman" w:cs="Times New Roman"/>
          <w:i/>
          <w:iCs/>
          <w:color w:val="FF0000"/>
          <w:kern w:val="0"/>
          <w:sz w:val="22"/>
          <w:szCs w:val="22"/>
          <w:lang w:eastAsia="en-GB"/>
          <w14:ligatures w14:val="none"/>
        </w:rPr>
        <w:t>631</w:t>
      </w:r>
      <w:r w:rsidRPr="00DB567F">
        <w:rPr>
          <w:rFonts w:ascii="Times New Roman" w:eastAsia="Times New Roman" w:hAnsi="Times New Roman" w:cs="Times New Roman"/>
          <w:i/>
          <w:iCs/>
          <w:color w:val="FF0000"/>
          <w:kern w:val="0"/>
          <w:sz w:val="22"/>
          <w:szCs w:val="22"/>
          <w:lang w:eastAsia="en-GB"/>
          <w14:ligatures w14:val="none"/>
        </w:rPr>
        <w:t xml:space="preserve"> to </w:t>
      </w:r>
      <w:r w:rsidR="00907350" w:rsidRPr="00DB567F">
        <w:rPr>
          <w:rFonts w:ascii="Times New Roman" w:eastAsia="Times New Roman" w:hAnsi="Times New Roman" w:cs="Times New Roman"/>
          <w:i/>
          <w:iCs/>
          <w:color w:val="FF0000"/>
          <w:kern w:val="0"/>
          <w:sz w:val="22"/>
          <w:szCs w:val="22"/>
          <w:lang w:eastAsia="en-GB"/>
          <w14:ligatures w14:val="none"/>
        </w:rPr>
        <w:t>650</w:t>
      </w:r>
      <w:r w:rsidRPr="00DB567F">
        <w:rPr>
          <w:rFonts w:ascii="Times New Roman" w:eastAsia="Times New Roman" w:hAnsi="Times New Roman" w:cs="Times New Roman"/>
          <w:i/>
          <w:iCs/>
          <w:color w:val="FF0000"/>
          <w:kern w:val="0"/>
          <w:sz w:val="22"/>
          <w:szCs w:val="22"/>
          <w:lang w:eastAsia="en-GB"/>
          <w14:ligatures w14:val="none"/>
        </w:rPr>
        <w:t xml:space="preserve"> and as </w:t>
      </w:r>
      <w:r w:rsidRPr="00DB567F">
        <w:rPr>
          <w:rFonts w:ascii="Times New Roman" w:eastAsia="Times New Roman" w:hAnsi="Times New Roman" w:cs="Times New Roman"/>
          <w:b/>
          <w:bCs/>
          <w:i/>
          <w:iCs/>
          <w:color w:val="FF0000"/>
          <w:kern w:val="0"/>
          <w:sz w:val="22"/>
          <w:szCs w:val="22"/>
          <w:lang w:eastAsia="en-GB"/>
          <w14:ligatures w14:val="none"/>
        </w:rPr>
        <w:t>Figs. 6A-D</w:t>
      </w:r>
      <w:r w:rsidRPr="00DB567F">
        <w:rPr>
          <w:rFonts w:ascii="Times New Roman" w:eastAsia="Times New Roman" w:hAnsi="Times New Roman" w:cs="Times New Roman"/>
          <w:i/>
          <w:iCs/>
          <w:color w:val="FF0000"/>
          <w:kern w:val="0"/>
          <w:sz w:val="22"/>
          <w:szCs w:val="22"/>
          <w:lang w:eastAsia="en-GB"/>
          <w14:ligatures w14:val="none"/>
        </w:rPr>
        <w:t>)</w:t>
      </w:r>
      <w:r w:rsidR="005F3B22" w:rsidRPr="00DB567F">
        <w:rPr>
          <w:rFonts w:ascii="Times New Roman" w:eastAsia="Times New Roman" w:hAnsi="Times New Roman" w:cs="Times New Roman"/>
          <w:i/>
          <w:iCs/>
          <w:color w:val="FF0000"/>
          <w:kern w:val="0"/>
          <w:sz w:val="22"/>
          <w:szCs w:val="22"/>
          <w:lang w:eastAsia="en-GB"/>
          <w14:ligatures w14:val="none"/>
        </w:rPr>
        <w:t>.</w:t>
      </w:r>
    </w:p>
    <w:p w14:paraId="02DB79ED" w14:textId="20093234" w:rsidR="00F24CD1" w:rsidRPr="00DB567F" w:rsidRDefault="00F24CD1" w:rsidP="00F24CD1">
      <w:pPr>
        <w:pStyle w:val="ListParagraph"/>
        <w:numPr>
          <w:ilvl w:val="1"/>
          <w:numId w:val="9"/>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We have acquired H3K27me3 profiling data from 9 primary patient GBMs (</w:t>
      </w:r>
      <w:hyperlink r:id="rId9" w:history="1">
        <w:r w:rsidRPr="00DB567F">
          <w:rPr>
            <w:rStyle w:val="Hyperlink"/>
            <w:rFonts w:ascii="Times New Roman" w:eastAsia="Times New Roman" w:hAnsi="Times New Roman" w:cs="Times New Roman"/>
            <w:i/>
            <w:iCs/>
            <w:kern w:val="0"/>
            <w:sz w:val="22"/>
            <w:szCs w:val="22"/>
            <w:lang w:eastAsia="en-GB"/>
            <w14:ligatures w14:val="none"/>
          </w:rPr>
          <w:t>https://pubmed.ncbi.nlm.nih.gov/29549165/</w:t>
        </w:r>
      </w:hyperlink>
      <w:r w:rsidRPr="00DB567F">
        <w:rPr>
          <w:rFonts w:ascii="Times New Roman" w:eastAsia="Times New Roman" w:hAnsi="Times New Roman" w:cs="Times New Roman"/>
          <w:i/>
          <w:iCs/>
          <w:color w:val="FF0000"/>
          <w:kern w:val="0"/>
          <w:sz w:val="22"/>
          <w:szCs w:val="22"/>
          <w:lang w:eastAsia="en-GB"/>
          <w14:ligatures w14:val="none"/>
        </w:rPr>
        <w:t xml:space="preserve">) and shown that JBSgenes are significantly associated with this PRC2-specific histone mark (lines </w:t>
      </w:r>
      <w:r w:rsidR="00907350" w:rsidRPr="00DB567F">
        <w:rPr>
          <w:rFonts w:ascii="Times New Roman" w:eastAsia="Times New Roman" w:hAnsi="Times New Roman" w:cs="Times New Roman"/>
          <w:i/>
          <w:iCs/>
          <w:color w:val="FF0000"/>
          <w:kern w:val="0"/>
          <w:sz w:val="22"/>
          <w:szCs w:val="22"/>
          <w:lang w:eastAsia="en-GB"/>
          <w14:ligatures w14:val="none"/>
        </w:rPr>
        <w:t>652</w:t>
      </w:r>
      <w:r w:rsidRPr="00DB567F">
        <w:rPr>
          <w:rFonts w:ascii="Times New Roman" w:eastAsia="Times New Roman" w:hAnsi="Times New Roman" w:cs="Times New Roman"/>
          <w:i/>
          <w:iCs/>
          <w:color w:val="FF0000"/>
          <w:kern w:val="0"/>
          <w:sz w:val="22"/>
          <w:szCs w:val="22"/>
          <w:lang w:eastAsia="en-GB"/>
          <w14:ligatures w14:val="none"/>
        </w:rPr>
        <w:t xml:space="preserve"> to </w:t>
      </w:r>
      <w:r w:rsidR="00907350" w:rsidRPr="00DB567F">
        <w:rPr>
          <w:rFonts w:ascii="Times New Roman" w:eastAsia="Times New Roman" w:hAnsi="Times New Roman" w:cs="Times New Roman"/>
          <w:i/>
          <w:iCs/>
          <w:color w:val="FF0000"/>
          <w:kern w:val="0"/>
          <w:sz w:val="22"/>
          <w:szCs w:val="22"/>
          <w:lang w:eastAsia="en-GB"/>
          <w14:ligatures w14:val="none"/>
        </w:rPr>
        <w:t>667</w:t>
      </w:r>
      <w:r w:rsidRPr="00DB567F">
        <w:rPr>
          <w:rFonts w:ascii="Times New Roman" w:eastAsia="Times New Roman" w:hAnsi="Times New Roman" w:cs="Times New Roman"/>
          <w:i/>
          <w:iCs/>
          <w:color w:val="FF0000"/>
          <w:kern w:val="0"/>
          <w:sz w:val="22"/>
          <w:szCs w:val="22"/>
          <w:lang w:eastAsia="en-GB"/>
          <w14:ligatures w14:val="none"/>
        </w:rPr>
        <w:t xml:space="preserve"> </w:t>
      </w:r>
      <w:proofErr w:type="gramStart"/>
      <w:r w:rsidRPr="00DB567F">
        <w:rPr>
          <w:rFonts w:ascii="Times New Roman" w:eastAsia="Times New Roman" w:hAnsi="Times New Roman" w:cs="Times New Roman"/>
          <w:i/>
          <w:iCs/>
          <w:color w:val="FF0000"/>
          <w:kern w:val="0"/>
          <w:sz w:val="22"/>
          <w:szCs w:val="22"/>
          <w:lang w:eastAsia="en-GB"/>
          <w14:ligatures w14:val="none"/>
        </w:rPr>
        <w:t>and,</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now, </w:t>
      </w:r>
      <w:r w:rsidRPr="00DB567F">
        <w:rPr>
          <w:rFonts w:ascii="Times New Roman" w:eastAsia="Times New Roman" w:hAnsi="Times New Roman" w:cs="Times New Roman"/>
          <w:b/>
          <w:bCs/>
          <w:i/>
          <w:iCs/>
          <w:color w:val="FF0000"/>
          <w:kern w:val="0"/>
          <w:sz w:val="22"/>
          <w:szCs w:val="22"/>
          <w:lang w:eastAsia="en-GB"/>
          <w14:ligatures w14:val="none"/>
        </w:rPr>
        <w:t>Fig. 6E</w:t>
      </w:r>
      <w:r w:rsidRPr="00DB567F">
        <w:rPr>
          <w:rFonts w:ascii="Times New Roman" w:eastAsia="Times New Roman" w:hAnsi="Times New Roman" w:cs="Times New Roman"/>
          <w:i/>
          <w:iCs/>
          <w:color w:val="FF0000"/>
          <w:kern w:val="0"/>
          <w:sz w:val="22"/>
          <w:szCs w:val="22"/>
          <w:lang w:eastAsia="en-GB"/>
          <w14:ligatures w14:val="none"/>
        </w:rPr>
        <w:t>)</w:t>
      </w:r>
      <w:r w:rsidR="005F3B22" w:rsidRPr="00DB567F">
        <w:rPr>
          <w:rFonts w:ascii="Times New Roman" w:eastAsia="Times New Roman" w:hAnsi="Times New Roman" w:cs="Times New Roman"/>
          <w:i/>
          <w:iCs/>
          <w:color w:val="FF0000"/>
          <w:kern w:val="0"/>
          <w:sz w:val="22"/>
          <w:szCs w:val="22"/>
          <w:lang w:eastAsia="en-GB"/>
          <w14:ligatures w14:val="none"/>
        </w:rPr>
        <w:t>.</w:t>
      </w:r>
    </w:p>
    <w:p w14:paraId="38E12F33" w14:textId="2D1DDF69" w:rsidR="00F24CD1" w:rsidRPr="00DB567F" w:rsidRDefault="00F24CD1" w:rsidP="00F24CD1">
      <w:pPr>
        <w:pStyle w:val="ListParagraph"/>
        <w:numPr>
          <w:ilvl w:val="1"/>
          <w:numId w:val="9"/>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performed ChIPseq to profile EZH2 binding in two longitudinal pairs of tumours from our cohort: one Up and one Down responder. This clearly shows a significant association of EZH2 at the JBSgenes in GBM, and distinct changes in occupancy of EZH2 over time between the responder subtypes in ways that support the observed gene expression changes (lines </w:t>
      </w:r>
      <w:r w:rsidR="00907350" w:rsidRPr="00DB567F">
        <w:rPr>
          <w:rFonts w:ascii="Times New Roman" w:eastAsia="Times New Roman" w:hAnsi="Times New Roman" w:cs="Times New Roman"/>
          <w:i/>
          <w:iCs/>
          <w:color w:val="FF0000"/>
          <w:kern w:val="0"/>
          <w:sz w:val="22"/>
          <w:szCs w:val="22"/>
          <w:lang w:eastAsia="en-GB"/>
          <w14:ligatures w14:val="none"/>
        </w:rPr>
        <w:t>667</w:t>
      </w:r>
      <w:r w:rsidRPr="00DB567F">
        <w:rPr>
          <w:rFonts w:ascii="Times New Roman" w:eastAsia="Times New Roman" w:hAnsi="Times New Roman" w:cs="Times New Roman"/>
          <w:i/>
          <w:iCs/>
          <w:color w:val="FF0000"/>
          <w:kern w:val="0"/>
          <w:sz w:val="22"/>
          <w:szCs w:val="22"/>
          <w:lang w:eastAsia="en-GB"/>
          <w14:ligatures w14:val="none"/>
        </w:rPr>
        <w:t>-</w:t>
      </w:r>
      <w:r w:rsidR="00907350" w:rsidRPr="00DB567F">
        <w:rPr>
          <w:rFonts w:ascii="Times New Roman" w:eastAsia="Times New Roman" w:hAnsi="Times New Roman" w:cs="Times New Roman"/>
          <w:i/>
          <w:iCs/>
          <w:color w:val="FF0000"/>
          <w:kern w:val="0"/>
          <w:sz w:val="22"/>
          <w:szCs w:val="22"/>
          <w:lang w:eastAsia="en-GB"/>
          <w14:ligatures w14:val="none"/>
        </w:rPr>
        <w:t>682</w:t>
      </w:r>
      <w:r w:rsidRPr="00DB567F">
        <w:rPr>
          <w:rFonts w:ascii="Times New Roman" w:eastAsia="Times New Roman" w:hAnsi="Times New Roman" w:cs="Times New Roman"/>
          <w:i/>
          <w:iCs/>
          <w:color w:val="FF0000"/>
          <w:kern w:val="0"/>
          <w:sz w:val="22"/>
          <w:szCs w:val="22"/>
          <w:lang w:eastAsia="en-GB"/>
          <w14:ligatures w14:val="none"/>
        </w:rPr>
        <w:t xml:space="preserve"> </w:t>
      </w:r>
      <w:proofErr w:type="gramStart"/>
      <w:r w:rsidRPr="00DB567F">
        <w:rPr>
          <w:rFonts w:ascii="Times New Roman" w:eastAsia="Times New Roman" w:hAnsi="Times New Roman" w:cs="Times New Roman"/>
          <w:i/>
          <w:iCs/>
          <w:color w:val="FF0000"/>
          <w:kern w:val="0"/>
          <w:sz w:val="22"/>
          <w:szCs w:val="22"/>
          <w:lang w:eastAsia="en-GB"/>
          <w14:ligatures w14:val="none"/>
        </w:rPr>
        <w:t>and,</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now, </w:t>
      </w:r>
      <w:r w:rsidRPr="00DB567F">
        <w:rPr>
          <w:rFonts w:ascii="Times New Roman" w:eastAsia="Times New Roman" w:hAnsi="Times New Roman" w:cs="Times New Roman"/>
          <w:b/>
          <w:bCs/>
          <w:i/>
          <w:iCs/>
          <w:color w:val="FF0000"/>
          <w:kern w:val="0"/>
          <w:sz w:val="22"/>
          <w:szCs w:val="22"/>
          <w:lang w:eastAsia="en-GB"/>
          <w14:ligatures w14:val="none"/>
        </w:rPr>
        <w:t>Figs. 6F-G</w:t>
      </w:r>
      <w:r w:rsidRPr="00DB567F">
        <w:rPr>
          <w:rFonts w:ascii="Times New Roman" w:eastAsia="Times New Roman" w:hAnsi="Times New Roman" w:cs="Times New Roman"/>
          <w:i/>
          <w:iCs/>
          <w:color w:val="FF0000"/>
          <w:kern w:val="0"/>
          <w:sz w:val="22"/>
          <w:szCs w:val="22"/>
          <w:lang w:eastAsia="en-GB"/>
          <w14:ligatures w14:val="none"/>
        </w:rPr>
        <w:t>).</w:t>
      </w:r>
    </w:p>
    <w:p w14:paraId="3A1CD97F" w14:textId="3D9B2B66" w:rsidR="00F24CD1" w:rsidRPr="00DB567F" w:rsidRDefault="00F24CD1" w:rsidP="00F24CD1">
      <w:pPr>
        <w:pStyle w:val="ListParagraph"/>
        <w:numPr>
          <w:ilvl w:val="0"/>
          <w:numId w:val="1"/>
        </w:num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We have not performed additional epigenetic profiling of our cell lines that we have as these need to be further optimised owing to the following new </w:t>
      </w:r>
      <w:r w:rsidR="005D5F9F" w:rsidRPr="00DB567F">
        <w:rPr>
          <w:rFonts w:ascii="Times New Roman" w:eastAsia="Times New Roman" w:hAnsi="Times New Roman" w:cs="Times New Roman"/>
          <w:i/>
          <w:iCs/>
          <w:color w:val="FF0000"/>
          <w:kern w:val="0"/>
          <w:sz w:val="22"/>
          <w:szCs w:val="22"/>
          <w:lang w:eastAsia="en-GB"/>
          <w14:ligatures w14:val="none"/>
        </w:rPr>
        <w:t>analyses</w:t>
      </w:r>
      <w:r w:rsidRPr="00DB567F">
        <w:rPr>
          <w:rFonts w:ascii="Times New Roman" w:eastAsia="Times New Roman" w:hAnsi="Times New Roman" w:cs="Times New Roman"/>
          <w:i/>
          <w:iCs/>
          <w:color w:val="FF0000"/>
          <w:kern w:val="0"/>
          <w:sz w:val="22"/>
          <w:szCs w:val="22"/>
          <w:lang w:eastAsia="en-GB"/>
          <w14:ligatures w14:val="none"/>
        </w:rPr>
        <w:t xml:space="preserve">. We characterised additional cell lines to acquire one Up and one Down responder per established cell lines and patient derived cell lines (known to represent different tumour biology in GBM), and further showed that adding serum to patient derived </w:t>
      </w:r>
      <w:r w:rsidRPr="00DB567F">
        <w:rPr>
          <w:rFonts w:ascii="Times New Roman" w:eastAsia="Times New Roman" w:hAnsi="Times New Roman" w:cs="Times New Roman"/>
          <w:i/>
          <w:iCs/>
          <w:color w:val="FF0000"/>
          <w:kern w:val="0"/>
          <w:sz w:val="22"/>
          <w:szCs w:val="22"/>
          <w:lang w:eastAsia="en-GB"/>
          <w14:ligatures w14:val="none"/>
        </w:rPr>
        <w:lastRenderedPageBreak/>
        <w:t xml:space="preserve">cell lines did not alter the responder subtype. We include data showing how the responder subtype is evident in these cell lines meaning, alongside the above, that this is a cancer-cell intrinsic property. However, the effect size in pure cell lines is much smaller than that seen in patients. Based </w:t>
      </w:r>
      <w:proofErr w:type="gramStart"/>
      <w:r w:rsidRPr="00DB567F">
        <w:rPr>
          <w:rFonts w:ascii="Times New Roman" w:eastAsia="Times New Roman" w:hAnsi="Times New Roman" w:cs="Times New Roman"/>
          <w:i/>
          <w:iCs/>
          <w:color w:val="FF0000"/>
          <w:kern w:val="0"/>
          <w:sz w:val="22"/>
          <w:szCs w:val="22"/>
          <w:lang w:eastAsia="en-GB"/>
          <w14:ligatures w14:val="none"/>
        </w:rPr>
        <w:t>on  the</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additional analyses we outline above, we hypothesised that the lower effect size was owing to a lack of TME in our model system. To probe this further we acquired data from organotypic GBM slices that were cultured and treated with chemoradiation ex vivo prior to RNAseq. We use these data to show that the act of culturing did not lower the effect size, which was more aligned with patients in these TME-containing models. Such models are not amenable to target validation and functional genomics, so we conclude that additional investigation of model systems is required. We have altered the title of the pertinent results section to “Responder subtypes are recapitulated in preclinical models of </w:t>
      </w:r>
      <w:proofErr w:type="gramStart"/>
      <w:r w:rsidRPr="00DB567F">
        <w:rPr>
          <w:rFonts w:ascii="Times New Roman" w:eastAsia="Times New Roman" w:hAnsi="Times New Roman" w:cs="Times New Roman"/>
          <w:i/>
          <w:iCs/>
          <w:color w:val="FF0000"/>
          <w:kern w:val="0"/>
          <w:sz w:val="22"/>
          <w:szCs w:val="22"/>
          <w:lang w:eastAsia="en-GB"/>
          <w14:ligatures w14:val="none"/>
        </w:rPr>
        <w:t>GBM</w:t>
      </w:r>
      <w:proofErr w:type="gramEnd"/>
      <w:r w:rsidRPr="00DB567F">
        <w:rPr>
          <w:rFonts w:ascii="Times New Roman" w:eastAsia="Times New Roman" w:hAnsi="Times New Roman" w:cs="Times New Roman"/>
          <w:i/>
          <w:iCs/>
          <w:color w:val="FF0000"/>
          <w:kern w:val="0"/>
          <w:sz w:val="22"/>
          <w:szCs w:val="22"/>
          <w:lang w:eastAsia="en-GB"/>
          <w14:ligatures w14:val="none"/>
        </w:rPr>
        <w:t xml:space="preserve"> </w:t>
      </w:r>
      <w:r w:rsidRPr="00DB567F">
        <w:rPr>
          <w:rFonts w:ascii="Times New Roman" w:eastAsia="Times New Roman" w:hAnsi="Times New Roman" w:cs="Times New Roman"/>
          <w:b/>
          <w:bCs/>
          <w:i/>
          <w:iCs/>
          <w:color w:val="FF0000"/>
          <w:kern w:val="0"/>
          <w:sz w:val="22"/>
          <w:szCs w:val="22"/>
          <w:lang w:eastAsia="en-GB"/>
          <w14:ligatures w14:val="none"/>
        </w:rPr>
        <w:t>but tumour microenvironment is required</w:t>
      </w:r>
      <w:r w:rsidRPr="00DB567F">
        <w:rPr>
          <w:rFonts w:ascii="Times New Roman" w:eastAsia="Times New Roman" w:hAnsi="Times New Roman" w:cs="Times New Roman"/>
          <w:i/>
          <w:iCs/>
          <w:color w:val="FF0000"/>
          <w:kern w:val="0"/>
          <w:sz w:val="22"/>
          <w:szCs w:val="22"/>
          <w:lang w:eastAsia="en-GB"/>
          <w14:ligatures w14:val="none"/>
        </w:rPr>
        <w:t xml:space="preserve">” and added the info on the additional cell lines. We also added new paragraphs on the ex vivo data analyses (lines </w:t>
      </w:r>
      <w:r w:rsidR="006F33B2" w:rsidRPr="00DB567F">
        <w:rPr>
          <w:rFonts w:ascii="Times New Roman" w:eastAsia="Times New Roman" w:hAnsi="Times New Roman" w:cs="Times New Roman"/>
          <w:i/>
          <w:iCs/>
          <w:color w:val="FF0000"/>
          <w:kern w:val="0"/>
          <w:sz w:val="22"/>
          <w:szCs w:val="22"/>
          <w:lang w:eastAsia="en-GB"/>
          <w14:ligatures w14:val="none"/>
        </w:rPr>
        <w:t>723</w:t>
      </w:r>
      <w:r w:rsidRPr="00DB567F">
        <w:rPr>
          <w:rFonts w:ascii="Times New Roman" w:eastAsia="Times New Roman" w:hAnsi="Times New Roman" w:cs="Times New Roman"/>
          <w:i/>
          <w:iCs/>
          <w:color w:val="FF0000"/>
          <w:kern w:val="0"/>
          <w:sz w:val="22"/>
          <w:szCs w:val="22"/>
          <w:lang w:eastAsia="en-GB"/>
          <w14:ligatures w14:val="none"/>
        </w:rPr>
        <w:t xml:space="preserve"> to </w:t>
      </w:r>
      <w:r w:rsidR="006F33B2" w:rsidRPr="00DB567F">
        <w:rPr>
          <w:rFonts w:ascii="Times New Roman" w:eastAsia="Times New Roman" w:hAnsi="Times New Roman" w:cs="Times New Roman"/>
          <w:i/>
          <w:iCs/>
          <w:color w:val="FF0000"/>
          <w:kern w:val="0"/>
          <w:sz w:val="22"/>
          <w:szCs w:val="22"/>
          <w:lang w:eastAsia="en-GB"/>
          <w14:ligatures w14:val="none"/>
        </w:rPr>
        <w:t>731</w:t>
      </w:r>
      <w:r w:rsidRPr="00DB567F">
        <w:rPr>
          <w:rFonts w:ascii="Times New Roman" w:eastAsia="Times New Roman" w:hAnsi="Times New Roman" w:cs="Times New Roman"/>
          <w:i/>
          <w:iCs/>
          <w:color w:val="FF0000"/>
          <w:kern w:val="0"/>
          <w:sz w:val="22"/>
          <w:szCs w:val="22"/>
          <w:lang w:eastAsia="en-GB"/>
          <w14:ligatures w14:val="none"/>
        </w:rPr>
        <w:t xml:space="preserve">) and made significant changes to what is now </w:t>
      </w:r>
      <w:r w:rsidRPr="00DB567F">
        <w:rPr>
          <w:rFonts w:ascii="Times New Roman" w:eastAsia="Times New Roman" w:hAnsi="Times New Roman" w:cs="Times New Roman"/>
          <w:b/>
          <w:bCs/>
          <w:i/>
          <w:iCs/>
          <w:color w:val="FF0000"/>
          <w:kern w:val="0"/>
          <w:sz w:val="22"/>
          <w:szCs w:val="22"/>
          <w:lang w:eastAsia="en-GB"/>
          <w14:ligatures w14:val="none"/>
        </w:rPr>
        <w:t xml:space="preserve">Fig. 7. </w:t>
      </w:r>
      <w:r w:rsidRPr="00DB567F">
        <w:rPr>
          <w:rFonts w:ascii="Times New Roman" w:eastAsia="Times New Roman" w:hAnsi="Times New Roman" w:cs="Times New Roman"/>
          <w:i/>
          <w:iCs/>
          <w:color w:val="FF0000"/>
          <w:kern w:val="0"/>
          <w:sz w:val="22"/>
          <w:szCs w:val="22"/>
          <w:lang w:eastAsia="en-GB"/>
          <w14:ligatures w14:val="none"/>
        </w:rPr>
        <w:t xml:space="preserve">We have also added this to the discussion (lines </w:t>
      </w:r>
      <w:r w:rsidR="006F33B2" w:rsidRPr="00DB567F">
        <w:rPr>
          <w:rFonts w:ascii="Times New Roman" w:eastAsia="Times New Roman" w:hAnsi="Times New Roman" w:cs="Times New Roman"/>
          <w:i/>
          <w:iCs/>
          <w:color w:val="FF0000"/>
          <w:kern w:val="0"/>
          <w:sz w:val="22"/>
          <w:szCs w:val="22"/>
          <w:lang w:eastAsia="en-GB"/>
          <w14:ligatures w14:val="none"/>
        </w:rPr>
        <w:t>1059</w:t>
      </w:r>
      <w:r w:rsidRPr="00DB567F">
        <w:rPr>
          <w:rFonts w:ascii="Times New Roman" w:eastAsia="Times New Roman" w:hAnsi="Times New Roman" w:cs="Times New Roman"/>
          <w:i/>
          <w:iCs/>
          <w:color w:val="FF0000"/>
          <w:kern w:val="0"/>
          <w:sz w:val="22"/>
          <w:szCs w:val="22"/>
          <w:lang w:eastAsia="en-GB"/>
          <w14:ligatures w14:val="none"/>
        </w:rPr>
        <w:t>-</w:t>
      </w:r>
      <w:r w:rsidR="006F33B2" w:rsidRPr="00DB567F">
        <w:rPr>
          <w:rFonts w:ascii="Times New Roman" w:eastAsia="Times New Roman" w:hAnsi="Times New Roman" w:cs="Times New Roman"/>
          <w:i/>
          <w:iCs/>
          <w:color w:val="FF0000"/>
          <w:kern w:val="0"/>
          <w:sz w:val="22"/>
          <w:szCs w:val="22"/>
          <w:lang w:eastAsia="en-GB"/>
          <w14:ligatures w14:val="none"/>
        </w:rPr>
        <w:t>1086</w:t>
      </w:r>
      <w:r w:rsidRPr="00DB567F">
        <w:rPr>
          <w:rFonts w:ascii="Times New Roman" w:eastAsia="Times New Roman" w:hAnsi="Times New Roman" w:cs="Times New Roman"/>
          <w:i/>
          <w:iCs/>
          <w:color w:val="FF0000"/>
          <w:kern w:val="0"/>
          <w:sz w:val="22"/>
          <w:szCs w:val="22"/>
          <w:lang w:eastAsia="en-GB"/>
          <w14:ligatures w14:val="none"/>
        </w:rPr>
        <w:t>).</w:t>
      </w:r>
    </w:p>
    <w:p w14:paraId="5D105718" w14:textId="4B88D778" w:rsidR="00987230" w:rsidRPr="00DB567F" w:rsidRDefault="00F760A8" w:rsidP="00F24CD1">
      <w:pPr>
        <w:pStyle w:val="ListParagraph"/>
        <w:ind w:left="0"/>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Minor points</w:t>
      </w:r>
      <w:r w:rsidRPr="00DB567F">
        <w:rPr>
          <w:rFonts w:ascii="Times New Roman" w:eastAsia="Times New Roman" w:hAnsi="Times New Roman" w:cs="Times New Roman"/>
          <w:color w:val="212121"/>
          <w:kern w:val="0"/>
          <w:sz w:val="22"/>
          <w:szCs w:val="22"/>
          <w:lang w:eastAsia="en-GB"/>
          <w14:ligatures w14:val="none"/>
        </w:rPr>
        <w:br/>
        <w:t>1) It's a bit confusing to call relapses as "responders" albeit the response indicates a transcriptional change (maybe "Up and Down Relapses")</w:t>
      </w:r>
    </w:p>
    <w:p w14:paraId="6B75FFDC" w14:textId="77777777" w:rsidR="00987230" w:rsidRPr="00DB567F" w:rsidRDefault="00987230" w:rsidP="0005537C">
      <w:pPr>
        <w:rPr>
          <w:rFonts w:ascii="Times New Roman" w:eastAsia="Times New Roman" w:hAnsi="Times New Roman" w:cs="Times New Roman"/>
          <w:color w:val="212121"/>
          <w:kern w:val="0"/>
          <w:sz w:val="22"/>
          <w:szCs w:val="22"/>
          <w:lang w:eastAsia="en-GB"/>
          <w14:ligatures w14:val="none"/>
        </w:rPr>
      </w:pPr>
    </w:p>
    <w:p w14:paraId="0B493B4F" w14:textId="33280569" w:rsidR="00304A79"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AF04AF" w:rsidRPr="00DB567F">
        <w:rPr>
          <w:rFonts w:ascii="Times New Roman" w:eastAsia="Times New Roman" w:hAnsi="Times New Roman" w:cs="Times New Roman"/>
          <w:i/>
          <w:iCs/>
          <w:color w:val="FF0000"/>
          <w:kern w:val="0"/>
          <w:sz w:val="22"/>
          <w:szCs w:val="22"/>
          <w:lang w:eastAsia="en-GB"/>
          <w14:ligatures w14:val="none"/>
        </w:rPr>
        <w:t xml:space="preserve">We </w:t>
      </w:r>
      <w:r w:rsidR="006F33B2" w:rsidRPr="00DB567F">
        <w:rPr>
          <w:rFonts w:ascii="Times New Roman" w:eastAsia="Times New Roman" w:hAnsi="Times New Roman" w:cs="Times New Roman"/>
          <w:i/>
          <w:iCs/>
          <w:color w:val="FF0000"/>
          <w:kern w:val="0"/>
          <w:sz w:val="22"/>
          <w:szCs w:val="22"/>
          <w:lang w:eastAsia="en-GB"/>
          <w14:ligatures w14:val="none"/>
        </w:rPr>
        <w:t>really pondered on this and subsequently discussed</w:t>
      </w:r>
      <w:r w:rsidR="00AF04AF" w:rsidRPr="00DB567F">
        <w:rPr>
          <w:rFonts w:ascii="Times New Roman" w:eastAsia="Times New Roman" w:hAnsi="Times New Roman" w:cs="Times New Roman"/>
          <w:i/>
          <w:iCs/>
          <w:color w:val="FF0000"/>
          <w:kern w:val="0"/>
          <w:sz w:val="22"/>
          <w:szCs w:val="22"/>
          <w:lang w:eastAsia="en-GB"/>
          <w14:ligatures w14:val="none"/>
        </w:rPr>
        <w:t xml:space="preserve"> </w:t>
      </w:r>
      <w:r w:rsidR="006F33B2" w:rsidRPr="00DB567F">
        <w:rPr>
          <w:rFonts w:ascii="Times New Roman" w:eastAsia="Times New Roman" w:hAnsi="Times New Roman" w:cs="Times New Roman"/>
          <w:i/>
          <w:iCs/>
          <w:color w:val="FF0000"/>
          <w:kern w:val="0"/>
          <w:sz w:val="22"/>
          <w:szCs w:val="22"/>
          <w:lang w:eastAsia="en-GB"/>
          <w14:ligatures w14:val="none"/>
        </w:rPr>
        <w:t>it</w:t>
      </w:r>
      <w:r w:rsidR="00AF04AF" w:rsidRPr="00DB567F">
        <w:rPr>
          <w:rFonts w:ascii="Times New Roman" w:eastAsia="Times New Roman" w:hAnsi="Times New Roman" w:cs="Times New Roman"/>
          <w:i/>
          <w:iCs/>
          <w:color w:val="FF0000"/>
          <w:kern w:val="0"/>
          <w:sz w:val="22"/>
          <w:szCs w:val="22"/>
          <w:lang w:eastAsia="en-GB"/>
          <w14:ligatures w14:val="none"/>
        </w:rPr>
        <w:t xml:space="preserve"> </w:t>
      </w:r>
      <w:r w:rsidR="006F33B2" w:rsidRPr="00DB567F">
        <w:rPr>
          <w:rFonts w:ascii="Times New Roman" w:eastAsia="Times New Roman" w:hAnsi="Times New Roman" w:cs="Times New Roman"/>
          <w:i/>
          <w:iCs/>
          <w:color w:val="FF0000"/>
          <w:kern w:val="0"/>
          <w:sz w:val="22"/>
          <w:szCs w:val="22"/>
          <w:lang w:eastAsia="en-GB"/>
          <w14:ligatures w14:val="none"/>
        </w:rPr>
        <w:t>with</w:t>
      </w:r>
      <w:r w:rsidR="00AF04AF" w:rsidRPr="00DB567F">
        <w:rPr>
          <w:rFonts w:ascii="Times New Roman" w:eastAsia="Times New Roman" w:hAnsi="Times New Roman" w:cs="Times New Roman"/>
          <w:i/>
          <w:iCs/>
          <w:color w:val="FF0000"/>
          <w:kern w:val="0"/>
          <w:sz w:val="22"/>
          <w:szCs w:val="22"/>
          <w:lang w:eastAsia="en-GB"/>
          <w14:ligatures w14:val="none"/>
        </w:rPr>
        <w:t xml:space="preserve"> neuro-oncology colleagues at </w:t>
      </w:r>
      <w:proofErr w:type="gramStart"/>
      <w:r w:rsidR="00AF04AF" w:rsidRPr="00DB567F">
        <w:rPr>
          <w:rFonts w:ascii="Times New Roman" w:eastAsia="Times New Roman" w:hAnsi="Times New Roman" w:cs="Times New Roman"/>
          <w:i/>
          <w:iCs/>
          <w:color w:val="FF0000"/>
          <w:kern w:val="0"/>
          <w:sz w:val="22"/>
          <w:szCs w:val="22"/>
          <w:lang w:eastAsia="en-GB"/>
          <w14:ligatures w14:val="none"/>
        </w:rPr>
        <w:t xml:space="preserve">length </w:t>
      </w:r>
      <w:r w:rsidR="006F33B2" w:rsidRPr="00DB567F">
        <w:rPr>
          <w:rFonts w:ascii="Times New Roman" w:eastAsia="Times New Roman" w:hAnsi="Times New Roman" w:cs="Times New Roman"/>
          <w:i/>
          <w:iCs/>
          <w:color w:val="FF0000"/>
          <w:kern w:val="0"/>
          <w:sz w:val="22"/>
          <w:szCs w:val="22"/>
          <w:lang w:eastAsia="en-GB"/>
          <w14:ligatures w14:val="none"/>
        </w:rPr>
        <w:t>.</w:t>
      </w:r>
      <w:proofErr w:type="gramEnd"/>
      <w:r w:rsidR="006F33B2" w:rsidRPr="00DB567F">
        <w:rPr>
          <w:rFonts w:ascii="Times New Roman" w:eastAsia="Times New Roman" w:hAnsi="Times New Roman" w:cs="Times New Roman"/>
          <w:i/>
          <w:iCs/>
          <w:color w:val="FF0000"/>
          <w:kern w:val="0"/>
          <w:sz w:val="22"/>
          <w:szCs w:val="22"/>
          <w:lang w:eastAsia="en-GB"/>
          <w14:ligatures w14:val="none"/>
        </w:rPr>
        <w:t xml:space="preserve"> We, respectfully, </w:t>
      </w:r>
      <w:r w:rsidR="00AF04AF" w:rsidRPr="00DB567F">
        <w:rPr>
          <w:rFonts w:ascii="Times New Roman" w:eastAsia="Times New Roman" w:hAnsi="Times New Roman" w:cs="Times New Roman"/>
          <w:i/>
          <w:iCs/>
          <w:color w:val="FF0000"/>
          <w:kern w:val="0"/>
          <w:sz w:val="22"/>
          <w:szCs w:val="22"/>
          <w:lang w:eastAsia="en-GB"/>
          <w14:ligatures w14:val="none"/>
        </w:rPr>
        <w:t xml:space="preserve">wish to keep with the terminology we opted for because patients are only stratified (at present) once they know their (transcriptional) response over time. The issue with calling these Up and Down Relapses is that the recurrent tumour is commonly referred to </w:t>
      </w:r>
      <w:r w:rsidR="00F24CD1" w:rsidRPr="00DB567F">
        <w:rPr>
          <w:rFonts w:ascii="Times New Roman" w:eastAsia="Times New Roman" w:hAnsi="Times New Roman" w:cs="Times New Roman"/>
          <w:i/>
          <w:iCs/>
          <w:color w:val="FF0000"/>
          <w:kern w:val="0"/>
          <w:sz w:val="22"/>
          <w:szCs w:val="22"/>
          <w:lang w:eastAsia="en-GB"/>
          <w14:ligatures w14:val="none"/>
        </w:rPr>
        <w:t xml:space="preserve">as </w:t>
      </w:r>
      <w:r w:rsidR="00AF04AF" w:rsidRPr="00DB567F">
        <w:rPr>
          <w:rFonts w:ascii="Times New Roman" w:eastAsia="Times New Roman" w:hAnsi="Times New Roman" w:cs="Times New Roman"/>
          <w:i/>
          <w:iCs/>
          <w:color w:val="FF0000"/>
          <w:kern w:val="0"/>
          <w:sz w:val="22"/>
          <w:szCs w:val="22"/>
          <w:lang w:eastAsia="en-GB"/>
          <w14:ligatures w14:val="none"/>
        </w:rPr>
        <w:t>the relapse whereas we want to use terminology that references the patient, not the tumour at either time point.</w:t>
      </w:r>
    </w:p>
    <w:p w14:paraId="1374EE3D" w14:textId="77777777" w:rsidR="00304A79" w:rsidRPr="00DB567F" w:rsidRDefault="00304A79" w:rsidP="0005537C">
      <w:pPr>
        <w:pStyle w:val="ListParagraph"/>
        <w:ind w:left="0"/>
        <w:rPr>
          <w:rFonts w:ascii="Times New Roman" w:eastAsia="Times New Roman" w:hAnsi="Times New Roman" w:cs="Times New Roman"/>
          <w:color w:val="212121"/>
          <w:kern w:val="0"/>
          <w:sz w:val="22"/>
          <w:szCs w:val="22"/>
          <w:lang w:eastAsia="en-GB"/>
          <w14:ligatures w14:val="none"/>
        </w:rPr>
      </w:pPr>
    </w:p>
    <w:p w14:paraId="20F62BC1" w14:textId="33742F59" w:rsidR="00F760A8" w:rsidRPr="00DB567F" w:rsidRDefault="00F760A8" w:rsidP="0005537C">
      <w:pPr>
        <w:pStyle w:val="ListParagraph"/>
        <w:ind w:left="0"/>
        <w:rPr>
          <w:rFonts w:ascii="Times New Roman" w:eastAsia="Times New Roman" w:hAnsi="Times New Roman" w:cs="Times New Roman"/>
          <w:color w:val="212121"/>
          <w:kern w:val="0"/>
          <w:sz w:val="22"/>
          <w:szCs w:val="22"/>
          <w:lang w:eastAsia="en-GB"/>
          <w14:ligatures w14:val="none"/>
        </w:rPr>
      </w:pPr>
      <w:r w:rsidRPr="00DB567F">
        <w:rPr>
          <w:rFonts w:ascii="Times New Roman" w:eastAsia="Times New Roman" w:hAnsi="Times New Roman" w:cs="Times New Roman"/>
          <w:color w:val="212121"/>
          <w:kern w:val="0"/>
          <w:sz w:val="22"/>
          <w:szCs w:val="22"/>
          <w:lang w:eastAsia="en-GB"/>
          <w14:ligatures w14:val="none"/>
        </w:rPr>
        <w:br/>
        <w:t>2) page 5 is very dense (maybe breakup into paragraphs)</w:t>
      </w:r>
    </w:p>
    <w:p w14:paraId="07FCE254" w14:textId="74B8954C" w:rsidR="00304A79" w:rsidRPr="00DB567F" w:rsidRDefault="005F3B22" w:rsidP="005F3B22">
      <w:pPr>
        <w:rPr>
          <w:rFonts w:ascii="Times New Roman" w:eastAsia="Times New Roman" w:hAnsi="Times New Roman" w:cs="Times New Roman"/>
          <w:i/>
          <w:iCs/>
          <w:color w:val="FF0000"/>
          <w:kern w:val="0"/>
          <w:sz w:val="22"/>
          <w:szCs w:val="22"/>
          <w:lang w:eastAsia="en-GB"/>
          <w14:ligatures w14:val="none"/>
        </w:rPr>
      </w:pPr>
      <w:r w:rsidRPr="00DB567F">
        <w:rPr>
          <w:rFonts w:ascii="Times New Roman" w:eastAsia="Times New Roman" w:hAnsi="Times New Roman" w:cs="Times New Roman"/>
          <w:i/>
          <w:iCs/>
          <w:color w:val="FF0000"/>
          <w:kern w:val="0"/>
          <w:sz w:val="22"/>
          <w:szCs w:val="22"/>
          <w:lang w:eastAsia="en-GB"/>
          <w14:ligatures w14:val="none"/>
        </w:rPr>
        <w:t xml:space="preserve">Reply: </w:t>
      </w:r>
      <w:r w:rsidR="006F33B2" w:rsidRPr="00DB567F">
        <w:rPr>
          <w:rFonts w:ascii="Times New Roman" w:eastAsia="Times New Roman" w:hAnsi="Times New Roman" w:cs="Times New Roman"/>
          <w:i/>
          <w:iCs/>
          <w:color w:val="FF0000"/>
          <w:kern w:val="0"/>
          <w:sz w:val="22"/>
          <w:szCs w:val="22"/>
          <w:lang w:eastAsia="en-GB"/>
          <w14:ligatures w14:val="none"/>
        </w:rPr>
        <w:t xml:space="preserve">We agree and </w:t>
      </w:r>
      <w:r w:rsidR="00F24CD1" w:rsidRPr="00DB567F">
        <w:rPr>
          <w:rFonts w:ascii="Times New Roman" w:eastAsia="Times New Roman" w:hAnsi="Times New Roman" w:cs="Times New Roman"/>
          <w:i/>
          <w:iCs/>
          <w:color w:val="FF0000"/>
          <w:kern w:val="0"/>
          <w:sz w:val="22"/>
          <w:szCs w:val="22"/>
          <w:lang w:eastAsia="en-GB"/>
          <w14:ligatures w14:val="none"/>
        </w:rPr>
        <w:t>have broken the text up as suggested</w:t>
      </w:r>
      <w:r w:rsidRPr="00DB567F">
        <w:rPr>
          <w:rFonts w:ascii="Times New Roman" w:eastAsia="Times New Roman" w:hAnsi="Times New Roman" w:cs="Times New Roman"/>
          <w:i/>
          <w:iCs/>
          <w:color w:val="FF0000"/>
          <w:kern w:val="0"/>
          <w:sz w:val="22"/>
          <w:szCs w:val="22"/>
          <w:lang w:eastAsia="en-GB"/>
          <w14:ligatures w14:val="none"/>
        </w:rPr>
        <w:t>.</w:t>
      </w:r>
    </w:p>
    <w:p w14:paraId="3B687492" w14:textId="77777777" w:rsidR="00917AE2" w:rsidRPr="00DB567F" w:rsidRDefault="00917AE2" w:rsidP="0005537C">
      <w:pPr>
        <w:rPr>
          <w:rFonts w:ascii="Times New Roman" w:hAnsi="Times New Roman" w:cs="Times New Roman"/>
          <w:sz w:val="22"/>
          <w:szCs w:val="22"/>
        </w:rPr>
      </w:pPr>
    </w:p>
    <w:p w14:paraId="1EB91DFA" w14:textId="77777777" w:rsidR="00E65E96" w:rsidRDefault="00E65E96" w:rsidP="00E65E96">
      <w:pPr>
        <w:pStyle w:val="NormalWeb"/>
        <w:spacing w:before="0" w:beforeAutospacing="0" w:after="200" w:afterAutospacing="0"/>
      </w:pPr>
      <w:r>
        <w:rPr>
          <w:b/>
          <w:bCs/>
          <w:color w:val="000000"/>
          <w:sz w:val="22"/>
          <w:szCs w:val="22"/>
        </w:rPr>
        <w:t>Second round of review</w:t>
      </w:r>
    </w:p>
    <w:p w14:paraId="3EBFC248" w14:textId="77777777" w:rsidR="00E65E96" w:rsidRDefault="00E65E96" w:rsidP="00E65E96">
      <w:pPr>
        <w:pStyle w:val="NormalWeb"/>
        <w:spacing w:before="0" w:beforeAutospacing="0" w:after="200" w:afterAutospacing="0"/>
      </w:pPr>
      <w:r>
        <w:rPr>
          <w:b/>
          <w:bCs/>
          <w:color w:val="000000"/>
          <w:sz w:val="22"/>
          <w:szCs w:val="22"/>
        </w:rPr>
        <w:t>Reviewer 1</w:t>
      </w:r>
    </w:p>
    <w:p w14:paraId="5D8D226A" w14:textId="77777777" w:rsidR="00E65E96" w:rsidRDefault="00E65E96" w:rsidP="00E65E96">
      <w:pPr>
        <w:pStyle w:val="NormalWeb"/>
        <w:spacing w:before="0" w:beforeAutospacing="0" w:after="200" w:afterAutospacing="0"/>
        <w:jc w:val="both"/>
      </w:pPr>
      <w:r>
        <w:rPr>
          <w:color w:val="000033"/>
          <w:sz w:val="22"/>
          <w:szCs w:val="22"/>
          <w:shd w:val="clear" w:color="auto" w:fill="FFFFFF"/>
        </w:rPr>
        <w:t>The authors have properly addressed my concerns. I have no more comments.</w:t>
      </w:r>
    </w:p>
    <w:p w14:paraId="0A6E29AF" w14:textId="77777777" w:rsidR="00E65E96" w:rsidRDefault="00E65E96" w:rsidP="00E65E96">
      <w:pPr>
        <w:pStyle w:val="NormalWeb"/>
        <w:spacing w:before="0" w:beforeAutospacing="0" w:after="200" w:afterAutospacing="0"/>
      </w:pPr>
      <w:r>
        <w:rPr>
          <w:b/>
          <w:bCs/>
          <w:color w:val="000000"/>
          <w:sz w:val="22"/>
          <w:szCs w:val="22"/>
        </w:rPr>
        <w:t>Reviewer 2</w:t>
      </w:r>
    </w:p>
    <w:p w14:paraId="3F41C4A3" w14:textId="77777777" w:rsidR="00E65E96" w:rsidRDefault="00E65E96" w:rsidP="00E65E96">
      <w:pPr>
        <w:pStyle w:val="NormalWeb"/>
        <w:spacing w:before="0" w:beforeAutospacing="0" w:after="200" w:afterAutospacing="0"/>
        <w:jc w:val="both"/>
      </w:pPr>
      <w:r>
        <w:rPr>
          <w:color w:val="000033"/>
          <w:sz w:val="22"/>
          <w:szCs w:val="22"/>
          <w:shd w:val="clear" w:color="auto" w:fill="FFFFFF"/>
        </w:rPr>
        <w:t>The authors have put in considerable effort in this revised manuscript. They have addressed my points of improvement and I have no further comments.</w:t>
      </w:r>
    </w:p>
    <w:p w14:paraId="5921858B" w14:textId="77777777" w:rsidR="00E65E96" w:rsidRDefault="00E65E96" w:rsidP="00E65E96">
      <w:pPr>
        <w:pStyle w:val="NormalWeb"/>
        <w:spacing w:before="0" w:beforeAutospacing="0" w:after="200" w:afterAutospacing="0"/>
      </w:pPr>
      <w:r>
        <w:rPr>
          <w:b/>
          <w:bCs/>
          <w:color w:val="000000"/>
          <w:sz w:val="22"/>
          <w:szCs w:val="22"/>
        </w:rPr>
        <w:t>Reviewer 3</w:t>
      </w:r>
    </w:p>
    <w:p w14:paraId="760D07A6" w14:textId="77777777" w:rsidR="00E65E96" w:rsidRDefault="00E65E96" w:rsidP="00E65E96">
      <w:pPr>
        <w:pStyle w:val="NormalWeb"/>
        <w:spacing w:before="0" w:beforeAutospacing="0" w:after="200" w:afterAutospacing="0"/>
        <w:jc w:val="both"/>
      </w:pPr>
      <w:r>
        <w:rPr>
          <w:color w:val="000033"/>
          <w:sz w:val="22"/>
          <w:szCs w:val="22"/>
          <w:shd w:val="clear" w:color="auto" w:fill="FFFFFF"/>
        </w:rPr>
        <w:t>The authors have responded to my concerns by more fully characterizing the epigenetic differences between their two types of GBM responses.</w:t>
      </w:r>
    </w:p>
    <w:p w14:paraId="1EF95B84" w14:textId="1D131955" w:rsidR="00B225E4" w:rsidRPr="00E65E96" w:rsidRDefault="00B225E4" w:rsidP="0005537C">
      <w:pPr>
        <w:rPr>
          <w:rFonts w:ascii="Times New Roman" w:hAnsi="Times New Roman" w:cs="Times New Roman"/>
          <w:sz w:val="22"/>
          <w:szCs w:val="22"/>
          <w:lang w:val="en-US"/>
        </w:rPr>
      </w:pPr>
    </w:p>
    <w:sectPr w:rsidR="00B225E4" w:rsidRPr="00E65E96" w:rsidSect="005C212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6414"/>
    <w:multiLevelType w:val="hybridMultilevel"/>
    <w:tmpl w:val="99805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3C593E"/>
    <w:multiLevelType w:val="hybridMultilevel"/>
    <w:tmpl w:val="DF64C2FC"/>
    <w:lvl w:ilvl="0" w:tplc="C8C6E168">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A812DD"/>
    <w:multiLevelType w:val="hybridMultilevel"/>
    <w:tmpl w:val="C42E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7682"/>
    <w:multiLevelType w:val="hybridMultilevel"/>
    <w:tmpl w:val="815E502E"/>
    <w:lvl w:ilvl="0" w:tplc="08090001">
      <w:start w:val="1"/>
      <w:numFmt w:val="bullet"/>
      <w:lvlText w:val=""/>
      <w:lvlJc w:val="left"/>
      <w:pPr>
        <w:ind w:left="1800" w:hanging="360"/>
      </w:pPr>
      <w:rPr>
        <w:rFonts w:ascii="Symbol" w:hAnsi="Symbol" w:hint="default"/>
      </w:rPr>
    </w:lvl>
    <w:lvl w:ilvl="1" w:tplc="0809000F">
      <w:start w:val="1"/>
      <w:numFmt w:val="decimal"/>
      <w:lvlText w:val="%2."/>
      <w:lvlJc w:val="left"/>
      <w:pPr>
        <w:ind w:left="2520" w:hanging="360"/>
      </w:p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84C6E84"/>
    <w:multiLevelType w:val="hybridMultilevel"/>
    <w:tmpl w:val="17A0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23AA7"/>
    <w:multiLevelType w:val="hybridMultilevel"/>
    <w:tmpl w:val="0DD2AD30"/>
    <w:lvl w:ilvl="0" w:tplc="14E4EB1C">
      <w:start w:val="1"/>
      <w:numFmt w:val="decimal"/>
      <w:lvlText w:val="%1)"/>
      <w:lvlJc w:val="left"/>
      <w:pPr>
        <w:ind w:left="720" w:hanging="360"/>
      </w:pPr>
      <w:rPr>
        <w:rFonts w:ascii="Calibri" w:hAnsi="Calibri" w:cs="Calibri" w:hint="default"/>
        <w:color w:val="21212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A94A28"/>
    <w:multiLevelType w:val="hybridMultilevel"/>
    <w:tmpl w:val="2C60A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B762A"/>
    <w:multiLevelType w:val="hybridMultilevel"/>
    <w:tmpl w:val="F75A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A0A35"/>
    <w:multiLevelType w:val="hybridMultilevel"/>
    <w:tmpl w:val="FEF219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963621"/>
    <w:multiLevelType w:val="hybridMultilevel"/>
    <w:tmpl w:val="B6E4F484"/>
    <w:lvl w:ilvl="0" w:tplc="E06C334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CB23C4"/>
    <w:multiLevelType w:val="hybridMultilevel"/>
    <w:tmpl w:val="8D5EFC4C"/>
    <w:lvl w:ilvl="0" w:tplc="E06C334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7"/>
  </w:num>
  <w:num w:numId="5">
    <w:abstractNumId w:val="9"/>
  </w:num>
  <w:num w:numId="6">
    <w:abstractNumId w:val="10"/>
  </w:num>
  <w:num w:numId="7">
    <w:abstractNumId w:val="4"/>
  </w:num>
  <w:num w:numId="8">
    <w:abstractNumId w:val="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Genome Biolog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atve995ta29pedxa8xvzxcsxd99vd59dp2&quot;&gt;My EndNote Library&lt;record-ids&gt;&lt;item&gt;340&lt;/item&gt;&lt;/record-ids&gt;&lt;/item&gt;&lt;/Libraries&gt;"/>
  </w:docVars>
  <w:rsids>
    <w:rsidRoot w:val="00F760A8"/>
    <w:rsid w:val="00003444"/>
    <w:rsid w:val="0002230D"/>
    <w:rsid w:val="00047BE2"/>
    <w:rsid w:val="0005537C"/>
    <w:rsid w:val="00077EDD"/>
    <w:rsid w:val="000A2574"/>
    <w:rsid w:val="000A6E45"/>
    <w:rsid w:val="000D3107"/>
    <w:rsid w:val="000D7A71"/>
    <w:rsid w:val="00120BFC"/>
    <w:rsid w:val="00132288"/>
    <w:rsid w:val="001419C4"/>
    <w:rsid w:val="00145585"/>
    <w:rsid w:val="00147F36"/>
    <w:rsid w:val="00157594"/>
    <w:rsid w:val="0017453C"/>
    <w:rsid w:val="0018192E"/>
    <w:rsid w:val="001B2499"/>
    <w:rsid w:val="001C0BF0"/>
    <w:rsid w:val="00221B31"/>
    <w:rsid w:val="00224BC3"/>
    <w:rsid w:val="0023074E"/>
    <w:rsid w:val="00230A67"/>
    <w:rsid w:val="00287D14"/>
    <w:rsid w:val="00296CDE"/>
    <w:rsid w:val="002B2167"/>
    <w:rsid w:val="002B350D"/>
    <w:rsid w:val="002C1609"/>
    <w:rsid w:val="002C2239"/>
    <w:rsid w:val="002C4D7F"/>
    <w:rsid w:val="002F4D33"/>
    <w:rsid w:val="00303E15"/>
    <w:rsid w:val="00304A79"/>
    <w:rsid w:val="00334092"/>
    <w:rsid w:val="00355E15"/>
    <w:rsid w:val="00367EB2"/>
    <w:rsid w:val="00385CBC"/>
    <w:rsid w:val="00395F1D"/>
    <w:rsid w:val="003C66FD"/>
    <w:rsid w:val="003D0017"/>
    <w:rsid w:val="00420DA4"/>
    <w:rsid w:val="0042434C"/>
    <w:rsid w:val="0042626B"/>
    <w:rsid w:val="00446FB7"/>
    <w:rsid w:val="004557BB"/>
    <w:rsid w:val="00480DE3"/>
    <w:rsid w:val="00482A8B"/>
    <w:rsid w:val="00485C73"/>
    <w:rsid w:val="004B490B"/>
    <w:rsid w:val="004C6A09"/>
    <w:rsid w:val="004D60C3"/>
    <w:rsid w:val="004E5AF6"/>
    <w:rsid w:val="004F34C9"/>
    <w:rsid w:val="004F4AF8"/>
    <w:rsid w:val="00515443"/>
    <w:rsid w:val="00520008"/>
    <w:rsid w:val="00526070"/>
    <w:rsid w:val="00527A9D"/>
    <w:rsid w:val="005472BE"/>
    <w:rsid w:val="00551980"/>
    <w:rsid w:val="005554E1"/>
    <w:rsid w:val="005705E5"/>
    <w:rsid w:val="00580DBD"/>
    <w:rsid w:val="00591F10"/>
    <w:rsid w:val="005C2121"/>
    <w:rsid w:val="005D5F9F"/>
    <w:rsid w:val="005F3B22"/>
    <w:rsid w:val="00606DA7"/>
    <w:rsid w:val="006070B8"/>
    <w:rsid w:val="00615385"/>
    <w:rsid w:val="006416A0"/>
    <w:rsid w:val="00645608"/>
    <w:rsid w:val="00672CBE"/>
    <w:rsid w:val="006A751D"/>
    <w:rsid w:val="006C65F9"/>
    <w:rsid w:val="006F16B7"/>
    <w:rsid w:val="006F33B2"/>
    <w:rsid w:val="006F375D"/>
    <w:rsid w:val="007667F6"/>
    <w:rsid w:val="00783A6C"/>
    <w:rsid w:val="007A2863"/>
    <w:rsid w:val="007B2E9B"/>
    <w:rsid w:val="007C1A47"/>
    <w:rsid w:val="007D334A"/>
    <w:rsid w:val="00831006"/>
    <w:rsid w:val="00842D30"/>
    <w:rsid w:val="00843043"/>
    <w:rsid w:val="00844F2B"/>
    <w:rsid w:val="00855179"/>
    <w:rsid w:val="0087034E"/>
    <w:rsid w:val="00872CC2"/>
    <w:rsid w:val="00895532"/>
    <w:rsid w:val="008A4F83"/>
    <w:rsid w:val="00907350"/>
    <w:rsid w:val="00917AE2"/>
    <w:rsid w:val="009825CA"/>
    <w:rsid w:val="00987230"/>
    <w:rsid w:val="009911DC"/>
    <w:rsid w:val="009A57DE"/>
    <w:rsid w:val="009A65F8"/>
    <w:rsid w:val="009B4101"/>
    <w:rsid w:val="009B70EC"/>
    <w:rsid w:val="009C62C9"/>
    <w:rsid w:val="009F2CA7"/>
    <w:rsid w:val="00A03EAD"/>
    <w:rsid w:val="00A2685B"/>
    <w:rsid w:val="00A64461"/>
    <w:rsid w:val="00A67973"/>
    <w:rsid w:val="00A82D46"/>
    <w:rsid w:val="00AA5F3E"/>
    <w:rsid w:val="00AF04AF"/>
    <w:rsid w:val="00B012EB"/>
    <w:rsid w:val="00B225E4"/>
    <w:rsid w:val="00B250B3"/>
    <w:rsid w:val="00B44982"/>
    <w:rsid w:val="00B64ED8"/>
    <w:rsid w:val="00B67AC9"/>
    <w:rsid w:val="00B71926"/>
    <w:rsid w:val="00B810CA"/>
    <w:rsid w:val="00B94A39"/>
    <w:rsid w:val="00BA19DD"/>
    <w:rsid w:val="00BB368A"/>
    <w:rsid w:val="00C051D6"/>
    <w:rsid w:val="00C1142D"/>
    <w:rsid w:val="00C13774"/>
    <w:rsid w:val="00C27623"/>
    <w:rsid w:val="00C57C53"/>
    <w:rsid w:val="00C67E63"/>
    <w:rsid w:val="00CD11CE"/>
    <w:rsid w:val="00CD791D"/>
    <w:rsid w:val="00D67293"/>
    <w:rsid w:val="00DB046F"/>
    <w:rsid w:val="00DB567F"/>
    <w:rsid w:val="00DC2D52"/>
    <w:rsid w:val="00DF2133"/>
    <w:rsid w:val="00E65E96"/>
    <w:rsid w:val="00EA5ED0"/>
    <w:rsid w:val="00EB3DC2"/>
    <w:rsid w:val="00EC3050"/>
    <w:rsid w:val="00EF1DFE"/>
    <w:rsid w:val="00F134A4"/>
    <w:rsid w:val="00F13725"/>
    <w:rsid w:val="00F24CD1"/>
    <w:rsid w:val="00F3673F"/>
    <w:rsid w:val="00F40258"/>
    <w:rsid w:val="00F64BD3"/>
    <w:rsid w:val="00F760A8"/>
    <w:rsid w:val="00FA0B65"/>
    <w:rsid w:val="00FD239A"/>
    <w:rsid w:val="00FF65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0759"/>
  <w15:chartTrackingRefBased/>
  <w15:docId w15:val="{D78145AD-A420-BC4F-B9B6-ED666A7CE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844F2B"/>
  </w:style>
  <w:style w:type="character" w:customStyle="1" w:styleId="apple-converted-space">
    <w:name w:val="apple-converted-space"/>
    <w:basedOn w:val="DefaultParagraphFont"/>
    <w:rsid w:val="00F760A8"/>
  </w:style>
  <w:style w:type="paragraph" w:styleId="ListParagraph">
    <w:name w:val="List Paragraph"/>
    <w:basedOn w:val="Normal"/>
    <w:link w:val="ListParagraphChar"/>
    <w:uiPriority w:val="34"/>
    <w:qFormat/>
    <w:rsid w:val="003C66FD"/>
    <w:pPr>
      <w:ind w:left="720"/>
      <w:contextualSpacing/>
    </w:pPr>
  </w:style>
  <w:style w:type="character" w:customStyle="1" w:styleId="outlook-search-highlight">
    <w:name w:val="outlook-search-highlight"/>
    <w:basedOn w:val="DefaultParagraphFont"/>
    <w:rsid w:val="003C66FD"/>
  </w:style>
  <w:style w:type="character" w:styleId="Hyperlink">
    <w:name w:val="Hyperlink"/>
    <w:basedOn w:val="DefaultParagraphFont"/>
    <w:uiPriority w:val="99"/>
    <w:unhideWhenUsed/>
    <w:rsid w:val="00157594"/>
    <w:rPr>
      <w:color w:val="0563C1" w:themeColor="hyperlink"/>
      <w:u w:val="single"/>
    </w:rPr>
  </w:style>
  <w:style w:type="character" w:styleId="UnresolvedMention">
    <w:name w:val="Unresolved Mention"/>
    <w:basedOn w:val="DefaultParagraphFont"/>
    <w:uiPriority w:val="99"/>
    <w:semiHidden/>
    <w:unhideWhenUsed/>
    <w:rsid w:val="00157594"/>
    <w:rPr>
      <w:color w:val="605E5C"/>
      <w:shd w:val="clear" w:color="auto" w:fill="E1DFDD"/>
    </w:rPr>
  </w:style>
  <w:style w:type="paragraph" w:customStyle="1" w:styleId="EndNoteBibliographyTitle">
    <w:name w:val="EndNote Bibliography Title"/>
    <w:basedOn w:val="Normal"/>
    <w:link w:val="EndNoteBibliographyTitleChar"/>
    <w:rsid w:val="00917AE2"/>
    <w:pPr>
      <w:jc w:val="center"/>
    </w:pPr>
    <w:rPr>
      <w:rFonts w:ascii="Calibri" w:hAnsi="Calibri" w:cs="Calibri"/>
      <w:lang w:val="en-US"/>
    </w:rPr>
  </w:style>
  <w:style w:type="character" w:customStyle="1" w:styleId="ListParagraphChar">
    <w:name w:val="List Paragraph Char"/>
    <w:basedOn w:val="DefaultParagraphFont"/>
    <w:link w:val="ListParagraph"/>
    <w:uiPriority w:val="34"/>
    <w:rsid w:val="00917AE2"/>
  </w:style>
  <w:style w:type="character" w:customStyle="1" w:styleId="EndNoteBibliographyTitleChar">
    <w:name w:val="EndNote Bibliography Title Char"/>
    <w:basedOn w:val="ListParagraphChar"/>
    <w:link w:val="EndNoteBibliographyTitle"/>
    <w:rsid w:val="00917AE2"/>
    <w:rPr>
      <w:rFonts w:ascii="Calibri" w:hAnsi="Calibri" w:cs="Calibri"/>
      <w:lang w:val="en-US"/>
    </w:rPr>
  </w:style>
  <w:style w:type="paragraph" w:customStyle="1" w:styleId="EndNoteBibliography">
    <w:name w:val="EndNote Bibliography"/>
    <w:basedOn w:val="Normal"/>
    <w:link w:val="EndNoteBibliographyChar"/>
    <w:rsid w:val="00917AE2"/>
    <w:rPr>
      <w:rFonts w:ascii="Calibri" w:hAnsi="Calibri" w:cs="Calibri"/>
      <w:lang w:val="en-US"/>
    </w:rPr>
  </w:style>
  <w:style w:type="character" w:customStyle="1" w:styleId="EndNoteBibliographyChar">
    <w:name w:val="EndNote Bibliography Char"/>
    <w:basedOn w:val="ListParagraphChar"/>
    <w:link w:val="EndNoteBibliography"/>
    <w:rsid w:val="00917AE2"/>
    <w:rPr>
      <w:rFonts w:ascii="Calibri" w:hAnsi="Calibri" w:cs="Calibri"/>
      <w:lang w:val="en-US"/>
    </w:rPr>
  </w:style>
  <w:style w:type="paragraph" w:styleId="NormalWeb">
    <w:name w:val="Normal (Web)"/>
    <w:basedOn w:val="Normal"/>
    <w:uiPriority w:val="99"/>
    <w:semiHidden/>
    <w:unhideWhenUsed/>
    <w:rsid w:val="00DB567F"/>
    <w:pPr>
      <w:spacing w:before="100" w:beforeAutospacing="1" w:after="100" w:afterAutospacing="1"/>
    </w:pPr>
    <w:rPr>
      <w:rFonts w:ascii="Times New Roman" w:eastAsia="Times New Roman" w:hAnsi="Times New Roman" w:cs="Times New Roman"/>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081923">
      <w:bodyDiv w:val="1"/>
      <w:marLeft w:val="0"/>
      <w:marRight w:val="0"/>
      <w:marTop w:val="0"/>
      <w:marBottom w:val="0"/>
      <w:divBdr>
        <w:top w:val="none" w:sz="0" w:space="0" w:color="auto"/>
        <w:left w:val="none" w:sz="0" w:space="0" w:color="auto"/>
        <w:bottom w:val="none" w:sz="0" w:space="0" w:color="auto"/>
        <w:right w:val="none" w:sz="0" w:space="0" w:color="auto"/>
      </w:divBdr>
    </w:div>
    <w:div w:id="1041438608">
      <w:bodyDiv w:val="1"/>
      <w:marLeft w:val="0"/>
      <w:marRight w:val="0"/>
      <w:marTop w:val="0"/>
      <w:marBottom w:val="0"/>
      <w:divBdr>
        <w:top w:val="none" w:sz="0" w:space="0" w:color="auto"/>
        <w:left w:val="none" w:sz="0" w:space="0" w:color="auto"/>
        <w:bottom w:val="none" w:sz="0" w:space="0" w:color="auto"/>
        <w:right w:val="none" w:sz="0" w:space="0" w:color="auto"/>
      </w:divBdr>
    </w:div>
    <w:div w:id="1247761845">
      <w:bodyDiv w:val="1"/>
      <w:marLeft w:val="0"/>
      <w:marRight w:val="0"/>
      <w:marTop w:val="0"/>
      <w:marBottom w:val="0"/>
      <w:divBdr>
        <w:top w:val="none" w:sz="0" w:space="0" w:color="auto"/>
        <w:left w:val="none" w:sz="0" w:space="0" w:color="auto"/>
        <w:bottom w:val="none" w:sz="0" w:space="0" w:color="auto"/>
        <w:right w:val="none" w:sz="0" w:space="0" w:color="auto"/>
      </w:divBdr>
    </w:div>
    <w:div w:id="130793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rpubs.com%2FLiYumei%2F806213&amp;data=05%7C01%7CL.F.Stead%40leeds.ac.uk%7Cbf5c256c822546aa82d908db68151122%7Cbdeaeda8c81d45ce863e5232a535b7cb%7C1%7C0%7C638218211950655208%7CUnknown%7CTWFpbGZsb3d8eyJWIjoiMC4wLjAwMDAiLCJQIjoiV2luMzIiLCJBTiI6Ik1haWwiLCJXVCI6Mn0%3D%7C3000%7C%7C%7C&amp;sdata=qmFeMgmov1AhnvDYhz8P159kzqW2jO0zx6NHeeBO0rw%3D&amp;reserved=0" TargetMode="External"/><Relationship Id="rId3" Type="http://schemas.openxmlformats.org/officeDocument/2006/relationships/settings" Target="settings.xml"/><Relationship Id="rId7" Type="http://schemas.openxmlformats.org/officeDocument/2006/relationships/hyperlink" Target="https://academic.oup.com/neuro-oncology/article/25/Supplement_3/iii13/72755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med.ncbi.nlm.nih.gov/2954916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ubmed.ncbi.nlm.nih.gov/29549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5759</Words>
  <Characters>32831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Stead</dc:creator>
  <cp:keywords/>
  <dc:description/>
  <cp:lastModifiedBy>Wenjing She</cp:lastModifiedBy>
  <cp:revision>6</cp:revision>
  <dcterms:created xsi:type="dcterms:W3CDTF">2024-01-11T09:57:00Z</dcterms:created>
  <dcterms:modified xsi:type="dcterms:W3CDTF">2024-01-11T10:12:00Z</dcterms:modified>
</cp:coreProperties>
</file>