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7AD7D"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00"/>
          <w:kern w:val="0"/>
          <w:sz w:val="22"/>
          <w:szCs w:val="22"/>
        </w:rPr>
        <w:t>Review History</w:t>
      </w:r>
    </w:p>
    <w:p w14:paraId="39A76F86"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First round of review</w:t>
      </w:r>
    </w:p>
    <w:p w14:paraId="676E3CB9"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Reviewer 1</w:t>
      </w:r>
    </w:p>
    <w:p w14:paraId="0B1C6545"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5B65B64C"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33"/>
          <w:kern w:val="0"/>
          <w:sz w:val="22"/>
          <w:szCs w:val="22"/>
          <w:shd w:val="clear" w:color="auto" w:fill="FFFFFF"/>
        </w:rPr>
        <w:t>Were you able to assess all statistics in the manuscript, including the appropriateness of statistical tests used?</w:t>
      </w:r>
    </w:p>
    <w:p w14:paraId="680F5E38"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Yes, and I have assessed the statistics in my report.</w:t>
      </w:r>
    </w:p>
    <w:p w14:paraId="309E77AA"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4A618F1F"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Comments to author:</w:t>
      </w:r>
    </w:p>
    <w:p w14:paraId="1BBC745A"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 xml:space="preserve">In this study, </w:t>
      </w:r>
      <w:proofErr w:type="spellStart"/>
      <w:r w:rsidRPr="00D03506">
        <w:rPr>
          <w:rFonts w:ascii="Times New Roman" w:eastAsia="Times New Roman" w:hAnsi="Times New Roman" w:cs="Times New Roman"/>
          <w:color w:val="000033"/>
          <w:kern w:val="0"/>
          <w:sz w:val="22"/>
          <w:szCs w:val="22"/>
          <w:shd w:val="clear" w:color="auto" w:fill="FFFFFF"/>
        </w:rPr>
        <w:t>Fengyang</w:t>
      </w:r>
      <w:proofErr w:type="spellEnd"/>
      <w:r w:rsidRPr="00D03506">
        <w:rPr>
          <w:rFonts w:ascii="Times New Roman" w:eastAsia="Times New Roman" w:hAnsi="Times New Roman" w:cs="Times New Roman"/>
          <w:color w:val="000033"/>
          <w:kern w:val="0"/>
          <w:sz w:val="22"/>
          <w:szCs w:val="22"/>
          <w:shd w:val="clear" w:color="auto" w:fill="FFFFFF"/>
        </w:rPr>
        <w:t xml:space="preserve"> Jing et al. observed that DHX9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promoted OSCC development. The elucidation of these molecular regulatory mechanisms sheds light on the understanding of OSCC, might open avenues for potential targeted therapeutic strategies. This highlights the involvement of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in the regulatory processes governing OSCC development. However, there are several issues as followed in the manuscript should be addressed:</w:t>
      </w:r>
    </w:p>
    <w:p w14:paraId="27C85D3D"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4CADBE02"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1.Insufficiently standardized writing, the abbreviation that appears for the first time should be written in full</w:t>
      </w:r>
      <w:r w:rsidRPr="00D03506">
        <w:rPr>
          <w:rFonts w:ascii="Times New Roman" w:eastAsia="SimSun" w:hAnsi="Times New Roman" w:cs="Times New Roman"/>
          <w:color w:val="000033"/>
          <w:kern w:val="0"/>
          <w:sz w:val="22"/>
          <w:szCs w:val="22"/>
          <w:shd w:val="clear" w:color="auto" w:fill="FFFFFF"/>
        </w:rPr>
        <w:t>，</w:t>
      </w:r>
      <w:r w:rsidRPr="00D03506">
        <w:rPr>
          <w:rFonts w:ascii="Times New Roman" w:eastAsia="Times New Roman" w:hAnsi="Times New Roman" w:cs="Times New Roman"/>
          <w:color w:val="000033"/>
          <w:kern w:val="0"/>
          <w:sz w:val="22"/>
          <w:szCs w:val="22"/>
          <w:shd w:val="clear" w:color="auto" w:fill="FFFFFF"/>
        </w:rPr>
        <w:t>such as CAL27, NAT.</w:t>
      </w:r>
    </w:p>
    <w:p w14:paraId="405F2C31"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 xml:space="preserve">2.In evaluating the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levels in OSCC and NAT tissues, logistic regression analysis should be used to exclude the influence of age and gender.</w:t>
      </w:r>
    </w:p>
    <w:p w14:paraId="1E2F28FF"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3.The result of extended data fig.4a should be repeated at least 3.</w:t>
      </w:r>
    </w:p>
    <w:p w14:paraId="12448645"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 xml:space="preserve">4.The authors elaborated that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affects transcription process in their preliminary analyses, in their subsequent study, why they did not directly study the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of transcription </w:t>
      </w:r>
      <w:proofErr w:type="gramStart"/>
      <w:r w:rsidRPr="00D03506">
        <w:rPr>
          <w:rFonts w:ascii="Times New Roman" w:eastAsia="Times New Roman" w:hAnsi="Times New Roman" w:cs="Times New Roman"/>
          <w:color w:val="000033"/>
          <w:kern w:val="0"/>
          <w:sz w:val="22"/>
          <w:szCs w:val="22"/>
          <w:shd w:val="clear" w:color="auto" w:fill="FFFFFF"/>
        </w:rPr>
        <w:t>factors, but</w:t>
      </w:r>
      <w:proofErr w:type="gramEnd"/>
      <w:r w:rsidRPr="00D03506">
        <w:rPr>
          <w:rFonts w:ascii="Times New Roman" w:eastAsia="Times New Roman" w:hAnsi="Times New Roman" w:cs="Times New Roman"/>
          <w:color w:val="000033"/>
          <w:kern w:val="0"/>
          <w:sz w:val="22"/>
          <w:szCs w:val="22"/>
          <w:shd w:val="clear" w:color="auto" w:fill="FFFFFF"/>
        </w:rPr>
        <w:t xml:space="preserve"> chose the auxiliary transcription factor RNA polymerase DHX9. Authors should add some descriptions about these in discussion.</w:t>
      </w:r>
    </w:p>
    <w:p w14:paraId="69DFD16B"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 xml:space="preserve">5.In extended data fig.8b, the DHX9 protein level was also increased in OSCC (Fold changed, 1.93) according to proteomics data, whether the increased DHX9 level led to the DHX9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level increased, which could be verified by IB experiments after IP DHX9.</w:t>
      </w:r>
    </w:p>
    <w:p w14:paraId="4A71D33B"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 xml:space="preserve">6.In discussion, author stated that ''we observed enrichment in classical pathways such as the HIF-1 signaling pathway, PI3K/AKT signaling pathway, and Hippo signaling pathway in OSCC ...... However, their influence on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in OSCC has not been explored.'', author should add the association content between DHX9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and related pathways.</w:t>
      </w:r>
    </w:p>
    <w:p w14:paraId="0BC164B7"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154171A3"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Reviewer 2</w:t>
      </w:r>
    </w:p>
    <w:p w14:paraId="0AB133B0"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4B18A6A0"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33"/>
          <w:kern w:val="0"/>
          <w:sz w:val="22"/>
          <w:szCs w:val="22"/>
          <w:shd w:val="clear" w:color="auto" w:fill="FFFFFF"/>
        </w:rPr>
        <w:t>Were you able to assess all statistics in the manuscript, including the appropriateness of statistical tests used?</w:t>
      </w:r>
    </w:p>
    <w:p w14:paraId="0BBD311A"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74117847" w14:textId="77777777" w:rsidR="00D03506" w:rsidRPr="00D03506" w:rsidRDefault="00D03506" w:rsidP="00D03506">
      <w:pPr>
        <w:widowControl/>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Yes, and I have assessed the statistics in my report.</w:t>
      </w:r>
    </w:p>
    <w:p w14:paraId="5D4020B8" w14:textId="77777777" w:rsidR="00D03506" w:rsidRPr="00D03506" w:rsidRDefault="00D03506" w:rsidP="00D03506">
      <w:pPr>
        <w:widowControl/>
        <w:jc w:val="left"/>
        <w:rPr>
          <w:rFonts w:ascii="Times New Roman" w:eastAsia="Times New Roman" w:hAnsi="Times New Roman" w:cs="Times New Roman"/>
          <w:kern w:val="0"/>
          <w:sz w:val="22"/>
          <w:szCs w:val="22"/>
        </w:rPr>
      </w:pPr>
    </w:p>
    <w:p w14:paraId="00342676"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Comments to author:</w:t>
      </w:r>
    </w:p>
    <w:p w14:paraId="6BB43AC1"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 xml:space="preserve">The manuscript </w:t>
      </w:r>
      <w:proofErr w:type="gramStart"/>
      <w:r w:rsidRPr="00D03506">
        <w:rPr>
          <w:rFonts w:ascii="Times New Roman" w:eastAsia="Times New Roman" w:hAnsi="Times New Roman" w:cs="Times New Roman"/>
          <w:color w:val="000033"/>
          <w:kern w:val="0"/>
          <w:sz w:val="22"/>
          <w:szCs w:val="22"/>
          <w:shd w:val="clear" w:color="auto" w:fill="FFFFFF"/>
        </w:rPr>
        <w:t>report</w:t>
      </w:r>
      <w:proofErr w:type="gramEnd"/>
      <w:r w:rsidRPr="00D03506">
        <w:rPr>
          <w:rFonts w:ascii="Times New Roman" w:eastAsia="Times New Roman" w:hAnsi="Times New Roman" w:cs="Times New Roman"/>
          <w:color w:val="000033"/>
          <w:kern w:val="0"/>
          <w:sz w:val="22"/>
          <w:szCs w:val="22"/>
          <w:shd w:val="clear" w:color="auto" w:fill="FFFFFF"/>
        </w:rPr>
        <w:t xml:space="preserve"> the important role of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in OSCC and find the critical role of </w:t>
      </w:r>
      <w:proofErr w:type="spellStart"/>
      <w:r w:rsidRPr="00D03506">
        <w:rPr>
          <w:rFonts w:ascii="Times New Roman" w:eastAsia="Times New Roman" w:hAnsi="Times New Roman" w:cs="Times New Roman"/>
          <w:color w:val="000033"/>
          <w:kern w:val="0"/>
          <w:sz w:val="22"/>
          <w:szCs w:val="22"/>
          <w:shd w:val="clear" w:color="auto" w:fill="FFFFFF"/>
        </w:rPr>
        <w:t>lactylation</w:t>
      </w:r>
      <w:proofErr w:type="spellEnd"/>
      <w:r w:rsidRPr="00D03506">
        <w:rPr>
          <w:rFonts w:ascii="Times New Roman" w:eastAsia="Times New Roman" w:hAnsi="Times New Roman" w:cs="Times New Roman"/>
          <w:color w:val="000033"/>
          <w:kern w:val="0"/>
          <w:sz w:val="22"/>
          <w:szCs w:val="22"/>
          <w:shd w:val="clear" w:color="auto" w:fill="FFFFFF"/>
        </w:rPr>
        <w:t xml:space="preserve"> at the K146 site of </w:t>
      </w:r>
      <w:proofErr w:type="spellStart"/>
      <w:r w:rsidRPr="00D03506">
        <w:rPr>
          <w:rFonts w:ascii="Times New Roman" w:eastAsia="Times New Roman" w:hAnsi="Times New Roman" w:cs="Times New Roman"/>
          <w:color w:val="000033"/>
          <w:kern w:val="0"/>
          <w:sz w:val="22"/>
          <w:szCs w:val="22"/>
          <w:shd w:val="clear" w:color="auto" w:fill="FFFFFF"/>
        </w:rPr>
        <w:t>dexh</w:t>
      </w:r>
      <w:proofErr w:type="spellEnd"/>
      <w:r w:rsidRPr="00D03506">
        <w:rPr>
          <w:rFonts w:ascii="Times New Roman" w:eastAsia="Times New Roman" w:hAnsi="Times New Roman" w:cs="Times New Roman"/>
          <w:color w:val="000033"/>
          <w:kern w:val="0"/>
          <w:sz w:val="22"/>
          <w:szCs w:val="22"/>
          <w:shd w:val="clear" w:color="auto" w:fill="FFFFFF"/>
        </w:rPr>
        <w:t xml:space="preserve">-box helicase 9 (DHX9) in promoting OSCC progression. </w:t>
      </w:r>
      <w:r w:rsidRPr="00D03506">
        <w:rPr>
          <w:rFonts w:ascii="Times New Roman" w:eastAsia="Times New Roman" w:hAnsi="Times New Roman" w:cs="Times New Roman"/>
          <w:color w:val="000033"/>
          <w:kern w:val="0"/>
          <w:sz w:val="22"/>
          <w:szCs w:val="22"/>
          <w:shd w:val="clear" w:color="auto" w:fill="FFFFFF"/>
        </w:rPr>
        <w:lastRenderedPageBreak/>
        <w:t xml:space="preserve">Overall, the topic is scientifically </w:t>
      </w:r>
      <w:proofErr w:type="gramStart"/>
      <w:r w:rsidRPr="00D03506">
        <w:rPr>
          <w:rFonts w:ascii="Times New Roman" w:eastAsia="Times New Roman" w:hAnsi="Times New Roman" w:cs="Times New Roman"/>
          <w:color w:val="000033"/>
          <w:kern w:val="0"/>
          <w:sz w:val="22"/>
          <w:szCs w:val="22"/>
          <w:shd w:val="clear" w:color="auto" w:fill="FFFFFF"/>
        </w:rPr>
        <w:t>sounding</w:t>
      </w:r>
      <w:proofErr w:type="gramEnd"/>
      <w:r w:rsidRPr="00D03506">
        <w:rPr>
          <w:rFonts w:ascii="Times New Roman" w:eastAsia="Times New Roman" w:hAnsi="Times New Roman" w:cs="Times New Roman"/>
          <w:color w:val="000033"/>
          <w:kern w:val="0"/>
          <w:sz w:val="22"/>
          <w:szCs w:val="22"/>
          <w:shd w:val="clear" w:color="auto" w:fill="FFFFFF"/>
        </w:rPr>
        <w:t xml:space="preserve"> and the results may provide potential clinical contribution to the field. Some specific issues are indicated below:</w:t>
      </w:r>
    </w:p>
    <w:p w14:paraId="7C3EFFAA"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Major issues:</w:t>
      </w:r>
    </w:p>
    <w:p w14:paraId="17E3073C"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1/ Clinical information about 109 samples enrolled in this study is lacking. A table showing the most significant information (age at diagnosis, gender, histological type and grade, tumor stage, primary vs metastatic, etc.) must be provided.</w:t>
      </w:r>
    </w:p>
    <w:p w14:paraId="7B99409D"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2/ In section "DHX9-146Kla Potentially Reverses the Inhibitory Impact of DHX9 on OSCC", authors should discuss whether there are some other critical auxiliary transcription factors playing important roles in OSCC. Their expression in OSCC and differences from DHX9 should be described. Why did authors choose DHX9 for further analysis</w:t>
      </w:r>
      <w:r w:rsidRPr="00D03506">
        <w:rPr>
          <w:rFonts w:ascii="Times New Roman" w:eastAsia="SimSun" w:hAnsi="Times New Roman" w:cs="Times New Roman"/>
          <w:color w:val="000033"/>
          <w:kern w:val="0"/>
          <w:sz w:val="22"/>
          <w:szCs w:val="22"/>
          <w:shd w:val="clear" w:color="auto" w:fill="FFFFFF"/>
        </w:rPr>
        <w:t>？</w:t>
      </w:r>
    </w:p>
    <w:p w14:paraId="4150D39A"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3/ In Extended Data Fig.8b, the P value should be calculated to confirm the statistical significance. The Extended Data Fig.8c is insufficient to support the theory that patients with DHX9 high expression exhibit a relatively favorable prognosis. More reasonable evidence should be provided to validate the clinical significance of DHX9.</w:t>
      </w:r>
    </w:p>
    <w:p w14:paraId="54D28B7E"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4/ All the western blot bands should be clear and aligned. Especially, deformation and inconsistency of β-actin is noted in Figure 4c. Besides, the molecular weight of western blot bands is suggested to be indicated in the figures.</w:t>
      </w:r>
    </w:p>
    <w:p w14:paraId="2C3E44BB"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5/ In Figure 4 and Figure5, scale bars should be described in figure legends.</w:t>
      </w:r>
    </w:p>
    <w:p w14:paraId="6BDF793F"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6/ Though authors identified the inhibitory role of DHX9 in LEUK1 and CAL27 cell lines, the assays in vivo are lacking. Authors are strongly encouraged to conduct assays using animal models to validate the conclusion.</w:t>
      </w:r>
    </w:p>
    <w:p w14:paraId="773B5261"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7/ It is suggested to add a schematic diagram to summarize the whole manuscript to enable readers better understanding.</w:t>
      </w:r>
    </w:p>
    <w:p w14:paraId="39D4540A"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8/ Discussion: DHX9 is an important factor in the processing, transcription and translation of RNA, more detailed introduction of DHX9 in the process of tumors should be included.</w:t>
      </w:r>
    </w:p>
    <w:p w14:paraId="21A8E6C4"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9/ Regarding cell viability assays, cell migration, and cell invasion assays, authors should indicate whether they have used image analysis and any software to support the calculations, for instance.</w:t>
      </w:r>
    </w:p>
    <w:p w14:paraId="67A9AC97"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color w:val="000033"/>
          <w:kern w:val="0"/>
          <w:sz w:val="22"/>
          <w:szCs w:val="22"/>
          <w:shd w:val="clear" w:color="auto" w:fill="FFFFFF"/>
        </w:rPr>
        <w:t>10/ While the manuscript's language is generally clear, attention to grammar errors, sentence structure, and paragraph organization is necessary. Ensure a logical flow that facilitates readers' comprehension and their ability to follow the research process.</w:t>
      </w:r>
    </w:p>
    <w:p w14:paraId="734F1051" w14:textId="77777777"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Authors Response</w:t>
      </w:r>
    </w:p>
    <w:p w14:paraId="56AA6E7F" w14:textId="05D51F3E" w:rsidR="00D03506" w:rsidRPr="00D03506" w:rsidRDefault="00D03506" w:rsidP="00D03506">
      <w:pPr>
        <w:widowControl/>
        <w:spacing w:after="200"/>
        <w:jc w:val="left"/>
        <w:rPr>
          <w:rFonts w:ascii="Times New Roman" w:eastAsia="Times New Roman" w:hAnsi="Times New Roman" w:cs="Times New Roman"/>
          <w:kern w:val="0"/>
          <w:sz w:val="22"/>
          <w:szCs w:val="22"/>
        </w:rPr>
      </w:pPr>
      <w:r w:rsidRPr="00D03506">
        <w:rPr>
          <w:rFonts w:ascii="Times New Roman" w:eastAsia="Times New Roman" w:hAnsi="Times New Roman" w:cs="Times New Roman"/>
          <w:b/>
          <w:bCs/>
          <w:color w:val="000000"/>
          <w:kern w:val="0"/>
          <w:sz w:val="22"/>
          <w:szCs w:val="22"/>
        </w:rPr>
        <w:t xml:space="preserve">Point-by-point responses to the reviewers’ comments: </w:t>
      </w:r>
    </w:p>
    <w:p w14:paraId="1F793C0E" w14:textId="6EA8A40D"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Reviewer #1:</w:t>
      </w:r>
    </w:p>
    <w:p w14:paraId="21D2C99C"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color w:val="000033"/>
          <w:sz w:val="22"/>
          <w:szCs w:val="22"/>
          <w:shd w:val="clear" w:color="auto" w:fill="FFFFFF"/>
        </w:rPr>
        <w:lastRenderedPageBreak/>
        <w:t xml:space="preserve">In this study, </w:t>
      </w:r>
      <w:proofErr w:type="spellStart"/>
      <w:r w:rsidRPr="00D03506">
        <w:rPr>
          <w:rFonts w:ascii="Times New Roman" w:hAnsi="Times New Roman"/>
          <w:color w:val="000033"/>
          <w:sz w:val="22"/>
          <w:szCs w:val="22"/>
          <w:shd w:val="clear" w:color="auto" w:fill="FFFFFF"/>
        </w:rPr>
        <w:t>Fengyang</w:t>
      </w:r>
      <w:proofErr w:type="spellEnd"/>
      <w:r w:rsidRPr="00D03506">
        <w:rPr>
          <w:rFonts w:ascii="Times New Roman" w:hAnsi="Times New Roman"/>
          <w:color w:val="000033"/>
          <w:sz w:val="22"/>
          <w:szCs w:val="22"/>
          <w:shd w:val="clear" w:color="auto" w:fill="FFFFFF"/>
        </w:rPr>
        <w:t xml:space="preserve"> Jing et al. observed that DHX9 </w:t>
      </w:r>
      <w:proofErr w:type="spellStart"/>
      <w:r w:rsidRPr="00D03506">
        <w:rPr>
          <w:rFonts w:ascii="Times New Roman" w:hAnsi="Times New Roman"/>
          <w:color w:val="000033"/>
          <w:sz w:val="22"/>
          <w:szCs w:val="22"/>
          <w:shd w:val="clear" w:color="auto" w:fill="FFFFFF"/>
        </w:rPr>
        <w:t>lactylation</w:t>
      </w:r>
      <w:proofErr w:type="spellEnd"/>
      <w:r w:rsidRPr="00D03506">
        <w:rPr>
          <w:rFonts w:ascii="Times New Roman" w:hAnsi="Times New Roman"/>
          <w:color w:val="000033"/>
          <w:sz w:val="22"/>
          <w:szCs w:val="22"/>
          <w:shd w:val="clear" w:color="auto" w:fill="FFFFFF"/>
        </w:rPr>
        <w:t xml:space="preserve"> promoted OSCC development. The elucidation of these molecular regulatory mechanisms sheds light on the understanding of OSCC, might open </w:t>
      </w:r>
      <w:r w:rsidRPr="00D03506">
        <w:rPr>
          <w:rFonts w:ascii="Times New Roman" w:hAnsi="Times New Roman"/>
          <w:color w:val="000033"/>
          <w:sz w:val="22"/>
          <w:szCs w:val="22"/>
          <w:shd w:val="clear" w:color="auto" w:fill="FFFFFF"/>
        </w:rPr>
        <w:t xml:space="preserve">avenues for potential targeted therapeutic strategies. This highlights the involvement of </w:t>
      </w:r>
      <w:proofErr w:type="spellStart"/>
      <w:r w:rsidRPr="00D03506">
        <w:rPr>
          <w:rFonts w:ascii="Times New Roman" w:hAnsi="Times New Roman"/>
          <w:color w:val="000033"/>
          <w:sz w:val="22"/>
          <w:szCs w:val="22"/>
          <w:shd w:val="clear" w:color="auto" w:fill="FFFFFF"/>
        </w:rPr>
        <w:t>lactylation</w:t>
      </w:r>
      <w:proofErr w:type="spellEnd"/>
      <w:r w:rsidRPr="00D03506">
        <w:rPr>
          <w:rFonts w:ascii="Times New Roman" w:hAnsi="Times New Roman"/>
          <w:color w:val="000033"/>
          <w:sz w:val="22"/>
          <w:szCs w:val="22"/>
          <w:shd w:val="clear" w:color="auto" w:fill="FFFFFF"/>
        </w:rPr>
        <w:t xml:space="preserve"> in the regulatory processes governing OSCC development. However, there are several issues as followed in the manuscript should be addressed:</w:t>
      </w:r>
    </w:p>
    <w:p w14:paraId="2E8D2BA8" w14:textId="77777777" w:rsidR="00130249" w:rsidRPr="00D03506" w:rsidRDefault="00A10611">
      <w:pPr>
        <w:pStyle w:val="NormalWeb"/>
        <w:widowControl/>
        <w:spacing w:beforeAutospacing="0" w:afterAutospacing="0"/>
        <w:jc w:val="both"/>
        <w:rPr>
          <w:rFonts w:ascii="Times New Roman" w:hAnsi="Times New Roman"/>
          <w:color w:val="000033"/>
          <w:sz w:val="22"/>
          <w:szCs w:val="22"/>
          <w:shd w:val="clear" w:color="auto" w:fill="FFFFFF"/>
        </w:rPr>
      </w:pPr>
      <w:r w:rsidRPr="00D03506">
        <w:rPr>
          <w:rFonts w:ascii="Times New Roman" w:hAnsi="Times New Roman"/>
          <w:color w:val="000033"/>
          <w:sz w:val="22"/>
          <w:szCs w:val="22"/>
        </w:rPr>
        <w:t>1.Insufficien</w:t>
      </w:r>
      <w:r w:rsidRPr="00D03506">
        <w:rPr>
          <w:rFonts w:ascii="Times New Roman" w:hAnsi="Times New Roman"/>
          <w:color w:val="000033"/>
          <w:sz w:val="22"/>
          <w:szCs w:val="22"/>
        </w:rPr>
        <w:t>tly standardized writing, the abbreviation that appears for the first time should be written in full</w:t>
      </w:r>
      <w:r w:rsidRPr="00D03506">
        <w:rPr>
          <w:rFonts w:ascii="Times New Roman" w:eastAsia="Microsoft YaHei" w:hAnsi="Times New Roman"/>
          <w:color w:val="000033"/>
          <w:sz w:val="22"/>
          <w:szCs w:val="22"/>
          <w:shd w:val="clear" w:color="auto" w:fill="FFFFFF"/>
        </w:rPr>
        <w:t>，</w:t>
      </w:r>
      <w:r w:rsidRPr="00D03506">
        <w:rPr>
          <w:rFonts w:ascii="Times New Roman" w:hAnsi="Times New Roman"/>
          <w:color w:val="000033"/>
          <w:sz w:val="22"/>
          <w:szCs w:val="22"/>
          <w:shd w:val="clear" w:color="auto" w:fill="FFFFFF"/>
        </w:rPr>
        <w:t>such as CAL27, NAT.</w:t>
      </w:r>
    </w:p>
    <w:p w14:paraId="78D09888"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Th</w:t>
      </w:r>
      <w:r w:rsidRPr="00D03506">
        <w:rPr>
          <w:rFonts w:ascii="Times New Roman" w:hAnsi="Times New Roman"/>
          <w:i/>
          <w:iCs/>
          <w:color w:val="000033"/>
          <w:sz w:val="22"/>
          <w:szCs w:val="22"/>
          <w:shd w:val="clear" w:color="auto" w:fill="FFFFFF"/>
        </w:rPr>
        <w:t>ank you very much for your careful review and questions regarding our manuscript.</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We have meticulously proofread the manusc</w:t>
      </w:r>
      <w:r w:rsidRPr="00D03506">
        <w:rPr>
          <w:rFonts w:ascii="Times New Roman" w:hAnsi="Times New Roman"/>
          <w:i/>
          <w:iCs/>
          <w:color w:val="000033"/>
          <w:sz w:val="22"/>
          <w:szCs w:val="22"/>
          <w:shd w:val="clear" w:color="auto" w:fill="FFFFFF"/>
        </w:rPr>
        <w:t>ript and have annotated the full names for the abbreviations upon their first appearance. Additionally, we have standardized the use of abbreviations in the figure legends. Furthermore, we have polished the entire manuscript to enhance the writing quality.</w:t>
      </w:r>
    </w:p>
    <w:p w14:paraId="757884B3" w14:textId="77777777" w:rsidR="00130249" w:rsidRPr="00D03506" w:rsidRDefault="00130249">
      <w:pPr>
        <w:pStyle w:val="NormalWeb"/>
        <w:widowControl/>
        <w:spacing w:beforeAutospacing="0" w:afterAutospacing="0"/>
        <w:jc w:val="both"/>
        <w:rPr>
          <w:rFonts w:ascii="Times New Roman" w:hAnsi="Times New Roman"/>
          <w:sz w:val="22"/>
          <w:szCs w:val="22"/>
        </w:rPr>
      </w:pPr>
    </w:p>
    <w:p w14:paraId="2B87CB6D" w14:textId="77777777" w:rsidR="00130249" w:rsidRPr="00D03506" w:rsidRDefault="00A10611">
      <w:pPr>
        <w:pStyle w:val="NormalWeb"/>
        <w:widowControl/>
        <w:spacing w:beforeAutospacing="0" w:afterAutospacing="0"/>
        <w:jc w:val="both"/>
        <w:rPr>
          <w:rFonts w:ascii="Times New Roman" w:hAnsi="Times New Roman"/>
          <w:color w:val="000033"/>
          <w:sz w:val="22"/>
          <w:szCs w:val="22"/>
        </w:rPr>
      </w:pPr>
      <w:r w:rsidRPr="00D03506">
        <w:rPr>
          <w:rFonts w:ascii="Times New Roman" w:hAnsi="Times New Roman"/>
          <w:color w:val="000033"/>
          <w:sz w:val="22"/>
          <w:szCs w:val="22"/>
        </w:rPr>
        <w:t xml:space="preserve">2.In evaluating the </w:t>
      </w:r>
      <w:proofErr w:type="spellStart"/>
      <w:r w:rsidRPr="00D03506">
        <w:rPr>
          <w:rFonts w:ascii="Times New Roman" w:hAnsi="Times New Roman"/>
          <w:color w:val="000033"/>
          <w:sz w:val="22"/>
          <w:szCs w:val="22"/>
        </w:rPr>
        <w:t>lactylation</w:t>
      </w:r>
      <w:proofErr w:type="spellEnd"/>
      <w:r w:rsidRPr="00D03506">
        <w:rPr>
          <w:rFonts w:ascii="Times New Roman" w:hAnsi="Times New Roman"/>
          <w:color w:val="000033"/>
          <w:sz w:val="22"/>
          <w:szCs w:val="22"/>
        </w:rPr>
        <w:t xml:space="preserve"> levels in OSCC and NAT tissues, logistic regression analysis should be used to exclude the influence of age and gender.</w:t>
      </w:r>
    </w:p>
    <w:p w14:paraId="1393ECF1"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w:t>
      </w:r>
      <w:r w:rsidRPr="00D03506">
        <w:rPr>
          <w:rFonts w:ascii="Times New Roman" w:hAnsi="Times New Roman"/>
          <w:i/>
          <w:iCs/>
          <w:color w:val="000033"/>
          <w:sz w:val="22"/>
          <w:szCs w:val="22"/>
          <w:shd w:val="clear" w:color="auto" w:fill="FFFFFF"/>
        </w:rPr>
        <w:t xml:space="preserve">Thank you very much for your suggestion. We have conducted a logistic regression </w:t>
      </w:r>
      <w:r w:rsidRPr="00D03506">
        <w:rPr>
          <w:rFonts w:ascii="Times New Roman" w:hAnsi="Times New Roman"/>
          <w:i/>
          <w:iCs/>
          <w:color w:val="000033"/>
          <w:sz w:val="22"/>
          <w:szCs w:val="22"/>
          <w:shd w:val="clear" w:color="auto" w:fill="FFFFFF"/>
        </w:rPr>
        <w:t>analysis to exclude the impact of age and gender on the histological grading in the data of the included patients. This serves as a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explanation for Figure 1a, and the results have been placed in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 2a (originally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Figure 1).</w:t>
      </w:r>
    </w:p>
    <w:p w14:paraId="2CF592F3" w14:textId="77777777" w:rsidR="00130249" w:rsidRPr="00D03506" w:rsidRDefault="00130249">
      <w:pPr>
        <w:pStyle w:val="NormalWeb"/>
        <w:widowControl/>
        <w:spacing w:beforeAutospacing="0" w:afterAutospacing="0"/>
        <w:jc w:val="both"/>
        <w:rPr>
          <w:rFonts w:ascii="Times New Roman" w:eastAsia="Helvetica" w:hAnsi="Times New Roman"/>
          <w:color w:val="060607"/>
          <w:spacing w:val="3"/>
          <w:sz w:val="22"/>
          <w:szCs w:val="22"/>
          <w:shd w:val="clear" w:color="auto" w:fill="FFFFFF"/>
        </w:rPr>
      </w:pPr>
    </w:p>
    <w:p w14:paraId="64132CFF" w14:textId="77777777" w:rsidR="00130249" w:rsidRPr="00D03506" w:rsidRDefault="00A10611">
      <w:pPr>
        <w:pStyle w:val="NormalWeb"/>
        <w:widowControl/>
        <w:spacing w:beforeAutospacing="0" w:afterAutospacing="0"/>
        <w:jc w:val="both"/>
        <w:rPr>
          <w:rFonts w:ascii="Times New Roman" w:hAnsi="Times New Roman"/>
          <w:color w:val="000033"/>
          <w:sz w:val="22"/>
          <w:szCs w:val="22"/>
        </w:rPr>
      </w:pPr>
      <w:r w:rsidRPr="00D03506">
        <w:rPr>
          <w:rFonts w:ascii="Times New Roman" w:hAnsi="Times New Roman"/>
          <w:color w:val="000033"/>
          <w:sz w:val="22"/>
          <w:szCs w:val="22"/>
        </w:rPr>
        <w:t>3.The result of extended data fig.4a should be repeated at least 3.</w:t>
      </w:r>
    </w:p>
    <w:p w14:paraId="4EB21FBB"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w:t>
      </w:r>
      <w:r w:rsidRPr="00D03506">
        <w:rPr>
          <w:rFonts w:ascii="Times New Roman" w:hAnsi="Times New Roman"/>
          <w:i/>
          <w:iCs/>
          <w:color w:val="000033"/>
          <w:sz w:val="22"/>
          <w:szCs w:val="22"/>
          <w:shd w:val="clear" w:color="auto" w:fill="FFFFFF"/>
        </w:rPr>
        <w:t>Thank you very much for your rigorous review of our manuscript. We have repeated the detection of the results for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 4a (now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 5a) </w:t>
      </w:r>
      <w:r w:rsidRPr="00D03506">
        <w:rPr>
          <w:rFonts w:ascii="Times New Roman" w:hAnsi="Times New Roman"/>
          <w:i/>
          <w:iCs/>
          <w:color w:val="000033"/>
          <w:sz w:val="22"/>
          <w:szCs w:val="22"/>
          <w:shd w:val="clear" w:color="auto" w:fill="FFFFFF"/>
        </w:rPr>
        <w:t xml:space="preserve">and observed consistent results. The detailed Western blot results are as follows, indicating that the addition of lactic acid can increase the level of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within the cells. The results of Figure 1b also show that compared with the adjacent </w:t>
      </w:r>
      <w:r w:rsidRPr="00D03506">
        <w:rPr>
          <w:rFonts w:ascii="Times New Roman" w:hAnsi="Times New Roman"/>
          <w:i/>
          <w:iCs/>
          <w:color w:val="000033"/>
          <w:sz w:val="22"/>
          <w:szCs w:val="22"/>
          <w:shd w:val="clear" w:color="auto" w:fill="FFFFFF"/>
        </w:rPr>
        <w:t>normal</w:t>
      </w:r>
      <w:r w:rsidRPr="00D03506">
        <w:rPr>
          <w:rFonts w:ascii="Times New Roman" w:hAnsi="Times New Roman"/>
          <w:i/>
          <w:iCs/>
          <w:color w:val="000033"/>
          <w:sz w:val="22"/>
          <w:szCs w:val="22"/>
          <w:shd w:val="clear" w:color="auto" w:fill="FFFFFF"/>
        </w:rPr>
        <w:t xml:space="preserve"> tissue, the level of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in the tumor is elevated. We appreciate your meticulous pointing out of this issue once again.</w:t>
      </w:r>
    </w:p>
    <w:p w14:paraId="227834C2" w14:textId="77777777" w:rsidR="00130249" w:rsidRPr="00D03506" w:rsidRDefault="00A10611">
      <w:pPr>
        <w:pStyle w:val="NormalWeb"/>
        <w:widowControl/>
        <w:spacing w:beforeAutospacing="0" w:afterAutospacing="0"/>
        <w:jc w:val="both"/>
        <w:rPr>
          <w:rFonts w:ascii="Times New Roman" w:hAnsi="Times New Roman"/>
          <w:color w:val="000033"/>
          <w:sz w:val="22"/>
          <w:szCs w:val="22"/>
          <w:shd w:val="clear" w:color="auto" w:fill="FFFFFF"/>
        </w:rPr>
      </w:pPr>
      <w:r w:rsidRPr="00D03506">
        <w:rPr>
          <w:rFonts w:ascii="Times New Roman" w:hAnsi="Times New Roman"/>
          <w:noProof/>
          <w:sz w:val="22"/>
          <w:szCs w:val="22"/>
        </w:rPr>
        <w:drawing>
          <wp:inline distT="0" distB="0" distL="114300" distR="114300" wp14:anchorId="4E7F8169" wp14:editId="0C947BAE">
            <wp:extent cx="3144520" cy="2484120"/>
            <wp:effectExtent l="0" t="0" r="1016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3144520" cy="2484120"/>
                    </a:xfrm>
                    <a:prstGeom prst="rect">
                      <a:avLst/>
                    </a:prstGeom>
                    <a:noFill/>
                    <a:ln>
                      <a:noFill/>
                    </a:ln>
                  </pic:spPr>
                </pic:pic>
              </a:graphicData>
            </a:graphic>
          </wp:inline>
        </w:drawing>
      </w:r>
    </w:p>
    <w:p w14:paraId="788CB88F" w14:textId="77777777" w:rsidR="00130249" w:rsidRPr="00D03506" w:rsidRDefault="00130249">
      <w:pPr>
        <w:pStyle w:val="NormalWeb"/>
        <w:widowControl/>
        <w:spacing w:beforeAutospacing="0" w:afterAutospacing="0"/>
        <w:jc w:val="both"/>
        <w:rPr>
          <w:rFonts w:ascii="Times New Roman" w:hAnsi="Times New Roman"/>
          <w:color w:val="000033"/>
          <w:sz w:val="22"/>
          <w:szCs w:val="22"/>
          <w:shd w:val="clear" w:color="auto" w:fill="FFFFFF"/>
        </w:rPr>
      </w:pPr>
    </w:p>
    <w:p w14:paraId="49914E18" w14:textId="77777777" w:rsidR="00130249" w:rsidRPr="00D03506" w:rsidRDefault="00A10611">
      <w:pPr>
        <w:pStyle w:val="NormalWeb"/>
        <w:widowControl/>
        <w:spacing w:beforeAutospacing="0" w:afterAutospacing="0"/>
        <w:jc w:val="both"/>
        <w:rPr>
          <w:rFonts w:ascii="Times New Roman" w:hAnsi="Times New Roman"/>
          <w:color w:val="000033"/>
          <w:sz w:val="22"/>
          <w:szCs w:val="22"/>
        </w:rPr>
      </w:pPr>
      <w:r w:rsidRPr="00D03506">
        <w:rPr>
          <w:rFonts w:ascii="Times New Roman" w:hAnsi="Times New Roman"/>
          <w:color w:val="000033"/>
          <w:sz w:val="22"/>
          <w:szCs w:val="22"/>
        </w:rPr>
        <w:lastRenderedPageBreak/>
        <w:t xml:space="preserve">4.The authors elaborated that </w:t>
      </w:r>
      <w:proofErr w:type="spellStart"/>
      <w:r w:rsidRPr="00D03506">
        <w:rPr>
          <w:rFonts w:ascii="Times New Roman" w:hAnsi="Times New Roman"/>
          <w:color w:val="000033"/>
          <w:sz w:val="22"/>
          <w:szCs w:val="22"/>
        </w:rPr>
        <w:t>lactylation</w:t>
      </w:r>
      <w:proofErr w:type="spellEnd"/>
      <w:r w:rsidRPr="00D03506">
        <w:rPr>
          <w:rFonts w:ascii="Times New Roman" w:hAnsi="Times New Roman"/>
          <w:color w:val="000033"/>
          <w:sz w:val="22"/>
          <w:szCs w:val="22"/>
        </w:rPr>
        <w:t xml:space="preserve"> affects transcription process in their preliminary analyses, in their </w:t>
      </w:r>
      <w:r w:rsidRPr="00D03506">
        <w:rPr>
          <w:rFonts w:ascii="Times New Roman" w:hAnsi="Times New Roman"/>
          <w:color w:val="000033"/>
          <w:sz w:val="22"/>
          <w:szCs w:val="22"/>
        </w:rPr>
        <w:t xml:space="preserve">subsequent study, why they did not directly study the </w:t>
      </w:r>
      <w:proofErr w:type="spellStart"/>
      <w:r w:rsidRPr="00D03506">
        <w:rPr>
          <w:rFonts w:ascii="Times New Roman" w:hAnsi="Times New Roman"/>
          <w:color w:val="000033"/>
          <w:sz w:val="22"/>
          <w:szCs w:val="22"/>
        </w:rPr>
        <w:t>lactylation</w:t>
      </w:r>
      <w:proofErr w:type="spellEnd"/>
      <w:r w:rsidRPr="00D03506">
        <w:rPr>
          <w:rFonts w:ascii="Times New Roman" w:hAnsi="Times New Roman"/>
          <w:color w:val="000033"/>
          <w:sz w:val="22"/>
          <w:szCs w:val="22"/>
        </w:rPr>
        <w:t xml:space="preserve"> of transcription </w:t>
      </w:r>
      <w:proofErr w:type="gramStart"/>
      <w:r w:rsidRPr="00D03506">
        <w:rPr>
          <w:rFonts w:ascii="Times New Roman" w:hAnsi="Times New Roman"/>
          <w:color w:val="000033"/>
          <w:sz w:val="22"/>
          <w:szCs w:val="22"/>
        </w:rPr>
        <w:t>factors, but</w:t>
      </w:r>
      <w:proofErr w:type="gramEnd"/>
      <w:r w:rsidRPr="00D03506">
        <w:rPr>
          <w:rFonts w:ascii="Times New Roman" w:hAnsi="Times New Roman"/>
          <w:color w:val="000033"/>
          <w:sz w:val="22"/>
          <w:szCs w:val="22"/>
        </w:rPr>
        <w:t xml:space="preserve"> chose the auxiliary transcription factor RNA polymerase DHX9. Authors should add some descriptions about these in discussion.</w:t>
      </w:r>
    </w:p>
    <w:p w14:paraId="666DCA34"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w:t>
      </w:r>
      <w:r w:rsidRPr="00D03506">
        <w:rPr>
          <w:rFonts w:ascii="Times New Roman" w:hAnsi="Times New Roman"/>
          <w:i/>
          <w:iCs/>
          <w:color w:val="000033"/>
          <w:sz w:val="22"/>
          <w:szCs w:val="22"/>
          <w:shd w:val="clear" w:color="auto" w:fill="FFFFFF"/>
        </w:rPr>
        <w:t xml:space="preserve">Thank you very much for </w:t>
      </w:r>
      <w:r w:rsidRPr="00D03506">
        <w:rPr>
          <w:rFonts w:ascii="Times New Roman" w:hAnsi="Times New Roman"/>
          <w:i/>
          <w:iCs/>
          <w:color w:val="000033"/>
          <w:sz w:val="22"/>
          <w:szCs w:val="22"/>
          <w:shd w:val="clear" w:color="auto" w:fill="FFFFFF"/>
        </w:rPr>
        <w:t>raising this issue. In our</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 xml:space="preserve">original manuscript, we indeed did not fully elaborate on the scientific basis for selecting DHX9 for subsequent validation. In this study, we identified 217 potential oncogenes driven by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that are upregulated during t</w:t>
      </w:r>
      <w:r w:rsidRPr="00D03506">
        <w:rPr>
          <w:rFonts w:ascii="Times New Roman" w:hAnsi="Times New Roman"/>
          <w:i/>
          <w:iCs/>
          <w:color w:val="000033"/>
          <w:sz w:val="22"/>
          <w:szCs w:val="22"/>
          <w:shd w:val="clear" w:color="auto" w:fill="FFFFFF"/>
        </w:rPr>
        <w:t>he development of oral cancer. The upregulation of these genes may be related to the openness of chromatin structure, suggesting that chromatin helicases may play a key role in the development of oral cancer. We speculate that during the development of ora</w:t>
      </w:r>
      <w:r w:rsidRPr="00D03506">
        <w:rPr>
          <w:rFonts w:ascii="Times New Roman" w:hAnsi="Times New Roman"/>
          <w:i/>
          <w:iCs/>
          <w:color w:val="000033"/>
          <w:sz w:val="22"/>
          <w:szCs w:val="22"/>
          <w:shd w:val="clear" w:color="auto" w:fill="FFFFFF"/>
        </w:rPr>
        <w:t>l cancer, some helicases may promote the opening of chromatin, thereby leading to the upregulation of a large number of gene expressions.</w:t>
      </w:r>
    </w:p>
    <w:p w14:paraId="1CF324C7" w14:textId="77777777" w:rsidR="00130249" w:rsidRPr="00D03506" w:rsidRDefault="00A10611">
      <w:pPr>
        <w:pStyle w:val="NormalWeb"/>
        <w:widowControl/>
        <w:spacing w:beforeAutospacing="0" w:afterAutospacing="0"/>
        <w:ind w:firstLineChars="100" w:firstLine="220"/>
        <w:jc w:val="both"/>
        <w:rPr>
          <w:rFonts w:ascii="Times New Roman" w:hAnsi="Times New Roman"/>
          <w:i/>
          <w:iCs/>
          <w:color w:val="000033"/>
          <w:sz w:val="22"/>
          <w:szCs w:val="22"/>
          <w:shd w:val="clear" w:color="auto" w:fill="FFFFFF"/>
        </w:rPr>
      </w:pPr>
      <w:r w:rsidRPr="00D03506">
        <w:rPr>
          <w:rFonts w:ascii="Times New Roman" w:hAnsi="Times New Roman"/>
          <w:i/>
          <w:iCs/>
          <w:color w:val="000033"/>
          <w:sz w:val="22"/>
          <w:szCs w:val="22"/>
          <w:shd w:val="clear" w:color="auto" w:fill="FFFFFF"/>
        </w:rPr>
        <w:t>In our previous work, we constructed a diagnostic model for the development of oral cancer, in which DHX9 was identifi</w:t>
      </w:r>
      <w:r w:rsidRPr="00D03506">
        <w:rPr>
          <w:rFonts w:ascii="Times New Roman" w:hAnsi="Times New Roman"/>
          <w:i/>
          <w:iCs/>
          <w:color w:val="000033"/>
          <w:sz w:val="22"/>
          <w:szCs w:val="22"/>
          <w:shd w:val="clear" w:color="auto" w:fill="FFFFFF"/>
        </w:rPr>
        <w:t xml:space="preserve">ed as an important part of the model. Therefore, we focused our attention on DHX9. At the same time, through high-throughput sequencing data of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we found that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of DHX9 is significantly increased in tumor tissues. </w:t>
      </w:r>
      <w:r w:rsidRPr="00D03506">
        <w:rPr>
          <w:rFonts w:ascii="Times New Roman" w:hAnsi="Times New Roman"/>
          <w:i/>
          <w:iCs/>
          <w:color w:val="000033"/>
          <w:sz w:val="22"/>
          <w:szCs w:val="22"/>
          <w:shd w:val="clear" w:color="auto" w:fill="FFFFFF"/>
          <w:lang w:bidi="ar"/>
        </w:rPr>
        <w:t>This suggests th</w:t>
      </w:r>
      <w:r w:rsidRPr="00D03506">
        <w:rPr>
          <w:rFonts w:ascii="Times New Roman" w:hAnsi="Times New Roman"/>
          <w:i/>
          <w:iCs/>
          <w:color w:val="000033"/>
          <w:sz w:val="22"/>
          <w:szCs w:val="22"/>
          <w:shd w:val="clear" w:color="auto" w:fill="FFFFFF"/>
          <w:lang w:bidi="ar"/>
        </w:rPr>
        <w:t xml:space="preserve">at the </w:t>
      </w:r>
      <w:proofErr w:type="spellStart"/>
      <w:r w:rsidRPr="00D03506">
        <w:rPr>
          <w:rFonts w:ascii="Times New Roman" w:hAnsi="Times New Roman"/>
          <w:i/>
          <w:iCs/>
          <w:color w:val="000033"/>
          <w:sz w:val="22"/>
          <w:szCs w:val="22"/>
          <w:shd w:val="clear" w:color="auto" w:fill="FFFFFF"/>
          <w:lang w:bidi="ar"/>
        </w:rPr>
        <w:t>lactylation</w:t>
      </w:r>
      <w:proofErr w:type="spellEnd"/>
      <w:r w:rsidRPr="00D03506">
        <w:rPr>
          <w:rFonts w:ascii="Times New Roman" w:hAnsi="Times New Roman"/>
          <w:i/>
          <w:iCs/>
          <w:color w:val="000033"/>
          <w:sz w:val="22"/>
          <w:szCs w:val="22"/>
          <w:shd w:val="clear" w:color="auto" w:fill="FFFFFF"/>
          <w:lang w:bidi="ar"/>
        </w:rPr>
        <w:t xml:space="preserve"> of DHX9 may be associated with the abnormal expression of these oncogenes in oral cancer.</w:t>
      </w:r>
    </w:p>
    <w:p w14:paraId="36D6B1BF" w14:textId="77777777" w:rsidR="00130249" w:rsidRPr="00D03506" w:rsidRDefault="00A10611">
      <w:pPr>
        <w:pStyle w:val="NormalWeb"/>
        <w:widowControl/>
        <w:spacing w:beforeAutospacing="0" w:afterAutospacing="0"/>
        <w:ind w:firstLineChars="100" w:firstLine="220"/>
        <w:jc w:val="both"/>
        <w:rPr>
          <w:rFonts w:ascii="Times New Roman" w:hAnsi="Times New Roman"/>
          <w:i/>
          <w:iCs/>
          <w:color w:val="000033"/>
          <w:sz w:val="22"/>
          <w:szCs w:val="22"/>
        </w:rPr>
      </w:pPr>
      <w:r w:rsidRPr="00D03506">
        <w:rPr>
          <w:rFonts w:ascii="Times New Roman" w:hAnsi="Times New Roman"/>
          <w:i/>
          <w:iCs/>
          <w:color w:val="000033"/>
          <w:sz w:val="22"/>
          <w:szCs w:val="22"/>
          <w:shd w:val="clear" w:color="auto" w:fill="FFFFFF"/>
        </w:rPr>
        <w:t xml:space="preserve">Based on the above two findings, we selected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site of DHX9 for subsequent experimental validation. Firstly, as a helicase, the upreg</w:t>
      </w:r>
      <w:r w:rsidRPr="00D03506">
        <w:rPr>
          <w:rFonts w:ascii="Times New Roman" w:hAnsi="Times New Roman"/>
          <w:i/>
          <w:iCs/>
          <w:color w:val="000033"/>
          <w:sz w:val="22"/>
          <w:szCs w:val="22"/>
          <w:shd w:val="clear" w:color="auto" w:fill="FFFFFF"/>
        </w:rPr>
        <w:t xml:space="preserve">ulation of DHX9 expression in oral cancer may have an important impact on chromatin opening and gene expression. Secondly, the significant increase in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of DHX9 in tumors suggests that it may have a promoting effect in oral cancer.</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To substan</w:t>
      </w:r>
      <w:r w:rsidRPr="00D03506">
        <w:rPr>
          <w:rFonts w:ascii="Times New Roman" w:hAnsi="Times New Roman"/>
          <w:i/>
          <w:iCs/>
          <w:color w:val="000033"/>
          <w:sz w:val="22"/>
          <w:szCs w:val="22"/>
          <w:shd w:val="clear" w:color="auto" w:fill="FFFFFF"/>
        </w:rPr>
        <w:t>tiate this hypothesis, we have supplemented related experiments in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 9</w:t>
      </w:r>
      <w:r w:rsidRPr="00D03506">
        <w:rPr>
          <w:rFonts w:ascii="Times New Roman" w:hAnsi="Times New Roman"/>
          <w:i/>
          <w:iCs/>
          <w:color w:val="000033"/>
          <w:sz w:val="22"/>
          <w:szCs w:val="22"/>
          <w:shd w:val="clear" w:color="auto" w:fill="FFFFFF"/>
        </w:rPr>
        <w:t>c</w:t>
      </w:r>
      <w:r w:rsidRPr="00D03506">
        <w:rPr>
          <w:rFonts w:ascii="Times New Roman" w:hAnsi="Times New Roman"/>
          <w:i/>
          <w:iCs/>
          <w:color w:val="000033"/>
          <w:sz w:val="22"/>
          <w:szCs w:val="22"/>
          <w:shd w:val="clear" w:color="auto" w:fill="FFFFFF"/>
        </w:rPr>
        <w:t xml:space="preserve">, demonstrating that the expression of these genes is significantly enhanced after DHX9 undergoes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Once again, thank you for your careful review of our man</w:t>
      </w:r>
      <w:r w:rsidRPr="00D03506">
        <w:rPr>
          <w:rFonts w:ascii="Times New Roman" w:hAnsi="Times New Roman"/>
          <w:i/>
          <w:iCs/>
          <w:color w:val="000033"/>
          <w:sz w:val="22"/>
          <w:szCs w:val="22"/>
          <w:shd w:val="clear" w:color="auto" w:fill="FFFFFF"/>
        </w:rPr>
        <w:t>uscript and for pointing out this issue. We have supplemented the above detailed explanation in the manuscript.</w:t>
      </w:r>
    </w:p>
    <w:p w14:paraId="656DC2DA" w14:textId="77777777" w:rsidR="00130249" w:rsidRPr="00D03506" w:rsidRDefault="00130249">
      <w:pPr>
        <w:pStyle w:val="NormalWeb"/>
        <w:widowControl/>
        <w:spacing w:beforeAutospacing="0" w:afterAutospacing="0"/>
        <w:jc w:val="both"/>
        <w:rPr>
          <w:rFonts w:ascii="Times New Roman" w:hAnsi="Times New Roman"/>
          <w:i/>
          <w:iCs/>
          <w:color w:val="000033"/>
          <w:sz w:val="22"/>
          <w:szCs w:val="22"/>
        </w:rPr>
      </w:pPr>
    </w:p>
    <w:p w14:paraId="3ED91690" w14:textId="77777777" w:rsidR="00130249" w:rsidRPr="00D03506" w:rsidRDefault="00A10611">
      <w:pPr>
        <w:pStyle w:val="NormalWeb"/>
        <w:widowControl/>
        <w:spacing w:beforeAutospacing="0" w:afterAutospacing="0"/>
        <w:jc w:val="both"/>
        <w:rPr>
          <w:rFonts w:ascii="Times New Roman" w:hAnsi="Times New Roman"/>
          <w:color w:val="000033"/>
          <w:sz w:val="22"/>
          <w:szCs w:val="22"/>
        </w:rPr>
      </w:pPr>
      <w:r w:rsidRPr="00D03506">
        <w:rPr>
          <w:rFonts w:ascii="Times New Roman" w:hAnsi="Times New Roman"/>
          <w:color w:val="000033"/>
          <w:sz w:val="22"/>
          <w:szCs w:val="22"/>
        </w:rPr>
        <w:t>5.In extended data fig.8b, the DHX9 protein level was also increased in OSCC (Fold changed, 1.93) according to proteomics data, whether the inc</w:t>
      </w:r>
      <w:r w:rsidRPr="00D03506">
        <w:rPr>
          <w:rFonts w:ascii="Times New Roman" w:hAnsi="Times New Roman"/>
          <w:color w:val="000033"/>
          <w:sz w:val="22"/>
          <w:szCs w:val="22"/>
        </w:rPr>
        <w:t xml:space="preserve">reased DHX9 level led to the DHX9 </w:t>
      </w:r>
      <w:proofErr w:type="spellStart"/>
      <w:r w:rsidRPr="00D03506">
        <w:rPr>
          <w:rFonts w:ascii="Times New Roman" w:hAnsi="Times New Roman"/>
          <w:color w:val="000033"/>
          <w:sz w:val="22"/>
          <w:szCs w:val="22"/>
        </w:rPr>
        <w:t>lactylation</w:t>
      </w:r>
      <w:proofErr w:type="spellEnd"/>
      <w:r w:rsidRPr="00D03506">
        <w:rPr>
          <w:rFonts w:ascii="Times New Roman" w:hAnsi="Times New Roman"/>
          <w:color w:val="000033"/>
          <w:sz w:val="22"/>
          <w:szCs w:val="22"/>
        </w:rPr>
        <w:t xml:space="preserve"> level increased, which could be verified by IB experiments after IP DHX9.</w:t>
      </w:r>
    </w:p>
    <w:p w14:paraId="29436556"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w:t>
      </w:r>
      <w:r w:rsidRPr="00D03506">
        <w:rPr>
          <w:rFonts w:ascii="Times New Roman" w:hAnsi="Times New Roman"/>
          <w:i/>
          <w:iCs/>
          <w:color w:val="000033"/>
          <w:sz w:val="22"/>
          <w:szCs w:val="22"/>
          <w:shd w:val="clear" w:color="auto" w:fill="FFFFFF"/>
        </w:rPr>
        <w:t xml:space="preserve">Thank you very much for your question. We </w:t>
      </w:r>
      <w:proofErr w:type="gramStart"/>
      <w:r w:rsidRPr="00D03506">
        <w:rPr>
          <w:rFonts w:ascii="Times New Roman" w:hAnsi="Times New Roman"/>
          <w:i/>
          <w:iCs/>
          <w:color w:val="000033"/>
          <w:sz w:val="22"/>
          <w:szCs w:val="22"/>
          <w:shd w:val="clear" w:color="auto" w:fill="FFFFFF"/>
        </w:rPr>
        <w:t>took into account</w:t>
      </w:r>
      <w:proofErr w:type="gramEnd"/>
      <w:r w:rsidRPr="00D03506">
        <w:rPr>
          <w:rFonts w:ascii="Times New Roman" w:hAnsi="Times New Roman"/>
          <w:i/>
          <w:iCs/>
          <w:color w:val="000033"/>
          <w:sz w:val="22"/>
          <w:szCs w:val="22"/>
          <w:shd w:val="clear" w:color="auto" w:fill="FFFFFF"/>
        </w:rPr>
        <w:t xml:space="preserve"> that the increase in DHX9 protein levels in oral squamous cell car</w:t>
      </w:r>
      <w:r w:rsidRPr="00D03506">
        <w:rPr>
          <w:rFonts w:ascii="Times New Roman" w:hAnsi="Times New Roman"/>
          <w:i/>
          <w:iCs/>
          <w:color w:val="000033"/>
          <w:sz w:val="22"/>
          <w:szCs w:val="22"/>
          <w:shd w:val="clear" w:color="auto" w:fill="FFFFFF"/>
        </w:rPr>
        <w:t xml:space="preserve">cinoma (1.93 times) is much lower than that of its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(4.97 times), and based on this, we explored the role of DHX9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We fully accepted your suggestion to perform IP experiments using the DHX9 antibody in both adjacent normal and tumor </w:t>
      </w:r>
      <w:r w:rsidRPr="00D03506">
        <w:rPr>
          <w:rFonts w:ascii="Times New Roman" w:hAnsi="Times New Roman"/>
          <w:i/>
          <w:iCs/>
          <w:color w:val="000033"/>
          <w:sz w:val="22"/>
          <w:szCs w:val="22"/>
          <w:shd w:val="clear" w:color="auto" w:fill="FFFFFF"/>
        </w:rPr>
        <w:t xml:space="preserve">tissues to detect the expression of DHX9 protein and its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The results are as follows: when the expression of DHX9 in adjacent tissues and tumor tissues is consistent, the level of DHX9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in tumor tissues is higher than in adjacent tis</w:t>
      </w:r>
      <w:r w:rsidRPr="00D03506">
        <w:rPr>
          <w:rFonts w:ascii="Times New Roman" w:hAnsi="Times New Roman"/>
          <w:i/>
          <w:iCs/>
          <w:color w:val="000033"/>
          <w:sz w:val="22"/>
          <w:szCs w:val="22"/>
          <w:shd w:val="clear" w:color="auto" w:fill="FFFFFF"/>
        </w:rPr>
        <w:t xml:space="preserve">sues. This indicates that the increased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level of DHX9 in tumors does not depend on the expression of its own protein.</w:t>
      </w:r>
    </w:p>
    <w:p w14:paraId="1993519C" w14:textId="77777777" w:rsidR="00130249" w:rsidRPr="00D03506" w:rsidRDefault="00A10611">
      <w:pPr>
        <w:pStyle w:val="NormalWeb"/>
        <w:widowControl/>
        <w:spacing w:beforeAutospacing="0" w:afterAutospacing="0"/>
        <w:jc w:val="both"/>
        <w:rPr>
          <w:rFonts w:ascii="Times New Roman" w:hAnsi="Times New Roman"/>
          <w:color w:val="000033"/>
          <w:sz w:val="22"/>
          <w:szCs w:val="22"/>
          <w:shd w:val="clear" w:color="auto" w:fill="FFFFFF"/>
        </w:rPr>
      </w:pPr>
      <w:r w:rsidRPr="00D03506">
        <w:rPr>
          <w:rFonts w:ascii="Times New Roman" w:hAnsi="Times New Roman"/>
          <w:noProof/>
          <w:sz w:val="22"/>
          <w:szCs w:val="22"/>
        </w:rPr>
        <w:lastRenderedPageBreak/>
        <w:drawing>
          <wp:inline distT="0" distB="0" distL="114300" distR="114300" wp14:anchorId="37597038" wp14:editId="7D32DC0C">
            <wp:extent cx="5269865" cy="2059305"/>
            <wp:effectExtent l="0" t="0" r="3175"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69865" cy="2059305"/>
                    </a:xfrm>
                    <a:prstGeom prst="rect">
                      <a:avLst/>
                    </a:prstGeom>
                    <a:noFill/>
                    <a:ln>
                      <a:noFill/>
                    </a:ln>
                  </pic:spPr>
                </pic:pic>
              </a:graphicData>
            </a:graphic>
          </wp:inline>
        </w:drawing>
      </w:r>
    </w:p>
    <w:p w14:paraId="43AE9E72"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i/>
          <w:iCs/>
          <w:color w:val="000033"/>
          <w:sz w:val="22"/>
          <w:szCs w:val="22"/>
          <w:shd w:val="clear" w:color="auto" w:fill="FFFFFF"/>
        </w:rPr>
        <w:t>a</w:t>
      </w:r>
      <w:r w:rsidRPr="00D03506">
        <w:rPr>
          <w:rFonts w:ascii="Times New Roman" w:hAnsi="Times New Roman"/>
          <w:i/>
          <w:iCs/>
          <w:color w:val="000033"/>
          <w:sz w:val="22"/>
          <w:szCs w:val="22"/>
          <w:shd w:val="clear" w:color="auto" w:fill="FFFFFF"/>
        </w:rPr>
        <w:t>.</w:t>
      </w:r>
      <w:r w:rsidRPr="00D03506">
        <w:rPr>
          <w:rFonts w:ascii="Times New Roman" w:hAnsi="Times New Roman"/>
          <w:i/>
          <w:iCs/>
          <w:color w:val="000033"/>
          <w:sz w:val="22"/>
          <w:szCs w:val="22"/>
          <w:shd w:val="clear" w:color="auto" w:fill="FFFFFF"/>
        </w:rPr>
        <w:t xml:space="preserve"> Expression of DHX9 in 5 pairs of matched oral cancer tissues and normal</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 xml:space="preserve">adjacent tissues. </w:t>
      </w:r>
    </w:p>
    <w:p w14:paraId="1D014DEA"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i/>
          <w:iCs/>
          <w:color w:val="000033"/>
          <w:sz w:val="22"/>
          <w:szCs w:val="22"/>
          <w:shd w:val="clear" w:color="auto" w:fill="FFFFFF"/>
        </w:rPr>
        <w:t>b</w:t>
      </w:r>
      <w:r w:rsidRPr="00D03506">
        <w:rPr>
          <w:rFonts w:ascii="Times New Roman" w:hAnsi="Times New Roman"/>
          <w:i/>
          <w:iCs/>
          <w:color w:val="000033"/>
          <w:sz w:val="22"/>
          <w:szCs w:val="22"/>
          <w:shd w:val="clear" w:color="auto" w:fill="FFFFFF"/>
        </w:rPr>
        <w:t>.</w:t>
      </w:r>
      <w:r w:rsidRPr="00D03506">
        <w:rPr>
          <w:rFonts w:ascii="Times New Roman" w:hAnsi="Times New Roman"/>
          <w:i/>
          <w:iCs/>
          <w:color w:val="000033"/>
          <w:sz w:val="22"/>
          <w:szCs w:val="22"/>
          <w:shd w:val="clear" w:color="auto" w:fill="FFFFFF"/>
        </w:rPr>
        <w:t xml:space="preserve"> After co-IP of DHX9, the content of DHX9 is consistent between oral cancer tissues and</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 xml:space="preserve">normal adjacent tissues. </w:t>
      </w:r>
    </w:p>
    <w:p w14:paraId="5616BCF5"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i/>
          <w:iCs/>
          <w:color w:val="000033"/>
          <w:sz w:val="22"/>
          <w:szCs w:val="22"/>
          <w:shd w:val="clear" w:color="auto" w:fill="FFFFFF"/>
        </w:rPr>
        <w:t>c</w:t>
      </w:r>
      <w:r w:rsidRPr="00D03506">
        <w:rPr>
          <w:rFonts w:ascii="Times New Roman" w:hAnsi="Times New Roman"/>
          <w:i/>
          <w:iCs/>
          <w:color w:val="000033"/>
          <w:sz w:val="22"/>
          <w:szCs w:val="22"/>
          <w:shd w:val="clear" w:color="auto" w:fill="FFFFFF"/>
        </w:rPr>
        <w:t>.</w:t>
      </w:r>
      <w:r w:rsidRPr="00D03506">
        <w:rPr>
          <w:rFonts w:ascii="Times New Roman" w:hAnsi="Times New Roman"/>
          <w:i/>
          <w:iCs/>
          <w:color w:val="000033"/>
          <w:sz w:val="22"/>
          <w:szCs w:val="22"/>
          <w:shd w:val="clear" w:color="auto" w:fill="FFFFFF"/>
        </w:rPr>
        <w:t xml:space="preserve"> When the co-IP samples demonstrate equivalent</w:t>
      </w:r>
      <w:r w:rsidRPr="00D03506">
        <w:rPr>
          <w:rFonts w:ascii="Times New Roman" w:hAnsi="Times New Roman"/>
          <w:i/>
          <w:iCs/>
          <w:color w:val="000033"/>
          <w:sz w:val="22"/>
          <w:szCs w:val="22"/>
          <w:shd w:val="clear" w:color="auto" w:fill="FFFFFF"/>
        </w:rPr>
        <w:t xml:space="preserve"> DHX9 content in both oral cancer tissues and</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normal adjacent</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 xml:space="preserve">tissues,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status of DHX9 is examined.</w:t>
      </w:r>
    </w:p>
    <w:p w14:paraId="415BF0A0" w14:textId="77777777" w:rsidR="00130249" w:rsidRPr="00D03506" w:rsidRDefault="00130249">
      <w:pPr>
        <w:pStyle w:val="NormalWeb"/>
        <w:widowControl/>
        <w:spacing w:beforeAutospacing="0" w:afterAutospacing="0"/>
        <w:jc w:val="both"/>
        <w:rPr>
          <w:rFonts w:ascii="Times New Roman" w:hAnsi="Times New Roman"/>
          <w:color w:val="000033"/>
          <w:sz w:val="22"/>
          <w:szCs w:val="22"/>
          <w:shd w:val="clear" w:color="auto" w:fill="FFFFFF"/>
        </w:rPr>
      </w:pPr>
    </w:p>
    <w:p w14:paraId="7F2AF9FF" w14:textId="77777777" w:rsidR="00130249" w:rsidRPr="00D03506" w:rsidRDefault="00A10611">
      <w:pPr>
        <w:pStyle w:val="NormalWeb"/>
        <w:widowControl/>
        <w:spacing w:beforeAutospacing="0" w:afterAutospacing="0"/>
        <w:jc w:val="both"/>
        <w:rPr>
          <w:rFonts w:ascii="Times New Roman" w:hAnsi="Times New Roman"/>
          <w:color w:val="000033"/>
          <w:sz w:val="22"/>
          <w:szCs w:val="22"/>
        </w:rPr>
      </w:pPr>
      <w:r w:rsidRPr="00D03506">
        <w:rPr>
          <w:rFonts w:ascii="Times New Roman" w:hAnsi="Times New Roman"/>
          <w:color w:val="000033"/>
          <w:sz w:val="22"/>
          <w:szCs w:val="22"/>
        </w:rPr>
        <w:t xml:space="preserve">6.In discussion, author stated that ''we observed enrichment in classical pathways such as the HIF-1 signaling pathway, PI3K/AKT </w:t>
      </w:r>
      <w:r w:rsidRPr="00D03506">
        <w:rPr>
          <w:rFonts w:ascii="Times New Roman" w:hAnsi="Times New Roman"/>
          <w:color w:val="000033"/>
          <w:sz w:val="22"/>
          <w:szCs w:val="22"/>
        </w:rPr>
        <w:t xml:space="preserve">signaling pathway, and Hippo signaling pathway in OSCC ...... However, their influence on </w:t>
      </w:r>
      <w:proofErr w:type="spellStart"/>
      <w:r w:rsidRPr="00D03506">
        <w:rPr>
          <w:rFonts w:ascii="Times New Roman" w:hAnsi="Times New Roman"/>
          <w:color w:val="000033"/>
          <w:sz w:val="22"/>
          <w:szCs w:val="22"/>
        </w:rPr>
        <w:t>lactylation</w:t>
      </w:r>
      <w:proofErr w:type="spellEnd"/>
      <w:r w:rsidRPr="00D03506">
        <w:rPr>
          <w:rFonts w:ascii="Times New Roman" w:hAnsi="Times New Roman"/>
          <w:color w:val="000033"/>
          <w:sz w:val="22"/>
          <w:szCs w:val="22"/>
        </w:rPr>
        <w:t xml:space="preserve"> in OSCC has not been explored.'', author should add the association content between DHX9 </w:t>
      </w:r>
      <w:proofErr w:type="spellStart"/>
      <w:r w:rsidRPr="00D03506">
        <w:rPr>
          <w:rFonts w:ascii="Times New Roman" w:hAnsi="Times New Roman"/>
          <w:color w:val="000033"/>
          <w:sz w:val="22"/>
          <w:szCs w:val="22"/>
        </w:rPr>
        <w:t>lactylation</w:t>
      </w:r>
      <w:proofErr w:type="spellEnd"/>
      <w:r w:rsidRPr="00D03506">
        <w:rPr>
          <w:rFonts w:ascii="Times New Roman" w:hAnsi="Times New Roman"/>
          <w:color w:val="000033"/>
          <w:sz w:val="22"/>
          <w:szCs w:val="22"/>
        </w:rPr>
        <w:t xml:space="preserve"> and related pathways.</w:t>
      </w:r>
    </w:p>
    <w:p w14:paraId="2EC59D9B" w14:textId="77777777" w:rsidR="00130249" w:rsidRPr="00D03506" w:rsidRDefault="00A10611">
      <w:pPr>
        <w:rPr>
          <w:rFonts w:ascii="Times New Roman" w:hAnsi="Times New Roman" w:cs="Times New Roman"/>
          <w:i/>
          <w:iCs/>
          <w:color w:val="000033"/>
          <w:kern w:val="0"/>
          <w:sz w:val="22"/>
          <w:szCs w:val="22"/>
          <w:shd w:val="clear" w:color="auto" w:fill="FFFFFF"/>
          <w:lang w:bidi="ar"/>
        </w:rPr>
      </w:pPr>
      <w:r w:rsidRPr="00D03506">
        <w:rPr>
          <w:rFonts w:ascii="Times New Roman" w:hAnsi="Times New Roman" w:cs="Times New Roman"/>
          <w:b/>
          <w:bCs/>
          <w:i/>
          <w:iCs/>
          <w:sz w:val="22"/>
          <w:szCs w:val="22"/>
        </w:rPr>
        <w:t>Response:</w:t>
      </w:r>
      <w:r w:rsidRPr="00D03506">
        <w:rPr>
          <w:rFonts w:ascii="Times New Roman" w:hAnsi="Times New Roman" w:cs="Times New Roman"/>
          <w:i/>
          <w:iCs/>
          <w:sz w:val="22"/>
          <w:szCs w:val="22"/>
        </w:rPr>
        <w:t xml:space="preserve"> </w:t>
      </w:r>
      <w:r w:rsidRPr="00D03506">
        <w:rPr>
          <w:rFonts w:ascii="Times New Roman" w:hAnsi="Times New Roman" w:cs="Times New Roman"/>
          <w:i/>
          <w:iCs/>
          <w:color w:val="000033"/>
          <w:kern w:val="0"/>
          <w:sz w:val="22"/>
          <w:szCs w:val="22"/>
          <w:shd w:val="clear" w:color="auto" w:fill="FFFFFF"/>
          <w:lang w:bidi="ar"/>
        </w:rPr>
        <w:t>Thank you very much f</w:t>
      </w:r>
      <w:r w:rsidRPr="00D03506">
        <w:rPr>
          <w:rFonts w:ascii="Times New Roman" w:hAnsi="Times New Roman" w:cs="Times New Roman"/>
          <w:i/>
          <w:iCs/>
          <w:color w:val="000033"/>
          <w:kern w:val="0"/>
          <w:sz w:val="22"/>
          <w:szCs w:val="22"/>
          <w:shd w:val="clear" w:color="auto" w:fill="FFFFFF"/>
          <w:lang w:bidi="ar"/>
        </w:rPr>
        <w:t xml:space="preserve">or your suggestion. We have reviewed </w:t>
      </w:r>
      <w:r w:rsidRPr="00D03506">
        <w:rPr>
          <w:rFonts w:ascii="Times New Roman" w:hAnsi="Times New Roman" w:cs="Times New Roman"/>
          <w:i/>
          <w:iCs/>
          <w:color w:val="000033"/>
          <w:kern w:val="0"/>
          <w:sz w:val="22"/>
          <w:szCs w:val="22"/>
          <w:shd w:val="clear" w:color="auto" w:fill="FFFFFF"/>
          <w:lang w:bidi="ar"/>
        </w:rPr>
        <w:t>papers</w:t>
      </w:r>
      <w:r w:rsidRPr="00D03506">
        <w:rPr>
          <w:rFonts w:ascii="Times New Roman" w:hAnsi="Times New Roman" w:cs="Times New Roman"/>
          <w:i/>
          <w:iCs/>
          <w:color w:val="000033"/>
          <w:kern w:val="0"/>
          <w:sz w:val="22"/>
          <w:szCs w:val="22"/>
          <w:shd w:val="clear" w:color="auto" w:fill="FFFFFF"/>
          <w:lang w:bidi="ar"/>
        </w:rPr>
        <w:t xml:space="preserve"> on the association of DHX9 with these pathways and have added it to the discussion. Your suggestion has made our manuscript more comprehensive and the discussion more in-depth. Thank you again for your advice.</w:t>
      </w:r>
    </w:p>
    <w:p w14:paraId="6E3C016C" w14:textId="77777777" w:rsidR="00130249" w:rsidRPr="00D03506" w:rsidRDefault="00130249">
      <w:pPr>
        <w:rPr>
          <w:rFonts w:ascii="Times New Roman" w:hAnsi="Times New Roman" w:cs="Times New Roman"/>
          <w:i/>
          <w:iCs/>
          <w:sz w:val="22"/>
          <w:szCs w:val="22"/>
        </w:rPr>
      </w:pPr>
    </w:p>
    <w:p w14:paraId="0F0F7C55" w14:textId="77777777" w:rsidR="00130249" w:rsidRPr="00D03506" w:rsidRDefault="00130249">
      <w:pPr>
        <w:rPr>
          <w:rFonts w:ascii="Times New Roman" w:hAnsi="Times New Roman" w:cs="Times New Roman"/>
          <w:sz w:val="22"/>
          <w:szCs w:val="22"/>
        </w:rPr>
      </w:pPr>
    </w:p>
    <w:p w14:paraId="6021722A"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 xml:space="preserve">Reviewer #2: </w:t>
      </w:r>
    </w:p>
    <w:p w14:paraId="7E259251"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 xml:space="preserve">The manuscript </w:t>
      </w:r>
      <w:proofErr w:type="gramStart"/>
      <w:r w:rsidRPr="00D03506">
        <w:rPr>
          <w:rFonts w:ascii="Times New Roman" w:hAnsi="Times New Roman"/>
          <w:sz w:val="22"/>
          <w:szCs w:val="22"/>
        </w:rPr>
        <w:t>report</w:t>
      </w:r>
      <w:proofErr w:type="gramEnd"/>
      <w:r w:rsidRPr="00D03506">
        <w:rPr>
          <w:rFonts w:ascii="Times New Roman" w:hAnsi="Times New Roman"/>
          <w:sz w:val="22"/>
          <w:szCs w:val="22"/>
        </w:rPr>
        <w:t xml:space="preserve"> the imp</w:t>
      </w:r>
      <w:r w:rsidRPr="00D03506">
        <w:rPr>
          <w:rFonts w:ascii="Times New Roman" w:hAnsi="Times New Roman"/>
          <w:sz w:val="22"/>
          <w:szCs w:val="22"/>
        </w:rPr>
        <w:t xml:space="preserve">ortant role of </w:t>
      </w:r>
      <w:proofErr w:type="spellStart"/>
      <w:r w:rsidRPr="00D03506">
        <w:rPr>
          <w:rFonts w:ascii="Times New Roman" w:hAnsi="Times New Roman"/>
          <w:sz w:val="22"/>
          <w:szCs w:val="22"/>
        </w:rPr>
        <w:t>lactylation</w:t>
      </w:r>
      <w:proofErr w:type="spellEnd"/>
      <w:r w:rsidRPr="00D03506">
        <w:rPr>
          <w:rFonts w:ascii="Times New Roman" w:hAnsi="Times New Roman"/>
          <w:sz w:val="22"/>
          <w:szCs w:val="22"/>
        </w:rPr>
        <w:t xml:space="preserve"> in OSCC and find the critical role of </w:t>
      </w:r>
      <w:proofErr w:type="spellStart"/>
      <w:r w:rsidRPr="00D03506">
        <w:rPr>
          <w:rFonts w:ascii="Times New Roman" w:hAnsi="Times New Roman"/>
          <w:sz w:val="22"/>
          <w:szCs w:val="22"/>
        </w:rPr>
        <w:t>lactylation</w:t>
      </w:r>
      <w:proofErr w:type="spellEnd"/>
      <w:r w:rsidRPr="00D03506">
        <w:rPr>
          <w:rFonts w:ascii="Times New Roman" w:hAnsi="Times New Roman"/>
          <w:sz w:val="22"/>
          <w:szCs w:val="22"/>
        </w:rPr>
        <w:t xml:space="preserve"> at the K146 site of </w:t>
      </w:r>
      <w:proofErr w:type="spellStart"/>
      <w:r w:rsidRPr="00D03506">
        <w:rPr>
          <w:rFonts w:ascii="Times New Roman" w:hAnsi="Times New Roman"/>
          <w:sz w:val="22"/>
          <w:szCs w:val="22"/>
        </w:rPr>
        <w:t>dexh</w:t>
      </w:r>
      <w:proofErr w:type="spellEnd"/>
      <w:r w:rsidRPr="00D03506">
        <w:rPr>
          <w:rFonts w:ascii="Times New Roman" w:hAnsi="Times New Roman"/>
          <w:sz w:val="22"/>
          <w:szCs w:val="22"/>
        </w:rPr>
        <w:t xml:space="preserve">-box helicase 9 (DHX9) in promoting OSCC progression. Overall, the topic is scientifically </w:t>
      </w:r>
      <w:proofErr w:type="gramStart"/>
      <w:r w:rsidRPr="00D03506">
        <w:rPr>
          <w:rFonts w:ascii="Times New Roman" w:hAnsi="Times New Roman"/>
          <w:sz w:val="22"/>
          <w:szCs w:val="22"/>
        </w:rPr>
        <w:t>sounding</w:t>
      </w:r>
      <w:proofErr w:type="gramEnd"/>
      <w:r w:rsidRPr="00D03506">
        <w:rPr>
          <w:rFonts w:ascii="Times New Roman" w:hAnsi="Times New Roman"/>
          <w:sz w:val="22"/>
          <w:szCs w:val="22"/>
        </w:rPr>
        <w:t xml:space="preserve"> and the results may provide potential clinical contribu</w:t>
      </w:r>
      <w:r w:rsidRPr="00D03506">
        <w:rPr>
          <w:rFonts w:ascii="Times New Roman" w:hAnsi="Times New Roman"/>
          <w:sz w:val="22"/>
          <w:szCs w:val="22"/>
        </w:rPr>
        <w:t>tion to the field. Some specific issues are indicated below:</w:t>
      </w:r>
    </w:p>
    <w:p w14:paraId="026B1E32"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Major issues:</w:t>
      </w:r>
    </w:p>
    <w:p w14:paraId="627225E0"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1/ Clinical information about 109 samples enrolled in this study is lacking. A table showing the most significant information (age at diagnosis, gender, histological type and grade,</w:t>
      </w:r>
      <w:r w:rsidRPr="00D03506">
        <w:rPr>
          <w:rFonts w:ascii="Times New Roman" w:hAnsi="Times New Roman"/>
          <w:sz w:val="22"/>
          <w:szCs w:val="22"/>
        </w:rPr>
        <w:t xml:space="preserve"> tumor stage, primary vs metastatic, etc.) must be provided.</w:t>
      </w:r>
    </w:p>
    <w:p w14:paraId="5023E7AE"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w:t>
      </w:r>
      <w:r w:rsidRPr="00D03506">
        <w:rPr>
          <w:rFonts w:ascii="Times New Roman" w:hAnsi="Times New Roman"/>
          <w:i/>
          <w:iCs/>
          <w:sz w:val="22"/>
          <w:szCs w:val="22"/>
        </w:rPr>
        <w:t>Thank you very much for your feedback. We have added detailed clinical information about the relevant patients in the Supplemental Table 1.</w:t>
      </w:r>
    </w:p>
    <w:p w14:paraId="0C7BDEDF" w14:textId="77777777" w:rsidR="00130249" w:rsidRPr="00D03506" w:rsidRDefault="00130249">
      <w:pPr>
        <w:pStyle w:val="NormalWeb"/>
        <w:widowControl/>
        <w:spacing w:beforeAutospacing="0" w:afterAutospacing="0"/>
        <w:jc w:val="both"/>
        <w:rPr>
          <w:rFonts w:ascii="Times New Roman" w:hAnsi="Times New Roman"/>
          <w:sz w:val="22"/>
          <w:szCs w:val="22"/>
        </w:rPr>
      </w:pPr>
    </w:p>
    <w:p w14:paraId="0721D0A1"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2/ In section "DHX9-146Kla Potentially Rever</w:t>
      </w:r>
      <w:r w:rsidRPr="00D03506">
        <w:rPr>
          <w:rFonts w:ascii="Times New Roman" w:hAnsi="Times New Roman"/>
          <w:sz w:val="22"/>
          <w:szCs w:val="22"/>
        </w:rPr>
        <w:t>ses the Inhibitory Impact of DHX9 on OSCC", authors should discuss whether there are some other critical auxiliary transcription factors playing important roles in OSCC. Their expression in OSCC and differences from DHX9 should be described. Why did author</w:t>
      </w:r>
      <w:r w:rsidRPr="00D03506">
        <w:rPr>
          <w:rFonts w:ascii="Times New Roman" w:hAnsi="Times New Roman"/>
          <w:sz w:val="22"/>
          <w:szCs w:val="22"/>
        </w:rPr>
        <w:t>s choose DHX9 for further analysis</w:t>
      </w:r>
      <w:r w:rsidRPr="00D03506">
        <w:rPr>
          <w:rFonts w:ascii="Times New Roman" w:hAnsi="Times New Roman"/>
          <w:sz w:val="22"/>
          <w:szCs w:val="22"/>
        </w:rPr>
        <w:t>？</w:t>
      </w:r>
    </w:p>
    <w:p w14:paraId="374D6C22" w14:textId="77777777" w:rsidR="00130249" w:rsidRPr="00D03506" w:rsidRDefault="00A10611">
      <w:pPr>
        <w:pStyle w:val="NormalWeb"/>
        <w:widowControl/>
        <w:spacing w:beforeAutospacing="0" w:afterAutospacing="0"/>
        <w:jc w:val="both"/>
        <w:rPr>
          <w:rFonts w:ascii="Times New Roman" w:hAnsi="Times New Roman"/>
          <w:i/>
          <w:iCs/>
          <w:color w:val="000033"/>
          <w:sz w:val="22"/>
          <w:szCs w:val="22"/>
          <w:shd w:val="clear" w:color="auto" w:fill="FFFFFF"/>
        </w:rPr>
      </w:pPr>
      <w:r w:rsidRPr="00D03506">
        <w:rPr>
          <w:rFonts w:ascii="Times New Roman" w:hAnsi="Times New Roman"/>
          <w:b/>
          <w:bCs/>
          <w:i/>
          <w:iCs/>
          <w:sz w:val="22"/>
          <w:szCs w:val="22"/>
        </w:rPr>
        <w:lastRenderedPageBreak/>
        <w:t>Response:</w:t>
      </w:r>
      <w:r w:rsidRPr="00D03506">
        <w:rPr>
          <w:rFonts w:ascii="Times New Roman" w:hAnsi="Times New Roman"/>
          <w:i/>
          <w:iCs/>
          <w:sz w:val="22"/>
          <w:szCs w:val="22"/>
        </w:rPr>
        <w:t xml:space="preserve"> </w:t>
      </w:r>
      <w:r w:rsidRPr="00D03506">
        <w:rPr>
          <w:rFonts w:ascii="Times New Roman" w:hAnsi="Times New Roman"/>
          <w:i/>
          <w:iCs/>
          <w:color w:val="000033"/>
          <w:sz w:val="22"/>
          <w:szCs w:val="22"/>
          <w:shd w:val="clear" w:color="auto" w:fill="FFFFFF"/>
        </w:rPr>
        <w:t>Thank you very much for raising this issue. In our</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 xml:space="preserve">original manuscript, we indeed did not fully elaborate on the scientific basis for selecting DHX9 for subsequent validation. In this study, we </w:t>
      </w:r>
      <w:r w:rsidRPr="00D03506">
        <w:rPr>
          <w:rFonts w:ascii="Times New Roman" w:hAnsi="Times New Roman"/>
          <w:i/>
          <w:iCs/>
          <w:color w:val="000033"/>
          <w:sz w:val="22"/>
          <w:szCs w:val="22"/>
          <w:shd w:val="clear" w:color="auto" w:fill="FFFFFF"/>
        </w:rPr>
        <w:t xml:space="preserve">identified 217 potential oncogenes driven by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that are upregulated during the development of oral cancer. The upregulation of these genes may be related to the openness of chromatin structure, suggesting that chromatin helicases may play a key r</w:t>
      </w:r>
      <w:r w:rsidRPr="00D03506">
        <w:rPr>
          <w:rFonts w:ascii="Times New Roman" w:hAnsi="Times New Roman"/>
          <w:i/>
          <w:iCs/>
          <w:color w:val="000033"/>
          <w:sz w:val="22"/>
          <w:szCs w:val="22"/>
          <w:shd w:val="clear" w:color="auto" w:fill="FFFFFF"/>
        </w:rPr>
        <w:t>ole in the development of oral cancer. We speculate that during the development of oral cancer, some helicases may promote the opening of chromatin, thereby leading to the upregulation of a large number of gene expressions.</w:t>
      </w:r>
    </w:p>
    <w:p w14:paraId="303A1E4F" w14:textId="77777777" w:rsidR="00130249" w:rsidRPr="00D03506" w:rsidRDefault="00A10611">
      <w:pPr>
        <w:pStyle w:val="NormalWeb"/>
        <w:widowControl/>
        <w:spacing w:beforeAutospacing="0" w:afterAutospacing="0"/>
        <w:ind w:firstLineChars="100" w:firstLine="220"/>
        <w:jc w:val="both"/>
        <w:rPr>
          <w:rFonts w:ascii="Times New Roman" w:hAnsi="Times New Roman"/>
          <w:i/>
          <w:iCs/>
          <w:color w:val="000033"/>
          <w:sz w:val="22"/>
          <w:szCs w:val="22"/>
          <w:shd w:val="clear" w:color="auto" w:fill="FFFFFF"/>
        </w:rPr>
      </w:pPr>
      <w:r w:rsidRPr="00D03506">
        <w:rPr>
          <w:rFonts w:ascii="Times New Roman" w:hAnsi="Times New Roman"/>
          <w:i/>
          <w:iCs/>
          <w:color w:val="000033"/>
          <w:sz w:val="22"/>
          <w:szCs w:val="22"/>
          <w:shd w:val="clear" w:color="auto" w:fill="FFFFFF"/>
        </w:rPr>
        <w:t>In our previous work, we constru</w:t>
      </w:r>
      <w:r w:rsidRPr="00D03506">
        <w:rPr>
          <w:rFonts w:ascii="Times New Roman" w:hAnsi="Times New Roman"/>
          <w:i/>
          <w:iCs/>
          <w:color w:val="000033"/>
          <w:sz w:val="22"/>
          <w:szCs w:val="22"/>
          <w:shd w:val="clear" w:color="auto" w:fill="FFFFFF"/>
        </w:rPr>
        <w:t xml:space="preserve">cted a diagnostic model for the development of oral cancer, in which DHX9 was identified as an important part of the model. Therefore, we focused our attention on DHX9. At the same time, through high-throughput sequencing data of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we found that</w:t>
      </w:r>
      <w:r w:rsidRPr="00D03506">
        <w:rPr>
          <w:rFonts w:ascii="Times New Roman" w:hAnsi="Times New Roman"/>
          <w:i/>
          <w:iCs/>
          <w:color w:val="000033"/>
          <w:sz w:val="22"/>
          <w:szCs w:val="22"/>
          <w:shd w:val="clear" w:color="auto" w:fill="FFFFFF"/>
        </w:rPr>
        <w:t xml:space="preserve">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of DHX9 is significantly increased in tumor tissues. </w:t>
      </w:r>
      <w:r w:rsidRPr="00D03506">
        <w:rPr>
          <w:rFonts w:ascii="Times New Roman" w:hAnsi="Times New Roman"/>
          <w:i/>
          <w:iCs/>
          <w:color w:val="000033"/>
          <w:sz w:val="22"/>
          <w:szCs w:val="22"/>
          <w:shd w:val="clear" w:color="auto" w:fill="FFFFFF"/>
          <w:lang w:bidi="ar"/>
        </w:rPr>
        <w:t xml:space="preserve">This suggests that the </w:t>
      </w:r>
      <w:proofErr w:type="spellStart"/>
      <w:r w:rsidRPr="00D03506">
        <w:rPr>
          <w:rFonts w:ascii="Times New Roman" w:hAnsi="Times New Roman"/>
          <w:i/>
          <w:iCs/>
          <w:color w:val="000033"/>
          <w:sz w:val="22"/>
          <w:szCs w:val="22"/>
          <w:shd w:val="clear" w:color="auto" w:fill="FFFFFF"/>
          <w:lang w:bidi="ar"/>
        </w:rPr>
        <w:t>lactylation</w:t>
      </w:r>
      <w:proofErr w:type="spellEnd"/>
      <w:r w:rsidRPr="00D03506">
        <w:rPr>
          <w:rFonts w:ascii="Times New Roman" w:hAnsi="Times New Roman"/>
          <w:i/>
          <w:iCs/>
          <w:color w:val="000033"/>
          <w:sz w:val="22"/>
          <w:szCs w:val="22"/>
          <w:shd w:val="clear" w:color="auto" w:fill="FFFFFF"/>
          <w:lang w:bidi="ar"/>
        </w:rPr>
        <w:t xml:space="preserve"> of DHX9 may be associated with the abnormal expression of these oncogenes in oral cancer.</w:t>
      </w:r>
    </w:p>
    <w:p w14:paraId="40A97AE4" w14:textId="77777777" w:rsidR="00130249" w:rsidRPr="00D03506" w:rsidRDefault="00A10611">
      <w:pPr>
        <w:pStyle w:val="NormalWeb"/>
        <w:widowControl/>
        <w:spacing w:beforeAutospacing="0" w:afterAutospacing="0"/>
        <w:ind w:firstLineChars="100" w:firstLine="220"/>
        <w:jc w:val="both"/>
        <w:rPr>
          <w:rFonts w:ascii="Times New Roman" w:hAnsi="Times New Roman"/>
          <w:i/>
          <w:iCs/>
          <w:color w:val="000033"/>
          <w:sz w:val="22"/>
          <w:szCs w:val="22"/>
        </w:rPr>
      </w:pPr>
      <w:r w:rsidRPr="00D03506">
        <w:rPr>
          <w:rFonts w:ascii="Times New Roman" w:hAnsi="Times New Roman"/>
          <w:i/>
          <w:iCs/>
          <w:color w:val="000033"/>
          <w:sz w:val="22"/>
          <w:szCs w:val="22"/>
          <w:shd w:val="clear" w:color="auto" w:fill="FFFFFF"/>
        </w:rPr>
        <w:t xml:space="preserve">Based on the above two findings, we selected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 xml:space="preserve">site of DHX9 for subsequent experimental validation. Firstly, as a helicase, the upregulation of DHX9 expression in oral cancer may have an important impact on chromatin opening and gene expression. Secondly, the significant increase in the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xml:space="preserve"> of </w:t>
      </w:r>
      <w:r w:rsidRPr="00D03506">
        <w:rPr>
          <w:rFonts w:ascii="Times New Roman" w:hAnsi="Times New Roman"/>
          <w:i/>
          <w:iCs/>
          <w:color w:val="000033"/>
          <w:sz w:val="22"/>
          <w:szCs w:val="22"/>
          <w:shd w:val="clear" w:color="auto" w:fill="FFFFFF"/>
        </w:rPr>
        <w:t>DHX9 in tumors suggests that it may have a promoting effect in oral cancer.</w:t>
      </w:r>
      <w:r w:rsidRPr="00D03506">
        <w:rPr>
          <w:rFonts w:ascii="Times New Roman" w:hAnsi="Times New Roman"/>
          <w:i/>
          <w:iCs/>
          <w:color w:val="000033"/>
          <w:sz w:val="22"/>
          <w:szCs w:val="22"/>
          <w:shd w:val="clear" w:color="auto" w:fill="FFFFFF"/>
        </w:rPr>
        <w:t xml:space="preserve"> </w:t>
      </w:r>
      <w:r w:rsidRPr="00D03506">
        <w:rPr>
          <w:rFonts w:ascii="Times New Roman" w:hAnsi="Times New Roman"/>
          <w:i/>
          <w:iCs/>
          <w:color w:val="000033"/>
          <w:sz w:val="22"/>
          <w:szCs w:val="22"/>
          <w:shd w:val="clear" w:color="auto" w:fill="FFFFFF"/>
        </w:rPr>
        <w:t>To substantiate this hypothesis, we have supplemented related experiments in 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 9</w:t>
      </w:r>
      <w:r w:rsidRPr="00D03506">
        <w:rPr>
          <w:rFonts w:ascii="Times New Roman" w:hAnsi="Times New Roman"/>
          <w:i/>
          <w:iCs/>
          <w:color w:val="000033"/>
          <w:sz w:val="22"/>
          <w:szCs w:val="22"/>
          <w:shd w:val="clear" w:color="auto" w:fill="FFFFFF"/>
        </w:rPr>
        <w:t>c</w:t>
      </w:r>
      <w:r w:rsidRPr="00D03506">
        <w:rPr>
          <w:rFonts w:ascii="Times New Roman" w:hAnsi="Times New Roman"/>
          <w:i/>
          <w:iCs/>
          <w:color w:val="000033"/>
          <w:sz w:val="22"/>
          <w:szCs w:val="22"/>
          <w:shd w:val="clear" w:color="auto" w:fill="FFFFFF"/>
        </w:rPr>
        <w:t>, demonstrating that the expression of these genes is significantly enhanced afte</w:t>
      </w:r>
      <w:r w:rsidRPr="00D03506">
        <w:rPr>
          <w:rFonts w:ascii="Times New Roman" w:hAnsi="Times New Roman"/>
          <w:i/>
          <w:iCs/>
          <w:color w:val="000033"/>
          <w:sz w:val="22"/>
          <w:szCs w:val="22"/>
          <w:shd w:val="clear" w:color="auto" w:fill="FFFFFF"/>
        </w:rPr>
        <w:t xml:space="preserve">r DHX9 undergoes </w:t>
      </w:r>
      <w:proofErr w:type="spellStart"/>
      <w:r w:rsidRPr="00D03506">
        <w:rPr>
          <w:rFonts w:ascii="Times New Roman" w:hAnsi="Times New Roman"/>
          <w:i/>
          <w:iCs/>
          <w:color w:val="000033"/>
          <w:sz w:val="22"/>
          <w:szCs w:val="22"/>
          <w:shd w:val="clear" w:color="auto" w:fill="FFFFFF"/>
        </w:rPr>
        <w:t>lactylation</w:t>
      </w:r>
      <w:proofErr w:type="spellEnd"/>
      <w:r w:rsidRPr="00D03506">
        <w:rPr>
          <w:rFonts w:ascii="Times New Roman" w:hAnsi="Times New Roman"/>
          <w:i/>
          <w:iCs/>
          <w:color w:val="000033"/>
          <w:sz w:val="22"/>
          <w:szCs w:val="22"/>
          <w:shd w:val="clear" w:color="auto" w:fill="FFFFFF"/>
        </w:rPr>
        <w:t>. Once again, thank you for your careful review of our manuscript and for pointing out this issue. We have supplemented the above detailed explanation in the manuscript.</w:t>
      </w:r>
    </w:p>
    <w:p w14:paraId="40DC4D87" w14:textId="77777777" w:rsidR="00130249" w:rsidRPr="00D03506" w:rsidRDefault="00130249">
      <w:pPr>
        <w:pStyle w:val="NormalWeb"/>
        <w:widowControl/>
        <w:spacing w:beforeAutospacing="0" w:afterAutospacing="0"/>
        <w:jc w:val="both"/>
        <w:rPr>
          <w:rFonts w:ascii="Times New Roman" w:eastAsia="Microsoft YaHei" w:hAnsi="Times New Roman"/>
          <w:sz w:val="22"/>
          <w:szCs w:val="22"/>
        </w:rPr>
      </w:pPr>
    </w:p>
    <w:p w14:paraId="5E96FF92"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3/ In Extended Data Fig.8b, the P value should be calcula</w:t>
      </w:r>
      <w:r w:rsidRPr="00D03506">
        <w:rPr>
          <w:rFonts w:ascii="Times New Roman" w:hAnsi="Times New Roman"/>
          <w:sz w:val="22"/>
          <w:szCs w:val="22"/>
        </w:rPr>
        <w:t>ted to confirm the statistical significance. The Extended Data Fig.8c is insufficient to support the theory that patients with DHX9 high expression exhibit a relatively favorable prognosis. More reasonable evidence should be provided to validate the clinic</w:t>
      </w:r>
      <w:r w:rsidRPr="00D03506">
        <w:rPr>
          <w:rFonts w:ascii="Times New Roman" w:hAnsi="Times New Roman"/>
          <w:sz w:val="22"/>
          <w:szCs w:val="22"/>
        </w:rPr>
        <w:t>al significance of DHX9.</w:t>
      </w:r>
    </w:p>
    <w:p w14:paraId="61D76179"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We are very grateful for your suggestions. We have added the </w:t>
      </w:r>
      <w:r w:rsidRPr="00D03506">
        <w:rPr>
          <w:rFonts w:ascii="Times New Roman" w:hAnsi="Times New Roman"/>
          <w:i/>
          <w:iCs/>
          <w:sz w:val="22"/>
          <w:szCs w:val="22"/>
        </w:rPr>
        <w:t>P</w:t>
      </w:r>
      <w:r w:rsidRPr="00D03506">
        <w:rPr>
          <w:rFonts w:ascii="Times New Roman" w:hAnsi="Times New Roman"/>
          <w:i/>
          <w:iCs/>
          <w:sz w:val="22"/>
          <w:szCs w:val="22"/>
        </w:rPr>
        <w:t xml:space="preserve">-values to the </w:t>
      </w:r>
      <w:r w:rsidRPr="00D03506">
        <w:rPr>
          <w:rFonts w:ascii="Times New Roman" w:hAnsi="Times New Roman"/>
          <w:i/>
          <w:iCs/>
          <w:color w:val="000033"/>
          <w:sz w:val="22"/>
          <w:szCs w:val="22"/>
          <w:shd w:val="clear" w:color="auto" w:fill="FFFFFF"/>
        </w:rPr>
        <w:t>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w:t>
      </w:r>
      <w:r w:rsidRPr="00D03506">
        <w:rPr>
          <w:rFonts w:ascii="Times New Roman" w:hAnsi="Times New Roman"/>
          <w:i/>
          <w:iCs/>
          <w:sz w:val="22"/>
          <w:szCs w:val="22"/>
        </w:rPr>
        <w:t xml:space="preserve"> 8b (now </w:t>
      </w:r>
      <w:r w:rsidRPr="00D03506">
        <w:rPr>
          <w:rFonts w:ascii="Times New Roman" w:hAnsi="Times New Roman"/>
          <w:i/>
          <w:iCs/>
          <w:color w:val="000033"/>
          <w:sz w:val="22"/>
          <w:szCs w:val="22"/>
          <w:shd w:val="clear" w:color="auto" w:fill="FFFFFF"/>
        </w:rPr>
        <w:t>Supplementa</w:t>
      </w:r>
      <w:r w:rsidRPr="00D03506">
        <w:rPr>
          <w:rFonts w:ascii="Times New Roman" w:hAnsi="Times New Roman"/>
          <w:i/>
          <w:iCs/>
          <w:color w:val="000033"/>
          <w:sz w:val="22"/>
          <w:szCs w:val="22"/>
          <w:shd w:val="clear" w:color="auto" w:fill="FFFFFF"/>
        </w:rPr>
        <w:t>l</w:t>
      </w:r>
      <w:r w:rsidRPr="00D03506">
        <w:rPr>
          <w:rFonts w:ascii="Times New Roman" w:hAnsi="Times New Roman"/>
          <w:i/>
          <w:iCs/>
          <w:color w:val="000033"/>
          <w:sz w:val="22"/>
          <w:szCs w:val="22"/>
          <w:shd w:val="clear" w:color="auto" w:fill="FFFFFF"/>
        </w:rPr>
        <w:t xml:space="preserve"> Figure</w:t>
      </w:r>
      <w:r w:rsidRPr="00D03506">
        <w:rPr>
          <w:rFonts w:ascii="Times New Roman" w:hAnsi="Times New Roman"/>
          <w:i/>
          <w:iCs/>
          <w:sz w:val="22"/>
          <w:szCs w:val="22"/>
        </w:rPr>
        <w:t xml:space="preserve"> 9b). Since the CUT&amp;TAG-seq and ATAC-seq were not replicated, no statistical analysis was performed. However, some of the screened results have been verified by </w:t>
      </w:r>
      <w:proofErr w:type="spellStart"/>
      <w:r w:rsidRPr="00D03506">
        <w:rPr>
          <w:rFonts w:ascii="Times New Roman" w:hAnsi="Times New Roman"/>
          <w:i/>
          <w:iCs/>
          <w:sz w:val="22"/>
          <w:szCs w:val="22"/>
        </w:rPr>
        <w:t>ChIP</w:t>
      </w:r>
      <w:proofErr w:type="spellEnd"/>
      <w:r w:rsidRPr="00D03506">
        <w:rPr>
          <w:rFonts w:ascii="Times New Roman" w:hAnsi="Times New Roman"/>
          <w:i/>
          <w:iCs/>
          <w:sz w:val="22"/>
          <w:szCs w:val="22"/>
        </w:rPr>
        <w:t>-qPCR and RT-qPCR, indicating the credibility of the results.</w:t>
      </w:r>
    </w:p>
    <w:p w14:paraId="1EC34C34" w14:textId="77777777" w:rsidR="00130249" w:rsidRPr="00D03506" w:rsidRDefault="00A10611">
      <w:pPr>
        <w:pStyle w:val="NormalWeb"/>
        <w:widowControl/>
        <w:spacing w:beforeAutospacing="0" w:afterAutospacing="0"/>
        <w:ind w:firstLineChars="100" w:firstLine="220"/>
        <w:jc w:val="both"/>
        <w:rPr>
          <w:rFonts w:ascii="Times New Roman" w:hAnsi="Times New Roman"/>
          <w:i/>
          <w:iCs/>
          <w:sz w:val="22"/>
          <w:szCs w:val="22"/>
        </w:rPr>
      </w:pPr>
      <w:r w:rsidRPr="00D03506">
        <w:rPr>
          <w:rFonts w:ascii="Times New Roman" w:hAnsi="Times New Roman"/>
          <w:i/>
          <w:iCs/>
          <w:sz w:val="22"/>
          <w:szCs w:val="22"/>
        </w:rPr>
        <w:t>There is no public data on th</w:t>
      </w:r>
      <w:r w:rsidRPr="00D03506">
        <w:rPr>
          <w:rFonts w:ascii="Times New Roman" w:hAnsi="Times New Roman"/>
          <w:i/>
          <w:iCs/>
          <w:sz w:val="22"/>
          <w:szCs w:val="22"/>
        </w:rPr>
        <w:t xml:space="preserve">e impact of DHX9 </w:t>
      </w:r>
      <w:proofErr w:type="spellStart"/>
      <w:r w:rsidRPr="00D03506">
        <w:rPr>
          <w:rFonts w:ascii="Times New Roman" w:hAnsi="Times New Roman"/>
          <w:i/>
          <w:iCs/>
          <w:sz w:val="22"/>
          <w:szCs w:val="22"/>
        </w:rPr>
        <w:t>lactylation</w:t>
      </w:r>
      <w:proofErr w:type="spellEnd"/>
      <w:r w:rsidRPr="00D03506">
        <w:rPr>
          <w:rFonts w:ascii="Times New Roman" w:hAnsi="Times New Roman"/>
          <w:i/>
          <w:iCs/>
          <w:sz w:val="22"/>
          <w:szCs w:val="22"/>
        </w:rPr>
        <w:t xml:space="preserve"> on patient prognosis, so we cannot perform the relevant analysis. The initial manuscript suggested that DHX9 </w:t>
      </w:r>
      <w:proofErr w:type="spellStart"/>
      <w:r w:rsidRPr="00D03506">
        <w:rPr>
          <w:rFonts w:ascii="Times New Roman" w:hAnsi="Times New Roman"/>
          <w:i/>
          <w:iCs/>
          <w:sz w:val="22"/>
          <w:szCs w:val="22"/>
        </w:rPr>
        <w:t>lactylation</w:t>
      </w:r>
      <w:proofErr w:type="spellEnd"/>
      <w:r w:rsidRPr="00D03506">
        <w:rPr>
          <w:rFonts w:ascii="Times New Roman" w:hAnsi="Times New Roman"/>
          <w:i/>
          <w:iCs/>
          <w:sz w:val="22"/>
          <w:szCs w:val="22"/>
        </w:rPr>
        <w:t xml:space="preserve"> might affect the prognosis of oral cancer patients, but this was merely our speculation. As we are current</w:t>
      </w:r>
      <w:r w:rsidRPr="00D03506">
        <w:rPr>
          <w:rFonts w:ascii="Times New Roman" w:hAnsi="Times New Roman"/>
          <w:i/>
          <w:iCs/>
          <w:sz w:val="22"/>
          <w:szCs w:val="22"/>
        </w:rPr>
        <w:t>ly unable to verify this, we have removed this part of the content in the revised version to avoid misleading readers.</w:t>
      </w:r>
    </w:p>
    <w:p w14:paraId="454F3A49" w14:textId="77777777" w:rsidR="00130249" w:rsidRPr="00D03506" w:rsidRDefault="00A10611">
      <w:pPr>
        <w:pStyle w:val="NormalWeb"/>
        <w:widowControl/>
        <w:spacing w:beforeAutospacing="0" w:afterAutospacing="0"/>
        <w:ind w:firstLineChars="100" w:firstLine="220"/>
        <w:jc w:val="both"/>
        <w:rPr>
          <w:rFonts w:ascii="Times New Roman" w:hAnsi="Times New Roman"/>
          <w:i/>
          <w:iCs/>
          <w:sz w:val="22"/>
          <w:szCs w:val="22"/>
        </w:rPr>
      </w:pPr>
      <w:r w:rsidRPr="00D03506">
        <w:rPr>
          <w:rFonts w:ascii="Times New Roman" w:hAnsi="Times New Roman"/>
          <w:i/>
          <w:iCs/>
          <w:sz w:val="22"/>
          <w:szCs w:val="22"/>
        </w:rPr>
        <w:t>As for the clinical significance of DHX9, as mentioned in the previous response, we selected DHX9 based on the carcinogenesis model, so t</w:t>
      </w:r>
      <w:r w:rsidRPr="00D03506">
        <w:rPr>
          <w:rFonts w:ascii="Times New Roman" w:hAnsi="Times New Roman"/>
          <w:i/>
          <w:iCs/>
          <w:sz w:val="22"/>
          <w:szCs w:val="22"/>
        </w:rPr>
        <w:t>his molecule may play a</w:t>
      </w:r>
      <w:r w:rsidRPr="00D03506">
        <w:rPr>
          <w:rFonts w:ascii="Times New Roman" w:hAnsi="Times New Roman"/>
          <w:i/>
          <w:iCs/>
          <w:sz w:val="22"/>
          <w:szCs w:val="22"/>
        </w:rPr>
        <w:t>n</w:t>
      </w:r>
      <w:r w:rsidRPr="00D03506">
        <w:rPr>
          <w:rFonts w:ascii="Times New Roman" w:hAnsi="Times New Roman"/>
          <w:i/>
          <w:iCs/>
          <w:sz w:val="22"/>
          <w:szCs w:val="22"/>
        </w:rPr>
        <w:t xml:space="preserve"> important role in the process of oral carcinogenesis and may serve as a potential therapeutic target in the process of carcinogenesis. Our current research is actively investigating the role of DHX9 </w:t>
      </w:r>
      <w:proofErr w:type="spellStart"/>
      <w:r w:rsidRPr="00D03506">
        <w:rPr>
          <w:rFonts w:ascii="Times New Roman" w:hAnsi="Times New Roman"/>
          <w:i/>
          <w:iCs/>
          <w:sz w:val="22"/>
          <w:szCs w:val="22"/>
        </w:rPr>
        <w:t>lactylation</w:t>
      </w:r>
      <w:proofErr w:type="spellEnd"/>
      <w:r w:rsidRPr="00D03506">
        <w:rPr>
          <w:rFonts w:ascii="Times New Roman" w:hAnsi="Times New Roman"/>
          <w:i/>
          <w:iCs/>
          <w:sz w:val="22"/>
          <w:szCs w:val="22"/>
        </w:rPr>
        <w:t xml:space="preserve"> in drug resistance, </w:t>
      </w:r>
      <w:r w:rsidRPr="00D03506">
        <w:rPr>
          <w:rFonts w:ascii="Times New Roman" w:hAnsi="Times New Roman"/>
          <w:i/>
          <w:iCs/>
          <w:sz w:val="22"/>
          <w:szCs w:val="22"/>
        </w:rPr>
        <w:t xml:space="preserve">with a focus on identifying drugs that target this process. Due to the large amount of screening work, we have not yet obtained final results. Therefore, we </w:t>
      </w:r>
      <w:r w:rsidRPr="00D03506">
        <w:rPr>
          <w:rFonts w:ascii="Times New Roman" w:hAnsi="Times New Roman"/>
          <w:i/>
          <w:iCs/>
          <w:sz w:val="22"/>
          <w:szCs w:val="22"/>
        </w:rPr>
        <w:lastRenderedPageBreak/>
        <w:t xml:space="preserve">plan to elaborate on this part in subsequent studies on the molecular mechanisms affected by DHX9 </w:t>
      </w:r>
      <w:proofErr w:type="spellStart"/>
      <w:r w:rsidRPr="00D03506">
        <w:rPr>
          <w:rFonts w:ascii="Times New Roman" w:hAnsi="Times New Roman"/>
          <w:i/>
          <w:iCs/>
          <w:sz w:val="22"/>
          <w:szCs w:val="22"/>
        </w:rPr>
        <w:t>l</w:t>
      </w:r>
      <w:r w:rsidRPr="00D03506">
        <w:rPr>
          <w:rFonts w:ascii="Times New Roman" w:hAnsi="Times New Roman"/>
          <w:i/>
          <w:iCs/>
          <w:sz w:val="22"/>
          <w:szCs w:val="22"/>
        </w:rPr>
        <w:t>actylation</w:t>
      </w:r>
      <w:proofErr w:type="spellEnd"/>
      <w:r w:rsidRPr="00D03506">
        <w:rPr>
          <w:rFonts w:ascii="Times New Roman" w:hAnsi="Times New Roman"/>
          <w:i/>
          <w:iCs/>
          <w:sz w:val="22"/>
          <w:szCs w:val="22"/>
        </w:rPr>
        <w:t>.</w:t>
      </w:r>
      <w:r w:rsidRPr="00D03506">
        <w:rPr>
          <w:rFonts w:ascii="Times New Roman" w:hAnsi="Times New Roman"/>
          <w:i/>
          <w:iCs/>
          <w:sz w:val="22"/>
          <w:szCs w:val="22"/>
        </w:rPr>
        <w:t xml:space="preserve"> </w:t>
      </w:r>
      <w:r w:rsidRPr="00D03506">
        <w:rPr>
          <w:rFonts w:ascii="Times New Roman" w:hAnsi="Times New Roman"/>
          <w:i/>
          <w:iCs/>
          <w:sz w:val="22"/>
          <w:szCs w:val="22"/>
        </w:rPr>
        <w:t>Once again, we are grateful for your suggestions, which have made our manuscript more rigorous.</w:t>
      </w:r>
    </w:p>
    <w:p w14:paraId="0B7BE2BB" w14:textId="77777777" w:rsidR="00130249" w:rsidRPr="00D03506" w:rsidRDefault="00130249">
      <w:pPr>
        <w:pStyle w:val="NormalWeb"/>
        <w:widowControl/>
        <w:spacing w:beforeAutospacing="0" w:afterAutospacing="0"/>
        <w:jc w:val="both"/>
        <w:rPr>
          <w:rFonts w:ascii="Times New Roman" w:hAnsi="Times New Roman"/>
          <w:sz w:val="22"/>
          <w:szCs w:val="22"/>
        </w:rPr>
      </w:pPr>
    </w:p>
    <w:p w14:paraId="2AB5DC1A"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4/ All the western blot bands should be clear and aligned. Especially, deformation and inconsistency of β-actin is noted in Figure 4c. Besides, the</w:t>
      </w:r>
      <w:r w:rsidRPr="00D03506">
        <w:rPr>
          <w:rFonts w:ascii="Times New Roman" w:hAnsi="Times New Roman"/>
          <w:sz w:val="22"/>
          <w:szCs w:val="22"/>
        </w:rPr>
        <w:t xml:space="preserve"> molecular weight of western blot bands is suggested to be indicated in the figures.</w:t>
      </w:r>
    </w:p>
    <w:p w14:paraId="1DC9A5D1"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Thank you very much for your careful review. We have labeled the molecular weights of the relevant proteins in all the figures. We assure you that all the Wester</w:t>
      </w:r>
      <w:r w:rsidRPr="00D03506">
        <w:rPr>
          <w:rFonts w:ascii="Times New Roman" w:hAnsi="Times New Roman"/>
          <w:i/>
          <w:iCs/>
          <w:sz w:val="22"/>
          <w:szCs w:val="22"/>
        </w:rPr>
        <w:t xml:space="preserve">n blot results in the manuscript are genuine, and we have also provided the full membrane images of the </w:t>
      </w:r>
      <w:r w:rsidRPr="00D03506">
        <w:rPr>
          <w:rFonts w:ascii="Times New Roman" w:hAnsi="Times New Roman"/>
          <w:i/>
          <w:iCs/>
          <w:sz w:val="22"/>
          <w:szCs w:val="22"/>
        </w:rPr>
        <w:t>DHX9 (140kDa)</w:t>
      </w:r>
      <w:r w:rsidRPr="00D03506">
        <w:rPr>
          <w:rFonts w:ascii="Times New Roman" w:hAnsi="Times New Roman"/>
          <w:i/>
          <w:iCs/>
          <w:sz w:val="22"/>
          <w:szCs w:val="22"/>
        </w:rPr>
        <w:t xml:space="preserve"> and β-actin</w:t>
      </w:r>
      <w:r w:rsidRPr="00D03506">
        <w:rPr>
          <w:rFonts w:ascii="Times New Roman" w:hAnsi="Times New Roman"/>
          <w:i/>
          <w:iCs/>
          <w:sz w:val="22"/>
          <w:szCs w:val="22"/>
        </w:rPr>
        <w:t xml:space="preserve"> (42kDa)</w:t>
      </w:r>
      <w:r w:rsidRPr="00D03506">
        <w:rPr>
          <w:rFonts w:ascii="Times New Roman" w:hAnsi="Times New Roman"/>
          <w:i/>
          <w:iCs/>
          <w:sz w:val="22"/>
          <w:szCs w:val="22"/>
        </w:rPr>
        <w:t xml:space="preserve"> in Figure 4c for your further review.</w:t>
      </w:r>
    </w:p>
    <w:p w14:paraId="5BEB0AA1"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noProof/>
          <w:sz w:val="22"/>
          <w:szCs w:val="22"/>
        </w:rPr>
        <w:drawing>
          <wp:inline distT="0" distB="0" distL="114300" distR="114300" wp14:anchorId="2330B20C" wp14:editId="1E2B293D">
            <wp:extent cx="1052195" cy="2520315"/>
            <wp:effectExtent l="0" t="0" r="508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052195" cy="2520315"/>
                    </a:xfrm>
                    <a:prstGeom prst="rect">
                      <a:avLst/>
                    </a:prstGeom>
                    <a:noFill/>
                    <a:ln>
                      <a:noFill/>
                    </a:ln>
                  </pic:spPr>
                </pic:pic>
              </a:graphicData>
            </a:graphic>
          </wp:inline>
        </w:drawing>
      </w:r>
      <w:r w:rsidRPr="00D03506">
        <w:rPr>
          <w:rFonts w:ascii="Times New Roman" w:hAnsi="Times New Roman"/>
          <w:sz w:val="22"/>
          <w:szCs w:val="22"/>
        </w:rPr>
        <w:t xml:space="preserve">  </w:t>
      </w:r>
      <w:r w:rsidRPr="00D03506">
        <w:rPr>
          <w:rFonts w:ascii="Times New Roman" w:hAnsi="Times New Roman"/>
          <w:noProof/>
          <w:sz w:val="22"/>
          <w:szCs w:val="22"/>
        </w:rPr>
        <w:drawing>
          <wp:inline distT="0" distB="0" distL="114300" distR="114300" wp14:anchorId="78D9C972" wp14:editId="561214C5">
            <wp:extent cx="1066165" cy="2520315"/>
            <wp:effectExtent l="0" t="0" r="63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066165" cy="2520315"/>
                    </a:xfrm>
                    <a:prstGeom prst="rect">
                      <a:avLst/>
                    </a:prstGeom>
                    <a:noFill/>
                    <a:ln>
                      <a:noFill/>
                    </a:ln>
                  </pic:spPr>
                </pic:pic>
              </a:graphicData>
            </a:graphic>
          </wp:inline>
        </w:drawing>
      </w:r>
    </w:p>
    <w:p w14:paraId="6303BC2C" w14:textId="77777777" w:rsidR="00130249" w:rsidRPr="00D03506" w:rsidRDefault="00130249">
      <w:pPr>
        <w:pStyle w:val="NormalWeb"/>
        <w:widowControl/>
        <w:spacing w:beforeAutospacing="0" w:afterAutospacing="0"/>
        <w:jc w:val="both"/>
        <w:rPr>
          <w:rFonts w:ascii="Times New Roman" w:hAnsi="Times New Roman"/>
          <w:sz w:val="22"/>
          <w:szCs w:val="22"/>
        </w:rPr>
      </w:pPr>
    </w:p>
    <w:p w14:paraId="2156BD3A"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5/ In Figure 4 and Figure5, scale bars should be described in figure legen</w:t>
      </w:r>
      <w:r w:rsidRPr="00D03506">
        <w:rPr>
          <w:rFonts w:ascii="Times New Roman" w:hAnsi="Times New Roman"/>
          <w:sz w:val="22"/>
          <w:szCs w:val="22"/>
        </w:rPr>
        <w:t>ds.</w:t>
      </w:r>
    </w:p>
    <w:p w14:paraId="17A61A5D"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Thank you very much for pointing out this issue meticulously. We have added descriptions of the scale in the figure legends.</w:t>
      </w:r>
    </w:p>
    <w:p w14:paraId="5A4E0F6A" w14:textId="77777777" w:rsidR="00130249" w:rsidRPr="00D03506" w:rsidRDefault="00130249">
      <w:pPr>
        <w:pStyle w:val="NormalWeb"/>
        <w:widowControl/>
        <w:spacing w:beforeAutospacing="0" w:afterAutospacing="0"/>
        <w:jc w:val="both"/>
        <w:rPr>
          <w:rFonts w:ascii="Times New Roman" w:hAnsi="Times New Roman"/>
          <w:i/>
          <w:iCs/>
          <w:sz w:val="22"/>
          <w:szCs w:val="22"/>
        </w:rPr>
      </w:pPr>
    </w:p>
    <w:p w14:paraId="7FB24718"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 xml:space="preserve">6/ Though authors identified the inhibitory role of DHX9 in LEUK1 and CAL27 cell lines, the assays in vivo are </w:t>
      </w:r>
      <w:r w:rsidRPr="00D03506">
        <w:rPr>
          <w:rFonts w:ascii="Times New Roman" w:hAnsi="Times New Roman"/>
          <w:sz w:val="22"/>
          <w:szCs w:val="22"/>
        </w:rPr>
        <w:t>lacking. Authors are strongly encouraged to conduct assays using animal models to validate the conclusion.</w:t>
      </w:r>
    </w:p>
    <w:p w14:paraId="755E7201" w14:textId="77777777" w:rsidR="00130249" w:rsidRPr="00D03506" w:rsidRDefault="00A10611">
      <w:pPr>
        <w:widowControl/>
        <w:rPr>
          <w:rFonts w:ascii="Times New Roman" w:hAnsi="Times New Roman" w:cs="Times New Roman"/>
          <w:i/>
          <w:iCs/>
          <w:sz w:val="22"/>
          <w:szCs w:val="22"/>
        </w:rPr>
      </w:pPr>
      <w:r w:rsidRPr="00D03506">
        <w:rPr>
          <w:rFonts w:ascii="Times New Roman" w:hAnsi="Times New Roman" w:cs="Times New Roman"/>
          <w:b/>
          <w:bCs/>
          <w:i/>
          <w:iCs/>
          <w:sz w:val="22"/>
          <w:szCs w:val="22"/>
        </w:rPr>
        <w:t>Response:</w:t>
      </w:r>
      <w:r w:rsidRPr="00D03506">
        <w:rPr>
          <w:rFonts w:ascii="Times New Roman" w:hAnsi="Times New Roman" w:cs="Times New Roman"/>
          <w:i/>
          <w:iCs/>
          <w:sz w:val="22"/>
          <w:szCs w:val="22"/>
        </w:rPr>
        <w:t xml:space="preserve"> We are very grateful for your suggestions and fully agree with your viewpoints. We have applied for animal ethics and are actively conducti</w:t>
      </w:r>
      <w:r w:rsidRPr="00D03506">
        <w:rPr>
          <w:rFonts w:ascii="Times New Roman" w:hAnsi="Times New Roman" w:cs="Times New Roman"/>
          <w:i/>
          <w:iCs/>
          <w:sz w:val="22"/>
          <w:szCs w:val="22"/>
        </w:rPr>
        <w:t xml:space="preserve">ng related animal experiments. However, unfortunately, our previous animal model construction failed. Due to the long cycle of oral </w:t>
      </w:r>
      <w:r w:rsidRPr="00D03506">
        <w:rPr>
          <w:rFonts w:ascii="Times New Roman" w:eastAsia="SimSun" w:hAnsi="Times New Roman" w:cs="Times New Roman"/>
          <w:i/>
          <w:iCs/>
          <w:sz w:val="22"/>
          <w:szCs w:val="22"/>
          <w:lang w:bidi="ar"/>
        </w:rPr>
        <w:t>carcinogenesis</w:t>
      </w:r>
      <w:r w:rsidRPr="00D03506">
        <w:rPr>
          <w:rFonts w:ascii="Times New Roman" w:hAnsi="Times New Roman" w:cs="Times New Roman"/>
          <w:i/>
          <w:iCs/>
          <w:sz w:val="22"/>
          <w:szCs w:val="22"/>
        </w:rPr>
        <w:t xml:space="preserve"> animal models, the model construction work has not yet been completed. In addition, the focus of this study is to screen for potential oncogenes driven by </w:t>
      </w:r>
      <w:proofErr w:type="spellStart"/>
      <w:r w:rsidRPr="00D03506">
        <w:rPr>
          <w:rFonts w:ascii="Times New Roman" w:hAnsi="Times New Roman" w:cs="Times New Roman"/>
          <w:i/>
          <w:iCs/>
          <w:sz w:val="22"/>
          <w:szCs w:val="22"/>
        </w:rPr>
        <w:t>lactylation</w:t>
      </w:r>
      <w:proofErr w:type="spellEnd"/>
      <w:r w:rsidRPr="00D03506">
        <w:rPr>
          <w:rFonts w:ascii="Times New Roman" w:hAnsi="Times New Roman" w:cs="Times New Roman"/>
          <w:i/>
          <w:iCs/>
          <w:sz w:val="22"/>
          <w:szCs w:val="22"/>
        </w:rPr>
        <w:t xml:space="preserve"> in oral cancer and to preliminarily explore the mechanisms, with the verification of DHX</w:t>
      </w:r>
      <w:r w:rsidRPr="00D03506">
        <w:rPr>
          <w:rFonts w:ascii="Times New Roman" w:hAnsi="Times New Roman" w:cs="Times New Roman"/>
          <w:i/>
          <w:iCs/>
          <w:sz w:val="22"/>
          <w:szCs w:val="22"/>
        </w:rPr>
        <w:t xml:space="preserve">9 serving as an auxiliary to this discovery. Once again, we are very grateful for your suggestions, and we will take your advice as an important reference for subsequent in-depth exploration of the impact of DHX9 </w:t>
      </w:r>
      <w:proofErr w:type="spellStart"/>
      <w:r w:rsidRPr="00D03506">
        <w:rPr>
          <w:rFonts w:ascii="Times New Roman" w:hAnsi="Times New Roman" w:cs="Times New Roman"/>
          <w:i/>
          <w:iCs/>
          <w:sz w:val="22"/>
          <w:szCs w:val="22"/>
        </w:rPr>
        <w:t>lactylation</w:t>
      </w:r>
      <w:proofErr w:type="spellEnd"/>
      <w:r w:rsidRPr="00D03506">
        <w:rPr>
          <w:rFonts w:ascii="Times New Roman" w:hAnsi="Times New Roman" w:cs="Times New Roman"/>
          <w:i/>
          <w:iCs/>
          <w:sz w:val="22"/>
          <w:szCs w:val="22"/>
        </w:rPr>
        <w:t xml:space="preserve"> on tumorigenesis and related me</w:t>
      </w:r>
      <w:r w:rsidRPr="00D03506">
        <w:rPr>
          <w:rFonts w:ascii="Times New Roman" w:hAnsi="Times New Roman" w:cs="Times New Roman"/>
          <w:i/>
          <w:iCs/>
          <w:sz w:val="22"/>
          <w:szCs w:val="22"/>
        </w:rPr>
        <w:t>chanisms.</w:t>
      </w:r>
    </w:p>
    <w:p w14:paraId="43488E2B" w14:textId="77777777" w:rsidR="00130249" w:rsidRPr="00D03506" w:rsidRDefault="00130249">
      <w:pPr>
        <w:pStyle w:val="NormalWeb"/>
        <w:widowControl/>
        <w:spacing w:beforeAutospacing="0" w:afterAutospacing="0"/>
        <w:jc w:val="both"/>
        <w:rPr>
          <w:rFonts w:ascii="Times New Roman" w:hAnsi="Times New Roman"/>
          <w:sz w:val="22"/>
          <w:szCs w:val="22"/>
        </w:rPr>
      </w:pPr>
    </w:p>
    <w:p w14:paraId="5182E08F"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7/ It is suggested to add a schematic diagram to summarize the whole manuscript to enable readers better understanding.</w:t>
      </w:r>
    </w:p>
    <w:p w14:paraId="24EDBF18"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lastRenderedPageBreak/>
        <w:t>Response:</w:t>
      </w:r>
      <w:r w:rsidRPr="00D03506">
        <w:rPr>
          <w:rFonts w:ascii="Times New Roman" w:hAnsi="Times New Roman"/>
          <w:i/>
          <w:iCs/>
          <w:sz w:val="22"/>
          <w:szCs w:val="22"/>
        </w:rPr>
        <w:t xml:space="preserve"> Thank you very much for your suggestion, and we completely agree with your point of view</w:t>
      </w:r>
      <w:r w:rsidRPr="00D03506">
        <w:rPr>
          <w:rFonts w:ascii="Times New Roman" w:hAnsi="Times New Roman"/>
          <w:i/>
          <w:iCs/>
          <w:sz w:val="22"/>
          <w:szCs w:val="22"/>
        </w:rPr>
        <w:t>, and</w:t>
      </w:r>
      <w:r w:rsidRPr="00D03506">
        <w:rPr>
          <w:rFonts w:ascii="Times New Roman" w:hAnsi="Times New Roman"/>
          <w:i/>
          <w:iCs/>
          <w:sz w:val="22"/>
          <w:szCs w:val="22"/>
        </w:rPr>
        <w:t xml:space="preserve"> a summary schematic w</w:t>
      </w:r>
      <w:r w:rsidRPr="00D03506">
        <w:rPr>
          <w:rFonts w:ascii="Times New Roman" w:hAnsi="Times New Roman"/>
          <w:i/>
          <w:iCs/>
          <w:sz w:val="22"/>
          <w:szCs w:val="22"/>
        </w:rPr>
        <w:t>ill help readers quickly grasp the process of our research. We have extracted key result figures from the entire study to draw a schematic diagram of the research process. Since all the images used are from the main text, we have placed this schematic diag</w:t>
      </w:r>
      <w:r w:rsidRPr="00D03506">
        <w:rPr>
          <w:rFonts w:ascii="Times New Roman" w:hAnsi="Times New Roman"/>
          <w:i/>
          <w:iCs/>
          <w:sz w:val="22"/>
          <w:szCs w:val="22"/>
        </w:rPr>
        <w:t>ram in the position of Supplementa</w:t>
      </w:r>
      <w:r w:rsidRPr="00D03506">
        <w:rPr>
          <w:rFonts w:ascii="Times New Roman" w:hAnsi="Times New Roman"/>
          <w:i/>
          <w:iCs/>
          <w:sz w:val="22"/>
          <w:szCs w:val="22"/>
        </w:rPr>
        <w:t>l</w:t>
      </w:r>
      <w:r w:rsidRPr="00D03506">
        <w:rPr>
          <w:rFonts w:ascii="Times New Roman" w:hAnsi="Times New Roman"/>
          <w:i/>
          <w:iCs/>
          <w:sz w:val="22"/>
          <w:szCs w:val="22"/>
        </w:rPr>
        <w:t xml:space="preserve"> Figure 1, and we have also made annotations in the introduction to facilitate readers' faster understanding of the thought process of our research.</w:t>
      </w:r>
    </w:p>
    <w:p w14:paraId="4FC8B9D5" w14:textId="77777777" w:rsidR="00130249" w:rsidRPr="00D03506" w:rsidRDefault="00130249">
      <w:pPr>
        <w:pStyle w:val="NormalWeb"/>
        <w:widowControl/>
        <w:spacing w:beforeAutospacing="0" w:afterAutospacing="0"/>
        <w:jc w:val="both"/>
        <w:rPr>
          <w:rFonts w:ascii="Times New Roman" w:hAnsi="Times New Roman"/>
          <w:sz w:val="22"/>
          <w:szCs w:val="22"/>
        </w:rPr>
      </w:pPr>
    </w:p>
    <w:p w14:paraId="628E1078"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8/ Discussion: DHX9 is an important factor in the processing, transcrip</w:t>
      </w:r>
      <w:r w:rsidRPr="00D03506">
        <w:rPr>
          <w:rFonts w:ascii="Times New Roman" w:hAnsi="Times New Roman"/>
          <w:sz w:val="22"/>
          <w:szCs w:val="22"/>
        </w:rPr>
        <w:t>tion and translation of RNA, more detailed introduction of DHX9 in the process of tumors should be included.</w:t>
      </w:r>
    </w:p>
    <w:p w14:paraId="7F1AC19A"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Thank you very much for your suggestion. DHX9 is a multifunctional helicase that can regulate the occurrence and development of tumors th</w:t>
      </w:r>
      <w:r w:rsidRPr="00D03506">
        <w:rPr>
          <w:rFonts w:ascii="Times New Roman" w:hAnsi="Times New Roman"/>
          <w:i/>
          <w:iCs/>
          <w:sz w:val="22"/>
          <w:szCs w:val="22"/>
        </w:rPr>
        <w:t>rough various aspects such as affecting DNA transcription, damage repair, and immune response. We have added the complex regulatory role of DHX9 in the process of tumor development in the discussion. Your suggestion has made our manuscript more complete an</w:t>
      </w:r>
      <w:r w:rsidRPr="00D03506">
        <w:rPr>
          <w:rFonts w:ascii="Times New Roman" w:hAnsi="Times New Roman"/>
          <w:i/>
          <w:iCs/>
          <w:sz w:val="22"/>
          <w:szCs w:val="22"/>
        </w:rPr>
        <w:t>d has broadened the inspiration for future in-depth research.</w:t>
      </w:r>
    </w:p>
    <w:p w14:paraId="4082345F" w14:textId="77777777" w:rsidR="00130249" w:rsidRPr="00D03506" w:rsidRDefault="00130249">
      <w:pPr>
        <w:pStyle w:val="NormalWeb"/>
        <w:widowControl/>
        <w:spacing w:beforeAutospacing="0" w:afterAutospacing="0"/>
        <w:jc w:val="both"/>
        <w:rPr>
          <w:rFonts w:ascii="Times New Roman" w:eastAsia="Helvetica" w:hAnsi="Times New Roman"/>
          <w:i/>
          <w:iCs/>
          <w:color w:val="060607"/>
          <w:spacing w:val="3"/>
          <w:sz w:val="22"/>
          <w:szCs w:val="22"/>
          <w:shd w:val="clear" w:color="auto" w:fill="FFFFFF"/>
        </w:rPr>
      </w:pPr>
    </w:p>
    <w:p w14:paraId="5E1FEB10"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9/ Regarding cell viability assays, cell migration, and cell invasion assays, authors should indicate whether they have used image analysis and any software to support the calculations, for ins</w:t>
      </w:r>
      <w:r w:rsidRPr="00D03506">
        <w:rPr>
          <w:rFonts w:ascii="Times New Roman" w:hAnsi="Times New Roman"/>
          <w:sz w:val="22"/>
          <w:szCs w:val="22"/>
        </w:rPr>
        <w:t>tance.</w:t>
      </w:r>
    </w:p>
    <w:p w14:paraId="0989BAC1" w14:textId="77777777" w:rsidR="00130249" w:rsidRPr="00D03506"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Thank you very much for pointing out this issue. Perfecting these methodological descriptions makes our manuscript more detailed and complete. Specifically, cell viability assays were conducted using the CCK8 kit, followed by measurements </w:t>
      </w:r>
      <w:r w:rsidRPr="00D03506">
        <w:rPr>
          <w:rFonts w:ascii="Times New Roman" w:hAnsi="Times New Roman"/>
          <w:i/>
          <w:iCs/>
          <w:sz w:val="22"/>
          <w:szCs w:val="22"/>
        </w:rPr>
        <w:t xml:space="preserve">with a </w:t>
      </w:r>
      <w:proofErr w:type="spellStart"/>
      <w:r w:rsidRPr="00D03506">
        <w:rPr>
          <w:rFonts w:ascii="Times New Roman" w:hAnsi="Times New Roman"/>
          <w:i/>
          <w:iCs/>
          <w:sz w:val="22"/>
          <w:szCs w:val="22"/>
        </w:rPr>
        <w:t>Biotec</w:t>
      </w:r>
      <w:proofErr w:type="spellEnd"/>
      <w:r w:rsidRPr="00D03506">
        <w:rPr>
          <w:rFonts w:ascii="Times New Roman" w:hAnsi="Times New Roman"/>
          <w:i/>
          <w:iCs/>
          <w:sz w:val="22"/>
          <w:szCs w:val="22"/>
        </w:rPr>
        <w:t xml:space="preserve"> brand microplate reader. Quantitative data results were statistically analyzed and visualized using R package software (version 4.0.2). The cell scratch assay was recorded and analyzed using the </w:t>
      </w:r>
      <w:proofErr w:type="spellStart"/>
      <w:r w:rsidRPr="00D03506">
        <w:rPr>
          <w:rFonts w:ascii="Times New Roman" w:hAnsi="Times New Roman"/>
          <w:i/>
          <w:iCs/>
          <w:sz w:val="22"/>
          <w:szCs w:val="22"/>
        </w:rPr>
        <w:t>IncuCyte</w:t>
      </w:r>
      <w:proofErr w:type="spellEnd"/>
      <w:r w:rsidRPr="00D03506">
        <w:rPr>
          <w:rFonts w:ascii="Times New Roman" w:hAnsi="Times New Roman"/>
          <w:i/>
          <w:iCs/>
          <w:sz w:val="22"/>
          <w:szCs w:val="22"/>
        </w:rPr>
        <w:t xml:space="preserve"> ZOOM system from Essen </w:t>
      </w:r>
      <w:proofErr w:type="spellStart"/>
      <w:r w:rsidRPr="00D03506">
        <w:rPr>
          <w:rFonts w:ascii="Times New Roman" w:hAnsi="Times New Roman"/>
          <w:i/>
          <w:iCs/>
          <w:sz w:val="22"/>
          <w:szCs w:val="22"/>
        </w:rPr>
        <w:t>BioScience</w:t>
      </w:r>
      <w:proofErr w:type="spellEnd"/>
      <w:r w:rsidRPr="00D03506">
        <w:rPr>
          <w:rFonts w:ascii="Times New Roman" w:hAnsi="Times New Roman"/>
          <w:i/>
          <w:iCs/>
          <w:sz w:val="22"/>
          <w:szCs w:val="22"/>
        </w:rPr>
        <w:t>. The</w:t>
      </w:r>
      <w:r w:rsidRPr="00D03506">
        <w:rPr>
          <w:rFonts w:ascii="Times New Roman" w:hAnsi="Times New Roman"/>
          <w:i/>
          <w:iCs/>
          <w:sz w:val="22"/>
          <w:szCs w:val="22"/>
        </w:rPr>
        <w:t xml:space="preserve"> results of the colony formation assay and </w:t>
      </w:r>
      <w:proofErr w:type="spellStart"/>
      <w:r w:rsidRPr="00D03506">
        <w:rPr>
          <w:rFonts w:ascii="Times New Roman" w:hAnsi="Times New Roman"/>
          <w:i/>
          <w:iCs/>
          <w:sz w:val="22"/>
          <w:szCs w:val="22"/>
        </w:rPr>
        <w:t>Transwell</w:t>
      </w:r>
      <w:proofErr w:type="spellEnd"/>
      <w:r w:rsidRPr="00D03506">
        <w:rPr>
          <w:rFonts w:ascii="Times New Roman" w:hAnsi="Times New Roman"/>
          <w:i/>
          <w:iCs/>
          <w:sz w:val="22"/>
          <w:szCs w:val="22"/>
        </w:rPr>
        <w:t xml:space="preserve"> assay were analyzed using ImageJ software. After obtaining the quantitative data, statistical analysis and result visualization were performed using R package software (version 4.0.2). We have added the </w:t>
      </w:r>
      <w:r w:rsidRPr="00D03506">
        <w:rPr>
          <w:rFonts w:ascii="Times New Roman" w:hAnsi="Times New Roman"/>
          <w:i/>
          <w:iCs/>
          <w:sz w:val="22"/>
          <w:szCs w:val="22"/>
        </w:rPr>
        <w:t>aforementioned content to the methods section of the manuscript. Thank you again for your suggestion.</w:t>
      </w:r>
    </w:p>
    <w:p w14:paraId="03CE2DD9" w14:textId="77777777" w:rsidR="00130249" w:rsidRPr="00D03506" w:rsidRDefault="00130249">
      <w:pPr>
        <w:pStyle w:val="NormalWeb"/>
        <w:widowControl/>
        <w:spacing w:beforeAutospacing="0" w:afterAutospacing="0"/>
        <w:jc w:val="both"/>
        <w:rPr>
          <w:rFonts w:ascii="Times New Roman" w:eastAsia="Helvetica" w:hAnsi="Times New Roman"/>
          <w:i/>
          <w:iCs/>
          <w:color w:val="060607"/>
          <w:spacing w:val="3"/>
          <w:sz w:val="22"/>
          <w:szCs w:val="22"/>
          <w:shd w:val="clear" w:color="auto" w:fill="FFFFFF"/>
        </w:rPr>
      </w:pPr>
    </w:p>
    <w:p w14:paraId="17C185FF" w14:textId="77777777" w:rsidR="00130249" w:rsidRPr="00D03506" w:rsidRDefault="00A10611">
      <w:pPr>
        <w:pStyle w:val="NormalWeb"/>
        <w:widowControl/>
        <w:spacing w:beforeAutospacing="0" w:afterAutospacing="0"/>
        <w:jc w:val="both"/>
        <w:rPr>
          <w:rFonts w:ascii="Times New Roman" w:hAnsi="Times New Roman"/>
          <w:sz w:val="22"/>
          <w:szCs w:val="22"/>
        </w:rPr>
      </w:pPr>
      <w:r w:rsidRPr="00D03506">
        <w:rPr>
          <w:rFonts w:ascii="Times New Roman" w:hAnsi="Times New Roman"/>
          <w:sz w:val="22"/>
          <w:szCs w:val="22"/>
        </w:rPr>
        <w:t xml:space="preserve">10/ While the manuscript's language is generally clear, attention to grammar errors, sentence structure, and paragraph organization is necessary. Ensure </w:t>
      </w:r>
      <w:r w:rsidRPr="00D03506">
        <w:rPr>
          <w:rFonts w:ascii="Times New Roman" w:hAnsi="Times New Roman"/>
          <w:sz w:val="22"/>
          <w:szCs w:val="22"/>
        </w:rPr>
        <w:t>a logical flow that facilitates readers' comprehension and their ability to follow the research process.</w:t>
      </w:r>
    </w:p>
    <w:p w14:paraId="763E48E5" w14:textId="067257B3" w:rsidR="00130249" w:rsidRDefault="00A10611">
      <w:pPr>
        <w:pStyle w:val="NormalWeb"/>
        <w:widowControl/>
        <w:spacing w:beforeAutospacing="0" w:afterAutospacing="0"/>
        <w:jc w:val="both"/>
        <w:rPr>
          <w:rFonts w:ascii="Times New Roman" w:hAnsi="Times New Roman"/>
          <w:i/>
          <w:iCs/>
          <w:sz w:val="22"/>
          <w:szCs w:val="22"/>
        </w:rPr>
      </w:pPr>
      <w:r w:rsidRPr="00D03506">
        <w:rPr>
          <w:rFonts w:ascii="Times New Roman" w:hAnsi="Times New Roman"/>
          <w:b/>
          <w:bCs/>
          <w:i/>
          <w:iCs/>
          <w:sz w:val="22"/>
          <w:szCs w:val="22"/>
        </w:rPr>
        <w:t>Response:</w:t>
      </w:r>
      <w:r w:rsidRPr="00D03506">
        <w:rPr>
          <w:rFonts w:ascii="Times New Roman" w:hAnsi="Times New Roman"/>
          <w:i/>
          <w:iCs/>
          <w:sz w:val="22"/>
          <w:szCs w:val="22"/>
        </w:rPr>
        <w:t xml:space="preserve"> Thank you very much for raising the issue. We have carefully reviewed the manuscript, thoroughly proofread and revised any grammatical and se</w:t>
      </w:r>
      <w:r w:rsidRPr="00D03506">
        <w:rPr>
          <w:rFonts w:ascii="Times New Roman" w:hAnsi="Times New Roman"/>
          <w:i/>
          <w:iCs/>
          <w:sz w:val="22"/>
          <w:szCs w:val="22"/>
        </w:rPr>
        <w:t xml:space="preserve">ntence structure </w:t>
      </w:r>
      <w:proofErr w:type="gramStart"/>
      <w:r w:rsidRPr="00D03506">
        <w:rPr>
          <w:rFonts w:ascii="Times New Roman" w:hAnsi="Times New Roman"/>
          <w:i/>
          <w:iCs/>
          <w:sz w:val="22"/>
          <w:szCs w:val="22"/>
        </w:rPr>
        <w:t>issues, and</w:t>
      </w:r>
      <w:proofErr w:type="gramEnd"/>
      <w:r w:rsidRPr="00D03506">
        <w:rPr>
          <w:rFonts w:ascii="Times New Roman" w:hAnsi="Times New Roman"/>
          <w:i/>
          <w:iCs/>
          <w:sz w:val="22"/>
          <w:szCs w:val="22"/>
        </w:rPr>
        <w:t xml:space="preserve"> optimized the language of the manuscript. This ensures that the language is smooth, the expressions are accurate, and readers can understand our research process and results.</w:t>
      </w:r>
    </w:p>
    <w:p w14:paraId="2946143D" w14:textId="77777777" w:rsidR="00A10611" w:rsidRPr="00A10611" w:rsidRDefault="00A10611" w:rsidP="00A10611">
      <w:pPr>
        <w:widowControl/>
        <w:jc w:val="left"/>
        <w:rPr>
          <w:rFonts w:ascii="Times New Roman" w:eastAsia="Times New Roman" w:hAnsi="Times New Roman" w:cs="Times New Roman"/>
          <w:kern w:val="0"/>
          <w:sz w:val="24"/>
        </w:rPr>
      </w:pPr>
    </w:p>
    <w:p w14:paraId="00833677" w14:textId="77777777" w:rsidR="00A10611" w:rsidRPr="00A10611" w:rsidRDefault="00A10611" w:rsidP="00A10611">
      <w:pPr>
        <w:widowControl/>
        <w:spacing w:after="200"/>
        <w:jc w:val="left"/>
        <w:rPr>
          <w:rFonts w:ascii="Times New Roman" w:eastAsia="Times New Roman" w:hAnsi="Times New Roman" w:cs="Times New Roman"/>
          <w:kern w:val="0"/>
          <w:sz w:val="24"/>
        </w:rPr>
      </w:pPr>
      <w:r w:rsidRPr="00A10611">
        <w:rPr>
          <w:rFonts w:ascii="Times New Roman" w:eastAsia="Times New Roman" w:hAnsi="Times New Roman" w:cs="Times New Roman"/>
          <w:b/>
          <w:bCs/>
          <w:color w:val="000000"/>
          <w:kern w:val="0"/>
          <w:sz w:val="22"/>
          <w:szCs w:val="22"/>
        </w:rPr>
        <w:t>Second round of review</w:t>
      </w:r>
    </w:p>
    <w:p w14:paraId="44CD1F97" w14:textId="77777777" w:rsidR="00A10611" w:rsidRPr="00A10611" w:rsidRDefault="00A10611" w:rsidP="00A10611">
      <w:pPr>
        <w:widowControl/>
        <w:spacing w:after="200"/>
        <w:jc w:val="left"/>
        <w:rPr>
          <w:rFonts w:ascii="Times New Roman" w:eastAsia="Times New Roman" w:hAnsi="Times New Roman" w:cs="Times New Roman"/>
          <w:kern w:val="0"/>
          <w:sz w:val="24"/>
        </w:rPr>
      </w:pPr>
      <w:r w:rsidRPr="00A10611">
        <w:rPr>
          <w:rFonts w:ascii="Times New Roman" w:eastAsia="Times New Roman" w:hAnsi="Times New Roman" w:cs="Times New Roman"/>
          <w:b/>
          <w:bCs/>
          <w:color w:val="000000"/>
          <w:kern w:val="0"/>
          <w:sz w:val="22"/>
          <w:szCs w:val="22"/>
        </w:rPr>
        <w:t>Reviewer 1</w:t>
      </w:r>
    </w:p>
    <w:p w14:paraId="0C41ABB7" w14:textId="524ED7B6" w:rsidR="00A10611" w:rsidRPr="00A10611" w:rsidRDefault="00A10611" w:rsidP="00A10611">
      <w:pPr>
        <w:widowControl/>
        <w:jc w:val="left"/>
        <w:rPr>
          <w:rFonts w:ascii="Times New Roman" w:hAnsi="Times New Roman" w:cs="Times New Roman"/>
          <w:color w:val="000033"/>
          <w:sz w:val="22"/>
          <w:szCs w:val="22"/>
          <w:shd w:val="clear" w:color="auto" w:fill="FFFFFF"/>
        </w:rPr>
      </w:pPr>
      <w:r w:rsidRPr="00A10611">
        <w:rPr>
          <w:rFonts w:ascii="Times New Roman" w:hAnsi="Times New Roman" w:cs="Times New Roman"/>
          <w:color w:val="000033"/>
          <w:sz w:val="22"/>
          <w:szCs w:val="22"/>
          <w:shd w:val="clear" w:color="auto" w:fill="FFFFFF"/>
        </w:rPr>
        <w:t>The authors have addressed most of my concerns properly.</w:t>
      </w:r>
    </w:p>
    <w:p w14:paraId="35B649F1" w14:textId="77777777" w:rsidR="00A10611" w:rsidRPr="00A10611" w:rsidRDefault="00A10611" w:rsidP="00A10611">
      <w:pPr>
        <w:widowControl/>
        <w:jc w:val="left"/>
        <w:rPr>
          <w:rFonts w:ascii="Times New Roman" w:eastAsia="Times New Roman" w:hAnsi="Times New Roman" w:cs="Times New Roman"/>
          <w:kern w:val="0"/>
          <w:sz w:val="24"/>
        </w:rPr>
      </w:pPr>
    </w:p>
    <w:p w14:paraId="4E6551D6" w14:textId="77777777" w:rsidR="00A10611" w:rsidRPr="00A10611" w:rsidRDefault="00A10611" w:rsidP="00A10611">
      <w:pPr>
        <w:widowControl/>
        <w:spacing w:after="200"/>
        <w:jc w:val="left"/>
        <w:rPr>
          <w:rFonts w:ascii="Times New Roman" w:eastAsia="Times New Roman" w:hAnsi="Times New Roman" w:cs="Times New Roman"/>
          <w:kern w:val="0"/>
          <w:sz w:val="24"/>
        </w:rPr>
      </w:pPr>
      <w:r w:rsidRPr="00A10611">
        <w:rPr>
          <w:rFonts w:ascii="Times New Roman" w:eastAsia="Times New Roman" w:hAnsi="Times New Roman" w:cs="Times New Roman"/>
          <w:b/>
          <w:bCs/>
          <w:color w:val="000000"/>
          <w:kern w:val="0"/>
          <w:sz w:val="22"/>
          <w:szCs w:val="22"/>
        </w:rPr>
        <w:lastRenderedPageBreak/>
        <w:t>Reviewer 2</w:t>
      </w:r>
    </w:p>
    <w:p w14:paraId="20016E17" w14:textId="32414775" w:rsidR="00A10611" w:rsidRPr="00A10611" w:rsidRDefault="00A10611" w:rsidP="00A10611">
      <w:pPr>
        <w:widowControl/>
        <w:jc w:val="left"/>
        <w:rPr>
          <w:rFonts w:ascii="Times New Roman" w:eastAsia="Times New Roman" w:hAnsi="Times New Roman" w:cs="Times New Roman"/>
          <w:kern w:val="0"/>
          <w:sz w:val="22"/>
          <w:szCs w:val="22"/>
        </w:rPr>
      </w:pPr>
      <w:r w:rsidRPr="00A10611">
        <w:rPr>
          <w:rFonts w:ascii="Times New Roman" w:hAnsi="Times New Roman" w:cs="Times New Roman"/>
          <w:color w:val="000033"/>
          <w:sz w:val="22"/>
          <w:szCs w:val="22"/>
          <w:shd w:val="clear" w:color="auto" w:fill="FFFFFF"/>
        </w:rPr>
        <w:t>The authors have well-addressed my concerns.</w:t>
      </w:r>
    </w:p>
    <w:p w14:paraId="73E63C41" w14:textId="0D5F1359" w:rsidR="00A10611" w:rsidRPr="00A10611" w:rsidRDefault="00A10611" w:rsidP="00A10611">
      <w:pPr>
        <w:pStyle w:val="NormalWeb"/>
        <w:widowControl/>
        <w:spacing w:beforeAutospacing="0" w:afterAutospacing="0"/>
        <w:jc w:val="both"/>
        <w:rPr>
          <w:rFonts w:ascii="Times New Roman" w:hAnsi="Times New Roman"/>
          <w:sz w:val="22"/>
          <w:szCs w:val="22"/>
        </w:rPr>
      </w:pPr>
    </w:p>
    <w:sectPr w:rsidR="00A10611" w:rsidRPr="00A106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ljYzUzMWQ4OWI0YzBkYjYzMDRhZTY5ZjZkYmFmYTgifQ=="/>
  </w:docVars>
  <w:rsids>
    <w:rsidRoot w:val="00130249"/>
    <w:rsid w:val="00130249"/>
    <w:rsid w:val="001E3A0A"/>
    <w:rsid w:val="00A10611"/>
    <w:rsid w:val="00B83DE7"/>
    <w:rsid w:val="00CF3A50"/>
    <w:rsid w:val="00D03506"/>
    <w:rsid w:val="044218D1"/>
    <w:rsid w:val="067269C8"/>
    <w:rsid w:val="0AC677F0"/>
    <w:rsid w:val="0DB85120"/>
    <w:rsid w:val="13964ADD"/>
    <w:rsid w:val="162F5177"/>
    <w:rsid w:val="28654E18"/>
    <w:rsid w:val="2FCB46BF"/>
    <w:rsid w:val="330E7102"/>
    <w:rsid w:val="33A165C7"/>
    <w:rsid w:val="33E11A46"/>
    <w:rsid w:val="3C1361CC"/>
    <w:rsid w:val="53117632"/>
    <w:rsid w:val="53915C12"/>
    <w:rsid w:val="59E05938"/>
    <w:rsid w:val="5C890E3C"/>
    <w:rsid w:val="5CA509D8"/>
    <w:rsid w:val="61C471B3"/>
    <w:rsid w:val="62DA1D5D"/>
    <w:rsid w:val="635B4E2F"/>
    <w:rsid w:val="799C7703"/>
    <w:rsid w:val="7C2557CC"/>
    <w:rsid w:val="7E397B17"/>
    <w:rsid w:val="7F9C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2B554"/>
  <w15:docId w15:val="{ACD765B0-FC9C-4FC8-9D89-2E53BC2E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092591">
      <w:bodyDiv w:val="1"/>
      <w:marLeft w:val="0"/>
      <w:marRight w:val="0"/>
      <w:marTop w:val="0"/>
      <w:marBottom w:val="0"/>
      <w:divBdr>
        <w:top w:val="none" w:sz="0" w:space="0" w:color="auto"/>
        <w:left w:val="none" w:sz="0" w:space="0" w:color="auto"/>
        <w:bottom w:val="none" w:sz="0" w:space="0" w:color="auto"/>
        <w:right w:val="none" w:sz="0" w:space="0" w:color="auto"/>
      </w:divBdr>
    </w:div>
    <w:div w:id="1297685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3162</Words>
  <Characters>18025</Characters>
  <Application>Microsoft Office Word</Application>
  <DocSecurity>0</DocSecurity>
  <Lines>150</Lines>
  <Paragraphs>42</Paragraphs>
  <ScaleCrop>false</ScaleCrop>
  <Company>Springer Nature</Company>
  <LinksUpToDate>false</LinksUpToDate>
  <CharactersWithSpaces>21145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jfyjf</dc:creator>
  <cp:lastModifiedBy>Wenjing She</cp:lastModifiedBy>
  <cp:revision>6</cp:revision>
  <dcterms:created xsi:type="dcterms:W3CDTF">2024-08-30T03:41:00Z</dcterms:created>
  <dcterms:modified xsi:type="dcterms:W3CDTF">2024-08-30T03:45:00Z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89615848330343E6B33DFD3EE25DE5D3_12</vt:lpwstr>
  </property>
</Properties>
</file>