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025A2" w14:textId="5D402F62" w:rsidR="00C328FB" w:rsidRPr="00C328FB" w:rsidRDefault="00C328FB" w:rsidP="00C328FB">
      <w:pPr>
        <w:spacing w:after="0" w:line="240" w:lineRule="auto"/>
        <w:rPr>
          <w:rFonts w:ascii="Calibri" w:hAnsi="Calibri" w:cs="Calibri"/>
          <w:b/>
          <w:bCs/>
          <w:sz w:val="22"/>
          <w:szCs w:val="22"/>
          <w:u w:val="single"/>
        </w:rPr>
      </w:pPr>
      <w:r w:rsidRPr="00C328FB">
        <w:rPr>
          <w:rFonts w:ascii="Calibri" w:hAnsi="Calibri" w:cs="Calibri"/>
          <w:b/>
          <w:bCs/>
          <w:sz w:val="22"/>
          <w:szCs w:val="22"/>
          <w:u w:val="single"/>
        </w:rPr>
        <w:t>1</w:t>
      </w:r>
      <w:r w:rsidRPr="00C328FB">
        <w:rPr>
          <w:rFonts w:ascii="Calibri" w:hAnsi="Calibri" w:cs="Calibri"/>
          <w:b/>
          <w:bCs/>
          <w:sz w:val="22"/>
          <w:szCs w:val="22"/>
          <w:u w:val="single"/>
          <w:vertAlign w:val="superscript"/>
        </w:rPr>
        <w:t>st</w:t>
      </w:r>
      <w:r w:rsidRPr="00C328FB">
        <w:rPr>
          <w:rFonts w:ascii="Calibri" w:hAnsi="Calibri" w:cs="Calibri"/>
          <w:b/>
          <w:bCs/>
          <w:sz w:val="22"/>
          <w:szCs w:val="22"/>
          <w:u w:val="single"/>
        </w:rPr>
        <w:t xml:space="preserve"> round</w:t>
      </w:r>
    </w:p>
    <w:p w14:paraId="380D6FE2" w14:textId="56233769" w:rsidR="00C328FB" w:rsidRDefault="00C328FB" w:rsidP="00C328FB">
      <w:pPr>
        <w:spacing w:after="0" w:line="240" w:lineRule="auto"/>
        <w:rPr>
          <w:rFonts w:ascii="Calibri" w:hAnsi="Calibri" w:cs="Calibri"/>
          <w:b/>
          <w:bCs/>
          <w:sz w:val="22"/>
          <w:szCs w:val="22"/>
        </w:rPr>
      </w:pPr>
      <w:r w:rsidRPr="00C328FB">
        <w:rPr>
          <w:rFonts w:ascii="Calibri" w:hAnsi="Calibri" w:cs="Calibri"/>
          <w:b/>
          <w:bCs/>
          <w:sz w:val="22"/>
          <w:szCs w:val="22"/>
        </w:rPr>
        <w:t>Reviewer 1</w:t>
      </w:r>
    </w:p>
    <w:p w14:paraId="6CC9DD9A"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This manuscript introduces a barcode designer and decoder uniquely suited for Oxford Nanopore Technologies (ONT) sequencing platforms. The tool overcomes decoding accuracy issues resulting from the high intrinsic error rates in nanopore sequencing technology. Instead of using a simple edit distance on the base-called nucleotide, the authors develop an approach that estimates sequence similarity using dynamic time warping (DTW) applied to raw nanopore electrical signals. While DTW has been used previously in the analysis on ONT data to suppress high base-calling error, here the authors have extended the use of DTW to design barcode sets with optimized inter-barcode distances. This seems like an elegant way of accounting for insertion and deletion errors, as the positive benchmark results on synthetic data presented by the authors suggest. In addition to demonstrating that their method results in substantially higher decoding accuracy than the current official ONT tools, the software can support ultra-fast barcode demultiplexing using GPU-based acceleration.</w:t>
      </w:r>
    </w:p>
    <w:p w14:paraId="17475EE0" w14:textId="77777777" w:rsidR="00C328FB" w:rsidRPr="00C328FB" w:rsidRDefault="00C328FB" w:rsidP="00C328FB">
      <w:pPr>
        <w:spacing w:after="0" w:line="240" w:lineRule="auto"/>
        <w:rPr>
          <w:rFonts w:ascii="Calibri" w:hAnsi="Calibri" w:cs="Calibri"/>
          <w:sz w:val="22"/>
          <w:szCs w:val="22"/>
        </w:rPr>
      </w:pPr>
    </w:p>
    <w:p w14:paraId="280F69A7"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This tool provides a step forward in the ability to accurately generate and decode correspondingly large barcode sets, which will be essential to accommodate sample multiplexing at increased scales. Several shortcomings in the manuscript need to be addressed. As a somewhat minor note, the text could be streamlined, which would make following the narrative easier. More importantly, the authors use an incorrect definition of "barcode accuracy" (as discussed below</w:t>
      </w:r>
      <w:proofErr w:type="gramStart"/>
      <w:r w:rsidRPr="00C328FB">
        <w:rPr>
          <w:rFonts w:ascii="Calibri" w:hAnsi="Calibri" w:cs="Calibri"/>
          <w:sz w:val="22"/>
          <w:szCs w:val="22"/>
        </w:rPr>
        <w:t>), and</w:t>
      </w:r>
      <w:proofErr w:type="gramEnd"/>
      <w:r w:rsidRPr="00C328FB">
        <w:rPr>
          <w:rFonts w:ascii="Calibri" w:hAnsi="Calibri" w:cs="Calibri"/>
          <w:sz w:val="22"/>
          <w:szCs w:val="22"/>
        </w:rPr>
        <w:t xml:space="preserve"> base their subsequent performance evaluation primarily on this. This analysis needs to be reframed in terms of something like Precision vs. Recall, which would provide a more comprehensive picture of performance. This is unlikely to change the main message - i.e. that the authors have performed a nice study in which they describe a new barcoding approach and provide a corresponding tool for improving analysis of ONT data by facilitating higher levels of multiplexing - but these shortcomings in the manuscript need to be addressed prior to publication.</w:t>
      </w:r>
    </w:p>
    <w:p w14:paraId="725500EF" w14:textId="77777777" w:rsidR="00C328FB" w:rsidRPr="00C328FB" w:rsidRDefault="00C328FB" w:rsidP="00C328FB">
      <w:pPr>
        <w:spacing w:after="0" w:line="240" w:lineRule="auto"/>
        <w:rPr>
          <w:rFonts w:ascii="Calibri" w:hAnsi="Calibri" w:cs="Calibri"/>
          <w:sz w:val="22"/>
          <w:szCs w:val="22"/>
        </w:rPr>
      </w:pPr>
    </w:p>
    <w:p w14:paraId="4211C5CA"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Specific comments:</w:t>
      </w:r>
    </w:p>
    <w:p w14:paraId="3EDD9EB0" w14:textId="77777777" w:rsidR="00C328FB" w:rsidRPr="00C328FB" w:rsidRDefault="00C328FB" w:rsidP="00C328FB">
      <w:pPr>
        <w:spacing w:after="0" w:line="240" w:lineRule="auto"/>
        <w:rPr>
          <w:rFonts w:ascii="Calibri" w:hAnsi="Calibri" w:cs="Calibri"/>
          <w:sz w:val="22"/>
          <w:szCs w:val="22"/>
        </w:rPr>
      </w:pPr>
    </w:p>
    <w:p w14:paraId="571DAAA4"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Line 42-44: "Although numerous barcode schemes have been proposed, these schemes are designed for next-generation sequencing, based on the assumption that the sequencing error rates are limited within ~ 1%."</w:t>
      </w:r>
    </w:p>
    <w:p w14:paraId="28283437" w14:textId="77777777" w:rsidR="00C328FB" w:rsidRPr="00C328FB" w:rsidRDefault="00C328FB" w:rsidP="00C328FB">
      <w:pPr>
        <w:spacing w:after="0" w:line="240" w:lineRule="auto"/>
        <w:rPr>
          <w:rFonts w:ascii="Calibri" w:hAnsi="Calibri" w:cs="Calibri"/>
          <w:sz w:val="22"/>
          <w:szCs w:val="22"/>
        </w:rPr>
      </w:pPr>
    </w:p>
    <w:p w14:paraId="2967E545"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This seems somewhat exaggerated. Do the authors intend to imply that barcode sets are not currently designed to maximize edit distance between individual barcodes? Or that a well-designed barcode set cannot be properly decoded if the error rate is &gt;1%? If so, this does not seem correct. Or maybe the point is simply that the demultiplexing problem is a lot easier when the error rate is lower? (</w:t>
      </w:r>
      <w:proofErr w:type="gramStart"/>
      <w:r w:rsidRPr="00C328FB">
        <w:rPr>
          <w:rFonts w:ascii="Calibri" w:hAnsi="Calibri" w:cs="Calibri"/>
          <w:sz w:val="22"/>
          <w:szCs w:val="22"/>
        </w:rPr>
        <w:t>Actually</w:t>
      </w:r>
      <w:proofErr w:type="gramEnd"/>
      <w:r w:rsidRPr="00C328FB">
        <w:rPr>
          <w:rFonts w:ascii="Calibri" w:hAnsi="Calibri" w:cs="Calibri"/>
          <w:sz w:val="22"/>
          <w:szCs w:val="22"/>
        </w:rPr>
        <w:t xml:space="preserve"> for newer Illumina platforms, median per-base substitution error rates are closer to 0.1% and can be reduced by one or two orders of magnitude during analysis by considering nucleotide sequence context; so while that does present an easier demultiplexing problem, the goal is always nevertheless to minimize misassignments.)</w:t>
      </w:r>
    </w:p>
    <w:p w14:paraId="11D33FE4" w14:textId="77777777" w:rsidR="00C328FB" w:rsidRPr="00C328FB" w:rsidRDefault="00C328FB" w:rsidP="00C328FB">
      <w:pPr>
        <w:spacing w:after="0" w:line="240" w:lineRule="auto"/>
        <w:rPr>
          <w:rFonts w:ascii="Calibri" w:hAnsi="Calibri" w:cs="Calibri"/>
          <w:sz w:val="22"/>
          <w:szCs w:val="22"/>
        </w:rPr>
      </w:pPr>
    </w:p>
    <w:p w14:paraId="7046CDAA"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Line 48-49: "Edit distance is currently the most effective method to measure the similarity between two DNA sequences"</w:t>
      </w:r>
    </w:p>
    <w:p w14:paraId="674CE9AB" w14:textId="77777777" w:rsidR="00C328FB" w:rsidRPr="00C328FB" w:rsidRDefault="00C328FB" w:rsidP="00C328FB">
      <w:pPr>
        <w:spacing w:after="0" w:line="240" w:lineRule="auto"/>
        <w:rPr>
          <w:rFonts w:ascii="Calibri" w:hAnsi="Calibri" w:cs="Calibri"/>
          <w:sz w:val="22"/>
          <w:szCs w:val="22"/>
        </w:rPr>
      </w:pPr>
    </w:p>
    <w:p w14:paraId="0CAD2927"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The review of alternative methods is thorough, but it only addresses string-based similarity estimates. Several published papers discuss computing a probabilistic similarity that take quality scores into account and show higher accuracy, particularly when errors rates are higher. It is likely that the method presented here will still outperform quality-aware probabilistic methods because it operates on the raw signals and should efficiently handle insertion and deletion error due to the nature of dynamic time warping; however probabilistic approaches should still be mentioned.</w:t>
      </w:r>
    </w:p>
    <w:p w14:paraId="6A108373" w14:textId="77777777" w:rsidR="00C328FB" w:rsidRPr="00C328FB" w:rsidRDefault="00C328FB" w:rsidP="00C328FB">
      <w:pPr>
        <w:spacing w:after="0" w:line="240" w:lineRule="auto"/>
        <w:rPr>
          <w:rFonts w:ascii="Calibri" w:hAnsi="Calibri" w:cs="Calibri"/>
          <w:sz w:val="22"/>
          <w:szCs w:val="22"/>
        </w:rPr>
      </w:pPr>
    </w:p>
    <w:p w14:paraId="168FBB28"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Line 63: "When demultiplexing large-capacity samples with high sequencing error rates"</w:t>
      </w:r>
    </w:p>
    <w:p w14:paraId="230BA1FC" w14:textId="77777777" w:rsidR="00C328FB" w:rsidRPr="00C328FB" w:rsidRDefault="00C328FB" w:rsidP="00C328FB">
      <w:pPr>
        <w:spacing w:after="0" w:line="240" w:lineRule="auto"/>
        <w:rPr>
          <w:rFonts w:ascii="Calibri" w:hAnsi="Calibri" w:cs="Calibri"/>
          <w:sz w:val="22"/>
          <w:szCs w:val="22"/>
        </w:rPr>
      </w:pPr>
    </w:p>
    <w:p w14:paraId="1051F9B8"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The authors do not mention anywhere the average error rates typical to nanopore sequencing; this should be included.</w:t>
      </w:r>
    </w:p>
    <w:p w14:paraId="33E5D206" w14:textId="77777777" w:rsidR="00C328FB" w:rsidRPr="00C328FB" w:rsidRDefault="00C328FB" w:rsidP="00C328FB">
      <w:pPr>
        <w:spacing w:after="0" w:line="240" w:lineRule="auto"/>
        <w:rPr>
          <w:rFonts w:ascii="Calibri" w:hAnsi="Calibri" w:cs="Calibri"/>
          <w:sz w:val="22"/>
          <w:szCs w:val="22"/>
        </w:rPr>
      </w:pPr>
    </w:p>
    <w:p w14:paraId="12B70347"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Line 68: "First, the sequences are initially screened and sampled to construct an initial sequence set with sufficient distinctness, where a distance threshold (r in Figure 1a) is carefully selected to reduce the sampling space."</w:t>
      </w:r>
    </w:p>
    <w:p w14:paraId="12057F21" w14:textId="77777777" w:rsidR="00C328FB" w:rsidRPr="00C328FB" w:rsidRDefault="00C328FB" w:rsidP="00C328FB">
      <w:pPr>
        <w:spacing w:after="0" w:line="240" w:lineRule="auto"/>
        <w:rPr>
          <w:rFonts w:ascii="Calibri" w:hAnsi="Calibri" w:cs="Calibri"/>
          <w:sz w:val="22"/>
          <w:szCs w:val="22"/>
        </w:rPr>
      </w:pPr>
    </w:p>
    <w:p w14:paraId="77EAE1A3"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This is difficult to follow at first, consider rephrasing, perhaps: "The sampling space is first reduced to a subset of sufficiently distinct sequences, such that any two sequences in the subset differ by a DTW distance greater than a threshold r."</w:t>
      </w:r>
    </w:p>
    <w:p w14:paraId="08DF2374" w14:textId="77777777" w:rsidR="00C328FB" w:rsidRPr="00C328FB" w:rsidRDefault="00C328FB" w:rsidP="00C328FB">
      <w:pPr>
        <w:spacing w:after="0" w:line="240" w:lineRule="auto"/>
        <w:rPr>
          <w:rFonts w:ascii="Calibri" w:hAnsi="Calibri" w:cs="Calibri"/>
          <w:sz w:val="22"/>
          <w:szCs w:val="22"/>
        </w:rPr>
      </w:pPr>
    </w:p>
    <w:p w14:paraId="735FC8B8"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Line 283-384: "To improve computational efficiency, we apply a simple initial selection scheme when the sequence space exceeds 1 million."</w:t>
      </w:r>
    </w:p>
    <w:p w14:paraId="3CA421CC" w14:textId="77777777" w:rsidR="00C328FB" w:rsidRPr="00C328FB" w:rsidRDefault="00C328FB" w:rsidP="00C328FB">
      <w:pPr>
        <w:spacing w:after="0" w:line="240" w:lineRule="auto"/>
        <w:rPr>
          <w:rFonts w:ascii="Calibri" w:hAnsi="Calibri" w:cs="Calibri"/>
          <w:sz w:val="22"/>
          <w:szCs w:val="22"/>
        </w:rPr>
      </w:pPr>
    </w:p>
    <w:p w14:paraId="7FB158C3"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References cited mention the importance of filtering sequences unsuitable for barcoding, such as sequences with high homopolymer content or ones that easily form a hairpin. It might be worth mentioning that unsuitable sequences can also be filtered during the initial hashing and reduction of the sampling space, where 1M sequences are randomly chosen (at the selectBarcodeSeq.py stage, it would seem?).</w:t>
      </w:r>
    </w:p>
    <w:p w14:paraId="51A71FE2" w14:textId="77777777" w:rsidR="00C328FB" w:rsidRPr="00C328FB" w:rsidRDefault="00C328FB" w:rsidP="00C328FB">
      <w:pPr>
        <w:spacing w:after="0" w:line="240" w:lineRule="auto"/>
        <w:rPr>
          <w:rFonts w:ascii="Calibri" w:hAnsi="Calibri" w:cs="Calibri"/>
          <w:sz w:val="22"/>
          <w:szCs w:val="22"/>
        </w:rPr>
      </w:pPr>
    </w:p>
    <w:p w14:paraId="137F0270"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Line 288-289: "The greater the difference between two sequences, the greater the difference in their hash function values."</w:t>
      </w:r>
    </w:p>
    <w:p w14:paraId="0A8D344B" w14:textId="77777777" w:rsidR="00C328FB" w:rsidRPr="00C328FB" w:rsidRDefault="00C328FB" w:rsidP="00C328FB">
      <w:pPr>
        <w:spacing w:after="0" w:line="240" w:lineRule="auto"/>
        <w:rPr>
          <w:rFonts w:ascii="Calibri" w:hAnsi="Calibri" w:cs="Calibri"/>
          <w:sz w:val="22"/>
          <w:szCs w:val="22"/>
        </w:rPr>
      </w:pPr>
    </w:p>
    <w:p w14:paraId="661BDE29"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This is not immediately obvious from Equation 2. For instance, a substitution on an upstream nucleotide will affect the hash value much more than one on a downstream nucleotide, although they are both equally "different".</w:t>
      </w:r>
    </w:p>
    <w:p w14:paraId="5626BE95" w14:textId="77777777" w:rsidR="00C328FB" w:rsidRPr="00C328FB" w:rsidRDefault="00C328FB" w:rsidP="00C328FB">
      <w:pPr>
        <w:spacing w:after="0" w:line="240" w:lineRule="auto"/>
        <w:rPr>
          <w:rFonts w:ascii="Calibri" w:hAnsi="Calibri" w:cs="Calibri"/>
          <w:sz w:val="22"/>
          <w:szCs w:val="22"/>
        </w:rPr>
      </w:pPr>
    </w:p>
    <w:p w14:paraId="276A455A"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Line 130-133, Evaluation metrics:</w:t>
      </w:r>
    </w:p>
    <w:p w14:paraId="32F364C3" w14:textId="77777777" w:rsidR="00C328FB" w:rsidRPr="00C328FB" w:rsidRDefault="00C328FB" w:rsidP="00C328FB">
      <w:pPr>
        <w:spacing w:after="0" w:line="240" w:lineRule="auto"/>
        <w:rPr>
          <w:rFonts w:ascii="Calibri" w:hAnsi="Calibri" w:cs="Calibri"/>
          <w:sz w:val="22"/>
          <w:szCs w:val="22"/>
        </w:rPr>
      </w:pPr>
    </w:p>
    <w:p w14:paraId="3E6D693A"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 xml:space="preserve">The terminology used here is inconsistent with the standard definitions. Accuracy is defined as the ratio of all correct classifications to all classifications, or Accuracy = (TP + TN) / (TP + TN + FP + FN). The numerator in the term on line 133 is, essentially, TP: True positives, or the total number of correctly classified instances of one </w:t>
      </w:r>
      <w:proofErr w:type="gramStart"/>
      <w:r w:rsidRPr="00C328FB">
        <w:rPr>
          <w:rFonts w:ascii="Calibri" w:hAnsi="Calibri" w:cs="Calibri"/>
          <w:sz w:val="22"/>
          <w:szCs w:val="22"/>
        </w:rPr>
        <w:t>particular barcode</w:t>
      </w:r>
      <w:proofErr w:type="gramEnd"/>
      <w:r w:rsidRPr="00C328FB">
        <w:rPr>
          <w:rFonts w:ascii="Calibri" w:hAnsi="Calibri" w:cs="Calibri"/>
          <w:sz w:val="22"/>
          <w:szCs w:val="22"/>
        </w:rPr>
        <w:t xml:space="preserve"> in the set. The denominator B is the number of reads that were truly </w:t>
      </w:r>
      <w:proofErr w:type="spellStart"/>
      <w:r w:rsidRPr="00C328FB">
        <w:rPr>
          <w:rFonts w:ascii="Calibri" w:hAnsi="Calibri" w:cs="Calibri"/>
          <w:sz w:val="22"/>
          <w:szCs w:val="22"/>
        </w:rPr>
        <w:t>labeled</w:t>
      </w:r>
      <w:proofErr w:type="spellEnd"/>
      <w:r w:rsidRPr="00C328FB">
        <w:rPr>
          <w:rFonts w:ascii="Calibri" w:hAnsi="Calibri" w:cs="Calibri"/>
          <w:sz w:val="22"/>
          <w:szCs w:val="22"/>
        </w:rPr>
        <w:t xml:space="preserve"> with that one particular barcode, or in other words, B</w:t>
      </w:r>
      <w:proofErr w:type="gramStart"/>
      <w:r w:rsidRPr="00C328FB">
        <w:rPr>
          <w:rFonts w:ascii="Calibri" w:hAnsi="Calibri" w:cs="Calibri"/>
          <w:sz w:val="22"/>
          <w:szCs w:val="22"/>
        </w:rPr>
        <w:t>=(</w:t>
      </w:r>
      <w:proofErr w:type="gramEnd"/>
      <w:r w:rsidRPr="00C328FB">
        <w:rPr>
          <w:rFonts w:ascii="Calibri" w:hAnsi="Calibri" w:cs="Calibri"/>
          <w:sz w:val="22"/>
          <w:szCs w:val="22"/>
        </w:rPr>
        <w:t xml:space="preserve">TP + FN): All correctly classified instances plus all incorrectly classified instances. This ratio is the Recall = TP / (TP + FN). Recall measures what fraction of the reads that </w:t>
      </w:r>
      <w:proofErr w:type="gramStart"/>
      <w:r w:rsidRPr="00C328FB">
        <w:rPr>
          <w:rFonts w:ascii="Calibri" w:hAnsi="Calibri" w:cs="Calibri"/>
          <w:sz w:val="22"/>
          <w:szCs w:val="22"/>
        </w:rPr>
        <w:t>actually belong</w:t>
      </w:r>
      <w:proofErr w:type="gramEnd"/>
      <w:r w:rsidRPr="00C328FB">
        <w:rPr>
          <w:rFonts w:ascii="Calibri" w:hAnsi="Calibri" w:cs="Calibri"/>
          <w:sz w:val="22"/>
          <w:szCs w:val="22"/>
        </w:rPr>
        <w:t xml:space="preserve"> to a class were retrieved by the decoder and only captures one aspect of the decoder's correctness. Therefore, the definition of </w:t>
      </w:r>
      <w:proofErr w:type="spellStart"/>
      <w:r w:rsidRPr="00C328FB">
        <w:rPr>
          <w:rFonts w:ascii="Calibri" w:hAnsi="Calibri" w:cs="Calibri"/>
          <w:sz w:val="22"/>
          <w:szCs w:val="22"/>
        </w:rPr>
        <w:t>barcode_acc</w:t>
      </w:r>
      <w:proofErr w:type="spellEnd"/>
      <w:r w:rsidRPr="00C328FB">
        <w:rPr>
          <w:rFonts w:ascii="Calibri" w:hAnsi="Calibri" w:cs="Calibri"/>
          <w:sz w:val="22"/>
          <w:szCs w:val="22"/>
        </w:rPr>
        <w:t xml:space="preserve"> given by the authors is </w:t>
      </w:r>
      <w:proofErr w:type="gramStart"/>
      <w:r w:rsidRPr="00C328FB">
        <w:rPr>
          <w:rFonts w:ascii="Calibri" w:hAnsi="Calibri" w:cs="Calibri"/>
          <w:sz w:val="22"/>
          <w:szCs w:val="22"/>
        </w:rPr>
        <w:t>actually the</w:t>
      </w:r>
      <w:proofErr w:type="gramEnd"/>
      <w:r w:rsidRPr="00C328FB">
        <w:rPr>
          <w:rFonts w:ascii="Calibri" w:hAnsi="Calibri" w:cs="Calibri"/>
          <w:sz w:val="22"/>
          <w:szCs w:val="22"/>
        </w:rPr>
        <w:t xml:space="preserve"> Recall, and the rest of the analysis uses this measure and incorrectly labels it as accuracy.</w:t>
      </w:r>
    </w:p>
    <w:p w14:paraId="066AAE7D" w14:textId="77777777" w:rsidR="00C328FB" w:rsidRPr="00C328FB" w:rsidRDefault="00C328FB" w:rsidP="00C328FB">
      <w:pPr>
        <w:spacing w:after="0" w:line="240" w:lineRule="auto"/>
        <w:rPr>
          <w:rFonts w:ascii="Calibri" w:hAnsi="Calibri" w:cs="Calibri"/>
          <w:sz w:val="22"/>
          <w:szCs w:val="22"/>
        </w:rPr>
      </w:pPr>
    </w:p>
    <w:p w14:paraId="45B4B1C6"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 xml:space="preserve">In addition, the equation on line 130 completely ignores false positives (FP): reads that were classified to a barcode but belong to another. A better approach would be to </w:t>
      </w:r>
      <w:proofErr w:type="spellStart"/>
      <w:r w:rsidRPr="00C328FB">
        <w:rPr>
          <w:rFonts w:ascii="Calibri" w:hAnsi="Calibri" w:cs="Calibri"/>
          <w:sz w:val="22"/>
          <w:szCs w:val="22"/>
        </w:rPr>
        <w:t>analyze</w:t>
      </w:r>
      <w:proofErr w:type="spellEnd"/>
      <w:r w:rsidRPr="00C328FB">
        <w:rPr>
          <w:rFonts w:ascii="Calibri" w:hAnsi="Calibri" w:cs="Calibri"/>
          <w:sz w:val="22"/>
          <w:szCs w:val="22"/>
        </w:rPr>
        <w:t xml:space="preserve"> Precision = TP / (TP + FP) (true positives as a fraction of all predicted positives) and </w:t>
      </w:r>
      <w:proofErr w:type="gramStart"/>
      <w:r w:rsidRPr="00C328FB">
        <w:rPr>
          <w:rFonts w:ascii="Calibri" w:hAnsi="Calibri" w:cs="Calibri"/>
          <w:sz w:val="22"/>
          <w:szCs w:val="22"/>
        </w:rPr>
        <w:t>Recall</w:t>
      </w:r>
      <w:proofErr w:type="gramEnd"/>
      <w:r w:rsidRPr="00C328FB">
        <w:rPr>
          <w:rFonts w:ascii="Calibri" w:hAnsi="Calibri" w:cs="Calibri"/>
          <w:sz w:val="22"/>
          <w:szCs w:val="22"/>
        </w:rPr>
        <w:t xml:space="preserve"> separately. Depending on the context, a researcher might find one more critically important than the other. The authors may also want to consider the F-score, which is the harmonic mean of the Precision and Recall and varies between 0 (either precision or recall are 0) and 1 (perfect precision and recall).</w:t>
      </w:r>
    </w:p>
    <w:p w14:paraId="4014D3E5" w14:textId="77777777" w:rsidR="00C328FB" w:rsidRPr="00C328FB" w:rsidRDefault="00C328FB" w:rsidP="00C328FB">
      <w:pPr>
        <w:spacing w:after="0" w:line="240" w:lineRule="auto"/>
        <w:rPr>
          <w:rFonts w:ascii="Calibri" w:hAnsi="Calibri" w:cs="Calibri"/>
          <w:sz w:val="22"/>
          <w:szCs w:val="22"/>
        </w:rPr>
      </w:pPr>
    </w:p>
    <w:p w14:paraId="7A11BF4C"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lastRenderedPageBreak/>
        <w:t>To compute Precision and Recall, one must consider the other classes. If the read was correctly classified, that counts as a TP for the barcode and TN for all the others. If the read was incorrectly classified, that counts as a FN for the correct one, FP for the incorrect one, and TN for all other classes. It is not clear if the decoder allows for decoding failures, for instance a contaminating DNA sequence that truly does not belong to any of the barcodes in the set. Those do occur in real experiments. Will the classifier still classify it to one of the barcodes or attempt to reject it outright? If such a facility exists, then the definitions of TP, TN, FP and FN need to go one step further: Noise (the class for reads that do not belong to any of the barcodes) becomes another class, and the decoder can update TP, TN, FP and FN for those reads in the same manner described above.</w:t>
      </w:r>
    </w:p>
    <w:p w14:paraId="15E4AEEA" w14:textId="77777777" w:rsidR="00C328FB" w:rsidRPr="00C328FB" w:rsidRDefault="00C328FB" w:rsidP="00C328FB">
      <w:pPr>
        <w:spacing w:after="0" w:line="240" w:lineRule="auto"/>
        <w:rPr>
          <w:rFonts w:ascii="Calibri" w:hAnsi="Calibri" w:cs="Calibri"/>
          <w:sz w:val="22"/>
          <w:szCs w:val="22"/>
        </w:rPr>
      </w:pPr>
    </w:p>
    <w:p w14:paraId="0116F47E"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Line 232, Demultiplexing performance:</w:t>
      </w:r>
    </w:p>
    <w:p w14:paraId="68AE4310" w14:textId="77777777" w:rsidR="00C328FB" w:rsidRPr="00C328FB" w:rsidRDefault="00C328FB" w:rsidP="00C328FB">
      <w:pPr>
        <w:spacing w:after="0" w:line="240" w:lineRule="auto"/>
        <w:rPr>
          <w:rFonts w:ascii="Calibri" w:hAnsi="Calibri" w:cs="Calibri"/>
          <w:sz w:val="22"/>
          <w:szCs w:val="22"/>
        </w:rPr>
      </w:pPr>
    </w:p>
    <w:p w14:paraId="004FACFC"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Consider plotting False Discovery Rate (1 - Precision) vs. Miss Rate (1 - Recall) instead of Precision vs. Recall. The graphs are easier to look at and understand when Precision and Recall are very high for all the cases being compared.</w:t>
      </w:r>
    </w:p>
    <w:p w14:paraId="0BABFB45" w14:textId="77777777" w:rsidR="00C328FB" w:rsidRPr="00C328FB" w:rsidRDefault="00C328FB" w:rsidP="00C328FB">
      <w:pPr>
        <w:spacing w:after="0" w:line="240" w:lineRule="auto"/>
        <w:rPr>
          <w:rFonts w:ascii="Calibri" w:hAnsi="Calibri" w:cs="Calibri"/>
          <w:sz w:val="22"/>
          <w:szCs w:val="22"/>
        </w:rPr>
      </w:pPr>
    </w:p>
    <w:p w14:paraId="5FD330A0"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Software implementation:</w:t>
      </w:r>
    </w:p>
    <w:p w14:paraId="43FD58EF" w14:textId="77777777" w:rsidR="00C328FB" w:rsidRPr="00C328FB" w:rsidRDefault="00C328FB" w:rsidP="00C328FB">
      <w:pPr>
        <w:spacing w:after="0" w:line="240" w:lineRule="auto"/>
        <w:rPr>
          <w:rFonts w:ascii="Calibri" w:hAnsi="Calibri" w:cs="Calibri"/>
          <w:sz w:val="22"/>
          <w:szCs w:val="22"/>
        </w:rPr>
      </w:pPr>
    </w:p>
    <w:p w14:paraId="6A675A8C" w14:textId="6949AC2D" w:rsid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There is no description of what the software package comprises, what language it's written in, how it's distributed, etc. except for a reference to the GitHub repo. While the manuscript does include a Supplement that describes usage, there should still be something in the Methods at least that provides a basic description of the framework and references the relevant documentation and code base.</w:t>
      </w:r>
    </w:p>
    <w:p w14:paraId="41814E77" w14:textId="77777777" w:rsidR="00C328FB" w:rsidRDefault="00C328FB" w:rsidP="00C328FB">
      <w:pPr>
        <w:spacing w:after="0" w:line="240" w:lineRule="auto"/>
        <w:rPr>
          <w:rFonts w:ascii="Calibri" w:hAnsi="Calibri" w:cs="Calibri"/>
          <w:sz w:val="22"/>
          <w:szCs w:val="22"/>
        </w:rPr>
      </w:pPr>
    </w:p>
    <w:p w14:paraId="19EF595A" w14:textId="0FB07B0C" w:rsidR="00C328FB" w:rsidRDefault="00C328FB" w:rsidP="00C328FB">
      <w:pPr>
        <w:spacing w:after="0" w:line="240" w:lineRule="auto"/>
        <w:rPr>
          <w:rFonts w:ascii="Calibri" w:hAnsi="Calibri" w:cs="Calibri"/>
          <w:b/>
          <w:bCs/>
          <w:sz w:val="22"/>
          <w:szCs w:val="22"/>
        </w:rPr>
      </w:pPr>
      <w:r>
        <w:rPr>
          <w:rFonts w:ascii="Calibri" w:hAnsi="Calibri" w:cs="Calibri"/>
          <w:b/>
          <w:bCs/>
          <w:sz w:val="22"/>
          <w:szCs w:val="22"/>
        </w:rPr>
        <w:t>Reviewer 2</w:t>
      </w:r>
    </w:p>
    <w:p w14:paraId="785C824D"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In the manuscript, "TDFPS-Designer: an efficient toolkit for barcode design and selection in nanopore sequencing", Qi et al. present a tool for better barcode design in nanopore sequencing. This is an important application because the error modality of nanopore sequencing is different than that of conventional sequencing, so specific barcodes are needed to best take advantage of the recent improvements in sequencing throughput. Unfortunately, I have significant problems with the work - both in the clarity of the manuscript, the comparison to other existing work on the same topic, and even the clear evaluation of their tool compared to the "official" offering from ONT. Specific comments:</w:t>
      </w:r>
    </w:p>
    <w:p w14:paraId="0FFFAD8D" w14:textId="77777777" w:rsidR="00C328FB" w:rsidRPr="00C328FB" w:rsidRDefault="00C328FB" w:rsidP="00C328FB">
      <w:pPr>
        <w:spacing w:after="0" w:line="240" w:lineRule="auto"/>
        <w:rPr>
          <w:rFonts w:ascii="Calibri" w:hAnsi="Calibri" w:cs="Calibri"/>
          <w:sz w:val="22"/>
          <w:szCs w:val="22"/>
        </w:rPr>
      </w:pPr>
    </w:p>
    <w:p w14:paraId="5EB1AB26" w14:textId="77777777" w:rsidR="00C328FB" w:rsidRPr="00C328FB" w:rsidRDefault="00C328FB" w:rsidP="00C328FB">
      <w:pPr>
        <w:spacing w:after="0" w:line="240" w:lineRule="auto"/>
        <w:rPr>
          <w:rFonts w:ascii="Calibri" w:hAnsi="Calibri" w:cs="Calibri"/>
          <w:sz w:val="22"/>
          <w:szCs w:val="22"/>
        </w:rPr>
      </w:pPr>
    </w:p>
    <w:p w14:paraId="60FFC218"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 xml:space="preserve">1. Citations in the introduction are confusing. The authors seem to just sprinkle in citations that don't always seem to refer to primary work, nor are established comprehensive reviews, making understanding of the referenced points difficult. For example, they cite </w:t>
      </w:r>
      <w:proofErr w:type="spellStart"/>
      <w:r w:rsidRPr="00C328FB">
        <w:rPr>
          <w:rFonts w:ascii="Calibri" w:hAnsi="Calibri" w:cs="Calibri"/>
          <w:sz w:val="22"/>
          <w:szCs w:val="22"/>
        </w:rPr>
        <w:t>Baslan</w:t>
      </w:r>
      <w:proofErr w:type="spellEnd"/>
      <w:r w:rsidRPr="00C328FB">
        <w:rPr>
          <w:rFonts w:ascii="Calibri" w:hAnsi="Calibri" w:cs="Calibri"/>
          <w:sz w:val="22"/>
          <w:szCs w:val="22"/>
        </w:rPr>
        <w:t xml:space="preserve"> et al. as an example, but that paper just uses conventional ONT kits? Is such a citation </w:t>
      </w:r>
      <w:proofErr w:type="gramStart"/>
      <w:r w:rsidRPr="00C328FB">
        <w:rPr>
          <w:rFonts w:ascii="Calibri" w:hAnsi="Calibri" w:cs="Calibri"/>
          <w:sz w:val="22"/>
          <w:szCs w:val="22"/>
        </w:rPr>
        <w:t>really necessary</w:t>
      </w:r>
      <w:proofErr w:type="gramEnd"/>
      <w:r w:rsidRPr="00C328FB">
        <w:rPr>
          <w:rFonts w:ascii="Calibri" w:hAnsi="Calibri" w:cs="Calibri"/>
          <w:sz w:val="22"/>
          <w:szCs w:val="22"/>
        </w:rPr>
        <w:t>?</w:t>
      </w:r>
    </w:p>
    <w:p w14:paraId="4EC60522"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 xml:space="preserve">2. In the meantime, the authors _don't_ cite several key pieces of work I consider on point. First and perhaps most important is </w:t>
      </w:r>
      <w:proofErr w:type="spellStart"/>
      <w:r w:rsidRPr="00C328FB">
        <w:rPr>
          <w:rFonts w:ascii="Calibri" w:hAnsi="Calibri" w:cs="Calibri"/>
          <w:sz w:val="22"/>
          <w:szCs w:val="22"/>
        </w:rPr>
        <w:t>Doroschak</w:t>
      </w:r>
      <w:proofErr w:type="spellEnd"/>
      <w:r w:rsidRPr="00C328FB">
        <w:rPr>
          <w:rFonts w:ascii="Calibri" w:hAnsi="Calibri" w:cs="Calibri"/>
          <w:sz w:val="22"/>
          <w:szCs w:val="22"/>
        </w:rPr>
        <w:t xml:space="preserve"> et al. (PMID: 33144581) which uses electrical data to generate easily demultiplexed barcodes (</w:t>
      </w:r>
      <w:proofErr w:type="spellStart"/>
      <w:r w:rsidRPr="00C328FB">
        <w:rPr>
          <w:rFonts w:ascii="Calibri" w:hAnsi="Calibri" w:cs="Calibri"/>
          <w:sz w:val="22"/>
          <w:szCs w:val="22"/>
        </w:rPr>
        <w:t>MolBits</w:t>
      </w:r>
      <w:proofErr w:type="spellEnd"/>
      <w:r w:rsidRPr="00C328FB">
        <w:rPr>
          <w:rFonts w:ascii="Calibri" w:hAnsi="Calibri" w:cs="Calibri"/>
          <w:sz w:val="22"/>
          <w:szCs w:val="22"/>
        </w:rPr>
        <w:t xml:space="preserve">). They _do_ cite </w:t>
      </w:r>
      <w:proofErr w:type="spellStart"/>
      <w:r w:rsidRPr="00C328FB">
        <w:rPr>
          <w:rFonts w:ascii="Calibri" w:hAnsi="Calibri" w:cs="Calibri"/>
          <w:sz w:val="22"/>
          <w:szCs w:val="22"/>
        </w:rPr>
        <w:t>DeepLexiCon</w:t>
      </w:r>
      <w:proofErr w:type="spellEnd"/>
      <w:r w:rsidRPr="00C328FB">
        <w:rPr>
          <w:rFonts w:ascii="Calibri" w:hAnsi="Calibri" w:cs="Calibri"/>
          <w:sz w:val="22"/>
          <w:szCs w:val="22"/>
        </w:rPr>
        <w:t xml:space="preserve"> (Smith et al 2020) and </w:t>
      </w:r>
      <w:proofErr w:type="spellStart"/>
      <w:r w:rsidRPr="00C328FB">
        <w:rPr>
          <w:rFonts w:ascii="Calibri" w:hAnsi="Calibri" w:cs="Calibri"/>
          <w:sz w:val="22"/>
          <w:szCs w:val="22"/>
        </w:rPr>
        <w:t>DeepBinner</w:t>
      </w:r>
      <w:proofErr w:type="spellEnd"/>
      <w:r w:rsidRPr="00C328FB">
        <w:rPr>
          <w:rFonts w:ascii="Calibri" w:hAnsi="Calibri" w:cs="Calibri"/>
          <w:sz w:val="22"/>
          <w:szCs w:val="22"/>
        </w:rPr>
        <w:t xml:space="preserve"> (Wick et al 2018) but do _not_ refer to them as being barcode design/</w:t>
      </w:r>
      <w:proofErr w:type="spellStart"/>
      <w:r w:rsidRPr="00C328FB">
        <w:rPr>
          <w:rFonts w:ascii="Calibri" w:hAnsi="Calibri" w:cs="Calibri"/>
          <w:sz w:val="22"/>
          <w:szCs w:val="22"/>
        </w:rPr>
        <w:t>demuxing</w:t>
      </w:r>
      <w:proofErr w:type="spellEnd"/>
      <w:r w:rsidRPr="00C328FB">
        <w:rPr>
          <w:rFonts w:ascii="Calibri" w:hAnsi="Calibri" w:cs="Calibri"/>
          <w:sz w:val="22"/>
          <w:szCs w:val="22"/>
        </w:rPr>
        <w:t xml:space="preserve"> tools that apply to signal. I infrequently care about citations, but the introduction does not frame the current state of the field well, and the authors need to better introduce a naive reader to the current state of the art.</w:t>
      </w:r>
    </w:p>
    <w:p w14:paraId="1DBFD134"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 xml:space="preserve">3. The authors heavily leverage </w:t>
      </w:r>
      <w:proofErr w:type="spellStart"/>
      <w:r w:rsidRPr="00C328FB">
        <w:rPr>
          <w:rFonts w:ascii="Calibri" w:hAnsi="Calibri" w:cs="Calibri"/>
          <w:sz w:val="22"/>
          <w:szCs w:val="22"/>
        </w:rPr>
        <w:t>deepsimulator</w:t>
      </w:r>
      <w:proofErr w:type="spellEnd"/>
      <w:r w:rsidRPr="00C328FB">
        <w:rPr>
          <w:rFonts w:ascii="Calibri" w:hAnsi="Calibri" w:cs="Calibri"/>
          <w:sz w:val="22"/>
          <w:szCs w:val="22"/>
        </w:rPr>
        <w:t xml:space="preserve"> - which is fine - but python 2? Really?</w:t>
      </w:r>
    </w:p>
    <w:p w14:paraId="62C98849"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 xml:space="preserve">4. The order of the manuscript makes following the narrative </w:t>
      </w:r>
      <w:proofErr w:type="gramStart"/>
      <w:r w:rsidRPr="00C328FB">
        <w:rPr>
          <w:rFonts w:ascii="Calibri" w:hAnsi="Calibri" w:cs="Calibri"/>
          <w:sz w:val="22"/>
          <w:szCs w:val="22"/>
        </w:rPr>
        <w:t>really difficult</w:t>
      </w:r>
      <w:proofErr w:type="gramEnd"/>
      <w:r w:rsidRPr="00C328FB">
        <w:rPr>
          <w:rFonts w:ascii="Calibri" w:hAnsi="Calibri" w:cs="Calibri"/>
          <w:sz w:val="22"/>
          <w:szCs w:val="22"/>
        </w:rPr>
        <w:t>. I strongly suggest that the authors consider starting with a better description of the screening process—say, Figure 7—incorporated earlier.</w:t>
      </w:r>
    </w:p>
    <w:p w14:paraId="687E54E6"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lastRenderedPageBreak/>
        <w:t xml:space="preserve">5. My interpretation of their methods is that they just look for fragments with high edit distance - and then find that these also have a high DTW distance? But it's not clear that they are </w:t>
      </w:r>
      <w:proofErr w:type="gramStart"/>
      <w:r w:rsidRPr="00C328FB">
        <w:rPr>
          <w:rFonts w:ascii="Calibri" w:hAnsi="Calibri" w:cs="Calibri"/>
          <w:sz w:val="22"/>
          <w:szCs w:val="22"/>
        </w:rPr>
        <w:t>actually selecting</w:t>
      </w:r>
      <w:proofErr w:type="gramEnd"/>
      <w:r w:rsidRPr="00C328FB">
        <w:rPr>
          <w:rFonts w:ascii="Calibri" w:hAnsi="Calibri" w:cs="Calibri"/>
          <w:sz w:val="22"/>
          <w:szCs w:val="22"/>
        </w:rPr>
        <w:t xml:space="preserve"> molecules with a high DTW distance, but rather that their edit distance molecules _happen_ to have high DTW? Is this the case? It's </w:t>
      </w:r>
      <w:proofErr w:type="gramStart"/>
      <w:r w:rsidRPr="00C328FB">
        <w:rPr>
          <w:rFonts w:ascii="Calibri" w:hAnsi="Calibri" w:cs="Calibri"/>
          <w:sz w:val="22"/>
          <w:szCs w:val="22"/>
        </w:rPr>
        <w:t>really unclear</w:t>
      </w:r>
      <w:proofErr w:type="gramEnd"/>
      <w:r w:rsidRPr="00C328FB">
        <w:rPr>
          <w:rFonts w:ascii="Calibri" w:hAnsi="Calibri" w:cs="Calibri"/>
          <w:sz w:val="22"/>
          <w:szCs w:val="22"/>
        </w:rPr>
        <w:t>.</w:t>
      </w:r>
    </w:p>
    <w:p w14:paraId="518BE979"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 xml:space="preserve">6. Further, I suggest simply looking at edit distance for barcode design throws away some easy wins - in Karst et al. 2021 (PMID: 33432244) the authors used NNN spaced by YR. This was for UMIs, not barcodes, but it strikes me rational design using Y and R which will "look" more </w:t>
      </w:r>
      <w:proofErr w:type="gramStart"/>
      <w:r w:rsidRPr="00C328FB">
        <w:rPr>
          <w:rFonts w:ascii="Calibri" w:hAnsi="Calibri" w:cs="Calibri"/>
          <w:sz w:val="22"/>
          <w:szCs w:val="22"/>
        </w:rPr>
        <w:t>similar to</w:t>
      </w:r>
      <w:proofErr w:type="gramEnd"/>
      <w:r w:rsidRPr="00C328FB">
        <w:rPr>
          <w:rFonts w:ascii="Calibri" w:hAnsi="Calibri" w:cs="Calibri"/>
          <w:sz w:val="22"/>
          <w:szCs w:val="22"/>
        </w:rPr>
        <w:t xml:space="preserve"> nanopore would make more sense than just randomly selecting/</w:t>
      </w:r>
      <w:proofErr w:type="spellStart"/>
      <w:r w:rsidRPr="00C328FB">
        <w:rPr>
          <w:rFonts w:ascii="Calibri" w:hAnsi="Calibri" w:cs="Calibri"/>
          <w:sz w:val="22"/>
          <w:szCs w:val="22"/>
        </w:rPr>
        <w:t>desigining</w:t>
      </w:r>
      <w:proofErr w:type="spellEnd"/>
      <w:r w:rsidRPr="00C328FB">
        <w:rPr>
          <w:rFonts w:ascii="Calibri" w:hAnsi="Calibri" w:cs="Calibri"/>
          <w:sz w:val="22"/>
          <w:szCs w:val="22"/>
        </w:rPr>
        <w:t>. The authors even comment that the space of barcodes is "too large" for efficient computation, but they could reduce with such an approach effectively.</w:t>
      </w:r>
    </w:p>
    <w:p w14:paraId="7F88B2B3"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 xml:space="preserve">7. Even a retrospective analysis of the barcodes they "selected" (Figure 2) would be helpful to understand what features allow for the powerful </w:t>
      </w:r>
      <w:proofErr w:type="spellStart"/>
      <w:r w:rsidRPr="00C328FB">
        <w:rPr>
          <w:rFonts w:ascii="Calibri" w:hAnsi="Calibri" w:cs="Calibri"/>
          <w:sz w:val="22"/>
          <w:szCs w:val="22"/>
        </w:rPr>
        <w:t>demuxing</w:t>
      </w:r>
      <w:proofErr w:type="spellEnd"/>
      <w:r w:rsidRPr="00C328FB">
        <w:rPr>
          <w:rFonts w:ascii="Calibri" w:hAnsi="Calibri" w:cs="Calibri"/>
          <w:sz w:val="22"/>
          <w:szCs w:val="22"/>
        </w:rPr>
        <w:t>.</w:t>
      </w:r>
    </w:p>
    <w:p w14:paraId="3A3C84DF"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 xml:space="preserve">8. The authors mention </w:t>
      </w:r>
      <w:proofErr w:type="spellStart"/>
      <w:r w:rsidRPr="00C328FB">
        <w:rPr>
          <w:rFonts w:ascii="Calibri" w:hAnsi="Calibri" w:cs="Calibri"/>
          <w:sz w:val="22"/>
          <w:szCs w:val="22"/>
        </w:rPr>
        <w:t>basecalling</w:t>
      </w:r>
      <w:proofErr w:type="spellEnd"/>
      <w:r w:rsidRPr="00C328FB">
        <w:rPr>
          <w:rFonts w:ascii="Calibri" w:hAnsi="Calibri" w:cs="Calibri"/>
          <w:sz w:val="22"/>
          <w:szCs w:val="22"/>
        </w:rPr>
        <w:t xml:space="preserve"> accuracy of 92%, and then later show accuracy of ~95%? What . . .chemistry is being used here? I found no experimental methods included, so it isn't clear to me if they are using R9.4 or R10.4. This is important because 1) ONT has changed their file format substantially, breaking a lot of tools and 2) the change in chemistry may either render the authors tool moot or require retraining - which the authors at least need to address that it's _possible_.</w:t>
      </w:r>
    </w:p>
    <w:p w14:paraId="3EC244FD" w14:textId="77777777" w:rsidR="00C328FB" w:rsidRP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9. In Figure 2, the authors mention a scatter plot, but none is apparent. The axis labels are unclear. Although inferred from the legend, comparing selected to the 5 random samplings makes the figure harder to read. A simple comparison of trained vs. random would be sufficient. Additionally, the comparison should include the "designed" barcodes from ONT.</w:t>
      </w:r>
    </w:p>
    <w:p w14:paraId="7B482FC5" w14:textId="3DDD7FEB" w:rsidR="00C328FB" w:rsidRDefault="00C328FB" w:rsidP="00C328FB">
      <w:pPr>
        <w:spacing w:after="0" w:line="240" w:lineRule="auto"/>
        <w:rPr>
          <w:rFonts w:ascii="Calibri" w:hAnsi="Calibri" w:cs="Calibri"/>
          <w:sz w:val="22"/>
          <w:szCs w:val="22"/>
        </w:rPr>
      </w:pPr>
      <w:r w:rsidRPr="00C328FB">
        <w:rPr>
          <w:rFonts w:ascii="Calibri" w:hAnsi="Calibri" w:cs="Calibri"/>
          <w:sz w:val="22"/>
          <w:szCs w:val="22"/>
        </w:rPr>
        <w:t>10. The authors describe guppy's demultiplexing as superior to their own tool (for ONT's barcodes). So . . . unless I need a lot of barcodes - is there a point to using their tool? This isn't clear. Further - an important missing metric is the fraction of reads that get demultiplexed at all, as ONT's kits often leave many reads unclassified, which is costly.</w:t>
      </w:r>
    </w:p>
    <w:p w14:paraId="6B49DFB6" w14:textId="77777777" w:rsidR="00D11BEE" w:rsidRDefault="00D11BEE" w:rsidP="00C328FB">
      <w:pPr>
        <w:spacing w:after="0" w:line="240" w:lineRule="auto"/>
        <w:rPr>
          <w:rFonts w:ascii="Calibri" w:hAnsi="Calibri" w:cs="Calibri"/>
          <w:sz w:val="22"/>
          <w:szCs w:val="22"/>
        </w:rPr>
      </w:pPr>
    </w:p>
    <w:p w14:paraId="1AC1A08A" w14:textId="513F0994" w:rsidR="00D11BEE" w:rsidRDefault="00D11BEE" w:rsidP="00C328FB">
      <w:pPr>
        <w:spacing w:after="0" w:line="240" w:lineRule="auto"/>
        <w:rPr>
          <w:rFonts w:ascii="Calibri" w:hAnsi="Calibri" w:cs="Calibri"/>
          <w:b/>
          <w:bCs/>
          <w:sz w:val="22"/>
          <w:szCs w:val="22"/>
        </w:rPr>
      </w:pPr>
      <w:r>
        <w:rPr>
          <w:rFonts w:ascii="Calibri" w:hAnsi="Calibri" w:cs="Calibri"/>
          <w:b/>
          <w:bCs/>
          <w:sz w:val="22"/>
          <w:szCs w:val="22"/>
        </w:rPr>
        <w:t>Authors’ response</w:t>
      </w:r>
    </w:p>
    <w:p w14:paraId="6C421B30" w14:textId="5987B7F1"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carefully reviewed the comments from both reviewers and are prepared to</w:t>
      </w:r>
      <w:r w:rsidR="00DE0FA1">
        <w:rPr>
          <w:rFonts w:ascii="Calibri" w:hAnsi="Calibri" w:cs="Calibri"/>
          <w:sz w:val="22"/>
          <w:szCs w:val="22"/>
        </w:rPr>
        <w:t xml:space="preserve"> </w:t>
      </w:r>
      <w:r w:rsidRPr="00D11BEE">
        <w:rPr>
          <w:rFonts w:ascii="Calibri" w:hAnsi="Calibri" w:cs="Calibri"/>
          <w:sz w:val="22"/>
          <w:szCs w:val="22"/>
        </w:rPr>
        <w:t>make the necessary revisions. Specifically:</w:t>
      </w:r>
    </w:p>
    <w:p w14:paraId="0B58982A" w14:textId="2EE870C4"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further enhanced our method to design more robust barcodes. Inspired by</w:t>
      </w:r>
      <w:r w:rsidR="00DE0FA1">
        <w:rPr>
          <w:rFonts w:ascii="Calibri" w:hAnsi="Calibri" w:cs="Calibri"/>
          <w:sz w:val="22"/>
          <w:szCs w:val="22"/>
        </w:rPr>
        <w:t xml:space="preserve"> </w:t>
      </w:r>
      <w:r w:rsidRPr="00D11BEE">
        <w:rPr>
          <w:rFonts w:ascii="Calibri" w:hAnsi="Calibri" w:cs="Calibri"/>
          <w:sz w:val="22"/>
          <w:szCs w:val="22"/>
        </w:rPr>
        <w:t>reviewers, the focus of this enhancement is on the automatic simulation of small</w:t>
      </w:r>
      <w:r w:rsidR="00DE0FA1">
        <w:rPr>
          <w:rFonts w:ascii="Calibri" w:hAnsi="Calibri" w:cs="Calibri"/>
          <w:sz w:val="22"/>
          <w:szCs w:val="22"/>
        </w:rPr>
        <w:t xml:space="preserve"> </w:t>
      </w:r>
      <w:r w:rsidRPr="00D11BEE">
        <w:rPr>
          <w:rFonts w:ascii="Calibri" w:hAnsi="Calibri" w:cs="Calibri"/>
          <w:sz w:val="22"/>
          <w:szCs w:val="22"/>
        </w:rPr>
        <w:t>batches of multiple sample sequencing data to screen for barcodes with stable</w:t>
      </w:r>
      <w:r w:rsidR="00DE0FA1">
        <w:rPr>
          <w:rFonts w:ascii="Calibri" w:hAnsi="Calibri" w:cs="Calibri"/>
          <w:sz w:val="22"/>
          <w:szCs w:val="22"/>
        </w:rPr>
        <w:t xml:space="preserve"> </w:t>
      </w:r>
      <w:r w:rsidRPr="00D11BEE">
        <w:rPr>
          <w:rFonts w:ascii="Calibri" w:hAnsi="Calibri" w:cs="Calibri"/>
          <w:sz w:val="22"/>
          <w:szCs w:val="22"/>
        </w:rPr>
        <w:t>demultiplexing performance (Figure 1c) and support the design of barcodes for various</w:t>
      </w:r>
      <w:r w:rsidR="00DE0FA1">
        <w:rPr>
          <w:rFonts w:ascii="Calibri" w:hAnsi="Calibri" w:cs="Calibri"/>
          <w:sz w:val="22"/>
          <w:szCs w:val="22"/>
        </w:rPr>
        <w:t xml:space="preserve"> </w:t>
      </w:r>
      <w:r w:rsidRPr="00D11BEE">
        <w:rPr>
          <w:rFonts w:ascii="Calibri" w:hAnsi="Calibri" w:cs="Calibri"/>
          <w:sz w:val="22"/>
          <w:szCs w:val="22"/>
        </w:rPr>
        <w:t>ONT sequencers with different chemistries. In response to Reviewer 1, we have shown</w:t>
      </w:r>
      <w:r w:rsidR="00DE0FA1">
        <w:rPr>
          <w:rFonts w:ascii="Calibri" w:hAnsi="Calibri" w:cs="Calibri"/>
          <w:sz w:val="22"/>
          <w:szCs w:val="22"/>
        </w:rPr>
        <w:t xml:space="preserve"> </w:t>
      </w:r>
      <w:r w:rsidRPr="00D11BEE">
        <w:rPr>
          <w:rFonts w:ascii="Calibri" w:hAnsi="Calibri" w:cs="Calibri"/>
          <w:sz w:val="22"/>
          <w:szCs w:val="22"/>
        </w:rPr>
        <w:t>precision, recall, and F1-Score metrics, which still demonstrate that our designed</w:t>
      </w:r>
      <w:r w:rsidR="00DE0FA1">
        <w:rPr>
          <w:rFonts w:ascii="Calibri" w:hAnsi="Calibri" w:cs="Calibri"/>
          <w:sz w:val="22"/>
          <w:szCs w:val="22"/>
        </w:rPr>
        <w:t xml:space="preserve"> </w:t>
      </w:r>
      <w:r w:rsidRPr="00D11BEE">
        <w:rPr>
          <w:rFonts w:ascii="Calibri" w:hAnsi="Calibri" w:cs="Calibri"/>
          <w:sz w:val="22"/>
          <w:szCs w:val="22"/>
        </w:rPr>
        <w:t>barcodes are easily demultiplexed. On high-error-rate ONT data, the results indicate</w:t>
      </w:r>
      <w:r w:rsidR="00DE0FA1">
        <w:rPr>
          <w:rFonts w:ascii="Calibri" w:hAnsi="Calibri" w:cs="Calibri"/>
          <w:sz w:val="22"/>
          <w:szCs w:val="22"/>
        </w:rPr>
        <w:t xml:space="preserve"> </w:t>
      </w:r>
      <w:r w:rsidRPr="00D11BEE">
        <w:rPr>
          <w:rFonts w:ascii="Calibri" w:hAnsi="Calibri" w:cs="Calibri"/>
          <w:sz w:val="22"/>
          <w:szCs w:val="22"/>
        </w:rPr>
        <w:t>that our method can effectively demultiplex the designed barcodes, improving recall by</w:t>
      </w:r>
      <w:r w:rsidR="00DE0FA1">
        <w:rPr>
          <w:rFonts w:ascii="Calibri" w:hAnsi="Calibri" w:cs="Calibri"/>
          <w:sz w:val="22"/>
          <w:szCs w:val="22"/>
        </w:rPr>
        <w:t xml:space="preserve"> </w:t>
      </w:r>
      <w:r w:rsidRPr="00D11BEE">
        <w:rPr>
          <w:rFonts w:ascii="Calibri" w:hAnsi="Calibri" w:cs="Calibri"/>
          <w:sz w:val="22"/>
          <w:szCs w:val="22"/>
        </w:rPr>
        <w:t>~ 20% over Guppy while maintaining precision. Additionally, we have carefully</w:t>
      </w:r>
      <w:r w:rsidR="00DE0FA1">
        <w:rPr>
          <w:rFonts w:ascii="Calibri" w:hAnsi="Calibri" w:cs="Calibri"/>
          <w:sz w:val="22"/>
          <w:szCs w:val="22"/>
        </w:rPr>
        <w:t xml:space="preserve"> </w:t>
      </w:r>
      <w:r w:rsidRPr="00D11BEE">
        <w:rPr>
          <w:rFonts w:ascii="Calibri" w:hAnsi="Calibri" w:cs="Calibri"/>
          <w:sz w:val="22"/>
          <w:szCs w:val="22"/>
        </w:rPr>
        <w:t>reviewed quality-aware probabilistic methods and mentioned some related approaches</w:t>
      </w:r>
      <w:r w:rsidR="00DE0FA1">
        <w:rPr>
          <w:rFonts w:ascii="Calibri" w:hAnsi="Calibri" w:cs="Calibri"/>
          <w:sz w:val="22"/>
          <w:szCs w:val="22"/>
        </w:rPr>
        <w:t xml:space="preserve"> </w:t>
      </w:r>
      <w:r w:rsidRPr="00D11BEE">
        <w:rPr>
          <w:rFonts w:ascii="Calibri" w:hAnsi="Calibri" w:cs="Calibri"/>
          <w:sz w:val="22"/>
          <w:szCs w:val="22"/>
        </w:rPr>
        <w:t>in the “Background” section. Unfortunately, we did not find suitable methods for more</w:t>
      </w:r>
      <w:r w:rsidR="00DE0FA1">
        <w:rPr>
          <w:rFonts w:ascii="Calibri" w:hAnsi="Calibri" w:cs="Calibri"/>
          <w:sz w:val="22"/>
          <w:szCs w:val="22"/>
        </w:rPr>
        <w:t xml:space="preserve"> </w:t>
      </w:r>
      <w:r w:rsidRPr="00D11BEE">
        <w:rPr>
          <w:rFonts w:ascii="Calibri" w:hAnsi="Calibri" w:cs="Calibri"/>
          <w:sz w:val="22"/>
          <w:szCs w:val="22"/>
        </w:rPr>
        <w:t>detailed comparisons. Reviewer 1 noted:</w:t>
      </w:r>
    </w:p>
    <w:p w14:paraId="3CE14A58" w14:textId="1BEA302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“It is likely that the method presented here will still outperform quality-aware</w:t>
      </w:r>
      <w:r w:rsidR="00DE0FA1">
        <w:rPr>
          <w:rFonts w:ascii="Calibri" w:hAnsi="Calibri" w:cs="Calibri"/>
          <w:sz w:val="22"/>
          <w:szCs w:val="22"/>
        </w:rPr>
        <w:t xml:space="preserve"> </w:t>
      </w:r>
      <w:r w:rsidRPr="00D11BEE">
        <w:rPr>
          <w:rFonts w:ascii="Calibri" w:hAnsi="Calibri" w:cs="Calibri"/>
          <w:sz w:val="22"/>
          <w:szCs w:val="22"/>
        </w:rPr>
        <w:t>probabilistic methods because it operates on the raw signals and should efficiently</w:t>
      </w:r>
      <w:r w:rsidR="00DE0FA1">
        <w:rPr>
          <w:rFonts w:ascii="Calibri" w:hAnsi="Calibri" w:cs="Calibri"/>
          <w:sz w:val="22"/>
          <w:szCs w:val="22"/>
        </w:rPr>
        <w:t xml:space="preserve"> </w:t>
      </w:r>
      <w:r w:rsidRPr="00D11BEE">
        <w:rPr>
          <w:rFonts w:ascii="Calibri" w:hAnsi="Calibri" w:cs="Calibri"/>
          <w:sz w:val="22"/>
          <w:szCs w:val="22"/>
        </w:rPr>
        <w:t>handle insertion and deletion errors due to the nature of dynamic time warping;”</w:t>
      </w:r>
    </w:p>
    <w:p w14:paraId="53675938" w14:textId="4E1E6EBD"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This likely implies that Reviewer 1 also believes our method (which measures signal</w:t>
      </w:r>
      <w:r w:rsidR="00DE0FA1">
        <w:rPr>
          <w:rFonts w:ascii="Calibri" w:hAnsi="Calibri" w:cs="Calibri"/>
          <w:sz w:val="22"/>
          <w:szCs w:val="22"/>
        </w:rPr>
        <w:t xml:space="preserve"> </w:t>
      </w:r>
      <w:r w:rsidRPr="00D11BEE">
        <w:rPr>
          <w:rFonts w:ascii="Calibri" w:hAnsi="Calibri" w:cs="Calibri"/>
          <w:sz w:val="22"/>
          <w:szCs w:val="22"/>
        </w:rPr>
        <w:t>similarity based on DTW distance) is superior to these quality-aware probabilistic</w:t>
      </w:r>
      <w:r w:rsidR="00DE0FA1">
        <w:rPr>
          <w:rFonts w:ascii="Calibri" w:hAnsi="Calibri" w:cs="Calibri"/>
          <w:sz w:val="22"/>
          <w:szCs w:val="22"/>
        </w:rPr>
        <w:t xml:space="preserve"> </w:t>
      </w:r>
      <w:r w:rsidRPr="00D11BEE">
        <w:rPr>
          <w:rFonts w:ascii="Calibri" w:hAnsi="Calibri" w:cs="Calibri"/>
          <w:sz w:val="22"/>
          <w:szCs w:val="22"/>
        </w:rPr>
        <w:t>methods. Of course, if you and the reviewer believe a comparison with these methods</w:t>
      </w:r>
      <w:r w:rsidR="00DE0FA1">
        <w:rPr>
          <w:rFonts w:ascii="Calibri" w:hAnsi="Calibri" w:cs="Calibri"/>
          <w:sz w:val="22"/>
          <w:szCs w:val="22"/>
        </w:rPr>
        <w:t xml:space="preserve"> </w:t>
      </w:r>
      <w:r w:rsidRPr="00D11BEE">
        <w:rPr>
          <w:rFonts w:ascii="Calibri" w:hAnsi="Calibri" w:cs="Calibri"/>
          <w:sz w:val="22"/>
          <w:szCs w:val="22"/>
        </w:rPr>
        <w:t>is essential, we would be very pleased if Reviewer 1 could directly recommend some</w:t>
      </w:r>
      <w:r w:rsidR="00DE0FA1">
        <w:rPr>
          <w:rFonts w:ascii="Calibri" w:hAnsi="Calibri" w:cs="Calibri"/>
          <w:sz w:val="22"/>
          <w:szCs w:val="22"/>
        </w:rPr>
        <w:t xml:space="preserve"> </w:t>
      </w:r>
      <w:r w:rsidRPr="00D11BEE">
        <w:rPr>
          <w:rFonts w:ascii="Calibri" w:hAnsi="Calibri" w:cs="Calibri"/>
          <w:sz w:val="22"/>
          <w:szCs w:val="22"/>
        </w:rPr>
        <w:t>related methods for a detailed comparison. In response to Reviewer 2, we have</w:t>
      </w:r>
      <w:r w:rsidR="00DE0FA1">
        <w:rPr>
          <w:rFonts w:ascii="Calibri" w:hAnsi="Calibri" w:cs="Calibri"/>
          <w:sz w:val="22"/>
          <w:szCs w:val="22"/>
        </w:rPr>
        <w:t xml:space="preserve"> </w:t>
      </w:r>
      <w:r w:rsidRPr="00D11BEE">
        <w:rPr>
          <w:rFonts w:ascii="Calibri" w:hAnsi="Calibri" w:cs="Calibri"/>
          <w:sz w:val="22"/>
          <w:szCs w:val="22"/>
        </w:rPr>
        <w:t>carefully reviewed previous work and appropriately cited them. We also further</w:t>
      </w:r>
      <w:r w:rsidR="00DE0FA1">
        <w:rPr>
          <w:rFonts w:ascii="Calibri" w:hAnsi="Calibri" w:cs="Calibri"/>
          <w:sz w:val="22"/>
          <w:szCs w:val="22"/>
        </w:rPr>
        <w:t xml:space="preserve"> </w:t>
      </w:r>
      <w:r w:rsidRPr="00D11BEE">
        <w:rPr>
          <w:rFonts w:ascii="Calibri" w:hAnsi="Calibri" w:cs="Calibri"/>
          <w:sz w:val="22"/>
          <w:szCs w:val="22"/>
        </w:rPr>
        <w:t>discussed the chemistry used in ONT data and provided experimental evidence</w:t>
      </w:r>
      <w:r w:rsidR="00DE0FA1">
        <w:rPr>
          <w:rFonts w:ascii="Calibri" w:hAnsi="Calibri" w:cs="Calibri"/>
          <w:sz w:val="22"/>
          <w:szCs w:val="22"/>
        </w:rPr>
        <w:t xml:space="preserve"> </w:t>
      </w:r>
      <w:r w:rsidRPr="00D11BEE">
        <w:rPr>
          <w:rFonts w:ascii="Calibri" w:hAnsi="Calibri" w:cs="Calibri"/>
          <w:sz w:val="22"/>
          <w:szCs w:val="22"/>
        </w:rPr>
        <w:t>showing that our method can design dedicated barcodes for different chemistries.</w:t>
      </w:r>
      <w:r w:rsidR="00DE0FA1">
        <w:rPr>
          <w:rFonts w:ascii="Calibri" w:hAnsi="Calibri" w:cs="Calibri"/>
          <w:sz w:val="22"/>
          <w:szCs w:val="22"/>
        </w:rPr>
        <w:t xml:space="preserve"> </w:t>
      </w:r>
      <w:r w:rsidRPr="00D11BEE">
        <w:rPr>
          <w:rFonts w:ascii="Calibri" w:hAnsi="Calibri" w:cs="Calibri"/>
          <w:sz w:val="22"/>
          <w:szCs w:val="22"/>
        </w:rPr>
        <w:t>Importantly, we have conducted a more detailed comparison with Guppy, using more</w:t>
      </w:r>
      <w:r w:rsidR="00DE0FA1">
        <w:rPr>
          <w:rFonts w:ascii="Calibri" w:hAnsi="Calibri" w:cs="Calibri"/>
          <w:sz w:val="22"/>
          <w:szCs w:val="22"/>
        </w:rPr>
        <w:t xml:space="preserve"> </w:t>
      </w:r>
      <w:r w:rsidRPr="00D11BEE">
        <w:rPr>
          <w:rFonts w:ascii="Calibri" w:hAnsi="Calibri" w:cs="Calibri"/>
          <w:sz w:val="22"/>
          <w:szCs w:val="22"/>
        </w:rPr>
        <w:t>evaluation metrics (Precision, Recall, Accuracy, F1-Score, and “Unclassified”). Our</w:t>
      </w:r>
      <w:r w:rsidR="00DE0FA1">
        <w:rPr>
          <w:rFonts w:ascii="Calibri" w:hAnsi="Calibri" w:cs="Calibri"/>
          <w:sz w:val="22"/>
          <w:szCs w:val="22"/>
        </w:rPr>
        <w:t xml:space="preserve"> </w:t>
      </w:r>
      <w:r w:rsidRPr="00D11BEE">
        <w:rPr>
          <w:rFonts w:ascii="Calibri" w:hAnsi="Calibri" w:cs="Calibri"/>
          <w:sz w:val="22"/>
          <w:szCs w:val="22"/>
        </w:rPr>
        <w:t xml:space="preserve">results show that Guppy is very sensitive to sequencing </w:t>
      </w:r>
      <w:r w:rsidRPr="00D11BEE">
        <w:rPr>
          <w:rFonts w:ascii="Calibri" w:hAnsi="Calibri" w:cs="Calibri"/>
          <w:sz w:val="22"/>
          <w:szCs w:val="22"/>
        </w:rPr>
        <w:lastRenderedPageBreak/>
        <w:t>errors and tends to discard a</w:t>
      </w:r>
      <w:r w:rsidR="00DE0FA1">
        <w:rPr>
          <w:rFonts w:ascii="Calibri" w:hAnsi="Calibri" w:cs="Calibri"/>
          <w:sz w:val="22"/>
          <w:szCs w:val="22"/>
        </w:rPr>
        <w:t xml:space="preserve"> </w:t>
      </w:r>
      <w:r w:rsidRPr="00D11BEE">
        <w:rPr>
          <w:rFonts w:ascii="Calibri" w:hAnsi="Calibri" w:cs="Calibri"/>
          <w:sz w:val="22"/>
          <w:szCs w:val="22"/>
        </w:rPr>
        <w:t>large amount of data, with discarded data being classified as “Unclassified,” causing</w:t>
      </w:r>
      <w:r w:rsidR="00DE0FA1">
        <w:rPr>
          <w:rFonts w:ascii="Calibri" w:hAnsi="Calibri" w:cs="Calibri"/>
          <w:sz w:val="22"/>
          <w:szCs w:val="22"/>
        </w:rPr>
        <w:t xml:space="preserve"> </w:t>
      </w:r>
      <w:r w:rsidRPr="00D11BEE">
        <w:rPr>
          <w:rFonts w:ascii="Calibri" w:hAnsi="Calibri" w:cs="Calibri"/>
          <w:sz w:val="22"/>
          <w:szCs w:val="22"/>
        </w:rPr>
        <w:t>significant data wastage. Our method, which directly demultiplexes based on raw</w:t>
      </w:r>
      <w:r w:rsidR="00DE0FA1">
        <w:rPr>
          <w:rFonts w:ascii="Calibri" w:hAnsi="Calibri" w:cs="Calibri"/>
          <w:sz w:val="22"/>
          <w:szCs w:val="22"/>
        </w:rPr>
        <w:t xml:space="preserve"> </w:t>
      </w:r>
      <w:r w:rsidRPr="00D11BEE">
        <w:rPr>
          <w:rFonts w:ascii="Calibri" w:hAnsi="Calibri" w:cs="Calibri"/>
          <w:sz w:val="22"/>
          <w:szCs w:val="22"/>
        </w:rPr>
        <w:t>signals, overcomes this issue, improving recall by ~ 20% and accuracy by ~ 9%</w:t>
      </w:r>
      <w:r w:rsidR="00DE0FA1">
        <w:rPr>
          <w:rFonts w:ascii="Calibri" w:hAnsi="Calibri" w:cs="Calibri"/>
          <w:sz w:val="22"/>
          <w:szCs w:val="22"/>
        </w:rPr>
        <w:t xml:space="preserve"> </w:t>
      </w:r>
      <w:r w:rsidRPr="00D11BEE">
        <w:rPr>
          <w:rFonts w:ascii="Calibri" w:hAnsi="Calibri" w:cs="Calibri"/>
          <w:sz w:val="22"/>
          <w:szCs w:val="22"/>
        </w:rPr>
        <w:t>compared to Guppy while maintaining precision. Additionally, we have simplified the</w:t>
      </w:r>
      <w:r w:rsidR="00DE0FA1">
        <w:rPr>
          <w:rFonts w:ascii="Calibri" w:hAnsi="Calibri" w:cs="Calibri"/>
          <w:sz w:val="22"/>
          <w:szCs w:val="22"/>
        </w:rPr>
        <w:t xml:space="preserve"> </w:t>
      </w:r>
      <w:r w:rsidRPr="00D11BEE">
        <w:rPr>
          <w:rFonts w:ascii="Calibri" w:hAnsi="Calibri" w:cs="Calibri"/>
          <w:sz w:val="22"/>
          <w:szCs w:val="22"/>
        </w:rPr>
        <w:t>manuscript to make it more understandable, with some content appropriately placed in</w:t>
      </w:r>
      <w:r w:rsidR="00DE0FA1">
        <w:rPr>
          <w:rFonts w:ascii="Calibri" w:hAnsi="Calibri" w:cs="Calibri"/>
          <w:sz w:val="22"/>
          <w:szCs w:val="22"/>
        </w:rPr>
        <w:t xml:space="preserve"> </w:t>
      </w:r>
      <w:r w:rsidRPr="00D11BEE">
        <w:rPr>
          <w:rFonts w:ascii="Calibri" w:hAnsi="Calibri" w:cs="Calibri"/>
          <w:sz w:val="22"/>
          <w:szCs w:val="22"/>
        </w:rPr>
        <w:t>the supplementary materials. We have ensured that the manuscript adheres to the</w:t>
      </w:r>
      <w:r w:rsidR="00DE0FA1">
        <w:rPr>
          <w:rFonts w:ascii="Calibri" w:hAnsi="Calibri" w:cs="Calibri"/>
          <w:sz w:val="22"/>
          <w:szCs w:val="22"/>
        </w:rPr>
        <w:t xml:space="preserve"> </w:t>
      </w:r>
      <w:r w:rsidRPr="00D11BEE">
        <w:rPr>
          <w:rFonts w:ascii="Calibri" w:hAnsi="Calibri" w:cs="Calibri"/>
          <w:sz w:val="22"/>
          <w:szCs w:val="22"/>
        </w:rPr>
        <w:t>Genome Biology ‘Software’ article format, including reducing the abstract to within 100</w:t>
      </w:r>
      <w:r>
        <w:rPr>
          <w:rFonts w:ascii="Calibri" w:hAnsi="Calibri" w:cs="Calibri"/>
          <w:sz w:val="22"/>
          <w:szCs w:val="22"/>
        </w:rPr>
        <w:t xml:space="preserve"> words. </w:t>
      </w:r>
      <w:r w:rsidRPr="00D11BEE">
        <w:rPr>
          <w:rFonts w:ascii="Calibri" w:hAnsi="Calibri" w:cs="Calibri"/>
          <w:sz w:val="22"/>
          <w:szCs w:val="22"/>
        </w:rPr>
        <w:t>We have made the source code available in a public repository such as GitHub and included</w:t>
      </w:r>
      <w:r w:rsidR="00DE0FA1">
        <w:rPr>
          <w:rFonts w:ascii="Calibri" w:hAnsi="Calibri" w:cs="Calibri"/>
          <w:sz w:val="22"/>
          <w:szCs w:val="22"/>
        </w:rPr>
        <w:t xml:space="preserve"> </w:t>
      </w:r>
      <w:r w:rsidRPr="00D11BEE">
        <w:rPr>
          <w:rFonts w:ascii="Calibri" w:hAnsi="Calibri" w:cs="Calibri"/>
          <w:sz w:val="22"/>
          <w:szCs w:val="22"/>
        </w:rPr>
        <w:t>access links in the manuscript. Additionally, we have deposited the version of the source code used in the manuscript</w:t>
      </w:r>
      <w:r w:rsidR="00DE0FA1">
        <w:rPr>
          <w:rFonts w:ascii="Calibri" w:hAnsi="Calibri" w:cs="Calibri"/>
          <w:sz w:val="22"/>
          <w:szCs w:val="22"/>
        </w:rPr>
        <w:t xml:space="preserve"> </w:t>
      </w:r>
      <w:r w:rsidRPr="00D11BEE">
        <w:rPr>
          <w:rFonts w:ascii="Calibri" w:hAnsi="Calibri" w:cs="Calibri"/>
          <w:sz w:val="22"/>
          <w:szCs w:val="22"/>
        </w:rPr>
        <w:t xml:space="preserve">in a DOI-assigned repository like </w:t>
      </w:r>
      <w:proofErr w:type="spellStart"/>
      <w:r w:rsidRPr="00D11BEE">
        <w:rPr>
          <w:rFonts w:ascii="Calibri" w:hAnsi="Calibri" w:cs="Calibri"/>
          <w:sz w:val="22"/>
          <w:szCs w:val="22"/>
        </w:rPr>
        <w:t>Zenodo</w:t>
      </w:r>
      <w:proofErr w:type="spellEnd"/>
      <w:r w:rsidRPr="00D11BEE">
        <w:rPr>
          <w:rFonts w:ascii="Calibri" w:hAnsi="Calibri" w:cs="Calibri"/>
          <w:sz w:val="22"/>
          <w:szCs w:val="22"/>
        </w:rPr>
        <w:t xml:space="preserve"> and included all relevant information in a separate “Data and Materials</w:t>
      </w:r>
      <w:r w:rsidR="00DE0FA1">
        <w:rPr>
          <w:rFonts w:ascii="Calibri" w:hAnsi="Calibri" w:cs="Calibri"/>
          <w:sz w:val="22"/>
          <w:szCs w:val="22"/>
        </w:rPr>
        <w:t xml:space="preserve"> </w:t>
      </w:r>
      <w:r w:rsidRPr="00D11BEE">
        <w:rPr>
          <w:rFonts w:ascii="Calibri" w:hAnsi="Calibri" w:cs="Calibri"/>
          <w:sz w:val="22"/>
          <w:szCs w:val="22"/>
        </w:rPr>
        <w:t>Availability” section.</w:t>
      </w:r>
    </w:p>
    <w:p w14:paraId="1164B8D0" w14:textId="709C2AA9"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prepared a cover letter that responds to the reviewers’ comments point by point. It includes a description of</w:t>
      </w:r>
      <w:r w:rsidR="00DE0FA1">
        <w:rPr>
          <w:rFonts w:ascii="Calibri" w:hAnsi="Calibri" w:cs="Calibri"/>
          <w:sz w:val="22"/>
          <w:szCs w:val="22"/>
        </w:rPr>
        <w:t xml:space="preserve"> </w:t>
      </w:r>
      <w:r w:rsidRPr="00D11BEE">
        <w:rPr>
          <w:rFonts w:ascii="Calibri" w:hAnsi="Calibri" w:cs="Calibri"/>
          <w:sz w:val="22"/>
          <w:szCs w:val="22"/>
        </w:rPr>
        <w:t>any additional experiments performed and a detailed rebuttal to any criticisms or requests for revisions with which we</w:t>
      </w:r>
      <w:r w:rsidR="00DE0FA1">
        <w:rPr>
          <w:rFonts w:ascii="Calibri" w:hAnsi="Calibri" w:cs="Calibri"/>
          <w:sz w:val="22"/>
          <w:szCs w:val="22"/>
        </w:rPr>
        <w:t xml:space="preserve"> </w:t>
      </w:r>
      <w:r w:rsidRPr="00D11BEE">
        <w:rPr>
          <w:rFonts w:ascii="Calibri" w:hAnsi="Calibri" w:cs="Calibri"/>
          <w:sz w:val="22"/>
          <w:szCs w:val="22"/>
        </w:rPr>
        <w:t xml:space="preserve">disagreed. In addition, all changes to the manuscript and Supplement are indicated by highlighting them in red </w:t>
      </w:r>
      <w:proofErr w:type="spellStart"/>
      <w:r w:rsidRPr="00D11BEE">
        <w:rPr>
          <w:rFonts w:ascii="Calibri" w:hAnsi="Calibri" w:cs="Calibri"/>
          <w:sz w:val="22"/>
          <w:szCs w:val="22"/>
        </w:rPr>
        <w:t>color</w:t>
      </w:r>
      <w:proofErr w:type="spellEnd"/>
      <w:r w:rsidRPr="00D11BEE">
        <w:rPr>
          <w:rFonts w:ascii="Calibri" w:hAnsi="Calibri" w:cs="Calibri"/>
          <w:sz w:val="22"/>
          <w:szCs w:val="22"/>
        </w:rPr>
        <w:t>.</w:t>
      </w:r>
      <w:r w:rsidR="00DE0FA1">
        <w:rPr>
          <w:rFonts w:ascii="Calibri" w:hAnsi="Calibri" w:cs="Calibri"/>
          <w:sz w:val="22"/>
          <w:szCs w:val="22"/>
        </w:rPr>
        <w:t xml:space="preserve"> </w:t>
      </w:r>
      <w:r w:rsidRPr="00D11BEE">
        <w:rPr>
          <w:rFonts w:ascii="Calibri" w:hAnsi="Calibri" w:cs="Calibri"/>
          <w:sz w:val="22"/>
          <w:szCs w:val="22"/>
        </w:rPr>
        <w:t>=========================================================================</w:t>
      </w:r>
    </w:p>
    <w:p w14:paraId="6012B6D0"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Response to reviewers:</w:t>
      </w:r>
    </w:p>
    <w:p w14:paraId="599E3DC1" w14:textId="6205F57E"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are grateful to the reviewers for their thoughtful and thorough comments, which helped us improve our paper</w:t>
      </w:r>
      <w:r w:rsidR="00DE0FA1">
        <w:rPr>
          <w:rFonts w:ascii="Calibri" w:hAnsi="Calibri" w:cs="Calibri"/>
          <w:sz w:val="22"/>
          <w:szCs w:val="22"/>
        </w:rPr>
        <w:t xml:space="preserve"> </w:t>
      </w:r>
      <w:r w:rsidRPr="00D11BEE">
        <w:rPr>
          <w:rFonts w:ascii="Calibri" w:hAnsi="Calibri" w:cs="Calibri"/>
          <w:sz w:val="22"/>
          <w:szCs w:val="22"/>
        </w:rPr>
        <w:t>greatly. We have revised the paper following their comments. Below please find the point-by-point response to all the</w:t>
      </w:r>
      <w:r w:rsidR="00DE0FA1">
        <w:rPr>
          <w:rFonts w:ascii="Calibri" w:hAnsi="Calibri" w:cs="Calibri"/>
          <w:sz w:val="22"/>
          <w:szCs w:val="22"/>
        </w:rPr>
        <w:t xml:space="preserve"> </w:t>
      </w:r>
      <w:r w:rsidRPr="00D11BEE">
        <w:rPr>
          <w:rFonts w:ascii="Calibri" w:hAnsi="Calibri" w:cs="Calibri"/>
          <w:sz w:val="22"/>
          <w:szCs w:val="22"/>
        </w:rPr>
        <w:t xml:space="preserve">reviewers’ comments, where “Q:” indicates the original comments (in blue </w:t>
      </w:r>
      <w:proofErr w:type="spellStart"/>
      <w:r w:rsidRPr="00D11BEE">
        <w:rPr>
          <w:rFonts w:ascii="Calibri" w:hAnsi="Calibri" w:cs="Calibri"/>
          <w:sz w:val="22"/>
          <w:szCs w:val="22"/>
        </w:rPr>
        <w:t>color</w:t>
      </w:r>
      <w:proofErr w:type="spellEnd"/>
      <w:r w:rsidRPr="00D11BEE">
        <w:rPr>
          <w:rFonts w:ascii="Calibri" w:hAnsi="Calibri" w:cs="Calibri"/>
          <w:sz w:val="22"/>
          <w:szCs w:val="22"/>
        </w:rPr>
        <w:t>) and “Ans:” indicates our answers</w:t>
      </w:r>
      <w:r w:rsidR="00DE0FA1">
        <w:rPr>
          <w:rFonts w:ascii="Calibri" w:hAnsi="Calibri" w:cs="Calibri"/>
          <w:sz w:val="22"/>
          <w:szCs w:val="22"/>
        </w:rPr>
        <w:t xml:space="preserve"> </w:t>
      </w:r>
      <w:r w:rsidRPr="00D11BEE">
        <w:rPr>
          <w:rFonts w:ascii="Calibri" w:hAnsi="Calibri" w:cs="Calibri"/>
          <w:sz w:val="22"/>
          <w:szCs w:val="22"/>
        </w:rPr>
        <w:t xml:space="preserve">(in black </w:t>
      </w:r>
      <w:proofErr w:type="spellStart"/>
      <w:r w:rsidRPr="00D11BEE">
        <w:rPr>
          <w:rFonts w:ascii="Calibri" w:hAnsi="Calibri" w:cs="Calibri"/>
          <w:sz w:val="22"/>
          <w:szCs w:val="22"/>
        </w:rPr>
        <w:t>color</w:t>
      </w:r>
      <w:proofErr w:type="spellEnd"/>
      <w:r w:rsidRPr="00D11BEE">
        <w:rPr>
          <w:rFonts w:ascii="Calibri" w:hAnsi="Calibri" w:cs="Calibri"/>
          <w:sz w:val="22"/>
          <w:szCs w:val="22"/>
        </w:rPr>
        <w:t xml:space="preserve">). The change of text in manuscript and Supplement is marked by red </w:t>
      </w:r>
      <w:proofErr w:type="spellStart"/>
      <w:r w:rsidRPr="00D11BEE">
        <w:rPr>
          <w:rFonts w:ascii="Calibri" w:hAnsi="Calibri" w:cs="Calibri"/>
          <w:sz w:val="22"/>
          <w:szCs w:val="22"/>
        </w:rPr>
        <w:t>color</w:t>
      </w:r>
      <w:proofErr w:type="spellEnd"/>
      <w:r w:rsidRPr="00D11BEE">
        <w:rPr>
          <w:rFonts w:ascii="Calibri" w:hAnsi="Calibri" w:cs="Calibri"/>
          <w:sz w:val="22"/>
          <w:szCs w:val="22"/>
        </w:rPr>
        <w:t>.</w:t>
      </w:r>
    </w:p>
    <w:p w14:paraId="26B3F88C"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t>
      </w:r>
    </w:p>
    <w:p w14:paraId="6152C7C2"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Reviewer 1</w:t>
      </w:r>
    </w:p>
    <w:p w14:paraId="3FC64075" w14:textId="77777777"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Q: Comments to the Author</w:t>
      </w:r>
    </w:p>
    <w:p w14:paraId="2F79D36C" w14:textId="77777777" w:rsidR="009C4F89" w:rsidRDefault="00D11BEE" w:rsidP="00D11BEE">
      <w:pPr>
        <w:spacing w:after="0" w:line="240" w:lineRule="auto"/>
        <w:rPr>
          <w:rFonts w:ascii="Calibri" w:hAnsi="Calibri" w:cs="Calibri"/>
          <w:sz w:val="22"/>
          <w:szCs w:val="22"/>
        </w:rPr>
      </w:pPr>
      <w:r w:rsidRPr="009C4F89">
        <w:rPr>
          <w:rFonts w:ascii="Calibri" w:hAnsi="Calibri" w:cs="Calibri"/>
          <w:color w:val="0F9ED5" w:themeColor="accent4"/>
          <w:sz w:val="22"/>
          <w:szCs w:val="22"/>
        </w:rPr>
        <w:t>This manuscript introduces a barcode designer and decoder uniquely suited for Oxford Nanopore Technologies (ONT)</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sequencing platforms. The tool overcomes decoding accuracy issues resulting from the high intrinsic error rates in</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nanopore sequencing technology. Instead of using a simple edit distance on the base-called nucleotide, the authors</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develop an approach that estimates sequence similarity using dynamic time warping (DTW) applied to raw nanopore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electrical signals. While DTW has been used previously in the analysis on ONT data to suppress high base-calling</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error, here the authors have extended the use of DTW to design barcode sets with optimized inter-barcode distances.</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This seems like an elegant way of accounting for insertion and deletion errors, as the positive benchmark results</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on synthetic data presented by the authors suggest. In addition to demonstrating that their method results in sub-</w:t>
      </w:r>
      <w:r w:rsidR="00DE0FA1" w:rsidRPr="009C4F89">
        <w:rPr>
          <w:rFonts w:ascii="Calibri" w:hAnsi="Calibri" w:cs="Calibri"/>
          <w:color w:val="0F9ED5" w:themeColor="accent4"/>
          <w:sz w:val="22"/>
          <w:szCs w:val="22"/>
        </w:rPr>
        <w:t xml:space="preserve"> </w:t>
      </w:r>
      <w:proofErr w:type="spellStart"/>
      <w:r w:rsidRPr="009C4F89">
        <w:rPr>
          <w:rFonts w:ascii="Calibri" w:hAnsi="Calibri" w:cs="Calibri"/>
          <w:color w:val="0F9ED5" w:themeColor="accent4"/>
          <w:sz w:val="22"/>
          <w:szCs w:val="22"/>
        </w:rPr>
        <w:t>stantially</w:t>
      </w:r>
      <w:proofErr w:type="spellEnd"/>
      <w:r w:rsidRPr="009C4F89">
        <w:rPr>
          <w:rFonts w:ascii="Calibri" w:hAnsi="Calibri" w:cs="Calibri"/>
          <w:color w:val="0F9ED5" w:themeColor="accent4"/>
          <w:sz w:val="22"/>
          <w:szCs w:val="22"/>
        </w:rPr>
        <w:t xml:space="preserve"> higher decoding accuracy than the current official ONT tools, the software can support ultra-fast barcode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demultiplexing using GPU-based acceleration.</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This tool provides a step forward in the ability to accurately generate and decode correspondingly large barcode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sets, which will be essential to accommodate sample multiplexing at increased scales. Several shortcomings in the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manuscript need to be addressed. As a somewhat minor note, the text could be streamlined, which would make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following the narrative easier. More importantly, the authors use an incorrect definition of “barcode accuracy” (as</w:t>
      </w:r>
      <w:r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discussed below</w:t>
      </w:r>
      <w:proofErr w:type="gramStart"/>
      <w:r w:rsidRPr="009C4F89">
        <w:rPr>
          <w:rFonts w:ascii="Calibri" w:hAnsi="Calibri" w:cs="Calibri"/>
          <w:color w:val="0F9ED5" w:themeColor="accent4"/>
          <w:sz w:val="22"/>
          <w:szCs w:val="22"/>
        </w:rPr>
        <w:t>), and</w:t>
      </w:r>
      <w:proofErr w:type="gramEnd"/>
      <w:r w:rsidRPr="009C4F89">
        <w:rPr>
          <w:rFonts w:ascii="Calibri" w:hAnsi="Calibri" w:cs="Calibri"/>
          <w:color w:val="0F9ED5" w:themeColor="accent4"/>
          <w:sz w:val="22"/>
          <w:szCs w:val="22"/>
        </w:rPr>
        <w:t xml:space="preserve"> base their subsequent performance evaluation primarily on this. This analysis needs to be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reframed in terms of something like Precision vs. Recall, which would provide a more comprehensive picture of</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performance. This is unlikely to change the main message - i.e. that the authors have performed a nice study in</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which they describe a new barcoding approach and provide a corresponding tool for improving analysis of ONT data</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by facilitating higher levels of multiplexing - but these shortcomings in the manuscript need to be addressed prior to</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publication.</w:t>
      </w:r>
      <w:r w:rsidRPr="009C4F89">
        <w:rPr>
          <w:rFonts w:ascii="Calibri" w:hAnsi="Calibri" w:cs="Calibri"/>
          <w:color w:val="0F9ED5" w:themeColor="accent4"/>
          <w:sz w:val="22"/>
          <w:szCs w:val="22"/>
        </w:rPr>
        <w:br/>
      </w:r>
      <w:r w:rsidRPr="00D11BEE">
        <w:rPr>
          <w:rFonts w:ascii="Calibri" w:hAnsi="Calibri" w:cs="Calibri"/>
          <w:sz w:val="22"/>
          <w:szCs w:val="22"/>
        </w:rPr>
        <w:t>Ans: We greatly appreciate your comments and the valuable suggestions. Based on your recommendations, we have</w:t>
      </w:r>
      <w:r w:rsidR="00DE0FA1">
        <w:rPr>
          <w:rFonts w:ascii="Calibri" w:hAnsi="Calibri" w:cs="Calibri"/>
          <w:sz w:val="22"/>
          <w:szCs w:val="22"/>
        </w:rPr>
        <w:t xml:space="preserve"> </w:t>
      </w:r>
      <w:r w:rsidRPr="00D11BEE">
        <w:rPr>
          <w:rFonts w:ascii="Calibri" w:hAnsi="Calibri" w:cs="Calibri"/>
          <w:sz w:val="22"/>
          <w:szCs w:val="22"/>
        </w:rPr>
        <w:t>further improved our work. Specifically, we have streamlined the content of our manuscript (includes supplementary</w:t>
      </w:r>
      <w:r w:rsidR="00DE0FA1">
        <w:rPr>
          <w:rFonts w:ascii="Calibri" w:hAnsi="Calibri" w:cs="Calibri"/>
          <w:sz w:val="22"/>
          <w:szCs w:val="22"/>
        </w:rPr>
        <w:t xml:space="preserve"> </w:t>
      </w:r>
      <w:r w:rsidRPr="00D11BEE">
        <w:rPr>
          <w:rFonts w:ascii="Calibri" w:hAnsi="Calibri" w:cs="Calibri"/>
          <w:sz w:val="22"/>
          <w:szCs w:val="22"/>
        </w:rPr>
        <w:t>materials) and made appropriate adjustments to the narrative structure to enhance readability. We also noted</w:t>
      </w:r>
      <w:r w:rsidR="00DE0FA1">
        <w:rPr>
          <w:rFonts w:ascii="Calibri" w:hAnsi="Calibri" w:cs="Calibri"/>
          <w:sz w:val="22"/>
          <w:szCs w:val="22"/>
        </w:rPr>
        <w:t xml:space="preserve"> </w:t>
      </w:r>
      <w:r w:rsidRPr="00D11BEE">
        <w:rPr>
          <w:rFonts w:ascii="Calibri" w:hAnsi="Calibri" w:cs="Calibri"/>
          <w:sz w:val="22"/>
          <w:szCs w:val="22"/>
        </w:rPr>
        <w:t>your insightful comments on “minimum accuracy” and have used more comprehensive metrics (Precision, Recall,</w:t>
      </w:r>
      <w:r w:rsidR="00DE0FA1">
        <w:rPr>
          <w:rFonts w:ascii="Calibri" w:hAnsi="Calibri" w:cs="Calibri"/>
          <w:sz w:val="22"/>
          <w:szCs w:val="22"/>
        </w:rPr>
        <w:t xml:space="preserve"> </w:t>
      </w:r>
      <w:r w:rsidRPr="00D11BEE">
        <w:rPr>
          <w:rFonts w:ascii="Calibri" w:hAnsi="Calibri" w:cs="Calibri"/>
          <w:sz w:val="22"/>
          <w:szCs w:val="22"/>
        </w:rPr>
        <w:t xml:space="preserve">F1-Score, </w:t>
      </w:r>
      <w:r w:rsidRPr="00D11BEE">
        <w:rPr>
          <w:rFonts w:ascii="Calibri" w:hAnsi="Calibri" w:cs="Calibri"/>
          <w:sz w:val="22"/>
          <w:szCs w:val="22"/>
        </w:rPr>
        <w:lastRenderedPageBreak/>
        <w:t>“Unclassified”) to evaluate the performance of our software. As you mentioned, the new results do not</w:t>
      </w:r>
      <w:r w:rsidR="00DE0FA1">
        <w:rPr>
          <w:rFonts w:ascii="Calibri" w:hAnsi="Calibri" w:cs="Calibri"/>
          <w:sz w:val="22"/>
          <w:szCs w:val="22"/>
        </w:rPr>
        <w:t xml:space="preserve"> </w:t>
      </w:r>
      <w:r w:rsidRPr="00D11BEE">
        <w:rPr>
          <w:rFonts w:ascii="Calibri" w:hAnsi="Calibri" w:cs="Calibri"/>
          <w:sz w:val="22"/>
          <w:szCs w:val="22"/>
        </w:rPr>
        <w:t>alter the conclusions of our previous manuscript. More importantly, your suggestions have made us realize that the</w:t>
      </w:r>
      <w:r w:rsidR="00DE0FA1">
        <w:rPr>
          <w:rFonts w:ascii="Calibri" w:hAnsi="Calibri" w:cs="Calibri"/>
          <w:sz w:val="22"/>
          <w:szCs w:val="22"/>
        </w:rPr>
        <w:t xml:space="preserve"> </w:t>
      </w:r>
      <w:r w:rsidRPr="00D11BEE">
        <w:rPr>
          <w:rFonts w:ascii="Calibri" w:hAnsi="Calibri" w:cs="Calibri"/>
          <w:sz w:val="22"/>
          <w:szCs w:val="22"/>
        </w:rPr>
        <w:t>goal of designing barcodes is not only to ensure high “minimum accuracy” but also to consider a broader range of</w:t>
      </w:r>
      <w:r w:rsidR="00DE0FA1">
        <w:rPr>
          <w:rFonts w:ascii="Calibri" w:hAnsi="Calibri" w:cs="Calibri"/>
          <w:sz w:val="22"/>
          <w:szCs w:val="22"/>
        </w:rPr>
        <w:t xml:space="preserve"> </w:t>
      </w:r>
      <w:r w:rsidRPr="00D11BEE">
        <w:rPr>
          <w:rFonts w:ascii="Calibri" w:hAnsi="Calibri" w:cs="Calibri"/>
          <w:sz w:val="22"/>
          <w:szCs w:val="22"/>
        </w:rPr>
        <w:t>metrics such as Precision, Recall, and F1-Score. This has prompted us to further refine our method to design more</w:t>
      </w:r>
      <w:r w:rsidR="00DE0FA1">
        <w:rPr>
          <w:rFonts w:ascii="Calibri" w:hAnsi="Calibri" w:cs="Calibri"/>
          <w:sz w:val="22"/>
          <w:szCs w:val="22"/>
        </w:rPr>
        <w:t xml:space="preserve"> </w:t>
      </w:r>
      <w:r w:rsidRPr="00D11BEE">
        <w:rPr>
          <w:rFonts w:ascii="Calibri" w:hAnsi="Calibri" w:cs="Calibri"/>
          <w:sz w:val="22"/>
          <w:szCs w:val="22"/>
        </w:rPr>
        <w:t>robust barcodes. Please find the point-to-point response below to your comments.</w:t>
      </w:r>
    </w:p>
    <w:p w14:paraId="65156077" w14:textId="77777777" w:rsidR="009C4F89" w:rsidRDefault="00D11BEE" w:rsidP="00D11BEE">
      <w:pPr>
        <w:spacing w:after="0" w:line="240" w:lineRule="auto"/>
        <w:rPr>
          <w:rFonts w:ascii="Calibri" w:hAnsi="Calibri" w:cs="Calibri"/>
          <w:sz w:val="22"/>
          <w:szCs w:val="22"/>
        </w:rPr>
      </w:pPr>
      <w:r w:rsidRPr="00D11BEE">
        <w:rPr>
          <w:rFonts w:ascii="Calibri" w:hAnsi="Calibri" w:cs="Calibri"/>
          <w:sz w:val="22"/>
          <w:szCs w:val="22"/>
        </w:rPr>
        <w:br/>
      </w:r>
      <w:r w:rsidRPr="009C4F89">
        <w:rPr>
          <w:rFonts w:ascii="Calibri" w:hAnsi="Calibri" w:cs="Calibri"/>
          <w:color w:val="0F9ED5" w:themeColor="accent4"/>
          <w:sz w:val="22"/>
          <w:szCs w:val="22"/>
        </w:rPr>
        <w:t>Q1: Line 42-44: “Although numerous barcode schemes have been proposed, these schemes are designed for next-</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 xml:space="preserve">generation sequencing, based on the assumption that the sequencing error rates are limited within </w:t>
      </w:r>
      <w:r w:rsidRPr="009C4F89">
        <w:rPr>
          <w:rFonts w:ascii="Cambria Math" w:hAnsi="Cambria Math" w:cs="Cambria Math"/>
          <w:color w:val="0F9ED5" w:themeColor="accent4"/>
          <w:sz w:val="22"/>
          <w:szCs w:val="22"/>
        </w:rPr>
        <w:t>∼</w:t>
      </w:r>
      <w:r w:rsidRPr="009C4F89">
        <w:rPr>
          <w:rFonts w:ascii="Calibri" w:hAnsi="Calibri" w:cs="Calibri"/>
          <w:color w:val="0F9ED5" w:themeColor="accent4"/>
          <w:sz w:val="22"/>
          <w:szCs w:val="22"/>
        </w:rPr>
        <w:t xml:space="preserve"> 1%.”</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This seems somewhat exaggerated. Do the authors intend to imply that barcode sets are not currently designed to</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maximize edit distance between individual barcodes? Or that a well-designed barcode set cannot be properly decoded</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if the error rate is &gt;1%? If so, this does not seem correct. Or maybe the point is simply that the demultiplexing</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problem is a lot easier when the error rate is lower? (Actually for newer Illumina platforms, median per-base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substitution error rates are closer to 0.1% and can be reduced by one or two orders of magnitude during analysis by</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considering nucleotide sequence context; so while that does present an easier demultiplexing problem, the goal is</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always nevertheless to minimize misassignments.)</w:t>
      </w:r>
      <w:r w:rsidRPr="009C4F89">
        <w:rPr>
          <w:rFonts w:ascii="Calibri" w:hAnsi="Calibri" w:cs="Calibri"/>
          <w:color w:val="0F9ED5" w:themeColor="accent4"/>
          <w:sz w:val="22"/>
          <w:szCs w:val="22"/>
        </w:rPr>
        <w:br/>
      </w:r>
      <w:r w:rsidRPr="00D11BEE">
        <w:rPr>
          <w:rFonts w:ascii="Calibri" w:hAnsi="Calibri" w:cs="Calibri"/>
          <w:sz w:val="22"/>
          <w:szCs w:val="22"/>
        </w:rPr>
        <w:t>Ans: Thank you for your insightful comments, which highlight the inadequacies in our expression. We have corrected</w:t>
      </w:r>
      <w:r w:rsidR="00DE0FA1">
        <w:rPr>
          <w:rFonts w:ascii="Calibri" w:hAnsi="Calibri" w:cs="Calibri"/>
          <w:sz w:val="22"/>
          <w:szCs w:val="22"/>
        </w:rPr>
        <w:t xml:space="preserve"> </w:t>
      </w:r>
      <w:r w:rsidRPr="00D11BEE">
        <w:rPr>
          <w:rFonts w:ascii="Calibri" w:hAnsi="Calibri" w:cs="Calibri"/>
          <w:sz w:val="22"/>
          <w:szCs w:val="22"/>
        </w:rPr>
        <w:t>the description accordingly. Firstly, we did not intend to imply that the current barcode design methods do not</w:t>
      </w:r>
      <w:r w:rsidR="00DE0FA1">
        <w:rPr>
          <w:rFonts w:ascii="Calibri" w:hAnsi="Calibri" w:cs="Calibri"/>
          <w:sz w:val="22"/>
          <w:szCs w:val="22"/>
        </w:rPr>
        <w:t xml:space="preserve"> </w:t>
      </w:r>
      <w:r w:rsidRPr="00D11BEE">
        <w:rPr>
          <w:rFonts w:ascii="Calibri" w:hAnsi="Calibri" w:cs="Calibri"/>
          <w:sz w:val="22"/>
          <w:szCs w:val="22"/>
        </w:rPr>
        <w:t xml:space="preserve">maximize the edit distance between </w:t>
      </w:r>
      <w:proofErr w:type="spellStart"/>
      <w:r w:rsidRPr="00D11BEE">
        <w:rPr>
          <w:rFonts w:ascii="Calibri" w:hAnsi="Calibri" w:cs="Calibri"/>
          <w:sz w:val="22"/>
          <w:szCs w:val="22"/>
        </w:rPr>
        <w:t>ndividual</w:t>
      </w:r>
      <w:proofErr w:type="spellEnd"/>
      <w:r w:rsidRPr="00D11BEE">
        <w:rPr>
          <w:rFonts w:ascii="Calibri" w:hAnsi="Calibri" w:cs="Calibri"/>
          <w:sz w:val="22"/>
          <w:szCs w:val="22"/>
        </w:rPr>
        <w:t xml:space="preserve"> barcodes. In fact, we have observed that ONT barcodes are 24bp in</w:t>
      </w:r>
      <w:r w:rsidR="00DE0FA1">
        <w:rPr>
          <w:rFonts w:ascii="Calibri" w:hAnsi="Calibri" w:cs="Calibri"/>
          <w:sz w:val="22"/>
          <w:szCs w:val="22"/>
        </w:rPr>
        <w:t xml:space="preserve"> </w:t>
      </w:r>
      <w:r w:rsidRPr="00D11BEE">
        <w:rPr>
          <w:rFonts w:ascii="Calibri" w:hAnsi="Calibri" w:cs="Calibri"/>
          <w:sz w:val="22"/>
          <w:szCs w:val="22"/>
        </w:rPr>
        <w:t>length and have a large edit distance (greater than or equal to 12). In addition, we also did not intend to suggest</w:t>
      </w:r>
      <w:r w:rsidR="00DE0FA1">
        <w:rPr>
          <w:rFonts w:ascii="Calibri" w:hAnsi="Calibri" w:cs="Calibri"/>
          <w:sz w:val="22"/>
          <w:szCs w:val="22"/>
        </w:rPr>
        <w:t xml:space="preserve"> </w:t>
      </w:r>
      <w:r w:rsidRPr="00D11BEE">
        <w:rPr>
          <w:rFonts w:ascii="Calibri" w:hAnsi="Calibri" w:cs="Calibri"/>
          <w:sz w:val="22"/>
          <w:szCs w:val="22"/>
        </w:rPr>
        <w:t>that well-designed barcode sets cannot be effectively decoded when the error rate exceeds 1%. What we meant to</w:t>
      </w:r>
      <w:r w:rsidR="00DE0FA1">
        <w:rPr>
          <w:rFonts w:ascii="Calibri" w:hAnsi="Calibri" w:cs="Calibri"/>
          <w:sz w:val="22"/>
          <w:szCs w:val="22"/>
        </w:rPr>
        <w:t xml:space="preserve"> </w:t>
      </w:r>
      <w:r w:rsidRPr="00D11BEE">
        <w:rPr>
          <w:rFonts w:ascii="Calibri" w:hAnsi="Calibri" w:cs="Calibri"/>
          <w:sz w:val="22"/>
          <w:szCs w:val="22"/>
        </w:rPr>
        <w:t>describe, as you pointed out, is that the difficulty of demultiplexing is greatly reduced when the sequencing error rate</w:t>
      </w:r>
      <w:r w:rsidR="00DE0FA1">
        <w:rPr>
          <w:rFonts w:ascii="Calibri" w:hAnsi="Calibri" w:cs="Calibri"/>
          <w:sz w:val="22"/>
          <w:szCs w:val="22"/>
        </w:rPr>
        <w:t xml:space="preserve"> </w:t>
      </w:r>
      <w:r w:rsidRPr="00D11BEE">
        <w:rPr>
          <w:rFonts w:ascii="Calibri" w:hAnsi="Calibri" w:cs="Calibri"/>
          <w:sz w:val="22"/>
          <w:szCs w:val="22"/>
        </w:rPr>
        <w:t>is low. This means that barcodes designed under low error rates (such as those in next-generation sequencing) are</w:t>
      </w:r>
      <w:r w:rsidR="00DE0FA1">
        <w:rPr>
          <w:rFonts w:ascii="Calibri" w:hAnsi="Calibri" w:cs="Calibri"/>
          <w:sz w:val="22"/>
          <w:szCs w:val="22"/>
        </w:rPr>
        <w:t xml:space="preserve"> </w:t>
      </w:r>
      <w:r w:rsidRPr="00D11BEE">
        <w:rPr>
          <w:rFonts w:ascii="Calibri" w:hAnsi="Calibri" w:cs="Calibri"/>
          <w:sz w:val="22"/>
          <w:szCs w:val="22"/>
        </w:rPr>
        <w:t>likely unsuitable for high-error-rate sequencing data (such as third-generation sequencing data).</w:t>
      </w:r>
      <w:r w:rsidR="00DE0FA1">
        <w:rPr>
          <w:rFonts w:ascii="Calibri" w:hAnsi="Calibri" w:cs="Calibri"/>
          <w:sz w:val="22"/>
          <w:szCs w:val="22"/>
        </w:rPr>
        <w:t xml:space="preserve"> </w:t>
      </w:r>
      <w:r w:rsidRPr="00D11BEE">
        <w:rPr>
          <w:rFonts w:ascii="Calibri" w:hAnsi="Calibri" w:cs="Calibri"/>
          <w:sz w:val="22"/>
          <w:szCs w:val="22"/>
        </w:rPr>
        <w:t>We have corrected the corresponding description in the manuscript:</w:t>
      </w:r>
      <w:r w:rsidRPr="00D11BEE">
        <w:rPr>
          <w:rFonts w:ascii="Calibri" w:hAnsi="Calibri" w:cs="Calibri"/>
          <w:sz w:val="22"/>
          <w:szCs w:val="22"/>
        </w:rPr>
        <w:br/>
        <w:t>“Although numerous barcode schemes have been proposed, these schemes are designed on the prerequisite that</w:t>
      </w:r>
      <w:r w:rsidR="00DE0FA1">
        <w:rPr>
          <w:rFonts w:ascii="Calibri" w:hAnsi="Calibri" w:cs="Calibri"/>
          <w:sz w:val="22"/>
          <w:szCs w:val="22"/>
        </w:rPr>
        <w:t xml:space="preserve"> </w:t>
      </w:r>
      <w:r w:rsidRPr="00D11BEE">
        <w:rPr>
          <w:rFonts w:ascii="Calibri" w:hAnsi="Calibri" w:cs="Calibri"/>
          <w:sz w:val="22"/>
          <w:szCs w:val="22"/>
        </w:rPr>
        <w:t>the sequencing error rate is very low (less than 1%), which means that these schemes are likely not applicable to</w:t>
      </w:r>
      <w:r w:rsidR="00DE0FA1">
        <w:rPr>
          <w:rFonts w:ascii="Calibri" w:hAnsi="Calibri" w:cs="Calibri"/>
          <w:sz w:val="22"/>
          <w:szCs w:val="22"/>
        </w:rPr>
        <w:t xml:space="preserve"> </w:t>
      </w:r>
      <w:r w:rsidRPr="00D11BEE">
        <w:rPr>
          <w:rFonts w:ascii="Calibri" w:hAnsi="Calibri" w:cs="Calibri"/>
          <w:sz w:val="22"/>
          <w:szCs w:val="22"/>
        </w:rPr>
        <w:t>third-generation sequencing data with higher sequencing error (</w:t>
      </w:r>
      <w:r w:rsidRPr="00D11BEE">
        <w:rPr>
          <w:rFonts w:ascii="Cambria Math" w:hAnsi="Cambria Math" w:cs="Cambria Math"/>
          <w:sz w:val="22"/>
          <w:szCs w:val="22"/>
        </w:rPr>
        <w:t>∼</w:t>
      </w:r>
      <w:r w:rsidRPr="00D11BEE">
        <w:rPr>
          <w:rFonts w:ascii="Calibri" w:hAnsi="Calibri" w:cs="Calibri"/>
          <w:sz w:val="22"/>
          <w:szCs w:val="22"/>
        </w:rPr>
        <w:t>6%-15% (Wang et al., 2021)).”</w:t>
      </w:r>
      <w:r w:rsidR="00DE0FA1">
        <w:rPr>
          <w:rFonts w:ascii="Calibri" w:hAnsi="Calibri" w:cs="Calibri"/>
          <w:sz w:val="22"/>
          <w:szCs w:val="22"/>
        </w:rPr>
        <w:t xml:space="preserve"> </w:t>
      </w:r>
      <w:r w:rsidRPr="00D11BEE">
        <w:rPr>
          <w:rFonts w:ascii="Calibri" w:hAnsi="Calibri" w:cs="Calibri"/>
          <w:sz w:val="22"/>
          <w:szCs w:val="22"/>
        </w:rPr>
        <w:t>Q2: Line 48-49: “Edit distance is currently the most effective method to measure the similarity between two DNA</w:t>
      </w:r>
      <w:r w:rsidR="00DE0FA1">
        <w:rPr>
          <w:rFonts w:ascii="Calibri" w:hAnsi="Calibri" w:cs="Calibri"/>
          <w:sz w:val="22"/>
          <w:szCs w:val="22"/>
        </w:rPr>
        <w:t xml:space="preserve"> </w:t>
      </w:r>
      <w:r w:rsidRPr="00D11BEE">
        <w:rPr>
          <w:rFonts w:ascii="Calibri" w:hAnsi="Calibri" w:cs="Calibri"/>
          <w:sz w:val="22"/>
          <w:szCs w:val="22"/>
        </w:rPr>
        <w:t>sequences.”</w:t>
      </w:r>
    </w:p>
    <w:p w14:paraId="2C90C85D" w14:textId="6FB09A1E" w:rsidR="00DE0FA1" w:rsidRPr="009C4F89" w:rsidRDefault="00D11BEE" w:rsidP="00D11BEE">
      <w:pPr>
        <w:spacing w:after="0" w:line="240" w:lineRule="auto"/>
        <w:rPr>
          <w:rFonts w:ascii="Calibri" w:hAnsi="Calibri" w:cs="Calibri"/>
          <w:color w:val="0F9ED5" w:themeColor="accent4"/>
          <w:sz w:val="22"/>
          <w:szCs w:val="22"/>
        </w:rPr>
      </w:pPr>
      <w:r w:rsidRPr="00D11BEE">
        <w:rPr>
          <w:rFonts w:ascii="Calibri" w:hAnsi="Calibri" w:cs="Calibri"/>
          <w:sz w:val="22"/>
          <w:szCs w:val="22"/>
        </w:rPr>
        <w:br/>
      </w:r>
      <w:r w:rsidRPr="009C4F89">
        <w:rPr>
          <w:rFonts w:ascii="Calibri" w:hAnsi="Calibri" w:cs="Calibri"/>
          <w:color w:val="0F9ED5" w:themeColor="accent4"/>
          <w:sz w:val="22"/>
          <w:szCs w:val="22"/>
        </w:rPr>
        <w:t>The review of alternative methods is thorough, but it only addresses string-based similarity estimates. Several</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published papers discuss computing a probabilistic similarity that take quality scores into account and show higher</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accuracy, particularly when errors rates are higher. It is likely that the method presented here will still outperform</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quality-aware probabilistic methods because it operates on the raw signals and should efficiently handle insertion and</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deletion error due to the nature of dynamic time warping; however probabilistic approaches should still be mentioned.</w:t>
      </w:r>
      <w:r w:rsidR="00DE0FA1" w:rsidRPr="009C4F89">
        <w:rPr>
          <w:rFonts w:ascii="Calibri" w:hAnsi="Calibri" w:cs="Calibri"/>
          <w:color w:val="0F9ED5" w:themeColor="accent4"/>
          <w:sz w:val="22"/>
          <w:szCs w:val="22"/>
        </w:rPr>
        <w:t xml:space="preserve"> </w:t>
      </w:r>
    </w:p>
    <w:p w14:paraId="430C99D4" w14:textId="64420842"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very much for your excellent question. We have thoroughly researched quality-aware probabilistic</w:t>
      </w:r>
      <w:r w:rsidR="00DE0FA1">
        <w:rPr>
          <w:rFonts w:ascii="Calibri" w:hAnsi="Calibri" w:cs="Calibri"/>
          <w:sz w:val="22"/>
          <w:szCs w:val="22"/>
        </w:rPr>
        <w:t xml:space="preserve"> </w:t>
      </w:r>
      <w:r w:rsidRPr="00D11BEE">
        <w:rPr>
          <w:rFonts w:ascii="Calibri" w:hAnsi="Calibri" w:cs="Calibri"/>
          <w:sz w:val="22"/>
          <w:szCs w:val="22"/>
        </w:rPr>
        <w:t>methods for DNA sequence analysis and have mentioned these approaches in our manuscript. One of the key features</w:t>
      </w:r>
      <w:r w:rsidR="00DE0FA1">
        <w:rPr>
          <w:rFonts w:ascii="Calibri" w:hAnsi="Calibri" w:cs="Calibri"/>
          <w:sz w:val="22"/>
          <w:szCs w:val="22"/>
        </w:rPr>
        <w:t xml:space="preserve"> </w:t>
      </w:r>
      <w:r w:rsidRPr="00D11BEE">
        <w:rPr>
          <w:rFonts w:ascii="Calibri" w:hAnsi="Calibri" w:cs="Calibri"/>
          <w:sz w:val="22"/>
          <w:szCs w:val="22"/>
        </w:rPr>
        <w:t>of these methods, in comparison to traditional edit distance, is their consideration of the quality scores assigned to each</w:t>
      </w:r>
      <w:r w:rsidR="00DE0FA1">
        <w:rPr>
          <w:rFonts w:ascii="Calibri" w:hAnsi="Calibri" w:cs="Calibri"/>
          <w:sz w:val="22"/>
          <w:szCs w:val="22"/>
        </w:rPr>
        <w:t xml:space="preserve"> </w:t>
      </w:r>
      <w:r w:rsidRPr="00D11BEE">
        <w:rPr>
          <w:rFonts w:ascii="Calibri" w:hAnsi="Calibri" w:cs="Calibri"/>
          <w:sz w:val="22"/>
          <w:szCs w:val="22"/>
        </w:rPr>
        <w:t>base after sequencing to account for sequencing errors, as these scores reflect the probability of the corresponding base</w:t>
      </w:r>
      <w:r w:rsidR="00DE0FA1">
        <w:rPr>
          <w:rFonts w:ascii="Calibri" w:hAnsi="Calibri" w:cs="Calibri"/>
          <w:sz w:val="22"/>
          <w:szCs w:val="22"/>
        </w:rPr>
        <w:t xml:space="preserve"> </w:t>
      </w:r>
      <w:r w:rsidRPr="00D11BEE">
        <w:rPr>
          <w:rFonts w:ascii="Calibri" w:hAnsi="Calibri" w:cs="Calibri"/>
          <w:sz w:val="22"/>
          <w:szCs w:val="22"/>
        </w:rPr>
        <w:t xml:space="preserve">being correctly sequenced. Unfortunately, we found that these methods are primarily designed for </w:t>
      </w:r>
      <w:proofErr w:type="gramStart"/>
      <w:r w:rsidRPr="00D11BEE">
        <w:rPr>
          <w:rFonts w:ascii="Calibri" w:hAnsi="Calibri" w:cs="Calibri"/>
          <w:sz w:val="22"/>
          <w:szCs w:val="22"/>
        </w:rPr>
        <w:t>next-generation</w:t>
      </w:r>
      <w:proofErr w:type="gramEnd"/>
      <w:r w:rsidR="00DE0FA1">
        <w:rPr>
          <w:rFonts w:ascii="Calibri" w:hAnsi="Calibri" w:cs="Calibri"/>
          <w:sz w:val="22"/>
          <w:szCs w:val="22"/>
        </w:rPr>
        <w:t xml:space="preserve"> </w:t>
      </w:r>
      <w:r w:rsidRPr="00D11BEE">
        <w:rPr>
          <w:rFonts w:ascii="Calibri" w:hAnsi="Calibri" w:cs="Calibri"/>
          <w:sz w:val="22"/>
          <w:szCs w:val="22"/>
        </w:rPr>
        <w:t>sequencing technologies, meaning that our approach cannot be directly compared with them. Our intuition, as you</w:t>
      </w:r>
      <w:r w:rsidR="00DE0FA1">
        <w:rPr>
          <w:rFonts w:ascii="Calibri" w:hAnsi="Calibri" w:cs="Calibri"/>
          <w:sz w:val="22"/>
          <w:szCs w:val="22"/>
        </w:rPr>
        <w:t xml:space="preserve"> </w:t>
      </w:r>
      <w:r w:rsidRPr="00D11BEE">
        <w:rPr>
          <w:rFonts w:ascii="Calibri" w:hAnsi="Calibri" w:cs="Calibri"/>
          <w:sz w:val="22"/>
          <w:szCs w:val="22"/>
        </w:rPr>
        <w:t>have pointed out, is that dynamic time warping (DTW) outperforms these quality-aware probabilistic methods because</w:t>
      </w:r>
      <w:r w:rsidR="00DE0FA1">
        <w:rPr>
          <w:rFonts w:ascii="Calibri" w:hAnsi="Calibri" w:cs="Calibri"/>
          <w:sz w:val="22"/>
          <w:szCs w:val="22"/>
        </w:rPr>
        <w:t xml:space="preserve"> </w:t>
      </w:r>
      <w:r w:rsidRPr="00D11BEE">
        <w:rPr>
          <w:rFonts w:ascii="Calibri" w:hAnsi="Calibri" w:cs="Calibri"/>
          <w:sz w:val="22"/>
          <w:szCs w:val="22"/>
        </w:rPr>
        <w:t xml:space="preserve">it operates directly on the raw signals, thereby avoiding </w:t>
      </w:r>
      <w:proofErr w:type="spellStart"/>
      <w:r w:rsidRPr="00D11BEE">
        <w:rPr>
          <w:rFonts w:ascii="Calibri" w:hAnsi="Calibri" w:cs="Calibri"/>
          <w:sz w:val="22"/>
          <w:szCs w:val="22"/>
        </w:rPr>
        <w:t>basecalling</w:t>
      </w:r>
      <w:proofErr w:type="spellEnd"/>
      <w:r w:rsidRPr="00D11BEE">
        <w:rPr>
          <w:rFonts w:ascii="Calibri" w:hAnsi="Calibri" w:cs="Calibri"/>
          <w:sz w:val="22"/>
          <w:szCs w:val="22"/>
        </w:rPr>
        <w:t xml:space="preserve"> errors. Nonetheless, if you believe that our</w:t>
      </w:r>
      <w:r w:rsidR="00DE0FA1">
        <w:rPr>
          <w:rFonts w:ascii="Calibri" w:hAnsi="Calibri" w:cs="Calibri"/>
          <w:sz w:val="22"/>
          <w:szCs w:val="22"/>
        </w:rPr>
        <w:t xml:space="preserve"> </w:t>
      </w:r>
      <w:r w:rsidRPr="00D11BEE">
        <w:rPr>
          <w:rFonts w:ascii="Calibri" w:hAnsi="Calibri" w:cs="Calibri"/>
          <w:sz w:val="22"/>
          <w:szCs w:val="22"/>
        </w:rPr>
        <w:t>approach should be compared comprehensively with quality-aware probabilistic methods, we would greatly appreciate</w:t>
      </w:r>
      <w:r w:rsidR="00DE0FA1">
        <w:rPr>
          <w:rFonts w:ascii="Calibri" w:hAnsi="Calibri" w:cs="Calibri"/>
          <w:sz w:val="22"/>
          <w:szCs w:val="22"/>
        </w:rPr>
        <w:t xml:space="preserve"> </w:t>
      </w:r>
      <w:r w:rsidRPr="00D11BEE">
        <w:rPr>
          <w:rFonts w:ascii="Calibri" w:hAnsi="Calibri" w:cs="Calibri"/>
          <w:sz w:val="22"/>
          <w:szCs w:val="22"/>
        </w:rPr>
        <w:t xml:space="preserve">any </w:t>
      </w:r>
      <w:r w:rsidRPr="00D11BEE">
        <w:rPr>
          <w:rFonts w:ascii="Calibri" w:hAnsi="Calibri" w:cs="Calibri"/>
          <w:sz w:val="22"/>
          <w:szCs w:val="22"/>
        </w:rPr>
        <w:lastRenderedPageBreak/>
        <w:t>recommendations you may have on relevant methods for such a comparison.</w:t>
      </w:r>
      <w:r w:rsidR="00DE0FA1">
        <w:rPr>
          <w:rFonts w:ascii="Calibri" w:hAnsi="Calibri" w:cs="Calibri"/>
          <w:sz w:val="22"/>
          <w:szCs w:val="22"/>
        </w:rPr>
        <w:t xml:space="preserve"> </w:t>
      </w:r>
      <w:r w:rsidRPr="00D11BEE">
        <w:rPr>
          <w:rFonts w:ascii="Calibri" w:hAnsi="Calibri" w:cs="Calibri"/>
          <w:sz w:val="22"/>
          <w:szCs w:val="22"/>
        </w:rPr>
        <w:t>We have added the relevant content to mention these quality-aware probabilistic methods:</w:t>
      </w:r>
    </w:p>
    <w:p w14:paraId="322A3F21" w14:textId="0DD9E5F0"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“Edit distance (Marzal and Vidal, 1993) can effectively measure the similarity between two DNA sequences, but it</w:t>
      </w:r>
      <w:r w:rsidR="00DE0FA1">
        <w:rPr>
          <w:rFonts w:ascii="Calibri" w:hAnsi="Calibri" w:cs="Calibri"/>
          <w:sz w:val="22"/>
          <w:szCs w:val="22"/>
        </w:rPr>
        <w:t xml:space="preserve"> </w:t>
      </w:r>
      <w:r w:rsidRPr="00D11BEE">
        <w:rPr>
          <w:rFonts w:ascii="Calibri" w:hAnsi="Calibri" w:cs="Calibri"/>
          <w:sz w:val="22"/>
          <w:szCs w:val="22"/>
        </w:rPr>
        <w:t>does not consider the quality score of each base obtained after sequencing. This score is highly correlated with the</w:t>
      </w:r>
      <w:r w:rsidR="00DE0FA1">
        <w:rPr>
          <w:rFonts w:ascii="Calibri" w:hAnsi="Calibri" w:cs="Calibri"/>
          <w:sz w:val="22"/>
          <w:szCs w:val="22"/>
        </w:rPr>
        <w:t xml:space="preserve"> </w:t>
      </w:r>
      <w:r w:rsidRPr="00D11BEE">
        <w:rPr>
          <w:rFonts w:ascii="Calibri" w:hAnsi="Calibri" w:cs="Calibri"/>
          <w:sz w:val="22"/>
          <w:szCs w:val="22"/>
        </w:rPr>
        <w:t>probability that the base has been correctly sequenced. Some quality-aware probabilistic methods that account for</w:t>
      </w:r>
      <w:r w:rsidR="00DE0FA1">
        <w:rPr>
          <w:rFonts w:ascii="Calibri" w:hAnsi="Calibri" w:cs="Calibri"/>
          <w:sz w:val="22"/>
          <w:szCs w:val="22"/>
        </w:rPr>
        <w:t xml:space="preserve"> </w:t>
      </w:r>
      <w:r w:rsidRPr="00D11BEE">
        <w:rPr>
          <w:rFonts w:ascii="Calibri" w:hAnsi="Calibri" w:cs="Calibri"/>
          <w:sz w:val="22"/>
          <w:szCs w:val="22"/>
        </w:rPr>
        <w:t>these quality scores have been applied to sequence error correction (Kelley et al., 2010) and demultiplexing problems</w:t>
      </w:r>
      <w:r w:rsidR="00DE0FA1">
        <w:rPr>
          <w:rFonts w:ascii="Calibri" w:hAnsi="Calibri" w:cs="Calibri"/>
          <w:sz w:val="22"/>
          <w:szCs w:val="22"/>
        </w:rPr>
        <w:t xml:space="preserve"> </w:t>
      </w:r>
      <w:r w:rsidRPr="00D11BEE">
        <w:rPr>
          <w:rFonts w:ascii="Calibri" w:hAnsi="Calibri" w:cs="Calibri"/>
          <w:sz w:val="22"/>
          <w:szCs w:val="22"/>
        </w:rPr>
        <w:t>(Galanti et al., 2017) in next-generation sequencing.”</w:t>
      </w:r>
    </w:p>
    <w:p w14:paraId="4B83986E" w14:textId="77777777" w:rsidR="009C4F89" w:rsidRPr="00D11BEE" w:rsidRDefault="009C4F89" w:rsidP="00D11BEE">
      <w:pPr>
        <w:spacing w:after="0" w:line="240" w:lineRule="auto"/>
        <w:rPr>
          <w:rFonts w:ascii="Calibri" w:hAnsi="Calibri" w:cs="Calibri"/>
          <w:sz w:val="22"/>
          <w:szCs w:val="22"/>
        </w:rPr>
      </w:pPr>
    </w:p>
    <w:p w14:paraId="19C493B5" w14:textId="77777777"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Q3: Line 63: “When demultiplexing large-capacity samples with high sequencing error rates.”</w:t>
      </w:r>
    </w:p>
    <w:p w14:paraId="393446D8" w14:textId="77777777" w:rsidR="00DE0FA1"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The authors do not mention anywhere the average error rates typical to nanopore sequencing; this should be included.</w:t>
      </w:r>
      <w:r w:rsidR="00DE0FA1" w:rsidRPr="009C4F89">
        <w:rPr>
          <w:rFonts w:ascii="Calibri" w:hAnsi="Calibri" w:cs="Calibri"/>
          <w:color w:val="0F9ED5" w:themeColor="accent4"/>
          <w:sz w:val="22"/>
          <w:szCs w:val="22"/>
        </w:rPr>
        <w:t xml:space="preserve"> </w:t>
      </w:r>
    </w:p>
    <w:p w14:paraId="5E6CDC56" w14:textId="6A0B1356"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very much for pointing out the issue. We have mentioned the typical accuracy of nanopore sequencing</w:t>
      </w:r>
      <w:r w:rsidR="00DE0FA1">
        <w:rPr>
          <w:rFonts w:ascii="Calibri" w:hAnsi="Calibri" w:cs="Calibri"/>
          <w:sz w:val="22"/>
          <w:szCs w:val="22"/>
        </w:rPr>
        <w:t xml:space="preserve"> </w:t>
      </w:r>
      <w:r w:rsidRPr="00D11BEE">
        <w:rPr>
          <w:rFonts w:ascii="Calibri" w:hAnsi="Calibri" w:cs="Calibri"/>
          <w:sz w:val="22"/>
          <w:szCs w:val="22"/>
        </w:rPr>
        <w:t>in the “Background” section.</w:t>
      </w:r>
    </w:p>
    <w:p w14:paraId="114DCA5A"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added the relevant content to mention typical accuracy of nanopore sequencing:</w:t>
      </w:r>
    </w:p>
    <w:p w14:paraId="4ED686C2" w14:textId="77777777" w:rsidR="00DE0FA1" w:rsidRDefault="00D11BEE" w:rsidP="00D11BEE">
      <w:pPr>
        <w:spacing w:after="0" w:line="240" w:lineRule="auto"/>
        <w:rPr>
          <w:rFonts w:ascii="Calibri" w:hAnsi="Calibri" w:cs="Calibri"/>
          <w:sz w:val="22"/>
          <w:szCs w:val="22"/>
        </w:rPr>
      </w:pPr>
      <w:r w:rsidRPr="00D11BEE">
        <w:rPr>
          <w:rFonts w:ascii="Calibri" w:hAnsi="Calibri" w:cs="Calibri"/>
          <w:sz w:val="22"/>
          <w:szCs w:val="22"/>
        </w:rPr>
        <w:t>“Although numerous barcode schemes have been proposed, these schemes are designed on the prerequisite that</w:t>
      </w:r>
      <w:r w:rsidR="00DE0FA1">
        <w:rPr>
          <w:rFonts w:ascii="Calibri" w:hAnsi="Calibri" w:cs="Calibri"/>
          <w:sz w:val="22"/>
          <w:szCs w:val="22"/>
        </w:rPr>
        <w:t xml:space="preserve"> </w:t>
      </w:r>
      <w:r w:rsidRPr="00D11BEE">
        <w:rPr>
          <w:rFonts w:ascii="Calibri" w:hAnsi="Calibri" w:cs="Calibri"/>
          <w:sz w:val="22"/>
          <w:szCs w:val="22"/>
        </w:rPr>
        <w:t>the sequencing error rate is very low (less than 1%), which means that these schemes are likely not applicable to</w:t>
      </w:r>
      <w:r w:rsidR="00DE0FA1">
        <w:rPr>
          <w:rFonts w:ascii="Calibri" w:hAnsi="Calibri" w:cs="Calibri"/>
          <w:sz w:val="22"/>
          <w:szCs w:val="22"/>
        </w:rPr>
        <w:t xml:space="preserve"> </w:t>
      </w:r>
      <w:r w:rsidRPr="00D11BEE">
        <w:rPr>
          <w:rFonts w:ascii="Calibri" w:hAnsi="Calibri" w:cs="Calibri"/>
          <w:sz w:val="22"/>
          <w:szCs w:val="22"/>
        </w:rPr>
        <w:t>third-generation sequencing data with higher sequencing error (</w:t>
      </w:r>
      <w:r w:rsidRPr="00D11BEE">
        <w:rPr>
          <w:rFonts w:ascii="Cambria Math" w:hAnsi="Cambria Math" w:cs="Cambria Math"/>
          <w:sz w:val="22"/>
          <w:szCs w:val="22"/>
        </w:rPr>
        <w:t>∼</w:t>
      </w:r>
      <w:r w:rsidRPr="00D11BEE">
        <w:rPr>
          <w:rFonts w:ascii="Calibri" w:hAnsi="Calibri" w:cs="Calibri"/>
          <w:sz w:val="22"/>
          <w:szCs w:val="22"/>
        </w:rPr>
        <w:t>6%-15% (Wang et al., 2021)).”</w:t>
      </w:r>
      <w:r w:rsidR="00DE0FA1">
        <w:rPr>
          <w:rFonts w:ascii="Calibri" w:hAnsi="Calibri" w:cs="Calibri"/>
          <w:sz w:val="22"/>
          <w:szCs w:val="22"/>
        </w:rPr>
        <w:t xml:space="preserve"> </w:t>
      </w:r>
    </w:p>
    <w:p w14:paraId="2B68B599" w14:textId="77777777" w:rsidR="009C4F89" w:rsidRDefault="009C4F89" w:rsidP="00D11BEE">
      <w:pPr>
        <w:spacing w:after="0" w:line="240" w:lineRule="auto"/>
        <w:rPr>
          <w:rFonts w:ascii="Calibri" w:hAnsi="Calibri" w:cs="Calibri"/>
          <w:sz w:val="22"/>
          <w:szCs w:val="22"/>
        </w:rPr>
      </w:pPr>
    </w:p>
    <w:p w14:paraId="2B555DCC" w14:textId="74206270"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Q4: Line 68: “First, the sequences are initially screened and sampled to construct an initial sequence set with sufficient</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distinctness, where a distance threshold (r in Figure 1a) is carefully selected to reduce the sampling space.”</w:t>
      </w:r>
    </w:p>
    <w:p w14:paraId="335DA3C6" w14:textId="37402084"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This is difficult to follow at first, consider rephrasing, perhaps: “The sampling space is first reduced to a subset of</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sufficiently distinct sequences, such that any two sequences in the subset differ by a DTW distance greater than a</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threshold r.”</w:t>
      </w:r>
    </w:p>
    <w:p w14:paraId="5C929F19" w14:textId="669FDD85"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very much for the suggestion; it has helped improve the readability of our manuscript. We have</w:t>
      </w:r>
      <w:r w:rsidR="00DE0FA1">
        <w:rPr>
          <w:rFonts w:ascii="Calibri" w:hAnsi="Calibri" w:cs="Calibri"/>
          <w:sz w:val="22"/>
          <w:szCs w:val="22"/>
        </w:rPr>
        <w:t xml:space="preserve"> </w:t>
      </w:r>
      <w:r w:rsidRPr="00D11BEE">
        <w:rPr>
          <w:rFonts w:ascii="Calibri" w:hAnsi="Calibri" w:cs="Calibri"/>
          <w:sz w:val="22"/>
          <w:szCs w:val="22"/>
        </w:rPr>
        <w:t>revised the relevant descriptions based on your advice.</w:t>
      </w:r>
    </w:p>
    <w:p w14:paraId="7FEE710C"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revised the corresponding descriptions as follows:</w:t>
      </w:r>
    </w:p>
    <w:p w14:paraId="59996C5F" w14:textId="7EECC1A4"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“The sampling space is first reduced to a subset of sufficiently distinct sequences, such that the DTW distance</w:t>
      </w:r>
      <w:r w:rsidR="00DE0FA1">
        <w:rPr>
          <w:rFonts w:ascii="Calibri" w:hAnsi="Calibri" w:cs="Calibri"/>
          <w:sz w:val="22"/>
          <w:szCs w:val="22"/>
        </w:rPr>
        <w:t xml:space="preserve"> </w:t>
      </w:r>
      <w:r w:rsidRPr="00D11BEE">
        <w:rPr>
          <w:rFonts w:ascii="Calibri" w:hAnsi="Calibri" w:cs="Calibri"/>
          <w:sz w:val="22"/>
          <w:szCs w:val="22"/>
        </w:rPr>
        <w:t>between any two sequences in the subset is greater than the threshold r (Figure 1a). Here, we begin by randomly</w:t>
      </w:r>
      <w:r w:rsidR="00DE0FA1">
        <w:rPr>
          <w:rFonts w:ascii="Calibri" w:hAnsi="Calibri" w:cs="Calibri"/>
          <w:sz w:val="22"/>
          <w:szCs w:val="22"/>
        </w:rPr>
        <w:t xml:space="preserve"> </w:t>
      </w:r>
      <w:r w:rsidRPr="00D11BEE">
        <w:rPr>
          <w:rFonts w:ascii="Calibri" w:hAnsi="Calibri" w:cs="Calibri"/>
          <w:sz w:val="22"/>
          <w:szCs w:val="22"/>
        </w:rPr>
        <w:t>selecting a sequence, and the relationship between the randomly selected sequence and the final set of barcodes is</w:t>
      </w:r>
      <w:r w:rsidR="00DE0FA1">
        <w:rPr>
          <w:rFonts w:ascii="Calibri" w:hAnsi="Calibri" w:cs="Calibri"/>
          <w:sz w:val="22"/>
          <w:szCs w:val="22"/>
        </w:rPr>
        <w:t xml:space="preserve"> </w:t>
      </w:r>
      <w:r w:rsidRPr="00D11BEE">
        <w:rPr>
          <w:rFonts w:ascii="Calibri" w:hAnsi="Calibri" w:cs="Calibri"/>
          <w:sz w:val="22"/>
          <w:szCs w:val="22"/>
        </w:rPr>
        <w:t>explored in detail in Supplementary Material S1.”</w:t>
      </w:r>
    </w:p>
    <w:p w14:paraId="32893F69" w14:textId="77777777" w:rsidR="009C4F89" w:rsidRPr="00D11BEE" w:rsidRDefault="009C4F89" w:rsidP="00D11BEE">
      <w:pPr>
        <w:spacing w:after="0" w:line="240" w:lineRule="auto"/>
        <w:rPr>
          <w:rFonts w:ascii="Calibri" w:hAnsi="Calibri" w:cs="Calibri"/>
          <w:sz w:val="22"/>
          <w:szCs w:val="22"/>
        </w:rPr>
      </w:pPr>
    </w:p>
    <w:p w14:paraId="107CED71" w14:textId="3FDDC37A"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Q5: Line 283-384: “To improve computational efficiency, we apply a simple initial selection scheme when the se-</w:t>
      </w:r>
      <w:r w:rsidR="00DE0FA1" w:rsidRPr="009C4F89">
        <w:rPr>
          <w:rFonts w:ascii="Calibri" w:hAnsi="Calibri" w:cs="Calibri"/>
          <w:color w:val="0F9ED5" w:themeColor="accent4"/>
          <w:sz w:val="22"/>
          <w:szCs w:val="22"/>
        </w:rPr>
        <w:t xml:space="preserve"> </w:t>
      </w:r>
      <w:proofErr w:type="spellStart"/>
      <w:r w:rsidRPr="009C4F89">
        <w:rPr>
          <w:rFonts w:ascii="Calibri" w:hAnsi="Calibri" w:cs="Calibri"/>
          <w:color w:val="0F9ED5" w:themeColor="accent4"/>
          <w:sz w:val="22"/>
          <w:szCs w:val="22"/>
        </w:rPr>
        <w:t>quence</w:t>
      </w:r>
      <w:proofErr w:type="spellEnd"/>
      <w:r w:rsidRPr="009C4F89">
        <w:rPr>
          <w:rFonts w:ascii="Calibri" w:hAnsi="Calibri" w:cs="Calibri"/>
          <w:color w:val="0F9ED5" w:themeColor="accent4"/>
          <w:sz w:val="22"/>
          <w:szCs w:val="22"/>
        </w:rPr>
        <w:t xml:space="preserve"> space exceeds 1 million.”</w:t>
      </w:r>
      <w:r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References cited mention the importance of filtering sequences unsuitable for barcoding, such as sequences with high</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homopolymer content or ones that easily form a hairpin. It might be worth mentioning that unsuitable sequences can</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also be filtered during the initial hashing and reduction of the sampling space, where 1M sequences are randomly</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chosen (at the selectBarcodeSeq.py stage, it would seem?).</w:t>
      </w:r>
    </w:p>
    <w:p w14:paraId="513C6F12" w14:textId="17EAA719"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very much for the comments. Our current algorithm supports filtering out certain sequences when de-</w:t>
      </w:r>
      <w:r w:rsidR="00DE0FA1">
        <w:rPr>
          <w:rFonts w:ascii="Calibri" w:hAnsi="Calibri" w:cs="Calibri"/>
          <w:sz w:val="22"/>
          <w:szCs w:val="22"/>
        </w:rPr>
        <w:t xml:space="preserve"> </w:t>
      </w:r>
      <w:proofErr w:type="spellStart"/>
      <w:r w:rsidRPr="00D11BEE">
        <w:rPr>
          <w:rFonts w:ascii="Calibri" w:hAnsi="Calibri" w:cs="Calibri"/>
          <w:sz w:val="22"/>
          <w:szCs w:val="22"/>
        </w:rPr>
        <w:t>termining</w:t>
      </w:r>
      <w:proofErr w:type="spellEnd"/>
      <w:r w:rsidRPr="00D11BEE">
        <w:rPr>
          <w:rFonts w:ascii="Calibri" w:hAnsi="Calibri" w:cs="Calibri"/>
          <w:sz w:val="22"/>
          <w:szCs w:val="22"/>
        </w:rPr>
        <w:t xml:space="preserve"> the sampling space to design barcodes that meet specific biological criteria (e.g., excluding high </w:t>
      </w:r>
      <w:proofErr w:type="spellStart"/>
      <w:r w:rsidRPr="00D11BEE">
        <w:rPr>
          <w:rFonts w:ascii="Calibri" w:hAnsi="Calibri" w:cs="Calibri"/>
          <w:sz w:val="22"/>
          <w:szCs w:val="22"/>
        </w:rPr>
        <w:t>homopoly</w:t>
      </w:r>
      <w:proofErr w:type="spellEnd"/>
      <w:r w:rsidRPr="00D11BEE">
        <w:rPr>
          <w:rFonts w:ascii="Calibri" w:hAnsi="Calibri" w:cs="Calibri"/>
          <w:sz w:val="22"/>
          <w:szCs w:val="22"/>
        </w:rPr>
        <w:t>-</w:t>
      </w:r>
      <w:r w:rsidR="00DE0FA1">
        <w:rPr>
          <w:rFonts w:ascii="Calibri" w:hAnsi="Calibri" w:cs="Calibri"/>
          <w:sz w:val="22"/>
          <w:szCs w:val="22"/>
        </w:rPr>
        <w:t xml:space="preserve"> </w:t>
      </w:r>
      <w:proofErr w:type="spellStart"/>
      <w:r w:rsidRPr="00D11BEE">
        <w:rPr>
          <w:rFonts w:ascii="Calibri" w:hAnsi="Calibri" w:cs="Calibri"/>
          <w:sz w:val="22"/>
          <w:szCs w:val="22"/>
        </w:rPr>
        <w:t>mer</w:t>
      </w:r>
      <w:proofErr w:type="spellEnd"/>
      <w:r w:rsidRPr="00D11BEE">
        <w:rPr>
          <w:rFonts w:ascii="Calibri" w:hAnsi="Calibri" w:cs="Calibri"/>
          <w:sz w:val="22"/>
          <w:szCs w:val="22"/>
        </w:rPr>
        <w:t xml:space="preserve"> content). We have clarified this in the manuscript. These biological criteria include balanced guanine-cytosine</w:t>
      </w:r>
      <w:r w:rsidR="00DE0FA1">
        <w:rPr>
          <w:rFonts w:ascii="Calibri" w:hAnsi="Calibri" w:cs="Calibri"/>
          <w:sz w:val="22"/>
          <w:szCs w:val="22"/>
        </w:rPr>
        <w:t xml:space="preserve"> </w:t>
      </w:r>
      <w:r w:rsidRPr="00D11BEE">
        <w:rPr>
          <w:rFonts w:ascii="Calibri" w:hAnsi="Calibri" w:cs="Calibri"/>
          <w:sz w:val="22"/>
          <w:szCs w:val="22"/>
        </w:rPr>
        <w:t>(GC) content, minimal homopolymer runs, and no self-complementarity of more than two bases to reduce internal</w:t>
      </w:r>
      <w:r w:rsidR="00DE0FA1">
        <w:rPr>
          <w:rFonts w:ascii="Calibri" w:hAnsi="Calibri" w:cs="Calibri"/>
          <w:sz w:val="22"/>
          <w:szCs w:val="22"/>
        </w:rPr>
        <w:t xml:space="preserve"> </w:t>
      </w:r>
      <w:r w:rsidRPr="00D11BEE">
        <w:rPr>
          <w:rFonts w:ascii="Calibri" w:hAnsi="Calibri" w:cs="Calibri"/>
          <w:sz w:val="22"/>
          <w:szCs w:val="22"/>
        </w:rPr>
        <w:t>hairpin propensity. We have included a parameter “–bio-criteria” in the “selectBarcodeSeq.py” script, which ensures</w:t>
      </w:r>
      <w:r w:rsidR="00DE0FA1">
        <w:rPr>
          <w:rFonts w:ascii="Calibri" w:hAnsi="Calibri" w:cs="Calibri"/>
          <w:sz w:val="22"/>
          <w:szCs w:val="22"/>
        </w:rPr>
        <w:t xml:space="preserve"> </w:t>
      </w:r>
      <w:r w:rsidRPr="00D11BEE">
        <w:rPr>
          <w:rFonts w:ascii="Calibri" w:hAnsi="Calibri" w:cs="Calibri"/>
          <w:sz w:val="22"/>
          <w:szCs w:val="22"/>
        </w:rPr>
        <w:t>that all designed barcodes meet the above biological criteria when specified.</w:t>
      </w:r>
    </w:p>
    <w:p w14:paraId="274E14C5" w14:textId="77777777" w:rsidR="00DE0FA1"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added several sentences to emphasize this point:</w:t>
      </w:r>
      <w:r w:rsidR="00DE0FA1">
        <w:rPr>
          <w:rFonts w:ascii="Calibri" w:hAnsi="Calibri" w:cs="Calibri"/>
          <w:sz w:val="22"/>
          <w:szCs w:val="22"/>
        </w:rPr>
        <w:t xml:space="preserve"> </w:t>
      </w:r>
    </w:p>
    <w:p w14:paraId="564ADD82" w14:textId="7AFD3538"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“In addition, our algorithm supports filtering out certain sequences when determining the sampling space to design</w:t>
      </w:r>
      <w:r w:rsidR="00DE0FA1">
        <w:rPr>
          <w:rFonts w:ascii="Calibri" w:hAnsi="Calibri" w:cs="Calibri"/>
          <w:sz w:val="22"/>
          <w:szCs w:val="22"/>
        </w:rPr>
        <w:t xml:space="preserve"> </w:t>
      </w:r>
      <w:r w:rsidRPr="00D11BEE">
        <w:rPr>
          <w:rFonts w:ascii="Calibri" w:hAnsi="Calibri" w:cs="Calibri"/>
          <w:sz w:val="22"/>
          <w:szCs w:val="22"/>
        </w:rPr>
        <w:t xml:space="preserve">barcodes that meet specific biological criteria, these biological criteria include </w:t>
      </w:r>
      <w:r w:rsidRPr="00D11BEE">
        <w:rPr>
          <w:rFonts w:ascii="Calibri" w:hAnsi="Calibri" w:cs="Calibri"/>
          <w:sz w:val="22"/>
          <w:szCs w:val="22"/>
        </w:rPr>
        <w:lastRenderedPageBreak/>
        <w:t>balanced guanine-cytosine (GC)</w:t>
      </w:r>
      <w:r w:rsidR="00DE0FA1">
        <w:rPr>
          <w:rFonts w:ascii="Calibri" w:hAnsi="Calibri" w:cs="Calibri"/>
          <w:sz w:val="22"/>
          <w:szCs w:val="22"/>
        </w:rPr>
        <w:t xml:space="preserve"> </w:t>
      </w:r>
      <w:r w:rsidRPr="00D11BEE">
        <w:rPr>
          <w:rFonts w:ascii="Calibri" w:hAnsi="Calibri" w:cs="Calibri"/>
          <w:sz w:val="22"/>
          <w:szCs w:val="22"/>
        </w:rPr>
        <w:t>content, minimal homopolymer runs, and no self-complementarity of more than two bases to reduce internal hairpin</w:t>
      </w:r>
      <w:r w:rsidR="00DE0FA1">
        <w:rPr>
          <w:rFonts w:ascii="Calibri" w:hAnsi="Calibri" w:cs="Calibri"/>
          <w:sz w:val="22"/>
          <w:szCs w:val="22"/>
        </w:rPr>
        <w:t xml:space="preserve"> </w:t>
      </w:r>
      <w:r w:rsidRPr="00D11BEE">
        <w:rPr>
          <w:rFonts w:ascii="Calibri" w:hAnsi="Calibri" w:cs="Calibri"/>
          <w:sz w:val="22"/>
          <w:szCs w:val="22"/>
        </w:rPr>
        <w:t>propensity (Hawkins et al., 2018).”</w:t>
      </w:r>
    </w:p>
    <w:p w14:paraId="3320C26E" w14:textId="77777777" w:rsidR="009C4F89" w:rsidRPr="00D11BEE" w:rsidRDefault="009C4F89" w:rsidP="00D11BEE">
      <w:pPr>
        <w:spacing w:after="0" w:line="240" w:lineRule="auto"/>
        <w:rPr>
          <w:rFonts w:ascii="Calibri" w:hAnsi="Calibri" w:cs="Calibri"/>
          <w:sz w:val="22"/>
          <w:szCs w:val="22"/>
        </w:rPr>
      </w:pPr>
    </w:p>
    <w:p w14:paraId="2A5A267E" w14:textId="27282637"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Q6: Line 288-289: “The greater the difference between two sequences, the greater the difference in their hash function</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values.”</w:t>
      </w:r>
    </w:p>
    <w:p w14:paraId="50ED641E" w14:textId="4F40E18E"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This is not immediately obvious from Equation 2. For instance, a substitution on an upstream nucleotide will affect</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the hash value much more than one on a downstream nucleotide, although they are both equally “different”.</w:t>
      </w:r>
    </w:p>
    <w:p w14:paraId="020F1FE9" w14:textId="21738D86"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very much for pointing out this problem. We have revised the corresponding content to ensure a</w:t>
      </w:r>
      <w:r w:rsidR="00DE0FA1">
        <w:rPr>
          <w:rFonts w:ascii="Calibri" w:hAnsi="Calibri" w:cs="Calibri"/>
          <w:sz w:val="22"/>
          <w:szCs w:val="22"/>
        </w:rPr>
        <w:t xml:space="preserve"> </w:t>
      </w:r>
      <w:r w:rsidRPr="00D11BEE">
        <w:rPr>
          <w:rFonts w:ascii="Calibri" w:hAnsi="Calibri" w:cs="Calibri"/>
          <w:sz w:val="22"/>
          <w:szCs w:val="22"/>
        </w:rPr>
        <w:t>more precise expression. In practice, we sort all sequences by their hash values and determine an initial barcode</w:t>
      </w:r>
      <w:r w:rsidR="00DE0FA1">
        <w:rPr>
          <w:rFonts w:ascii="Calibri" w:hAnsi="Calibri" w:cs="Calibri"/>
          <w:sz w:val="22"/>
          <w:szCs w:val="22"/>
        </w:rPr>
        <w:t xml:space="preserve"> </w:t>
      </w:r>
      <w:r w:rsidRPr="00D11BEE">
        <w:rPr>
          <w:rFonts w:ascii="Calibri" w:hAnsi="Calibri" w:cs="Calibri"/>
          <w:sz w:val="22"/>
          <w:szCs w:val="22"/>
        </w:rPr>
        <w:t>space based on uniform random sampling. The final designed barcodes will all come from this initial space. Uniform</w:t>
      </w:r>
      <w:r w:rsidR="00DE0FA1">
        <w:rPr>
          <w:rFonts w:ascii="Calibri" w:hAnsi="Calibri" w:cs="Calibri"/>
          <w:sz w:val="22"/>
          <w:szCs w:val="22"/>
        </w:rPr>
        <w:t xml:space="preserve"> </w:t>
      </w:r>
      <w:r w:rsidRPr="00D11BEE">
        <w:rPr>
          <w:rFonts w:ascii="Calibri" w:hAnsi="Calibri" w:cs="Calibri"/>
          <w:sz w:val="22"/>
          <w:szCs w:val="22"/>
        </w:rPr>
        <w:t>random sampling selects samples across the entire range of sorted sequences, increasing the differences between</w:t>
      </w:r>
      <w:r w:rsidR="00DE0FA1">
        <w:rPr>
          <w:rFonts w:ascii="Calibri" w:hAnsi="Calibri" w:cs="Calibri"/>
          <w:sz w:val="22"/>
          <w:szCs w:val="22"/>
        </w:rPr>
        <w:t xml:space="preserve"> </w:t>
      </w:r>
      <w:r w:rsidRPr="00D11BEE">
        <w:rPr>
          <w:rFonts w:ascii="Calibri" w:hAnsi="Calibri" w:cs="Calibri"/>
          <w:sz w:val="22"/>
          <w:szCs w:val="22"/>
        </w:rPr>
        <w:t>the selected sequences. Uniform distribution in sampling reduces the probability of selecting similar (or adjacent)</w:t>
      </w:r>
      <w:r w:rsidR="00DE0FA1">
        <w:rPr>
          <w:rFonts w:ascii="Calibri" w:hAnsi="Calibri" w:cs="Calibri"/>
          <w:sz w:val="22"/>
          <w:szCs w:val="22"/>
        </w:rPr>
        <w:t xml:space="preserve"> </w:t>
      </w:r>
      <w:r w:rsidRPr="00D11BEE">
        <w:rPr>
          <w:rFonts w:ascii="Calibri" w:hAnsi="Calibri" w:cs="Calibri"/>
          <w:sz w:val="22"/>
          <w:szCs w:val="22"/>
        </w:rPr>
        <w:t>sequences, thereby enhancing the diversity of the sampled sequences.</w:t>
      </w:r>
    </w:p>
    <w:p w14:paraId="786F0CD2" w14:textId="654E1BAA"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As you mentioned, “a substitution on an upstream nucleotide will affect the hash value much more than one on a</w:t>
      </w:r>
      <w:r w:rsidR="00DE0FA1">
        <w:rPr>
          <w:rFonts w:ascii="Calibri" w:hAnsi="Calibri" w:cs="Calibri"/>
          <w:sz w:val="22"/>
          <w:szCs w:val="22"/>
        </w:rPr>
        <w:t xml:space="preserve"> </w:t>
      </w:r>
      <w:r w:rsidRPr="00D11BEE">
        <w:rPr>
          <w:rFonts w:ascii="Calibri" w:hAnsi="Calibri" w:cs="Calibri"/>
          <w:sz w:val="22"/>
          <w:szCs w:val="22"/>
        </w:rPr>
        <w:t>downstream nucleotide, although they are both equally “different</w:t>
      </w:r>
      <w:proofErr w:type="gramStart"/>
      <w:r w:rsidRPr="00D11BEE">
        <w:rPr>
          <w:rFonts w:ascii="Calibri" w:hAnsi="Calibri" w:cs="Calibri"/>
          <w:sz w:val="22"/>
          <w:szCs w:val="22"/>
        </w:rPr>
        <w:t>” ”</w:t>
      </w:r>
      <w:proofErr w:type="gramEnd"/>
      <w:r w:rsidRPr="00D11BEE">
        <w:rPr>
          <w:rFonts w:ascii="Calibri" w:hAnsi="Calibri" w:cs="Calibri"/>
          <w:sz w:val="22"/>
          <w:szCs w:val="22"/>
        </w:rPr>
        <w:t>, so a small change in the sequence can result in</w:t>
      </w:r>
      <w:r w:rsidR="00DE0FA1">
        <w:rPr>
          <w:rFonts w:ascii="Calibri" w:hAnsi="Calibri" w:cs="Calibri"/>
          <w:sz w:val="22"/>
          <w:szCs w:val="22"/>
        </w:rPr>
        <w:t xml:space="preserve"> </w:t>
      </w:r>
      <w:r w:rsidRPr="00D11BEE">
        <w:rPr>
          <w:rFonts w:ascii="Calibri" w:hAnsi="Calibri" w:cs="Calibri"/>
          <w:sz w:val="22"/>
          <w:szCs w:val="22"/>
        </w:rPr>
        <w:t>significantly different hash values. We completely agree with this point, but we also believe that the probability of</w:t>
      </w:r>
      <w:r w:rsidR="00DE0FA1">
        <w:rPr>
          <w:rFonts w:ascii="Calibri" w:hAnsi="Calibri" w:cs="Calibri"/>
          <w:sz w:val="22"/>
          <w:szCs w:val="22"/>
        </w:rPr>
        <w:t xml:space="preserve"> </w:t>
      </w:r>
      <w:r w:rsidRPr="00D11BEE">
        <w:rPr>
          <w:rFonts w:ascii="Calibri" w:hAnsi="Calibri" w:cs="Calibri"/>
          <w:sz w:val="22"/>
          <w:szCs w:val="22"/>
        </w:rPr>
        <w:t>this occurring is relatively low. On the other hand, our goal is to quickly determine an initial space that ensures the</w:t>
      </w:r>
      <w:r w:rsidR="00DE0FA1">
        <w:rPr>
          <w:rFonts w:ascii="Calibri" w:hAnsi="Calibri" w:cs="Calibri"/>
          <w:sz w:val="22"/>
          <w:szCs w:val="22"/>
        </w:rPr>
        <w:t xml:space="preserve"> </w:t>
      </w:r>
      <w:r w:rsidRPr="00D11BEE">
        <w:rPr>
          <w:rFonts w:ascii="Calibri" w:hAnsi="Calibri" w:cs="Calibri"/>
          <w:sz w:val="22"/>
          <w:szCs w:val="22"/>
        </w:rPr>
        <w:t>diversity of sequences without overly stringent requirements that any two sequences in this space must be dissimilar</w:t>
      </w:r>
      <w:r w:rsidR="00DE0FA1">
        <w:rPr>
          <w:rFonts w:ascii="Calibri" w:hAnsi="Calibri" w:cs="Calibri"/>
          <w:sz w:val="22"/>
          <w:szCs w:val="22"/>
        </w:rPr>
        <w:t xml:space="preserve"> </w:t>
      </w:r>
      <w:r w:rsidRPr="00D11BEE">
        <w:rPr>
          <w:rFonts w:ascii="Calibri" w:hAnsi="Calibri" w:cs="Calibri"/>
          <w:sz w:val="22"/>
          <w:szCs w:val="22"/>
        </w:rPr>
        <w:t>(this will be achieved by the TDFPS algorithm).</w:t>
      </w:r>
    </w:p>
    <w:p w14:paraId="574BCE7F"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revised the corresponding sentences to ensure more accurate expression:</w:t>
      </w:r>
    </w:p>
    <w:p w14:paraId="123DC1DF"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“The greater the difference in hash values, the higher the probability that the two sequences have differences.”</w:t>
      </w:r>
    </w:p>
    <w:p w14:paraId="6643326B"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added some sentences to emphasize the advantages of Uniform random sampling:</w:t>
      </w:r>
    </w:p>
    <w:p w14:paraId="6E415F2C" w14:textId="1B918FA4"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“The final designed barcodes will all come from this initial set. Uniform random sampling selects samples across the</w:t>
      </w:r>
      <w:r w:rsidR="00DE0FA1">
        <w:rPr>
          <w:rFonts w:ascii="Calibri" w:hAnsi="Calibri" w:cs="Calibri"/>
          <w:sz w:val="22"/>
          <w:szCs w:val="22"/>
        </w:rPr>
        <w:t xml:space="preserve"> </w:t>
      </w:r>
      <w:r w:rsidRPr="00D11BEE">
        <w:rPr>
          <w:rFonts w:ascii="Calibri" w:hAnsi="Calibri" w:cs="Calibri"/>
          <w:sz w:val="22"/>
          <w:szCs w:val="22"/>
        </w:rPr>
        <w:t>entire range of sorted sequences, increasing the differences between the selected sequences. Uniform distribution in</w:t>
      </w:r>
      <w:r w:rsidR="00DE0FA1">
        <w:rPr>
          <w:rFonts w:ascii="Calibri" w:hAnsi="Calibri" w:cs="Calibri"/>
          <w:sz w:val="22"/>
          <w:szCs w:val="22"/>
        </w:rPr>
        <w:t xml:space="preserve"> </w:t>
      </w:r>
      <w:r w:rsidRPr="00D11BEE">
        <w:rPr>
          <w:rFonts w:ascii="Calibri" w:hAnsi="Calibri" w:cs="Calibri"/>
          <w:sz w:val="22"/>
          <w:szCs w:val="22"/>
        </w:rPr>
        <w:t>sampling reduces the probability of selecting similar (or adjacent) sequences, thereby enhancing the diversity of the</w:t>
      </w:r>
      <w:r w:rsidR="00DE0FA1">
        <w:rPr>
          <w:rFonts w:ascii="Calibri" w:hAnsi="Calibri" w:cs="Calibri"/>
          <w:sz w:val="22"/>
          <w:szCs w:val="22"/>
        </w:rPr>
        <w:t xml:space="preserve"> </w:t>
      </w:r>
      <w:r w:rsidRPr="00D11BEE">
        <w:rPr>
          <w:rFonts w:ascii="Calibri" w:hAnsi="Calibri" w:cs="Calibri"/>
          <w:sz w:val="22"/>
          <w:szCs w:val="22"/>
        </w:rPr>
        <w:t>sampled sequences.”</w:t>
      </w:r>
    </w:p>
    <w:p w14:paraId="5F1F1744" w14:textId="77777777" w:rsidR="009C4F89" w:rsidRPr="00D11BEE" w:rsidRDefault="009C4F89" w:rsidP="00D11BEE">
      <w:pPr>
        <w:spacing w:after="0" w:line="240" w:lineRule="auto"/>
        <w:rPr>
          <w:rFonts w:ascii="Calibri" w:hAnsi="Calibri" w:cs="Calibri"/>
          <w:sz w:val="22"/>
          <w:szCs w:val="22"/>
        </w:rPr>
      </w:pPr>
    </w:p>
    <w:p w14:paraId="5CED13EB" w14:textId="77777777"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Q7: Line 130-133, Evaluation metrics:</w:t>
      </w:r>
    </w:p>
    <w:p w14:paraId="1C34679A" w14:textId="5D2BF476"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The terminology used here is inconsistent with the standard definitions. Accuracy is defined as the ratio of all correct</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classifications to all classifications, or Accuracy = (TP + TN) / (TP + TN + FP + FN). The numerator in the term</w:t>
      </w:r>
      <w:r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 xml:space="preserve">on line 133 is, essentially, TP: True positives, or the total number of correctly classified instances of one </w:t>
      </w:r>
      <w:proofErr w:type="gramStart"/>
      <w:r w:rsidRPr="009C4F89">
        <w:rPr>
          <w:rFonts w:ascii="Calibri" w:hAnsi="Calibri" w:cs="Calibri"/>
          <w:color w:val="0F9ED5" w:themeColor="accent4"/>
          <w:sz w:val="22"/>
          <w:szCs w:val="22"/>
        </w:rPr>
        <w:t>particular</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barcode</w:t>
      </w:r>
      <w:proofErr w:type="gramEnd"/>
      <w:r w:rsidRPr="009C4F89">
        <w:rPr>
          <w:rFonts w:ascii="Calibri" w:hAnsi="Calibri" w:cs="Calibri"/>
          <w:color w:val="0F9ED5" w:themeColor="accent4"/>
          <w:sz w:val="22"/>
          <w:szCs w:val="22"/>
        </w:rPr>
        <w:t xml:space="preserve"> in the set. The denominator B is the number of reads that were truly </w:t>
      </w:r>
      <w:proofErr w:type="spellStart"/>
      <w:r w:rsidRPr="009C4F89">
        <w:rPr>
          <w:rFonts w:ascii="Calibri" w:hAnsi="Calibri" w:cs="Calibri"/>
          <w:color w:val="0F9ED5" w:themeColor="accent4"/>
          <w:sz w:val="22"/>
          <w:szCs w:val="22"/>
        </w:rPr>
        <w:t>labeled</w:t>
      </w:r>
      <w:proofErr w:type="spellEnd"/>
      <w:r w:rsidRPr="009C4F89">
        <w:rPr>
          <w:rFonts w:ascii="Calibri" w:hAnsi="Calibri" w:cs="Calibri"/>
          <w:color w:val="0F9ED5" w:themeColor="accent4"/>
          <w:sz w:val="22"/>
          <w:szCs w:val="22"/>
        </w:rPr>
        <w:t xml:space="preserve"> with that one particular barcode,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or in other words, B</w:t>
      </w:r>
      <w:proofErr w:type="gramStart"/>
      <w:r w:rsidRPr="009C4F89">
        <w:rPr>
          <w:rFonts w:ascii="Calibri" w:hAnsi="Calibri" w:cs="Calibri"/>
          <w:color w:val="0F9ED5" w:themeColor="accent4"/>
          <w:sz w:val="22"/>
          <w:szCs w:val="22"/>
        </w:rPr>
        <w:t>=(</w:t>
      </w:r>
      <w:proofErr w:type="gramEnd"/>
      <w:r w:rsidRPr="009C4F89">
        <w:rPr>
          <w:rFonts w:ascii="Calibri" w:hAnsi="Calibri" w:cs="Calibri"/>
          <w:color w:val="0F9ED5" w:themeColor="accent4"/>
          <w:sz w:val="22"/>
          <w:szCs w:val="22"/>
        </w:rPr>
        <w:t>TP + FN): All correctly classified instances plus all incorrectly classified instances. This ratio is</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 xml:space="preserve">the Recall = TP / (TP + FN). Recall measures what fraction of the reads that </w:t>
      </w:r>
      <w:proofErr w:type="gramStart"/>
      <w:r w:rsidRPr="009C4F89">
        <w:rPr>
          <w:rFonts w:ascii="Calibri" w:hAnsi="Calibri" w:cs="Calibri"/>
          <w:color w:val="0F9ED5" w:themeColor="accent4"/>
          <w:sz w:val="22"/>
          <w:szCs w:val="22"/>
        </w:rPr>
        <w:t>actually belong</w:t>
      </w:r>
      <w:proofErr w:type="gramEnd"/>
      <w:r w:rsidRPr="009C4F89">
        <w:rPr>
          <w:rFonts w:ascii="Calibri" w:hAnsi="Calibri" w:cs="Calibri"/>
          <w:color w:val="0F9ED5" w:themeColor="accent4"/>
          <w:sz w:val="22"/>
          <w:szCs w:val="22"/>
        </w:rPr>
        <w:t xml:space="preserve"> to a class were retrieved</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 xml:space="preserve">by the decoder and only captures one aspect of the decoder’s correctness. Therefore, the definition of barcode </w:t>
      </w:r>
      <w:proofErr w:type="spellStart"/>
      <w:r w:rsidRPr="009C4F89">
        <w:rPr>
          <w:rFonts w:ascii="Calibri" w:hAnsi="Calibri" w:cs="Calibri"/>
          <w:color w:val="0F9ED5" w:themeColor="accent4"/>
          <w:sz w:val="22"/>
          <w:szCs w:val="22"/>
        </w:rPr>
        <w:t>acc</w:t>
      </w:r>
      <w:proofErr w:type="spellEnd"/>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 xml:space="preserve">given by the authors is </w:t>
      </w:r>
      <w:proofErr w:type="gramStart"/>
      <w:r w:rsidRPr="009C4F89">
        <w:rPr>
          <w:rFonts w:ascii="Calibri" w:hAnsi="Calibri" w:cs="Calibri"/>
          <w:color w:val="0F9ED5" w:themeColor="accent4"/>
          <w:sz w:val="22"/>
          <w:szCs w:val="22"/>
        </w:rPr>
        <w:t>actually the</w:t>
      </w:r>
      <w:proofErr w:type="gramEnd"/>
      <w:r w:rsidRPr="009C4F89">
        <w:rPr>
          <w:rFonts w:ascii="Calibri" w:hAnsi="Calibri" w:cs="Calibri"/>
          <w:color w:val="0F9ED5" w:themeColor="accent4"/>
          <w:sz w:val="22"/>
          <w:szCs w:val="22"/>
        </w:rPr>
        <w:t xml:space="preserve"> Recall, and the rest of the analysis uses this measure and incorrectly labels it as</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accuracy.</w:t>
      </w:r>
    </w:p>
    <w:p w14:paraId="163E3EB3" w14:textId="1A91F85F"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In addition, the equation on line 130 completely ignores false positives (FP): reads that were classified to a barcode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 xml:space="preserve">but belong to another. A better approach would be to </w:t>
      </w:r>
      <w:proofErr w:type="spellStart"/>
      <w:r w:rsidRPr="009C4F89">
        <w:rPr>
          <w:rFonts w:ascii="Calibri" w:hAnsi="Calibri" w:cs="Calibri"/>
          <w:color w:val="0F9ED5" w:themeColor="accent4"/>
          <w:sz w:val="22"/>
          <w:szCs w:val="22"/>
        </w:rPr>
        <w:t>analyze</w:t>
      </w:r>
      <w:proofErr w:type="spellEnd"/>
      <w:r w:rsidRPr="009C4F89">
        <w:rPr>
          <w:rFonts w:ascii="Calibri" w:hAnsi="Calibri" w:cs="Calibri"/>
          <w:color w:val="0F9ED5" w:themeColor="accent4"/>
          <w:sz w:val="22"/>
          <w:szCs w:val="22"/>
        </w:rPr>
        <w:t xml:space="preserve"> Precision = TP / (TP + FP) (true positives as a fraction</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 xml:space="preserve">of all predicted positives) and </w:t>
      </w:r>
      <w:proofErr w:type="gramStart"/>
      <w:r w:rsidRPr="009C4F89">
        <w:rPr>
          <w:rFonts w:ascii="Calibri" w:hAnsi="Calibri" w:cs="Calibri"/>
          <w:color w:val="0F9ED5" w:themeColor="accent4"/>
          <w:sz w:val="22"/>
          <w:szCs w:val="22"/>
        </w:rPr>
        <w:t>Recall</w:t>
      </w:r>
      <w:proofErr w:type="gramEnd"/>
      <w:r w:rsidRPr="009C4F89">
        <w:rPr>
          <w:rFonts w:ascii="Calibri" w:hAnsi="Calibri" w:cs="Calibri"/>
          <w:color w:val="0F9ED5" w:themeColor="accent4"/>
          <w:sz w:val="22"/>
          <w:szCs w:val="22"/>
        </w:rPr>
        <w:t xml:space="preserve"> separately. Depending on the context, a researcher might find one more critically</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important than the other. The authors may also want to consider the F1-score, which is the harmonic mean of the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Precision and Recall and varies between 0 (either precision or recall are 0) and 1 (perfect precision and recall).</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To compute Precision and Recall, one must consider the other classes. If the read was correctly classified, that counts</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as a TP for the barcode and TN for all the others. If the read was incorrectly classified, that counts as a FN for the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 xml:space="preserve">correct one, FP for the incorrect one, and TN for all other classes. It is not clear </w:t>
      </w:r>
      <w:r w:rsidRPr="009C4F89">
        <w:rPr>
          <w:rFonts w:ascii="Calibri" w:hAnsi="Calibri" w:cs="Calibri"/>
          <w:color w:val="0F9ED5" w:themeColor="accent4"/>
          <w:sz w:val="22"/>
          <w:szCs w:val="22"/>
        </w:rPr>
        <w:lastRenderedPageBreak/>
        <w:t>if the decoder allows for decoding</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failures, for instance a contaminating DNA sequence that truly does not belong to any of the barcodes in the set.</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Those do occur in real experiments. Will the classifier still classify it to one of the barcodes or attempt to reject it</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outright? If such a facility exists, then the definitions of TP, TN, FP and FN need to go one step further: Noise (the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class for reads that do not belong to any of the barcodes) becomes another class, and the decoder can update TP, TN,</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FP and FN for those reads in the same manner described above.</w:t>
      </w:r>
    </w:p>
    <w:p w14:paraId="54F1942B" w14:textId="635F86B1"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very much for your meticulous and insightful analysis and valuable suggestions. We have fully</w:t>
      </w:r>
      <w:r w:rsidR="00DE0FA1">
        <w:rPr>
          <w:rFonts w:ascii="Calibri" w:hAnsi="Calibri" w:cs="Calibri"/>
          <w:sz w:val="22"/>
          <w:szCs w:val="22"/>
        </w:rPr>
        <w:t xml:space="preserve"> </w:t>
      </w:r>
      <w:r w:rsidRPr="00D11BEE">
        <w:rPr>
          <w:rFonts w:ascii="Calibri" w:hAnsi="Calibri" w:cs="Calibri"/>
          <w:sz w:val="22"/>
          <w:szCs w:val="22"/>
        </w:rPr>
        <w:t xml:space="preserve">recognized the inappropriate use of evaluation metrics, specifically that the accuracy for each class was </w:t>
      </w:r>
      <w:proofErr w:type="gramStart"/>
      <w:r w:rsidRPr="00D11BEE">
        <w:rPr>
          <w:rFonts w:ascii="Calibri" w:hAnsi="Calibri" w:cs="Calibri"/>
          <w:sz w:val="22"/>
          <w:szCs w:val="22"/>
        </w:rPr>
        <w:t>actually the</w:t>
      </w:r>
      <w:proofErr w:type="gramEnd"/>
      <w:r w:rsidR="00DE0FA1">
        <w:rPr>
          <w:rFonts w:ascii="Calibri" w:hAnsi="Calibri" w:cs="Calibri"/>
          <w:sz w:val="22"/>
          <w:szCs w:val="22"/>
        </w:rPr>
        <w:t xml:space="preserve"> </w:t>
      </w:r>
      <w:r w:rsidRPr="00D11BEE">
        <w:rPr>
          <w:rFonts w:ascii="Calibri" w:hAnsi="Calibri" w:cs="Calibri"/>
          <w:sz w:val="22"/>
          <w:szCs w:val="22"/>
        </w:rPr>
        <w:t>recall. We have made the necessary revisions throughout the manuscript. Additionally, we acknowledged the oversight</w:t>
      </w:r>
      <w:r w:rsidR="00DE0FA1">
        <w:rPr>
          <w:rFonts w:ascii="Calibri" w:hAnsi="Calibri" w:cs="Calibri"/>
          <w:sz w:val="22"/>
          <w:szCs w:val="22"/>
        </w:rPr>
        <w:t xml:space="preserve"> </w:t>
      </w:r>
      <w:r w:rsidRPr="00D11BEE">
        <w:rPr>
          <w:rFonts w:ascii="Calibri" w:hAnsi="Calibri" w:cs="Calibri"/>
          <w:sz w:val="22"/>
          <w:szCs w:val="22"/>
        </w:rPr>
        <w:t>of False Positives (FP) in our evaluation metrics, and as a result, we have now employed precision to evaluate our</w:t>
      </w:r>
      <w:r w:rsidR="00DE0FA1">
        <w:rPr>
          <w:rFonts w:ascii="Calibri" w:hAnsi="Calibri" w:cs="Calibri"/>
          <w:sz w:val="22"/>
          <w:szCs w:val="22"/>
        </w:rPr>
        <w:t xml:space="preserve"> </w:t>
      </w:r>
      <w:r w:rsidRPr="00D11BEE">
        <w:rPr>
          <w:rFonts w:ascii="Calibri" w:hAnsi="Calibri" w:cs="Calibri"/>
          <w:sz w:val="22"/>
          <w:szCs w:val="22"/>
        </w:rPr>
        <w:t>work (Figures 3, 4, and 5). To comprehensively consider both precision and recall, we have also used the F1-Score</w:t>
      </w:r>
      <w:r w:rsidR="00DE0FA1">
        <w:rPr>
          <w:rFonts w:ascii="Calibri" w:hAnsi="Calibri" w:cs="Calibri"/>
          <w:sz w:val="22"/>
          <w:szCs w:val="22"/>
        </w:rPr>
        <w:t xml:space="preserve"> </w:t>
      </w:r>
      <w:r w:rsidRPr="00D11BEE">
        <w:rPr>
          <w:rFonts w:ascii="Calibri" w:hAnsi="Calibri" w:cs="Calibri"/>
          <w:sz w:val="22"/>
          <w:szCs w:val="22"/>
        </w:rPr>
        <w:t xml:space="preserve">(Table 2). All metrics were calculated using the </w:t>
      </w:r>
      <w:proofErr w:type="spellStart"/>
      <w:r w:rsidRPr="00D11BEE">
        <w:rPr>
          <w:rFonts w:ascii="Calibri" w:hAnsi="Calibri" w:cs="Calibri"/>
          <w:sz w:val="22"/>
          <w:szCs w:val="22"/>
        </w:rPr>
        <w:t>sklearn</w:t>
      </w:r>
      <w:proofErr w:type="spellEnd"/>
      <w:r w:rsidRPr="00D11BEE">
        <w:rPr>
          <w:rFonts w:ascii="Calibri" w:hAnsi="Calibri" w:cs="Calibri"/>
          <w:sz w:val="22"/>
          <w:szCs w:val="22"/>
        </w:rPr>
        <w:t xml:space="preserve"> package in Python.</w:t>
      </w:r>
      <w:r w:rsidR="00DE0FA1">
        <w:rPr>
          <w:rFonts w:ascii="Calibri" w:hAnsi="Calibri" w:cs="Calibri"/>
          <w:sz w:val="22"/>
          <w:szCs w:val="22"/>
        </w:rPr>
        <w:t xml:space="preserve"> </w:t>
      </w:r>
      <w:r w:rsidRPr="00D11BEE">
        <w:rPr>
          <w:rFonts w:ascii="Calibri" w:hAnsi="Calibri" w:cs="Calibri"/>
          <w:sz w:val="22"/>
          <w:szCs w:val="22"/>
        </w:rPr>
        <w:t>Both TDFPS-Designer and Guppy allow for the rejection of reads, meaning some reads can be classified as carrying</w:t>
      </w:r>
      <w:r w:rsidR="00DE0FA1">
        <w:rPr>
          <w:rFonts w:ascii="Calibri" w:hAnsi="Calibri" w:cs="Calibri"/>
          <w:sz w:val="22"/>
          <w:szCs w:val="22"/>
        </w:rPr>
        <w:t xml:space="preserve"> </w:t>
      </w:r>
      <w:r w:rsidRPr="00D11BEE">
        <w:rPr>
          <w:rFonts w:ascii="Calibri" w:hAnsi="Calibri" w:cs="Calibri"/>
          <w:sz w:val="22"/>
          <w:szCs w:val="22"/>
        </w:rPr>
        <w:t>no barcodes (as happens in real experiments). In datasets L-ESH TD137, L-ESH TD410, and L-ESH TD1779, we</w:t>
      </w:r>
      <w:r w:rsidR="00DE0FA1">
        <w:rPr>
          <w:rFonts w:ascii="Calibri" w:hAnsi="Calibri" w:cs="Calibri"/>
          <w:sz w:val="22"/>
          <w:szCs w:val="22"/>
        </w:rPr>
        <w:t xml:space="preserve"> </w:t>
      </w:r>
      <w:r w:rsidRPr="00D11BEE">
        <w:rPr>
          <w:rFonts w:ascii="Calibri" w:hAnsi="Calibri" w:cs="Calibri"/>
          <w:sz w:val="22"/>
          <w:szCs w:val="22"/>
        </w:rPr>
        <w:t>added 1% “noise sequences” that do not contain any barcodes, and their correct label is “unclassified,” forming a</w:t>
      </w:r>
      <w:r w:rsidR="00DE0FA1">
        <w:rPr>
          <w:rFonts w:ascii="Calibri" w:hAnsi="Calibri" w:cs="Calibri"/>
          <w:sz w:val="22"/>
          <w:szCs w:val="22"/>
        </w:rPr>
        <w:t xml:space="preserve"> </w:t>
      </w:r>
      <w:r w:rsidRPr="00D11BEE">
        <w:rPr>
          <w:rFonts w:ascii="Calibri" w:hAnsi="Calibri" w:cs="Calibri"/>
          <w:sz w:val="22"/>
          <w:szCs w:val="22"/>
        </w:rPr>
        <w:t>noise class. Notably, on these three datasets, Guppy’s minimum F1-Score is very low (Table 2) because Guppy tends</w:t>
      </w:r>
      <w:r w:rsidR="00DE0FA1">
        <w:rPr>
          <w:rFonts w:ascii="Calibri" w:hAnsi="Calibri" w:cs="Calibri"/>
          <w:sz w:val="22"/>
          <w:szCs w:val="22"/>
        </w:rPr>
        <w:t xml:space="preserve"> </w:t>
      </w:r>
      <w:r w:rsidRPr="00D11BEE">
        <w:rPr>
          <w:rFonts w:ascii="Calibri" w:hAnsi="Calibri" w:cs="Calibri"/>
          <w:sz w:val="22"/>
          <w:szCs w:val="22"/>
        </w:rPr>
        <w:t>to classify any slightly ambiguous reads as “unclassified,” resulting in a very low F1-Score for the noise class. To</w:t>
      </w:r>
      <w:r w:rsidR="00DE0FA1">
        <w:rPr>
          <w:rFonts w:ascii="Calibri" w:hAnsi="Calibri" w:cs="Calibri"/>
          <w:sz w:val="22"/>
          <w:szCs w:val="22"/>
        </w:rPr>
        <w:t xml:space="preserve"> </w:t>
      </w:r>
      <w:r w:rsidRPr="00D11BEE">
        <w:rPr>
          <w:rFonts w:ascii="Calibri" w:hAnsi="Calibri" w:cs="Calibri"/>
          <w:sz w:val="22"/>
          <w:szCs w:val="22"/>
        </w:rPr>
        <w:t>address this, we also provide the minimum-2 F1-Score (the second minimum F1-Score).</w:t>
      </w:r>
      <w:r w:rsidR="00DE0FA1">
        <w:rPr>
          <w:rFonts w:ascii="Calibri" w:hAnsi="Calibri" w:cs="Calibri"/>
          <w:sz w:val="22"/>
          <w:szCs w:val="22"/>
        </w:rPr>
        <w:t xml:space="preserve"> </w:t>
      </w:r>
      <w:r w:rsidRPr="00D11BEE">
        <w:rPr>
          <w:rFonts w:ascii="Calibri" w:hAnsi="Calibri" w:cs="Calibri"/>
          <w:sz w:val="22"/>
          <w:szCs w:val="22"/>
        </w:rPr>
        <w:t>We aim for the designed barcodes to be easily demultiplexed. In previous algorithms, when the “minimum accuracy”</w:t>
      </w:r>
      <w:r w:rsidR="00DE0FA1">
        <w:rPr>
          <w:rFonts w:ascii="Calibri" w:hAnsi="Calibri" w:cs="Calibri"/>
          <w:sz w:val="22"/>
          <w:szCs w:val="22"/>
        </w:rPr>
        <w:t xml:space="preserve"> </w:t>
      </w:r>
      <w:r w:rsidRPr="00D11BEE">
        <w:rPr>
          <w:rFonts w:ascii="Calibri" w:hAnsi="Calibri" w:cs="Calibri"/>
          <w:sz w:val="22"/>
          <w:szCs w:val="22"/>
        </w:rPr>
        <w:t>(i.e., minimum recall) was greater than 0.9, we considered the designed barcodes to meet the standard. Your insightful</w:t>
      </w:r>
      <w:r w:rsidR="00DE0FA1">
        <w:rPr>
          <w:rFonts w:ascii="Calibri" w:hAnsi="Calibri" w:cs="Calibri"/>
          <w:sz w:val="22"/>
          <w:szCs w:val="22"/>
        </w:rPr>
        <w:t xml:space="preserve"> </w:t>
      </w:r>
      <w:r w:rsidRPr="00D11BEE">
        <w:rPr>
          <w:rFonts w:ascii="Calibri" w:hAnsi="Calibri" w:cs="Calibri"/>
          <w:sz w:val="22"/>
          <w:szCs w:val="22"/>
        </w:rPr>
        <w:t>comments have made us realize that we need to consider not only the minimum recall but also the minimum precision.</w:t>
      </w:r>
      <w:r w:rsidR="00DE0FA1">
        <w:rPr>
          <w:rFonts w:ascii="Calibri" w:hAnsi="Calibri" w:cs="Calibri"/>
          <w:sz w:val="22"/>
          <w:szCs w:val="22"/>
        </w:rPr>
        <w:t xml:space="preserve"> </w:t>
      </w:r>
      <w:r w:rsidRPr="00D11BEE">
        <w:rPr>
          <w:rFonts w:ascii="Calibri" w:hAnsi="Calibri" w:cs="Calibri"/>
          <w:sz w:val="22"/>
          <w:szCs w:val="22"/>
        </w:rPr>
        <w:t>Therefore, we have enhanced our algorithm. Compared to previous algorithm, the current algorithm can automatically</w:t>
      </w:r>
      <w:r w:rsidR="00DE0FA1">
        <w:rPr>
          <w:rFonts w:ascii="Calibri" w:hAnsi="Calibri" w:cs="Calibri"/>
          <w:sz w:val="22"/>
          <w:szCs w:val="22"/>
        </w:rPr>
        <w:t xml:space="preserve"> </w:t>
      </w:r>
      <w:r w:rsidRPr="00D11BEE">
        <w:rPr>
          <w:rFonts w:ascii="Calibri" w:hAnsi="Calibri" w:cs="Calibri"/>
          <w:sz w:val="22"/>
          <w:szCs w:val="22"/>
        </w:rPr>
        <w:t xml:space="preserve">simulate small batches of various types (such as </w:t>
      </w:r>
      <w:proofErr w:type="spellStart"/>
      <w:r w:rsidRPr="00D11BEE">
        <w:rPr>
          <w:rFonts w:ascii="Calibri" w:hAnsi="Calibri" w:cs="Calibri"/>
          <w:sz w:val="22"/>
          <w:szCs w:val="22"/>
        </w:rPr>
        <w:t>MinION</w:t>
      </w:r>
      <w:proofErr w:type="spellEnd"/>
      <w:r w:rsidRPr="00D11BEE">
        <w:rPr>
          <w:rFonts w:ascii="Calibri" w:hAnsi="Calibri" w:cs="Calibri"/>
          <w:sz w:val="22"/>
          <w:szCs w:val="22"/>
        </w:rPr>
        <w:t xml:space="preserve"> R9.4, R10.4) of ONT electrical signals, automatically</w:t>
      </w:r>
      <w:r w:rsidR="00DE0FA1">
        <w:rPr>
          <w:rFonts w:ascii="Calibri" w:hAnsi="Calibri" w:cs="Calibri"/>
          <w:sz w:val="22"/>
          <w:szCs w:val="22"/>
        </w:rPr>
        <w:t xml:space="preserve"> </w:t>
      </w:r>
      <w:r w:rsidRPr="00D11BEE">
        <w:rPr>
          <w:rFonts w:ascii="Calibri" w:hAnsi="Calibri" w:cs="Calibri"/>
          <w:sz w:val="22"/>
          <w:szCs w:val="22"/>
        </w:rPr>
        <w:t>demultiplex and evaluate them, and finally select barcodes with high demultiplexing precision, recall, and F1-Score</w:t>
      </w:r>
      <w:r w:rsidR="00DE0FA1">
        <w:rPr>
          <w:rFonts w:ascii="Calibri" w:hAnsi="Calibri" w:cs="Calibri"/>
          <w:sz w:val="22"/>
          <w:szCs w:val="22"/>
        </w:rPr>
        <w:t xml:space="preserve"> </w:t>
      </w:r>
      <w:r w:rsidRPr="00D11BEE">
        <w:rPr>
          <w:rFonts w:ascii="Calibri" w:hAnsi="Calibri" w:cs="Calibri"/>
          <w:sz w:val="22"/>
          <w:szCs w:val="22"/>
        </w:rPr>
        <w:t xml:space="preserve">from the initial barcode kit (Figure 1c), </w:t>
      </w:r>
      <w:proofErr w:type="gramStart"/>
      <w:r w:rsidRPr="00D11BEE">
        <w:rPr>
          <w:rFonts w:ascii="Calibri" w:hAnsi="Calibri" w:cs="Calibri"/>
          <w:sz w:val="22"/>
          <w:szCs w:val="22"/>
        </w:rPr>
        <w:t>similar to</w:t>
      </w:r>
      <w:proofErr w:type="gramEnd"/>
      <w:r w:rsidRPr="00D11BEE">
        <w:rPr>
          <w:rFonts w:ascii="Calibri" w:hAnsi="Calibri" w:cs="Calibri"/>
          <w:sz w:val="22"/>
          <w:szCs w:val="22"/>
        </w:rPr>
        <w:t xml:space="preserve"> a “training” process. Based on the latest algorithm, we designed</w:t>
      </w:r>
      <w:r w:rsidR="00DE0FA1">
        <w:rPr>
          <w:rFonts w:ascii="Calibri" w:hAnsi="Calibri" w:cs="Calibri"/>
          <w:sz w:val="22"/>
          <w:szCs w:val="22"/>
        </w:rPr>
        <w:t xml:space="preserve"> </w:t>
      </w:r>
      <w:r w:rsidRPr="00D11BEE">
        <w:rPr>
          <w:rFonts w:ascii="Calibri" w:hAnsi="Calibri" w:cs="Calibri"/>
          <w:sz w:val="22"/>
          <w:szCs w:val="22"/>
        </w:rPr>
        <w:t>137 (20bp), 410 (24bp), and 1779 (30bp) barcodes.</w:t>
      </w:r>
    </w:p>
    <w:p w14:paraId="351BE735" w14:textId="0024D1D5"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All evaluation metrics have been updated. In the latest results (Table 2), Guppy and TDFPS-Designer exhibit nearly</w:t>
      </w:r>
      <w:r w:rsidR="00DE0FA1">
        <w:rPr>
          <w:rFonts w:ascii="Calibri" w:hAnsi="Calibri" w:cs="Calibri"/>
          <w:sz w:val="22"/>
          <w:szCs w:val="22"/>
        </w:rPr>
        <w:t xml:space="preserve"> </w:t>
      </w:r>
      <w:r w:rsidRPr="00D11BEE">
        <w:rPr>
          <w:rFonts w:ascii="Calibri" w:hAnsi="Calibri" w:cs="Calibri"/>
          <w:sz w:val="22"/>
          <w:szCs w:val="22"/>
        </w:rPr>
        <w:t>perfect demultiplexing performance on ONT barcodes, with the minimum F1-Score &gt; 0.95, consistent with previous</w:t>
      </w:r>
      <w:r w:rsidR="00DE0FA1">
        <w:rPr>
          <w:rFonts w:ascii="Calibri" w:hAnsi="Calibri" w:cs="Calibri"/>
          <w:sz w:val="22"/>
          <w:szCs w:val="22"/>
        </w:rPr>
        <w:t xml:space="preserve"> </w:t>
      </w:r>
      <w:r w:rsidRPr="00D11BEE">
        <w:rPr>
          <w:rFonts w:ascii="Calibri" w:hAnsi="Calibri" w:cs="Calibri"/>
          <w:sz w:val="22"/>
          <w:szCs w:val="22"/>
        </w:rPr>
        <w:t>conclusions. Additionally, we observed that both Guppy and TDFPS-Designer had F1-Scores &lt; 0.9 on the initial</w:t>
      </w:r>
      <w:r w:rsidR="00DE0FA1">
        <w:rPr>
          <w:rFonts w:ascii="Calibri" w:hAnsi="Calibri" w:cs="Calibri"/>
          <w:sz w:val="22"/>
          <w:szCs w:val="22"/>
        </w:rPr>
        <w:t xml:space="preserve"> </w:t>
      </w:r>
      <w:r w:rsidRPr="00D11BEE">
        <w:rPr>
          <w:rFonts w:ascii="Calibri" w:hAnsi="Calibri" w:cs="Calibri"/>
          <w:sz w:val="22"/>
          <w:szCs w:val="22"/>
        </w:rPr>
        <w:t>barcode kits, suggesting that they both struggled to demultiplex a particular barcode effectively. However, TDFPS-</w:t>
      </w:r>
      <w:r w:rsidR="00DE0FA1">
        <w:rPr>
          <w:rFonts w:ascii="Calibri" w:hAnsi="Calibri" w:cs="Calibri"/>
          <w:sz w:val="22"/>
          <w:szCs w:val="22"/>
        </w:rPr>
        <w:t xml:space="preserve"> </w:t>
      </w:r>
      <w:r w:rsidRPr="00D11BEE">
        <w:rPr>
          <w:rFonts w:ascii="Calibri" w:hAnsi="Calibri" w:cs="Calibri"/>
          <w:sz w:val="22"/>
          <w:szCs w:val="22"/>
        </w:rPr>
        <w:t>Designer still outperformed Guppy, with an accuracy 4% to 6% higher than Guppy. Furthermore, TDFPS-Designer</w:t>
      </w:r>
      <w:r w:rsidR="00DE0FA1">
        <w:rPr>
          <w:rFonts w:ascii="Calibri" w:hAnsi="Calibri" w:cs="Calibri"/>
          <w:sz w:val="22"/>
          <w:szCs w:val="22"/>
        </w:rPr>
        <w:t xml:space="preserve"> </w:t>
      </w:r>
      <w:r w:rsidRPr="00D11BEE">
        <w:rPr>
          <w:rFonts w:ascii="Calibri" w:hAnsi="Calibri" w:cs="Calibri"/>
          <w:sz w:val="22"/>
          <w:szCs w:val="22"/>
        </w:rPr>
        <w:t>showed almost perfect demultiplexing performance on the final designed kits, with all barcodes having an F1-Score</w:t>
      </w:r>
      <w:r w:rsidR="00DE0FA1">
        <w:rPr>
          <w:rFonts w:ascii="Calibri" w:hAnsi="Calibri" w:cs="Calibri"/>
          <w:sz w:val="22"/>
          <w:szCs w:val="22"/>
        </w:rPr>
        <w:t xml:space="preserve"> </w:t>
      </w:r>
      <w:r w:rsidRPr="00D11BEE">
        <w:rPr>
          <w:rFonts w:ascii="Calibri" w:hAnsi="Calibri" w:cs="Calibri"/>
          <w:sz w:val="22"/>
          <w:szCs w:val="22"/>
        </w:rPr>
        <w:t xml:space="preserve">&gt; 0.95, which is </w:t>
      </w:r>
      <w:r w:rsidRPr="00D11BEE">
        <w:rPr>
          <w:rFonts w:ascii="Cambria Math" w:hAnsi="Cambria Math" w:cs="Cambria Math"/>
          <w:sz w:val="22"/>
          <w:szCs w:val="22"/>
        </w:rPr>
        <w:t>∼</w:t>
      </w:r>
      <w:r w:rsidRPr="00D11BEE">
        <w:rPr>
          <w:rFonts w:ascii="Calibri" w:hAnsi="Calibri" w:cs="Calibri"/>
          <w:sz w:val="22"/>
          <w:szCs w:val="22"/>
        </w:rPr>
        <w:t xml:space="preserve"> 8% higher than Guppy, and all barcodes having a demultiplexing accuracy &gt; 0.99, which is 9%</w:t>
      </w:r>
      <w:r w:rsidR="00DE0FA1">
        <w:rPr>
          <w:rFonts w:ascii="Calibri" w:hAnsi="Calibri" w:cs="Calibri"/>
          <w:sz w:val="22"/>
          <w:szCs w:val="22"/>
        </w:rPr>
        <w:t xml:space="preserve"> </w:t>
      </w:r>
      <w:r w:rsidRPr="00D11BEE">
        <w:rPr>
          <w:rFonts w:ascii="Calibri" w:hAnsi="Calibri" w:cs="Calibri"/>
          <w:sz w:val="22"/>
          <w:szCs w:val="22"/>
        </w:rPr>
        <w:t>higher than Guppy, maintaining its lead over Guppy.</w:t>
      </w:r>
    </w:p>
    <w:p w14:paraId="0A648A54"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added a few sentences to emphasize the improved algorithm:</w:t>
      </w:r>
    </w:p>
    <w:p w14:paraId="6E54A1EB" w14:textId="042ECE5D"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“To further enhance the robustness of the initially designed barcodes, our method can automatically simulate the</w:t>
      </w:r>
      <w:r w:rsidR="00DE0FA1">
        <w:rPr>
          <w:rFonts w:ascii="Calibri" w:hAnsi="Calibri" w:cs="Calibri"/>
          <w:sz w:val="22"/>
          <w:szCs w:val="22"/>
        </w:rPr>
        <w:t xml:space="preserve"> </w:t>
      </w:r>
      <w:r w:rsidRPr="00D11BEE">
        <w:rPr>
          <w:rFonts w:ascii="Calibri" w:hAnsi="Calibri" w:cs="Calibri"/>
          <w:sz w:val="22"/>
          <w:szCs w:val="22"/>
        </w:rPr>
        <w:t>demultiplexing process and filter out barcodes with poor demultiplexing performance, resulting in the final set of</w:t>
      </w:r>
      <w:r w:rsidR="00DE0FA1">
        <w:rPr>
          <w:rFonts w:ascii="Calibri" w:hAnsi="Calibri" w:cs="Calibri"/>
          <w:sz w:val="22"/>
          <w:szCs w:val="22"/>
        </w:rPr>
        <w:t xml:space="preserve"> </w:t>
      </w:r>
      <w:r w:rsidRPr="00D11BEE">
        <w:rPr>
          <w:rFonts w:ascii="Calibri" w:hAnsi="Calibri" w:cs="Calibri"/>
          <w:sz w:val="22"/>
          <w:szCs w:val="22"/>
        </w:rPr>
        <w:t>designed barcodes (Figure 3c).”</w:t>
      </w:r>
    </w:p>
    <w:p w14:paraId="3FD497CD"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added some paragraphs to describe the improved algorithm:</w:t>
      </w:r>
    </w:p>
    <w:p w14:paraId="15672E40" w14:textId="28F6D5EE"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selected the final barcode kits from the initial barcode set (Figure 3c). The initial barcodes exhibited high DTW</w:t>
      </w:r>
      <w:r w:rsidR="00DE0FA1">
        <w:rPr>
          <w:rFonts w:ascii="Calibri" w:hAnsi="Calibri" w:cs="Calibri"/>
          <w:sz w:val="22"/>
          <w:szCs w:val="22"/>
        </w:rPr>
        <w:t xml:space="preserve"> </w:t>
      </w:r>
      <w:r w:rsidRPr="00D11BEE">
        <w:rPr>
          <w:rFonts w:ascii="Calibri" w:hAnsi="Calibri" w:cs="Calibri"/>
          <w:sz w:val="22"/>
          <w:szCs w:val="22"/>
        </w:rPr>
        <w:t>dissimilarity, ensuring they could be easily distinguished. To further enhance the robustness of demultiplexing these</w:t>
      </w:r>
      <w:r w:rsidR="00DE0FA1">
        <w:rPr>
          <w:rFonts w:ascii="Calibri" w:hAnsi="Calibri" w:cs="Calibri"/>
          <w:sz w:val="22"/>
          <w:szCs w:val="22"/>
        </w:rPr>
        <w:t xml:space="preserve"> </w:t>
      </w:r>
      <w:r w:rsidRPr="00D11BEE">
        <w:rPr>
          <w:rFonts w:ascii="Calibri" w:hAnsi="Calibri" w:cs="Calibri"/>
          <w:sz w:val="22"/>
          <w:szCs w:val="22"/>
        </w:rPr>
        <w:t xml:space="preserve">barcodes, TDFPS-Designer ultimately screened the final barcodes by simulating a demultiplexing pipeline. </w:t>
      </w:r>
      <w:proofErr w:type="spellStart"/>
      <w:r w:rsidRPr="00D11BEE">
        <w:rPr>
          <w:rFonts w:ascii="Calibri" w:hAnsi="Calibri" w:cs="Calibri"/>
          <w:sz w:val="22"/>
          <w:szCs w:val="22"/>
        </w:rPr>
        <w:t>Specifi</w:t>
      </w:r>
      <w:proofErr w:type="spellEnd"/>
      <w:r w:rsidRPr="00D11BEE">
        <w:rPr>
          <w:rFonts w:ascii="Calibri" w:hAnsi="Calibri" w:cs="Calibri"/>
          <w:sz w:val="22"/>
          <w:szCs w:val="22"/>
        </w:rPr>
        <w:t>-</w:t>
      </w:r>
      <w:r w:rsidR="00DE0FA1">
        <w:rPr>
          <w:rFonts w:ascii="Calibri" w:hAnsi="Calibri" w:cs="Calibri"/>
          <w:sz w:val="22"/>
          <w:szCs w:val="22"/>
        </w:rPr>
        <w:t xml:space="preserve"> </w:t>
      </w:r>
      <w:proofErr w:type="spellStart"/>
      <w:r w:rsidRPr="00D11BEE">
        <w:rPr>
          <w:rFonts w:ascii="Calibri" w:hAnsi="Calibri" w:cs="Calibri"/>
          <w:sz w:val="22"/>
          <w:szCs w:val="22"/>
        </w:rPr>
        <w:t>cally</w:t>
      </w:r>
      <w:proofErr w:type="spellEnd"/>
      <w:r w:rsidRPr="00D11BEE">
        <w:rPr>
          <w:rFonts w:ascii="Calibri" w:hAnsi="Calibri" w:cs="Calibri"/>
          <w:sz w:val="22"/>
          <w:szCs w:val="22"/>
        </w:rPr>
        <w:t xml:space="preserve">, after the user specifies the sequencing platform (e.g., </w:t>
      </w:r>
      <w:proofErr w:type="spellStart"/>
      <w:r w:rsidRPr="00D11BEE">
        <w:rPr>
          <w:rFonts w:ascii="Calibri" w:hAnsi="Calibri" w:cs="Calibri"/>
          <w:sz w:val="22"/>
          <w:szCs w:val="22"/>
        </w:rPr>
        <w:t>MinION</w:t>
      </w:r>
      <w:proofErr w:type="spellEnd"/>
      <w:r w:rsidRPr="00D11BEE">
        <w:rPr>
          <w:rFonts w:ascii="Calibri" w:hAnsi="Calibri" w:cs="Calibri"/>
          <w:sz w:val="22"/>
          <w:szCs w:val="22"/>
        </w:rPr>
        <w:t xml:space="preserve"> R9.4 or </w:t>
      </w:r>
      <w:proofErr w:type="spellStart"/>
      <w:r w:rsidRPr="00D11BEE">
        <w:rPr>
          <w:rFonts w:ascii="Calibri" w:hAnsi="Calibri" w:cs="Calibri"/>
          <w:sz w:val="22"/>
          <w:szCs w:val="22"/>
        </w:rPr>
        <w:t>MinION</w:t>
      </w:r>
      <w:proofErr w:type="spellEnd"/>
      <w:r w:rsidRPr="00D11BEE">
        <w:rPr>
          <w:rFonts w:ascii="Calibri" w:hAnsi="Calibri" w:cs="Calibri"/>
          <w:sz w:val="22"/>
          <w:szCs w:val="22"/>
        </w:rPr>
        <w:t xml:space="preserve"> R10.4) and the multi-sample</w:t>
      </w:r>
      <w:r w:rsidR="00DE0FA1">
        <w:rPr>
          <w:rFonts w:ascii="Calibri" w:hAnsi="Calibri" w:cs="Calibri"/>
          <w:sz w:val="22"/>
          <w:szCs w:val="22"/>
        </w:rPr>
        <w:t xml:space="preserve"> </w:t>
      </w:r>
      <w:r w:rsidRPr="00D11BEE">
        <w:rPr>
          <w:rFonts w:ascii="Calibri" w:hAnsi="Calibri" w:cs="Calibri"/>
          <w:sz w:val="22"/>
          <w:szCs w:val="22"/>
        </w:rPr>
        <w:t>sequencing library information (adapter sequences and flanking sequences), all barcodes in the initial set are automat-</w:t>
      </w:r>
      <w:r w:rsidR="00DE0FA1">
        <w:rPr>
          <w:rFonts w:ascii="Calibri" w:hAnsi="Calibri" w:cs="Calibri"/>
          <w:sz w:val="22"/>
          <w:szCs w:val="22"/>
        </w:rPr>
        <w:t xml:space="preserve"> </w:t>
      </w:r>
      <w:proofErr w:type="spellStart"/>
      <w:r w:rsidRPr="00D11BEE">
        <w:rPr>
          <w:rFonts w:ascii="Calibri" w:hAnsi="Calibri" w:cs="Calibri"/>
          <w:sz w:val="22"/>
          <w:szCs w:val="22"/>
        </w:rPr>
        <w:t>ically</w:t>
      </w:r>
      <w:proofErr w:type="spellEnd"/>
      <w:r w:rsidRPr="00D11BEE">
        <w:rPr>
          <w:rFonts w:ascii="Calibri" w:hAnsi="Calibri" w:cs="Calibri"/>
          <w:sz w:val="22"/>
          <w:szCs w:val="22"/>
        </w:rPr>
        <w:t xml:space="preserve"> used to construct a multi-sample sequencing library and generate a small batch of sequencing data. This se-</w:t>
      </w:r>
      <w:r w:rsidR="00DE0FA1">
        <w:rPr>
          <w:rFonts w:ascii="Calibri" w:hAnsi="Calibri" w:cs="Calibri"/>
          <w:sz w:val="22"/>
          <w:szCs w:val="22"/>
        </w:rPr>
        <w:t xml:space="preserve"> </w:t>
      </w:r>
      <w:proofErr w:type="spellStart"/>
      <w:r w:rsidRPr="00D11BEE">
        <w:rPr>
          <w:rFonts w:ascii="Calibri" w:hAnsi="Calibri" w:cs="Calibri"/>
          <w:sz w:val="22"/>
          <w:szCs w:val="22"/>
        </w:rPr>
        <w:t>quencing</w:t>
      </w:r>
      <w:proofErr w:type="spellEnd"/>
      <w:r w:rsidRPr="00D11BEE">
        <w:rPr>
          <w:rFonts w:ascii="Calibri" w:hAnsi="Calibri" w:cs="Calibri"/>
          <w:sz w:val="22"/>
          <w:szCs w:val="22"/>
        </w:rPr>
        <w:t xml:space="preserve"> data is then automatically demultiplexed by TDFPS-Designer. Subsequently, TDFPS-Designer </w:t>
      </w:r>
      <w:proofErr w:type="spellStart"/>
      <w:r w:rsidRPr="00D11BEE">
        <w:rPr>
          <w:rFonts w:ascii="Calibri" w:hAnsi="Calibri" w:cs="Calibri"/>
          <w:sz w:val="22"/>
          <w:szCs w:val="22"/>
        </w:rPr>
        <w:lastRenderedPageBreak/>
        <w:t>analyzes</w:t>
      </w:r>
      <w:proofErr w:type="spellEnd"/>
      <w:r w:rsidRPr="00D11BEE">
        <w:rPr>
          <w:rFonts w:ascii="Calibri" w:hAnsi="Calibri" w:cs="Calibri"/>
          <w:sz w:val="22"/>
          <w:szCs w:val="22"/>
        </w:rPr>
        <w:t xml:space="preserve"> the</w:t>
      </w:r>
      <w:r w:rsidR="00DE0FA1">
        <w:rPr>
          <w:rFonts w:ascii="Calibri" w:hAnsi="Calibri" w:cs="Calibri"/>
          <w:sz w:val="22"/>
          <w:szCs w:val="22"/>
        </w:rPr>
        <w:t xml:space="preserve"> </w:t>
      </w:r>
      <w:r w:rsidRPr="00D11BEE">
        <w:rPr>
          <w:rFonts w:ascii="Calibri" w:hAnsi="Calibri" w:cs="Calibri"/>
          <w:sz w:val="22"/>
          <w:szCs w:val="22"/>
        </w:rPr>
        <w:t>demultiplexing results, calculating the demultiplexing precision, recall, and F1-Score for each barcode. Barcodes with</w:t>
      </w:r>
      <w:r w:rsidR="00DE0FA1">
        <w:rPr>
          <w:rFonts w:ascii="Calibri" w:hAnsi="Calibri" w:cs="Calibri"/>
          <w:sz w:val="22"/>
          <w:szCs w:val="22"/>
        </w:rPr>
        <w:t xml:space="preserve"> </w:t>
      </w:r>
      <w:r w:rsidRPr="00D11BEE">
        <w:rPr>
          <w:rFonts w:ascii="Calibri" w:hAnsi="Calibri" w:cs="Calibri"/>
          <w:sz w:val="22"/>
          <w:szCs w:val="22"/>
        </w:rPr>
        <w:t>low precision (recall and F1-Score) suggest potential conflicts with other barcodes in the kit, and TDFPS-Designer</w:t>
      </w:r>
      <w:r w:rsidR="00DE0FA1">
        <w:rPr>
          <w:rFonts w:ascii="Calibri" w:hAnsi="Calibri" w:cs="Calibri"/>
          <w:sz w:val="22"/>
          <w:szCs w:val="22"/>
        </w:rPr>
        <w:t xml:space="preserve"> </w:t>
      </w:r>
      <w:r w:rsidRPr="00D11BEE">
        <w:rPr>
          <w:rFonts w:ascii="Calibri" w:hAnsi="Calibri" w:cs="Calibri"/>
          <w:sz w:val="22"/>
          <w:szCs w:val="22"/>
        </w:rPr>
        <w:t>filters these out to obtain the final barcode kit.”</w:t>
      </w:r>
    </w:p>
    <w:p w14:paraId="1A132A7A" w14:textId="0ED60905"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“To address this issue, TDFPS-Designer can simulate the generation of small batches of multi-sample sequencing</w:t>
      </w:r>
      <w:r w:rsidR="00DE0FA1">
        <w:rPr>
          <w:rFonts w:ascii="Calibri" w:hAnsi="Calibri" w:cs="Calibri"/>
          <w:sz w:val="22"/>
          <w:szCs w:val="22"/>
        </w:rPr>
        <w:t xml:space="preserve"> </w:t>
      </w:r>
      <w:r w:rsidRPr="00D11BEE">
        <w:rPr>
          <w:rFonts w:ascii="Calibri" w:hAnsi="Calibri" w:cs="Calibri"/>
          <w:sz w:val="22"/>
          <w:szCs w:val="22"/>
        </w:rPr>
        <w:t>data based on the initial barcode kit, automatically perform demultiplexing, and select the final barcodes from the</w:t>
      </w:r>
      <w:r w:rsidR="00DE0FA1">
        <w:rPr>
          <w:rFonts w:ascii="Calibri" w:hAnsi="Calibri" w:cs="Calibri"/>
          <w:sz w:val="22"/>
          <w:szCs w:val="22"/>
        </w:rPr>
        <w:t xml:space="preserve"> </w:t>
      </w:r>
      <w:r w:rsidRPr="00D11BEE">
        <w:rPr>
          <w:rFonts w:ascii="Calibri" w:hAnsi="Calibri" w:cs="Calibri"/>
          <w:sz w:val="22"/>
          <w:szCs w:val="22"/>
        </w:rPr>
        <w:t>initial barcode kit based on the demultiplexing results. These barcodes ensure &gt; 95% precision, recall, and F1-</w:t>
      </w:r>
      <w:r w:rsidR="00DE0FA1">
        <w:rPr>
          <w:rFonts w:ascii="Calibri" w:hAnsi="Calibri" w:cs="Calibri"/>
          <w:sz w:val="22"/>
          <w:szCs w:val="22"/>
        </w:rPr>
        <w:t xml:space="preserve"> </w:t>
      </w:r>
      <w:r w:rsidRPr="00D11BEE">
        <w:rPr>
          <w:rFonts w:ascii="Calibri" w:hAnsi="Calibri" w:cs="Calibri"/>
          <w:sz w:val="22"/>
          <w:szCs w:val="22"/>
        </w:rPr>
        <w:t>Score during this process, forming final barcode kits. All parameters and corresponding output files are available at</w:t>
      </w:r>
      <w:r w:rsidR="00DE0FA1">
        <w:rPr>
          <w:rFonts w:ascii="Calibri" w:hAnsi="Calibri" w:cs="Calibri"/>
          <w:sz w:val="22"/>
          <w:szCs w:val="22"/>
        </w:rPr>
        <w:t xml:space="preserve"> </w:t>
      </w:r>
      <w:r w:rsidRPr="00D11BEE">
        <w:rPr>
          <w:rFonts w:ascii="Calibri" w:hAnsi="Calibri" w:cs="Calibri"/>
          <w:sz w:val="22"/>
          <w:szCs w:val="22"/>
        </w:rPr>
        <w:t>https://github.com/junhaiqi/TDFPSDesigner/tree/dev/barcode_kits.”</w:t>
      </w:r>
    </w:p>
    <w:p w14:paraId="6C515625"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updated the description to reflect new experimental results:</w:t>
      </w:r>
    </w:p>
    <w:p w14:paraId="45567667" w14:textId="1FB4F89D"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“In demultiplexing both the initial and final barcode kits, TDFPS-Designer demonstrated higher demultiplexing ac-</w:t>
      </w:r>
      <w:r w:rsidR="00DE0FA1">
        <w:rPr>
          <w:rFonts w:ascii="Calibri" w:hAnsi="Calibri" w:cs="Calibri"/>
          <w:sz w:val="22"/>
          <w:szCs w:val="22"/>
        </w:rPr>
        <w:t xml:space="preserve"> </w:t>
      </w:r>
      <w:r w:rsidRPr="00D11BEE">
        <w:rPr>
          <w:rFonts w:ascii="Calibri" w:hAnsi="Calibri" w:cs="Calibri"/>
          <w:sz w:val="22"/>
          <w:szCs w:val="22"/>
        </w:rPr>
        <w:t xml:space="preserve">curacy, exceeding Guppy by 4% to 9%. Additionally, Guppy classified </w:t>
      </w:r>
      <w:proofErr w:type="gramStart"/>
      <w:r w:rsidRPr="00D11BEE">
        <w:rPr>
          <w:rFonts w:ascii="Calibri" w:hAnsi="Calibri" w:cs="Calibri"/>
          <w:sz w:val="22"/>
          <w:szCs w:val="22"/>
        </w:rPr>
        <w:t>a large number of</w:t>
      </w:r>
      <w:proofErr w:type="gramEnd"/>
      <w:r w:rsidRPr="00D11BEE">
        <w:rPr>
          <w:rFonts w:ascii="Calibri" w:hAnsi="Calibri" w:cs="Calibri"/>
          <w:sz w:val="22"/>
          <w:szCs w:val="22"/>
        </w:rPr>
        <w:t xml:space="preserve"> reads as unclassified,</w:t>
      </w:r>
      <w:r w:rsidR="00DE0FA1">
        <w:rPr>
          <w:rFonts w:ascii="Calibri" w:hAnsi="Calibri" w:cs="Calibri"/>
          <w:sz w:val="22"/>
          <w:szCs w:val="22"/>
        </w:rPr>
        <w:t xml:space="preserve"> </w:t>
      </w:r>
      <w:r w:rsidRPr="00D11BEE">
        <w:rPr>
          <w:rFonts w:ascii="Calibri" w:hAnsi="Calibri" w:cs="Calibri"/>
          <w:sz w:val="22"/>
          <w:szCs w:val="22"/>
        </w:rPr>
        <w:t xml:space="preserve">which is costly. We have constructed a more detailed analysis of this aspect below. On the other hand, by </w:t>
      </w:r>
      <w:proofErr w:type="spellStart"/>
      <w:r w:rsidRPr="00D11BEE">
        <w:rPr>
          <w:rFonts w:ascii="Calibri" w:hAnsi="Calibri" w:cs="Calibri"/>
          <w:sz w:val="22"/>
          <w:szCs w:val="22"/>
        </w:rPr>
        <w:t>observ</w:t>
      </w:r>
      <w:proofErr w:type="spellEnd"/>
      <w:r w:rsidRPr="00D11BEE">
        <w:rPr>
          <w:rFonts w:ascii="Calibri" w:hAnsi="Calibri" w:cs="Calibri"/>
          <w:sz w:val="22"/>
          <w:szCs w:val="22"/>
        </w:rPr>
        <w:t>-</w:t>
      </w:r>
      <w:r w:rsidR="00DE0FA1">
        <w:rPr>
          <w:rFonts w:ascii="Calibri" w:hAnsi="Calibri" w:cs="Calibri"/>
          <w:sz w:val="22"/>
          <w:szCs w:val="22"/>
        </w:rPr>
        <w:t xml:space="preserve"> </w:t>
      </w:r>
      <w:proofErr w:type="spellStart"/>
      <w:r w:rsidRPr="00D11BEE">
        <w:rPr>
          <w:rFonts w:ascii="Calibri" w:hAnsi="Calibri" w:cs="Calibri"/>
          <w:sz w:val="22"/>
          <w:szCs w:val="22"/>
        </w:rPr>
        <w:t>ing</w:t>
      </w:r>
      <w:proofErr w:type="spellEnd"/>
      <w:r w:rsidRPr="00D11BEE">
        <w:rPr>
          <w:rFonts w:ascii="Calibri" w:hAnsi="Calibri" w:cs="Calibri"/>
          <w:sz w:val="22"/>
          <w:szCs w:val="22"/>
        </w:rPr>
        <w:t xml:space="preserve"> the Minimum/Minimum-2 F1-Score, we can see that both Guppy and TDFPS-Designer do not perform well in</w:t>
      </w:r>
      <w:r w:rsidR="00DE0FA1">
        <w:rPr>
          <w:rFonts w:ascii="Calibri" w:hAnsi="Calibri" w:cs="Calibri"/>
          <w:sz w:val="22"/>
          <w:szCs w:val="22"/>
        </w:rPr>
        <w:t xml:space="preserve"> </w:t>
      </w:r>
      <w:r w:rsidRPr="00D11BEE">
        <w:rPr>
          <w:rFonts w:ascii="Calibri" w:hAnsi="Calibri" w:cs="Calibri"/>
          <w:sz w:val="22"/>
          <w:szCs w:val="22"/>
        </w:rPr>
        <w:t>demultiplexing certain barcodes in the initial kits. This indicates the necessity for TDFPS-Designer to further fil-</w:t>
      </w:r>
      <w:r w:rsidR="00DE0FA1">
        <w:rPr>
          <w:rFonts w:ascii="Calibri" w:hAnsi="Calibri" w:cs="Calibri"/>
          <w:sz w:val="22"/>
          <w:szCs w:val="22"/>
        </w:rPr>
        <w:t xml:space="preserve"> </w:t>
      </w:r>
      <w:proofErr w:type="spellStart"/>
      <w:r w:rsidRPr="00D11BEE">
        <w:rPr>
          <w:rFonts w:ascii="Calibri" w:hAnsi="Calibri" w:cs="Calibri"/>
          <w:sz w:val="22"/>
          <w:szCs w:val="22"/>
        </w:rPr>
        <w:t>ter</w:t>
      </w:r>
      <w:proofErr w:type="spellEnd"/>
      <w:r w:rsidRPr="00D11BEE">
        <w:rPr>
          <w:rFonts w:ascii="Calibri" w:hAnsi="Calibri" w:cs="Calibri"/>
          <w:sz w:val="22"/>
          <w:szCs w:val="22"/>
        </w:rPr>
        <w:t xml:space="preserve"> barcodes from the initial kits (see “Methods”, Figure 1c). In the final designed barcode kits, TDFPS-Designer</w:t>
      </w:r>
      <w:r w:rsidR="00DE0FA1">
        <w:rPr>
          <w:rFonts w:ascii="Calibri" w:hAnsi="Calibri" w:cs="Calibri"/>
          <w:sz w:val="22"/>
          <w:szCs w:val="22"/>
        </w:rPr>
        <w:t xml:space="preserve"> </w:t>
      </w:r>
      <w:r w:rsidRPr="00D11BEE">
        <w:rPr>
          <w:rFonts w:ascii="Calibri" w:hAnsi="Calibri" w:cs="Calibri"/>
          <w:sz w:val="22"/>
          <w:szCs w:val="22"/>
        </w:rPr>
        <w:t>showed nearly perfect demultiplexing performance, with an accuracy greater than 99%, exceeding Guppy by 9%,</w:t>
      </w:r>
      <w:r w:rsidR="00DE0FA1">
        <w:rPr>
          <w:rFonts w:ascii="Calibri" w:hAnsi="Calibri" w:cs="Calibri"/>
          <w:sz w:val="22"/>
          <w:szCs w:val="22"/>
        </w:rPr>
        <w:t xml:space="preserve"> </w:t>
      </w:r>
      <w:r w:rsidRPr="00D11BEE">
        <w:rPr>
          <w:rFonts w:ascii="Calibri" w:hAnsi="Calibri" w:cs="Calibri"/>
          <w:sz w:val="22"/>
          <w:szCs w:val="22"/>
        </w:rPr>
        <w:t>and with Minimum/Minimum-2 F1-Scores greater than 95%, surpassing Guppy by 8%. These results suggest that</w:t>
      </w:r>
      <w:r w:rsidR="00DE0FA1">
        <w:rPr>
          <w:rFonts w:ascii="Calibri" w:hAnsi="Calibri" w:cs="Calibri"/>
          <w:sz w:val="22"/>
          <w:szCs w:val="22"/>
        </w:rPr>
        <w:t xml:space="preserve"> </w:t>
      </w:r>
      <w:r w:rsidRPr="00D11BEE">
        <w:rPr>
          <w:rFonts w:ascii="Calibri" w:hAnsi="Calibri" w:cs="Calibri"/>
          <w:sz w:val="22"/>
          <w:szCs w:val="22"/>
        </w:rPr>
        <w:t>TDFPS-Designer can successfully demultiplex all barcodes in the final kits. It is worth noting that Guppy’s Minimum</w:t>
      </w:r>
      <w:r w:rsidR="00DE0FA1">
        <w:rPr>
          <w:rFonts w:ascii="Calibri" w:hAnsi="Calibri" w:cs="Calibri"/>
          <w:sz w:val="22"/>
          <w:szCs w:val="22"/>
        </w:rPr>
        <w:t xml:space="preserve"> </w:t>
      </w:r>
      <w:r w:rsidRPr="00D11BEE">
        <w:rPr>
          <w:rFonts w:ascii="Calibri" w:hAnsi="Calibri" w:cs="Calibri"/>
          <w:sz w:val="22"/>
          <w:szCs w:val="22"/>
        </w:rPr>
        <w:t xml:space="preserve">F1-Score was only </w:t>
      </w:r>
      <w:r w:rsidRPr="00D11BEE">
        <w:rPr>
          <w:rFonts w:ascii="Cambria Math" w:hAnsi="Cambria Math" w:cs="Cambria Math"/>
          <w:sz w:val="22"/>
          <w:szCs w:val="22"/>
        </w:rPr>
        <w:t>∼</w:t>
      </w:r>
      <w:r w:rsidRPr="00D11BEE">
        <w:rPr>
          <w:rFonts w:ascii="Calibri" w:hAnsi="Calibri" w:cs="Calibri"/>
          <w:sz w:val="22"/>
          <w:szCs w:val="22"/>
        </w:rPr>
        <w:t xml:space="preserve"> 0.17, as it classified </w:t>
      </w:r>
      <w:proofErr w:type="gramStart"/>
      <w:r w:rsidRPr="00D11BEE">
        <w:rPr>
          <w:rFonts w:ascii="Calibri" w:hAnsi="Calibri" w:cs="Calibri"/>
          <w:sz w:val="22"/>
          <w:szCs w:val="22"/>
        </w:rPr>
        <w:t>a large number of</w:t>
      </w:r>
      <w:proofErr w:type="gramEnd"/>
      <w:r w:rsidRPr="00D11BEE">
        <w:rPr>
          <w:rFonts w:ascii="Calibri" w:hAnsi="Calibri" w:cs="Calibri"/>
          <w:sz w:val="22"/>
          <w:szCs w:val="22"/>
        </w:rPr>
        <w:t xml:space="preserve"> reads as “unclassified” when testing the final kits, leading</w:t>
      </w:r>
      <w:r w:rsidR="00DE0FA1">
        <w:rPr>
          <w:rFonts w:ascii="Calibri" w:hAnsi="Calibri" w:cs="Calibri"/>
          <w:sz w:val="22"/>
          <w:szCs w:val="22"/>
        </w:rPr>
        <w:t xml:space="preserve"> </w:t>
      </w:r>
      <w:r w:rsidRPr="00D11BEE">
        <w:rPr>
          <w:rFonts w:ascii="Calibri" w:hAnsi="Calibri" w:cs="Calibri"/>
          <w:sz w:val="22"/>
          <w:szCs w:val="22"/>
        </w:rPr>
        <w:t>to poor precision in the “noise class” (see Table 1) and resulting in a very low Minimum F1-Score.”</w:t>
      </w:r>
      <w:r w:rsidR="00DE0FA1">
        <w:rPr>
          <w:rFonts w:ascii="Calibri" w:hAnsi="Calibri" w:cs="Calibri"/>
          <w:sz w:val="22"/>
          <w:szCs w:val="22"/>
        </w:rPr>
        <w:t xml:space="preserve"> </w:t>
      </w:r>
      <w:r w:rsidRPr="00D11BEE">
        <w:rPr>
          <w:rFonts w:ascii="Calibri" w:hAnsi="Calibri" w:cs="Calibri"/>
          <w:sz w:val="22"/>
          <w:szCs w:val="22"/>
        </w:rPr>
        <w:t>“In addition, we can see from Figure 5c that both Guppy and TDFPS-Designer exhibit high demultiplexing precision.</w:t>
      </w:r>
      <w:r w:rsidR="00DE0FA1">
        <w:rPr>
          <w:rFonts w:ascii="Calibri" w:hAnsi="Calibri" w:cs="Calibri"/>
          <w:sz w:val="22"/>
          <w:szCs w:val="22"/>
        </w:rPr>
        <w:t xml:space="preserve"> </w:t>
      </w:r>
      <w:r w:rsidRPr="00D11BEE">
        <w:rPr>
          <w:rFonts w:ascii="Calibri" w:hAnsi="Calibri" w:cs="Calibri"/>
          <w:sz w:val="22"/>
          <w:szCs w:val="22"/>
        </w:rPr>
        <w:t>However, Guppy shows relatively low recall when demultiplexing data with high sequencing errors, with the recall</w:t>
      </w:r>
      <w:r w:rsidR="00DE0FA1">
        <w:rPr>
          <w:rFonts w:ascii="Calibri" w:hAnsi="Calibri" w:cs="Calibri"/>
          <w:sz w:val="22"/>
          <w:szCs w:val="22"/>
        </w:rPr>
        <w:t xml:space="preserve"> </w:t>
      </w:r>
      <w:r w:rsidRPr="00D11BEE">
        <w:rPr>
          <w:rFonts w:ascii="Calibri" w:hAnsi="Calibri" w:cs="Calibri"/>
          <w:sz w:val="22"/>
          <w:szCs w:val="22"/>
        </w:rPr>
        <w:t xml:space="preserve">for some samples falling below 80% (Figure 5d), </w:t>
      </w:r>
      <w:r w:rsidRPr="00D11BEE">
        <w:rPr>
          <w:rFonts w:ascii="Cambria Math" w:hAnsi="Cambria Math" w:cs="Cambria Math"/>
          <w:sz w:val="22"/>
          <w:szCs w:val="22"/>
        </w:rPr>
        <w:t>∼</w:t>
      </w:r>
      <w:r w:rsidRPr="00D11BEE">
        <w:rPr>
          <w:rFonts w:ascii="Calibri" w:hAnsi="Calibri" w:cs="Calibri"/>
          <w:sz w:val="22"/>
          <w:szCs w:val="22"/>
        </w:rPr>
        <w:t xml:space="preserve"> 20% lower than TDFPS-Designer. This further suggests that</w:t>
      </w:r>
      <w:r w:rsidR="00DE0FA1">
        <w:rPr>
          <w:rFonts w:ascii="Calibri" w:hAnsi="Calibri" w:cs="Calibri"/>
          <w:sz w:val="22"/>
          <w:szCs w:val="22"/>
        </w:rPr>
        <w:t xml:space="preserve"> </w:t>
      </w:r>
      <w:r w:rsidRPr="00D11BEE">
        <w:rPr>
          <w:rFonts w:ascii="Calibri" w:hAnsi="Calibri" w:cs="Calibri"/>
          <w:sz w:val="22"/>
          <w:szCs w:val="22"/>
        </w:rPr>
        <w:t xml:space="preserve">Guppy struggles to handle sequencing errors effectively. More in-depth analysis reveals that Guppy classifies </w:t>
      </w:r>
      <w:proofErr w:type="gramStart"/>
      <w:r w:rsidRPr="00D11BEE">
        <w:rPr>
          <w:rFonts w:ascii="Calibri" w:hAnsi="Calibri" w:cs="Calibri"/>
          <w:sz w:val="22"/>
          <w:szCs w:val="22"/>
        </w:rPr>
        <w:t>a large</w:t>
      </w:r>
      <w:r w:rsidR="00DE0FA1">
        <w:rPr>
          <w:rFonts w:ascii="Calibri" w:hAnsi="Calibri" w:cs="Calibri"/>
          <w:sz w:val="22"/>
          <w:szCs w:val="22"/>
        </w:rPr>
        <w:t xml:space="preserve"> </w:t>
      </w:r>
      <w:r w:rsidRPr="00D11BEE">
        <w:rPr>
          <w:rFonts w:ascii="Calibri" w:hAnsi="Calibri" w:cs="Calibri"/>
          <w:sz w:val="22"/>
          <w:szCs w:val="22"/>
        </w:rPr>
        <w:t>number of</w:t>
      </w:r>
      <w:proofErr w:type="gramEnd"/>
      <w:r w:rsidRPr="00D11BEE">
        <w:rPr>
          <w:rFonts w:ascii="Calibri" w:hAnsi="Calibri" w:cs="Calibri"/>
          <w:sz w:val="22"/>
          <w:szCs w:val="22"/>
        </w:rPr>
        <w:t xml:space="preserve"> samples as “unclassified” under both types of sequencing data (Figure 5e). This is because Guppy retains</w:t>
      </w:r>
      <w:r w:rsidR="00DE0FA1">
        <w:rPr>
          <w:rFonts w:ascii="Calibri" w:hAnsi="Calibri" w:cs="Calibri"/>
          <w:sz w:val="22"/>
          <w:szCs w:val="22"/>
        </w:rPr>
        <w:t xml:space="preserve"> </w:t>
      </w:r>
      <w:r w:rsidRPr="00D11BEE">
        <w:rPr>
          <w:rFonts w:ascii="Calibri" w:hAnsi="Calibri" w:cs="Calibri"/>
          <w:sz w:val="22"/>
          <w:szCs w:val="22"/>
        </w:rPr>
        <w:t>only the least ambiguous data, which ensures precision but causes a lot of data waste, whereas TDFPS-Designer</w:t>
      </w:r>
      <w:r w:rsidR="00DE0FA1">
        <w:rPr>
          <w:rFonts w:ascii="Calibri" w:hAnsi="Calibri" w:cs="Calibri"/>
          <w:sz w:val="22"/>
          <w:szCs w:val="22"/>
        </w:rPr>
        <w:t xml:space="preserve"> </w:t>
      </w:r>
      <w:r w:rsidRPr="00D11BEE">
        <w:rPr>
          <w:rFonts w:ascii="Calibri" w:hAnsi="Calibri" w:cs="Calibri"/>
          <w:sz w:val="22"/>
          <w:szCs w:val="22"/>
        </w:rPr>
        <w:t>effectively avoids this issue.”</w:t>
      </w:r>
    </w:p>
    <w:p w14:paraId="2E5429A6" w14:textId="77777777" w:rsidR="009C4F89" w:rsidRPr="00D11BEE" w:rsidRDefault="009C4F89" w:rsidP="00D11BEE">
      <w:pPr>
        <w:spacing w:after="0" w:line="240" w:lineRule="auto"/>
        <w:rPr>
          <w:rFonts w:ascii="Calibri" w:hAnsi="Calibri" w:cs="Calibri"/>
          <w:sz w:val="22"/>
          <w:szCs w:val="22"/>
        </w:rPr>
      </w:pPr>
    </w:p>
    <w:p w14:paraId="21092BE8" w14:textId="77777777"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Q8: Line 232, Demultiplexing performance:</w:t>
      </w:r>
    </w:p>
    <w:p w14:paraId="514BBEEA" w14:textId="60732FFF"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Consider plotting False Discovery Rate (1 - Precision) vs. Miss Rate (1 - Recall) instead of Precision vs. Recall. The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graphs are easier to look at and understand when Precision and Recall are very high for all the cases being compared.</w:t>
      </w:r>
    </w:p>
    <w:p w14:paraId="694F940B" w14:textId="77EBB01B"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very much for the suggestions. We have replaced Precision vs. Recall with False Discovery Rate</w:t>
      </w:r>
      <w:r w:rsidR="00DE0FA1">
        <w:rPr>
          <w:rFonts w:ascii="Calibri" w:hAnsi="Calibri" w:cs="Calibri"/>
          <w:sz w:val="22"/>
          <w:szCs w:val="22"/>
        </w:rPr>
        <w:t xml:space="preserve"> </w:t>
      </w:r>
      <w:r w:rsidRPr="00D11BEE">
        <w:rPr>
          <w:rFonts w:ascii="Calibri" w:hAnsi="Calibri" w:cs="Calibri"/>
          <w:sz w:val="22"/>
          <w:szCs w:val="22"/>
        </w:rPr>
        <w:t>(1 - Precision) vs. Miss Rate (1 - Recall) (Figure 5c). As shown in Figure 5c, Guppy is highly susceptible to</w:t>
      </w:r>
      <w:r w:rsidR="00DE0FA1">
        <w:rPr>
          <w:rFonts w:ascii="Calibri" w:hAnsi="Calibri" w:cs="Calibri"/>
          <w:sz w:val="22"/>
          <w:szCs w:val="22"/>
        </w:rPr>
        <w:t xml:space="preserve"> </w:t>
      </w:r>
      <w:r w:rsidRPr="00D11BEE">
        <w:rPr>
          <w:rFonts w:ascii="Calibri" w:hAnsi="Calibri" w:cs="Calibri"/>
          <w:sz w:val="22"/>
          <w:szCs w:val="22"/>
        </w:rPr>
        <w:t>sequencing errors, whereas TDFPS-Designer overcomes this issue. On the ONT R9.4 sequencing data, TDFPS-Designer significantly improves the recall for each barcode while maintaining precision.</w:t>
      </w:r>
      <w:r w:rsidR="00DE0FA1">
        <w:rPr>
          <w:rFonts w:ascii="Calibri" w:hAnsi="Calibri" w:cs="Calibri"/>
          <w:sz w:val="22"/>
          <w:szCs w:val="22"/>
        </w:rPr>
        <w:t xml:space="preserve"> </w:t>
      </w:r>
      <w:r w:rsidRPr="00D11BEE">
        <w:rPr>
          <w:rFonts w:ascii="Calibri" w:hAnsi="Calibri" w:cs="Calibri"/>
          <w:sz w:val="22"/>
          <w:szCs w:val="22"/>
        </w:rPr>
        <w:t>We have added several sentences to explain the performance of Guppy and TDFPS-Designer in handling sequencing</w:t>
      </w:r>
      <w:r w:rsidR="00DE0FA1">
        <w:rPr>
          <w:rFonts w:ascii="Calibri" w:hAnsi="Calibri" w:cs="Calibri"/>
          <w:sz w:val="22"/>
          <w:szCs w:val="22"/>
        </w:rPr>
        <w:t xml:space="preserve"> </w:t>
      </w:r>
      <w:r w:rsidRPr="00D11BEE">
        <w:rPr>
          <w:rFonts w:ascii="Calibri" w:hAnsi="Calibri" w:cs="Calibri"/>
          <w:sz w:val="22"/>
          <w:szCs w:val="22"/>
        </w:rPr>
        <w:t>errors:</w:t>
      </w:r>
    </w:p>
    <w:p w14:paraId="1851222A" w14:textId="2DC9F633"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“In addition, we can see from Figure 5c that both Guppy and TDFPS-Designer exhibit high demultiplexing precision.</w:t>
      </w:r>
      <w:r w:rsidR="00DE0FA1">
        <w:rPr>
          <w:rFonts w:ascii="Calibri" w:hAnsi="Calibri" w:cs="Calibri"/>
          <w:sz w:val="22"/>
          <w:szCs w:val="22"/>
        </w:rPr>
        <w:t xml:space="preserve"> </w:t>
      </w:r>
      <w:r w:rsidRPr="00D11BEE">
        <w:rPr>
          <w:rFonts w:ascii="Calibri" w:hAnsi="Calibri" w:cs="Calibri"/>
          <w:sz w:val="22"/>
          <w:szCs w:val="22"/>
        </w:rPr>
        <w:t>However, Guppy shows relatively low recall when demultiplexing data with high sequencing errors, with the recall</w:t>
      </w:r>
      <w:r w:rsidR="00DE0FA1">
        <w:rPr>
          <w:rFonts w:ascii="Calibri" w:hAnsi="Calibri" w:cs="Calibri"/>
          <w:sz w:val="22"/>
          <w:szCs w:val="22"/>
        </w:rPr>
        <w:t xml:space="preserve"> </w:t>
      </w:r>
      <w:r w:rsidRPr="00D11BEE">
        <w:rPr>
          <w:rFonts w:ascii="Calibri" w:hAnsi="Calibri" w:cs="Calibri"/>
          <w:sz w:val="22"/>
          <w:szCs w:val="22"/>
        </w:rPr>
        <w:t xml:space="preserve">for some samples falling below 80% (Figure 5d), </w:t>
      </w:r>
      <w:r w:rsidRPr="00D11BEE">
        <w:rPr>
          <w:rFonts w:ascii="Cambria Math" w:hAnsi="Cambria Math" w:cs="Cambria Math"/>
          <w:sz w:val="22"/>
          <w:szCs w:val="22"/>
        </w:rPr>
        <w:t>∼</w:t>
      </w:r>
      <w:r w:rsidRPr="00D11BEE">
        <w:rPr>
          <w:rFonts w:ascii="Calibri" w:hAnsi="Calibri" w:cs="Calibri"/>
          <w:sz w:val="22"/>
          <w:szCs w:val="22"/>
        </w:rPr>
        <w:t xml:space="preserve"> 20% lower than TDFPS-Designer. This further suggests that</w:t>
      </w:r>
      <w:r w:rsidR="00DE0FA1">
        <w:rPr>
          <w:rFonts w:ascii="Calibri" w:hAnsi="Calibri" w:cs="Calibri"/>
          <w:sz w:val="22"/>
          <w:szCs w:val="22"/>
        </w:rPr>
        <w:t xml:space="preserve"> </w:t>
      </w:r>
      <w:r w:rsidRPr="00D11BEE">
        <w:rPr>
          <w:rFonts w:ascii="Calibri" w:hAnsi="Calibri" w:cs="Calibri"/>
          <w:sz w:val="22"/>
          <w:szCs w:val="22"/>
        </w:rPr>
        <w:t xml:space="preserve">Guppy struggles to handle sequencing errors effectively. More in-depth analysis reveals that Guppy classifies </w:t>
      </w:r>
      <w:proofErr w:type="gramStart"/>
      <w:r w:rsidRPr="00D11BEE">
        <w:rPr>
          <w:rFonts w:ascii="Calibri" w:hAnsi="Calibri" w:cs="Calibri"/>
          <w:sz w:val="22"/>
          <w:szCs w:val="22"/>
        </w:rPr>
        <w:t>a large</w:t>
      </w:r>
      <w:r w:rsidR="00DE0FA1">
        <w:rPr>
          <w:rFonts w:ascii="Calibri" w:hAnsi="Calibri" w:cs="Calibri"/>
          <w:sz w:val="22"/>
          <w:szCs w:val="22"/>
        </w:rPr>
        <w:t xml:space="preserve"> </w:t>
      </w:r>
      <w:r w:rsidRPr="00D11BEE">
        <w:rPr>
          <w:rFonts w:ascii="Calibri" w:hAnsi="Calibri" w:cs="Calibri"/>
          <w:sz w:val="22"/>
          <w:szCs w:val="22"/>
        </w:rPr>
        <w:t>number of</w:t>
      </w:r>
      <w:proofErr w:type="gramEnd"/>
      <w:r w:rsidRPr="00D11BEE">
        <w:rPr>
          <w:rFonts w:ascii="Calibri" w:hAnsi="Calibri" w:cs="Calibri"/>
          <w:sz w:val="22"/>
          <w:szCs w:val="22"/>
        </w:rPr>
        <w:t xml:space="preserve"> samples as “unclassified” under both types of sequencing data (Figure 5e). This is because Guppy retains</w:t>
      </w:r>
      <w:r w:rsidR="00DE0FA1">
        <w:rPr>
          <w:rFonts w:ascii="Calibri" w:hAnsi="Calibri" w:cs="Calibri"/>
          <w:sz w:val="22"/>
          <w:szCs w:val="22"/>
        </w:rPr>
        <w:t xml:space="preserve"> </w:t>
      </w:r>
      <w:r w:rsidRPr="00D11BEE">
        <w:rPr>
          <w:rFonts w:ascii="Calibri" w:hAnsi="Calibri" w:cs="Calibri"/>
          <w:sz w:val="22"/>
          <w:szCs w:val="22"/>
        </w:rPr>
        <w:t>only the least ambiguous data, which ensures precision but causes a lot of data waste, whereas TDFPS-Designer</w:t>
      </w:r>
      <w:r w:rsidR="00DE0FA1">
        <w:rPr>
          <w:rFonts w:ascii="Calibri" w:hAnsi="Calibri" w:cs="Calibri"/>
          <w:sz w:val="22"/>
          <w:szCs w:val="22"/>
        </w:rPr>
        <w:t xml:space="preserve"> </w:t>
      </w:r>
      <w:r w:rsidRPr="00D11BEE">
        <w:rPr>
          <w:rFonts w:ascii="Calibri" w:hAnsi="Calibri" w:cs="Calibri"/>
          <w:sz w:val="22"/>
          <w:szCs w:val="22"/>
        </w:rPr>
        <w:t>effectively avoids this issue.”</w:t>
      </w:r>
    </w:p>
    <w:p w14:paraId="25FF16B1" w14:textId="77777777" w:rsidR="009C4F89" w:rsidRPr="00D11BEE" w:rsidRDefault="009C4F89" w:rsidP="00D11BEE">
      <w:pPr>
        <w:spacing w:after="0" w:line="240" w:lineRule="auto"/>
        <w:rPr>
          <w:rFonts w:ascii="Calibri" w:hAnsi="Calibri" w:cs="Calibri"/>
          <w:sz w:val="22"/>
          <w:szCs w:val="22"/>
        </w:rPr>
      </w:pPr>
    </w:p>
    <w:p w14:paraId="7B986B03" w14:textId="77777777"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Q9: Software implementation:</w:t>
      </w:r>
    </w:p>
    <w:p w14:paraId="16C27E00" w14:textId="1CCB5DF8"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lastRenderedPageBreak/>
        <w:t>There is no description of what the software package comprises, what language it’s written in, how it’s distributed,</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etc. except for a reference to the GitHub repo. While the manuscript does include a Supplement that describes</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usage, there should still be something in the Methods at least that provides a basic description of the framework and</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references the relevant documentation and code base.</w:t>
      </w:r>
    </w:p>
    <w:p w14:paraId="78E38651" w14:textId="7B271FAF"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very much for pointing out the issue. We have supplemented the information about the software,</w:t>
      </w:r>
      <w:r w:rsidR="00DE0FA1">
        <w:rPr>
          <w:rFonts w:ascii="Calibri" w:hAnsi="Calibri" w:cs="Calibri"/>
          <w:sz w:val="22"/>
          <w:szCs w:val="22"/>
        </w:rPr>
        <w:t xml:space="preserve"> </w:t>
      </w:r>
      <w:r w:rsidRPr="00D11BEE">
        <w:rPr>
          <w:rFonts w:ascii="Calibri" w:hAnsi="Calibri" w:cs="Calibri"/>
          <w:sz w:val="22"/>
          <w:szCs w:val="22"/>
        </w:rPr>
        <w:t>including what language it’s written in, how it’s distributed, etc. In addition, we also provide a basic description of</w:t>
      </w:r>
      <w:r w:rsidR="00DE0FA1">
        <w:rPr>
          <w:rFonts w:ascii="Calibri" w:hAnsi="Calibri" w:cs="Calibri"/>
          <w:sz w:val="22"/>
          <w:szCs w:val="22"/>
        </w:rPr>
        <w:t xml:space="preserve"> </w:t>
      </w:r>
      <w:r w:rsidRPr="00D11BEE">
        <w:rPr>
          <w:rFonts w:ascii="Calibri" w:hAnsi="Calibri" w:cs="Calibri"/>
          <w:sz w:val="22"/>
          <w:szCs w:val="22"/>
        </w:rPr>
        <w:t>the framework and references the relevant documentation and code base in the Methods section.</w:t>
      </w:r>
      <w:r w:rsidR="00DE0FA1">
        <w:rPr>
          <w:rFonts w:ascii="Calibri" w:hAnsi="Calibri" w:cs="Calibri"/>
          <w:sz w:val="22"/>
          <w:szCs w:val="22"/>
        </w:rPr>
        <w:t xml:space="preserve"> </w:t>
      </w:r>
      <w:r w:rsidRPr="00D11BEE">
        <w:rPr>
          <w:rFonts w:ascii="Calibri" w:hAnsi="Calibri" w:cs="Calibri"/>
          <w:sz w:val="22"/>
          <w:szCs w:val="22"/>
        </w:rPr>
        <w:t>We have added several sentences to provide a basic description of the framework and references the relevant docu-</w:t>
      </w:r>
      <w:r w:rsidR="00DE0FA1">
        <w:rPr>
          <w:rFonts w:ascii="Calibri" w:hAnsi="Calibri" w:cs="Calibri"/>
          <w:sz w:val="22"/>
          <w:szCs w:val="22"/>
        </w:rPr>
        <w:t xml:space="preserve"> </w:t>
      </w:r>
      <w:r w:rsidRPr="00D11BEE">
        <w:rPr>
          <w:rFonts w:ascii="Calibri" w:hAnsi="Calibri" w:cs="Calibri"/>
          <w:sz w:val="22"/>
          <w:szCs w:val="22"/>
        </w:rPr>
        <w:t>mentation and code base:</w:t>
      </w:r>
    </w:p>
    <w:p w14:paraId="2C0FE392" w14:textId="436AA8C3"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“TDFPS-Designer is developed using Python and C++. The primary function of this software is to design barcodes</w:t>
      </w:r>
      <w:r w:rsidR="00DE0FA1">
        <w:rPr>
          <w:rFonts w:ascii="Calibri" w:hAnsi="Calibri" w:cs="Calibri"/>
          <w:sz w:val="22"/>
          <w:szCs w:val="22"/>
        </w:rPr>
        <w:t xml:space="preserve"> </w:t>
      </w:r>
      <w:r w:rsidRPr="00D11BEE">
        <w:rPr>
          <w:rFonts w:ascii="Calibri" w:hAnsi="Calibri" w:cs="Calibri"/>
          <w:sz w:val="22"/>
          <w:szCs w:val="22"/>
        </w:rPr>
        <w:t>for ONT sequencing, facilitating the barcoding of a larger number of samples and enabling efficient demultiplexing.</w:t>
      </w:r>
      <w:r w:rsidR="00DE0FA1">
        <w:rPr>
          <w:rFonts w:ascii="Calibri" w:hAnsi="Calibri" w:cs="Calibri"/>
          <w:sz w:val="22"/>
          <w:szCs w:val="22"/>
        </w:rPr>
        <w:t xml:space="preserve"> </w:t>
      </w:r>
      <w:r w:rsidRPr="00D11BEE">
        <w:rPr>
          <w:rFonts w:ascii="Calibri" w:hAnsi="Calibri" w:cs="Calibri"/>
          <w:sz w:val="22"/>
          <w:szCs w:val="22"/>
        </w:rPr>
        <w:t>The use of TDFPS-Designer is described comprehensively in Supplementary Material S2 and https://github.</w:t>
      </w:r>
      <w:r w:rsidR="00DE0FA1">
        <w:rPr>
          <w:rFonts w:ascii="Calibri" w:hAnsi="Calibri" w:cs="Calibri"/>
          <w:sz w:val="22"/>
          <w:szCs w:val="22"/>
        </w:rPr>
        <w:t xml:space="preserve"> </w:t>
      </w:r>
      <w:r w:rsidRPr="00D11BEE">
        <w:rPr>
          <w:rFonts w:ascii="Calibri" w:hAnsi="Calibri" w:cs="Calibri"/>
          <w:sz w:val="22"/>
          <w:szCs w:val="22"/>
        </w:rPr>
        <w:t>com/</w:t>
      </w:r>
      <w:proofErr w:type="spellStart"/>
      <w:r w:rsidRPr="00D11BEE">
        <w:rPr>
          <w:rFonts w:ascii="Calibri" w:hAnsi="Calibri" w:cs="Calibri"/>
          <w:sz w:val="22"/>
          <w:szCs w:val="22"/>
        </w:rPr>
        <w:t>junhaiqi</w:t>
      </w:r>
      <w:proofErr w:type="spellEnd"/>
      <w:r w:rsidRPr="00D11BEE">
        <w:rPr>
          <w:rFonts w:ascii="Calibri" w:hAnsi="Calibri" w:cs="Calibri"/>
          <w:sz w:val="22"/>
          <w:szCs w:val="22"/>
        </w:rPr>
        <w:t>/</w:t>
      </w:r>
      <w:proofErr w:type="spellStart"/>
      <w:r w:rsidRPr="00D11BEE">
        <w:rPr>
          <w:rFonts w:ascii="Calibri" w:hAnsi="Calibri" w:cs="Calibri"/>
          <w:sz w:val="22"/>
          <w:szCs w:val="22"/>
        </w:rPr>
        <w:t>TDFPSDesigner.git</w:t>
      </w:r>
      <w:proofErr w:type="spellEnd"/>
      <w:r w:rsidRPr="00D11BEE">
        <w:rPr>
          <w:rFonts w:ascii="Calibri" w:hAnsi="Calibri" w:cs="Calibri"/>
          <w:sz w:val="22"/>
          <w:szCs w:val="22"/>
        </w:rPr>
        <w:t>. Next, we provide details for each part of TDFPS-Designer.”</w:t>
      </w:r>
    </w:p>
    <w:p w14:paraId="789A3459"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added several sentences to describe programming languages and how it’s distributed:</w:t>
      </w:r>
    </w:p>
    <w:p w14:paraId="6CD92607" w14:textId="4B55D0ED"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“All Python/C++ code of TDFPS-Designer is published under the permissive MIT </w:t>
      </w:r>
      <w:proofErr w:type="gramStart"/>
      <w:r w:rsidRPr="00D11BEE">
        <w:rPr>
          <w:rFonts w:ascii="Calibri" w:hAnsi="Calibri" w:cs="Calibri"/>
          <w:sz w:val="22"/>
          <w:szCs w:val="22"/>
        </w:rPr>
        <w:t>open source</w:t>
      </w:r>
      <w:proofErr w:type="gramEnd"/>
      <w:r w:rsidRPr="00D11BEE">
        <w:rPr>
          <w:rFonts w:ascii="Calibri" w:hAnsi="Calibri" w:cs="Calibri"/>
          <w:sz w:val="22"/>
          <w:szCs w:val="22"/>
        </w:rPr>
        <w:t xml:space="preserve"> license and is</w:t>
      </w:r>
      <w:r w:rsidR="00DE0FA1">
        <w:rPr>
          <w:rFonts w:ascii="Calibri" w:hAnsi="Calibri" w:cs="Calibri"/>
          <w:sz w:val="22"/>
          <w:szCs w:val="22"/>
        </w:rPr>
        <w:t xml:space="preserve"> </w:t>
      </w:r>
      <w:r w:rsidRPr="00D11BEE">
        <w:rPr>
          <w:rFonts w:ascii="Calibri" w:hAnsi="Calibri" w:cs="Calibri"/>
          <w:sz w:val="22"/>
          <w:szCs w:val="22"/>
        </w:rPr>
        <w:t>available on GitHub at https://github.com/junhaiqi/TDFPSDesigner.git. Additionally, the source code for</w:t>
      </w:r>
      <w:r w:rsidR="00DE0FA1">
        <w:rPr>
          <w:rFonts w:ascii="Calibri" w:hAnsi="Calibri" w:cs="Calibri"/>
          <w:sz w:val="22"/>
          <w:szCs w:val="22"/>
        </w:rPr>
        <w:t xml:space="preserve"> </w:t>
      </w:r>
      <w:r w:rsidRPr="00D11BEE">
        <w:rPr>
          <w:rFonts w:ascii="Calibri" w:hAnsi="Calibri" w:cs="Calibri"/>
          <w:sz w:val="22"/>
          <w:szCs w:val="22"/>
        </w:rPr>
        <w:t>TDFPS-Designer has been deposited at Zendo (Qi, 2024).”</w:t>
      </w:r>
    </w:p>
    <w:p w14:paraId="21264E6C" w14:textId="77777777" w:rsidR="00D11BEE" w:rsidRDefault="00D11BEE" w:rsidP="00D11BEE">
      <w:pPr>
        <w:spacing w:after="0" w:line="240" w:lineRule="auto"/>
        <w:rPr>
          <w:rFonts w:ascii="Calibri" w:hAnsi="Calibri" w:cs="Calibri"/>
          <w:sz w:val="22"/>
          <w:szCs w:val="22"/>
        </w:rPr>
      </w:pPr>
    </w:p>
    <w:p w14:paraId="7DCA1E6C"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t>
      </w:r>
    </w:p>
    <w:p w14:paraId="4DFDFEBC"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Reviewer 2</w:t>
      </w:r>
    </w:p>
    <w:p w14:paraId="2422428C" w14:textId="77777777"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Q: Comments to the Author</w:t>
      </w:r>
    </w:p>
    <w:p w14:paraId="78D7D40A" w14:textId="6D24C2C3"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In the manuscript, “TDFPS-Designer: an efficient toolkit for barcode design and selection in nanopore sequencing”,</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Qi et al. present a tool for better barcode design in nanopore sequencing. This is an important application because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the error modality of nanopore sequencing is different than that of conventional sequencing, so specific barcodes are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needed to best take advantage of the recent improvements in sequencing throughput. Unfortunately, I have significant</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problems with the work - both in the clarity of the manuscript, the comparison to other existing work on the same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topic, and even the clear evaluation of their tool compared to the “official” offering from ONT.</w:t>
      </w:r>
    </w:p>
    <w:p w14:paraId="065A0903" w14:textId="02CC8008"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Ans: We greatly appreciate your comments and the valuable suggestions. In response to the issues you raised,</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we have thoroughly revised the manuscript, including restructuring both the main text and the supplementary</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materials. In addition, we have conducted a more detailed review of existing work on the same topic, employed more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comprehensive metrics (Precision, Recall, F1-Score, “Unclassified”) to evaluate our tool, and made more detailed</w:t>
      </w:r>
      <w:r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comparisons with other methods to provide clearer evaluation results. More importantly, your suggestions have made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us realize that the goal of designing barcodes is not only to ensure high “minimum accuracy” but also to consider a</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broader range of metrics such as Precision, Recall, and F1-Score. This has prompted us to further refine our method</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to design more robust barcodes. Please find the point-to-point response below to your comments.</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Q1: Citations in the introduction are confusing. The authors seem to just sprinkle in citations that don’t always seem</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to refer to primary work, nor are established comprehensive reviews, making understanding of the referenced points</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 xml:space="preserve">difficult. For example, they cite </w:t>
      </w:r>
      <w:proofErr w:type="spellStart"/>
      <w:r w:rsidRPr="009C4F89">
        <w:rPr>
          <w:rFonts w:ascii="Calibri" w:hAnsi="Calibri" w:cs="Calibri"/>
          <w:color w:val="0F9ED5" w:themeColor="accent4"/>
          <w:sz w:val="22"/>
          <w:szCs w:val="22"/>
        </w:rPr>
        <w:t>Baslan</w:t>
      </w:r>
      <w:proofErr w:type="spellEnd"/>
      <w:r w:rsidRPr="009C4F89">
        <w:rPr>
          <w:rFonts w:ascii="Calibri" w:hAnsi="Calibri" w:cs="Calibri"/>
          <w:color w:val="0F9ED5" w:themeColor="accent4"/>
          <w:sz w:val="22"/>
          <w:szCs w:val="22"/>
        </w:rPr>
        <w:t xml:space="preserve"> et al. as an example, but that paper just uses conventional ONT kits? Is such a</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 xml:space="preserve">citation </w:t>
      </w:r>
      <w:proofErr w:type="gramStart"/>
      <w:r w:rsidRPr="009C4F89">
        <w:rPr>
          <w:rFonts w:ascii="Calibri" w:hAnsi="Calibri" w:cs="Calibri"/>
          <w:color w:val="0F9ED5" w:themeColor="accent4"/>
          <w:sz w:val="22"/>
          <w:szCs w:val="22"/>
        </w:rPr>
        <w:t>really necessary</w:t>
      </w:r>
      <w:proofErr w:type="gramEnd"/>
      <w:r w:rsidRPr="009C4F89">
        <w:rPr>
          <w:rFonts w:ascii="Calibri" w:hAnsi="Calibri" w:cs="Calibri"/>
          <w:color w:val="0F9ED5" w:themeColor="accent4"/>
          <w:sz w:val="22"/>
          <w:szCs w:val="22"/>
        </w:rPr>
        <w:t>?</w:t>
      </w:r>
    </w:p>
    <w:p w14:paraId="58E2D1AF" w14:textId="1A0C2F59"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for pointing out the issues with the citations in the background. We apologize for any confusion</w:t>
      </w:r>
      <w:r w:rsidR="00DE0FA1">
        <w:rPr>
          <w:rFonts w:ascii="Calibri" w:hAnsi="Calibri" w:cs="Calibri"/>
          <w:sz w:val="22"/>
          <w:szCs w:val="22"/>
        </w:rPr>
        <w:t xml:space="preserve"> </w:t>
      </w:r>
      <w:r w:rsidRPr="00D11BEE">
        <w:rPr>
          <w:rFonts w:ascii="Calibri" w:hAnsi="Calibri" w:cs="Calibri"/>
          <w:sz w:val="22"/>
          <w:szCs w:val="22"/>
        </w:rPr>
        <w:t>caused. In our revised manuscript, we have carefully reviewed and revised the citations to ensure they accurately</w:t>
      </w:r>
      <w:r w:rsidR="00DE0FA1">
        <w:rPr>
          <w:rFonts w:ascii="Calibri" w:hAnsi="Calibri" w:cs="Calibri"/>
          <w:sz w:val="22"/>
          <w:szCs w:val="22"/>
        </w:rPr>
        <w:t xml:space="preserve"> </w:t>
      </w:r>
      <w:r w:rsidRPr="00D11BEE">
        <w:rPr>
          <w:rFonts w:ascii="Calibri" w:hAnsi="Calibri" w:cs="Calibri"/>
          <w:sz w:val="22"/>
          <w:szCs w:val="22"/>
        </w:rPr>
        <w:t>reference primary work or established comprehensive reviews that are directly relevant to the points being discussed.</w:t>
      </w:r>
      <w:r w:rsidR="00DE0FA1">
        <w:rPr>
          <w:rFonts w:ascii="Calibri" w:hAnsi="Calibri" w:cs="Calibri"/>
          <w:sz w:val="22"/>
          <w:szCs w:val="22"/>
        </w:rPr>
        <w:t xml:space="preserve"> </w:t>
      </w:r>
      <w:r w:rsidRPr="00D11BEE">
        <w:rPr>
          <w:rFonts w:ascii="Calibri" w:hAnsi="Calibri" w:cs="Calibri"/>
          <w:sz w:val="22"/>
          <w:szCs w:val="22"/>
        </w:rPr>
        <w:t xml:space="preserve">Regarding the specific example of citing </w:t>
      </w:r>
      <w:proofErr w:type="spellStart"/>
      <w:r w:rsidRPr="00D11BEE">
        <w:rPr>
          <w:rFonts w:ascii="Calibri" w:hAnsi="Calibri" w:cs="Calibri"/>
          <w:sz w:val="22"/>
          <w:szCs w:val="22"/>
        </w:rPr>
        <w:t>Baslan</w:t>
      </w:r>
      <w:proofErr w:type="spellEnd"/>
      <w:r w:rsidRPr="00D11BEE">
        <w:rPr>
          <w:rFonts w:ascii="Calibri" w:hAnsi="Calibri" w:cs="Calibri"/>
          <w:sz w:val="22"/>
          <w:szCs w:val="22"/>
        </w:rPr>
        <w:t xml:space="preserve"> et al., we acknowledge that this citation may not be necessary, as it</w:t>
      </w:r>
      <w:r w:rsidR="00DE0FA1">
        <w:rPr>
          <w:rFonts w:ascii="Calibri" w:hAnsi="Calibri" w:cs="Calibri"/>
          <w:sz w:val="22"/>
          <w:szCs w:val="22"/>
        </w:rPr>
        <w:t xml:space="preserve"> </w:t>
      </w:r>
      <w:r w:rsidRPr="00D11BEE">
        <w:rPr>
          <w:rFonts w:ascii="Calibri" w:hAnsi="Calibri" w:cs="Calibri"/>
          <w:sz w:val="22"/>
          <w:szCs w:val="22"/>
        </w:rPr>
        <w:t>merely uses conventional ONT kits. We have removed those citations and replaced it with more pertinent references</w:t>
      </w:r>
      <w:r w:rsidR="00DE0FA1">
        <w:rPr>
          <w:rFonts w:ascii="Calibri" w:hAnsi="Calibri" w:cs="Calibri"/>
          <w:sz w:val="22"/>
          <w:szCs w:val="22"/>
        </w:rPr>
        <w:t xml:space="preserve"> </w:t>
      </w:r>
      <w:r w:rsidRPr="00D11BEE">
        <w:rPr>
          <w:rFonts w:ascii="Calibri" w:hAnsi="Calibri" w:cs="Calibri"/>
          <w:sz w:val="22"/>
          <w:szCs w:val="22"/>
        </w:rPr>
        <w:t>that better support our discussion. We believe these changes will enhance the clarity and relevance of the cited</w:t>
      </w:r>
      <w:r w:rsidR="00DE0FA1">
        <w:rPr>
          <w:rFonts w:ascii="Calibri" w:hAnsi="Calibri" w:cs="Calibri"/>
          <w:sz w:val="22"/>
          <w:szCs w:val="22"/>
        </w:rPr>
        <w:t xml:space="preserve"> </w:t>
      </w:r>
      <w:r w:rsidRPr="00D11BEE">
        <w:rPr>
          <w:rFonts w:ascii="Calibri" w:hAnsi="Calibri" w:cs="Calibri"/>
          <w:sz w:val="22"/>
          <w:szCs w:val="22"/>
        </w:rPr>
        <w:t>literature in our introduction. Thank you for your valuable feedback.</w:t>
      </w:r>
    </w:p>
    <w:p w14:paraId="1092F926"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lastRenderedPageBreak/>
        <w:t>We have added several sentences to discuss more related work:</w:t>
      </w:r>
    </w:p>
    <w:p w14:paraId="6D10B515" w14:textId="35DC3CA0"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“In the context of nanopore sequencing, </w:t>
      </w:r>
      <w:proofErr w:type="spellStart"/>
      <w:r w:rsidRPr="00D11BEE">
        <w:rPr>
          <w:rFonts w:ascii="Calibri" w:hAnsi="Calibri" w:cs="Calibri"/>
          <w:sz w:val="22"/>
          <w:szCs w:val="22"/>
        </w:rPr>
        <w:t>Doroschak</w:t>
      </w:r>
      <w:proofErr w:type="spellEnd"/>
      <w:r w:rsidRPr="00D11BEE">
        <w:rPr>
          <w:rFonts w:ascii="Calibri" w:hAnsi="Calibri" w:cs="Calibri"/>
          <w:sz w:val="22"/>
          <w:szCs w:val="22"/>
        </w:rPr>
        <w:t xml:space="preserve"> et al. (2020) utilized an evolutionary model to design 96 “</w:t>
      </w:r>
      <w:proofErr w:type="spellStart"/>
      <w:r w:rsidRPr="00D11BEE">
        <w:rPr>
          <w:rFonts w:ascii="Calibri" w:hAnsi="Calibri" w:cs="Calibri"/>
          <w:sz w:val="22"/>
          <w:szCs w:val="22"/>
        </w:rPr>
        <w:t>Molbit</w:t>
      </w:r>
      <w:proofErr w:type="spellEnd"/>
      <w:r w:rsidR="00DE0FA1">
        <w:rPr>
          <w:rFonts w:ascii="Calibri" w:hAnsi="Calibri" w:cs="Calibri"/>
          <w:sz w:val="22"/>
          <w:szCs w:val="22"/>
        </w:rPr>
        <w:t xml:space="preserve"> </w:t>
      </w:r>
      <w:r w:rsidRPr="00D11BEE">
        <w:rPr>
          <w:rFonts w:ascii="Calibri" w:hAnsi="Calibri" w:cs="Calibri"/>
          <w:sz w:val="22"/>
          <w:szCs w:val="22"/>
        </w:rPr>
        <w:t>barcodes” that ensured dissimilarity in nanopore electrical signals. A specially trained convolutional neural network</w:t>
      </w:r>
      <w:r w:rsidR="00DE0FA1">
        <w:rPr>
          <w:rFonts w:ascii="Calibri" w:hAnsi="Calibri" w:cs="Calibri"/>
          <w:sz w:val="22"/>
          <w:szCs w:val="22"/>
        </w:rPr>
        <w:t xml:space="preserve"> </w:t>
      </w:r>
      <w:r w:rsidRPr="00D11BEE">
        <w:rPr>
          <w:rFonts w:ascii="Calibri" w:hAnsi="Calibri" w:cs="Calibri"/>
          <w:sz w:val="22"/>
          <w:szCs w:val="22"/>
        </w:rPr>
        <w:t>(CNN) was employed to accurately demultiplex these barcodes. However, this approach did not produce a kit with a</w:t>
      </w:r>
      <w:r w:rsidR="00DE0FA1">
        <w:rPr>
          <w:rFonts w:ascii="Calibri" w:hAnsi="Calibri" w:cs="Calibri"/>
          <w:sz w:val="22"/>
          <w:szCs w:val="22"/>
        </w:rPr>
        <w:t xml:space="preserve"> </w:t>
      </w:r>
      <w:r w:rsidRPr="00D11BEE">
        <w:rPr>
          <w:rFonts w:ascii="Calibri" w:hAnsi="Calibri" w:cs="Calibri"/>
          <w:sz w:val="22"/>
          <w:szCs w:val="22"/>
        </w:rPr>
        <w:t>larger capacity than the ONT barcode kit, limiting its utility for multi-sample sequencing involving a greater number</w:t>
      </w:r>
      <w:r w:rsidR="00DE0FA1">
        <w:rPr>
          <w:rFonts w:ascii="Calibri" w:hAnsi="Calibri" w:cs="Calibri"/>
          <w:sz w:val="22"/>
          <w:szCs w:val="22"/>
        </w:rPr>
        <w:t xml:space="preserve"> </w:t>
      </w:r>
      <w:r w:rsidRPr="00D11BEE">
        <w:rPr>
          <w:rFonts w:ascii="Calibri" w:hAnsi="Calibri" w:cs="Calibri"/>
          <w:sz w:val="22"/>
          <w:szCs w:val="22"/>
        </w:rPr>
        <w:t>of samples.”</w:t>
      </w:r>
    </w:p>
    <w:p w14:paraId="5F3E09C1" w14:textId="77777777" w:rsidR="009C4F89" w:rsidRDefault="009C4F89" w:rsidP="00D11BEE">
      <w:pPr>
        <w:spacing w:after="0" w:line="240" w:lineRule="auto"/>
        <w:rPr>
          <w:rFonts w:ascii="Calibri" w:hAnsi="Calibri" w:cs="Calibri"/>
          <w:sz w:val="22"/>
          <w:szCs w:val="22"/>
        </w:rPr>
      </w:pPr>
    </w:p>
    <w:p w14:paraId="55F81B00" w14:textId="46164411"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Q2: In the meantime, the authors don’t cite several key pieces of work I consider on point. First and perhaps</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 xml:space="preserve">most important is </w:t>
      </w:r>
      <w:proofErr w:type="spellStart"/>
      <w:r w:rsidRPr="009C4F89">
        <w:rPr>
          <w:rFonts w:ascii="Calibri" w:hAnsi="Calibri" w:cs="Calibri"/>
          <w:color w:val="0F9ED5" w:themeColor="accent4"/>
          <w:sz w:val="22"/>
          <w:szCs w:val="22"/>
        </w:rPr>
        <w:t>Doroschak</w:t>
      </w:r>
      <w:proofErr w:type="spellEnd"/>
      <w:r w:rsidRPr="009C4F89">
        <w:rPr>
          <w:rFonts w:ascii="Calibri" w:hAnsi="Calibri" w:cs="Calibri"/>
          <w:color w:val="0F9ED5" w:themeColor="accent4"/>
          <w:sz w:val="22"/>
          <w:szCs w:val="22"/>
        </w:rPr>
        <w:t xml:space="preserve"> et al. (PMID: 33144581) which uses electrical data to generate easily demultiplexed</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barcodes (</w:t>
      </w:r>
      <w:proofErr w:type="spellStart"/>
      <w:r w:rsidRPr="009C4F89">
        <w:rPr>
          <w:rFonts w:ascii="Calibri" w:hAnsi="Calibri" w:cs="Calibri"/>
          <w:color w:val="0F9ED5" w:themeColor="accent4"/>
          <w:sz w:val="22"/>
          <w:szCs w:val="22"/>
        </w:rPr>
        <w:t>MolBits</w:t>
      </w:r>
      <w:proofErr w:type="spellEnd"/>
      <w:r w:rsidRPr="009C4F89">
        <w:rPr>
          <w:rFonts w:ascii="Calibri" w:hAnsi="Calibri" w:cs="Calibri"/>
          <w:color w:val="0F9ED5" w:themeColor="accent4"/>
          <w:sz w:val="22"/>
          <w:szCs w:val="22"/>
        </w:rPr>
        <w:t xml:space="preserve">). They do cite </w:t>
      </w:r>
      <w:proofErr w:type="spellStart"/>
      <w:r w:rsidRPr="009C4F89">
        <w:rPr>
          <w:rFonts w:ascii="Calibri" w:hAnsi="Calibri" w:cs="Calibri"/>
          <w:color w:val="0F9ED5" w:themeColor="accent4"/>
          <w:sz w:val="22"/>
          <w:szCs w:val="22"/>
        </w:rPr>
        <w:t>DeepLexiCon</w:t>
      </w:r>
      <w:proofErr w:type="spellEnd"/>
      <w:r w:rsidRPr="009C4F89">
        <w:rPr>
          <w:rFonts w:ascii="Calibri" w:hAnsi="Calibri" w:cs="Calibri"/>
          <w:color w:val="0F9ED5" w:themeColor="accent4"/>
          <w:sz w:val="22"/>
          <w:szCs w:val="22"/>
        </w:rPr>
        <w:t xml:space="preserve"> (Smith et al 2020) and </w:t>
      </w:r>
      <w:proofErr w:type="spellStart"/>
      <w:r w:rsidRPr="009C4F89">
        <w:rPr>
          <w:rFonts w:ascii="Calibri" w:hAnsi="Calibri" w:cs="Calibri"/>
          <w:color w:val="0F9ED5" w:themeColor="accent4"/>
          <w:sz w:val="22"/>
          <w:szCs w:val="22"/>
        </w:rPr>
        <w:t>DeepBinner</w:t>
      </w:r>
      <w:proofErr w:type="spellEnd"/>
      <w:r w:rsidRPr="009C4F89">
        <w:rPr>
          <w:rFonts w:ascii="Calibri" w:hAnsi="Calibri" w:cs="Calibri"/>
          <w:color w:val="0F9ED5" w:themeColor="accent4"/>
          <w:sz w:val="22"/>
          <w:szCs w:val="22"/>
        </w:rPr>
        <w:t xml:space="preserve"> (Wick et al 2018) but do not</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refer to them as being barcode design/</w:t>
      </w:r>
      <w:proofErr w:type="spellStart"/>
      <w:r w:rsidRPr="009C4F89">
        <w:rPr>
          <w:rFonts w:ascii="Calibri" w:hAnsi="Calibri" w:cs="Calibri"/>
          <w:color w:val="0F9ED5" w:themeColor="accent4"/>
          <w:sz w:val="22"/>
          <w:szCs w:val="22"/>
        </w:rPr>
        <w:t>demuxing</w:t>
      </w:r>
      <w:proofErr w:type="spellEnd"/>
      <w:r w:rsidRPr="009C4F89">
        <w:rPr>
          <w:rFonts w:ascii="Calibri" w:hAnsi="Calibri" w:cs="Calibri"/>
          <w:color w:val="0F9ED5" w:themeColor="accent4"/>
          <w:sz w:val="22"/>
          <w:szCs w:val="22"/>
        </w:rPr>
        <w:t xml:space="preserve"> tools that apply to signal. I infrequently care about citations, but the</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introduction does not frame the current state of the field well, and the authors need to better introduce a naive reader</w:t>
      </w:r>
      <w:r w:rsidR="00DE0FA1" w:rsidRPr="009C4F89">
        <w:rPr>
          <w:rFonts w:ascii="Calibri" w:hAnsi="Calibri" w:cs="Calibri"/>
          <w:color w:val="0F9ED5" w:themeColor="accent4"/>
          <w:sz w:val="22"/>
          <w:szCs w:val="22"/>
        </w:rPr>
        <w:t xml:space="preserve"> </w:t>
      </w:r>
      <w:r w:rsidRPr="009C4F89">
        <w:rPr>
          <w:rFonts w:ascii="Calibri" w:hAnsi="Calibri" w:cs="Calibri"/>
          <w:color w:val="0F9ED5" w:themeColor="accent4"/>
          <w:sz w:val="22"/>
          <w:szCs w:val="22"/>
        </w:rPr>
        <w:t>to the current state of the art.</w:t>
      </w:r>
    </w:p>
    <w:p w14:paraId="292BA1DF" w14:textId="25CF3C31"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for highlighting these important omissions and providing specific examples of key works that should</w:t>
      </w:r>
      <w:r w:rsidR="00DE0FA1">
        <w:rPr>
          <w:rFonts w:ascii="Calibri" w:hAnsi="Calibri" w:cs="Calibri"/>
          <w:sz w:val="22"/>
          <w:szCs w:val="22"/>
        </w:rPr>
        <w:t xml:space="preserve"> </w:t>
      </w:r>
      <w:r w:rsidRPr="00D11BEE">
        <w:rPr>
          <w:rFonts w:ascii="Calibri" w:hAnsi="Calibri" w:cs="Calibri"/>
          <w:sz w:val="22"/>
          <w:szCs w:val="22"/>
        </w:rPr>
        <w:t>be cited. We apologize for the oversight and appreciate your guidance in improving our manuscript.</w:t>
      </w:r>
    </w:p>
    <w:p w14:paraId="09EDB93D"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In response to your comments, we have made the following revisions to the introduction:</w:t>
      </w:r>
    </w:p>
    <w:p w14:paraId="4AAA4DB0" w14:textId="3E1B24CC"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 Addition of Key Citations: We have added a citation for </w:t>
      </w:r>
      <w:proofErr w:type="spellStart"/>
      <w:r w:rsidRPr="00D11BEE">
        <w:rPr>
          <w:rFonts w:ascii="Calibri" w:hAnsi="Calibri" w:cs="Calibri"/>
          <w:sz w:val="22"/>
          <w:szCs w:val="22"/>
        </w:rPr>
        <w:t>Doroschak</w:t>
      </w:r>
      <w:proofErr w:type="spellEnd"/>
      <w:r w:rsidRPr="00D11BEE">
        <w:rPr>
          <w:rFonts w:ascii="Calibri" w:hAnsi="Calibri" w:cs="Calibri"/>
          <w:sz w:val="22"/>
          <w:szCs w:val="22"/>
        </w:rPr>
        <w:t xml:space="preserve"> et al. (PMID: 33144581), which uses </w:t>
      </w:r>
      <w:proofErr w:type="spellStart"/>
      <w:r w:rsidRPr="00D11BEE">
        <w:rPr>
          <w:rFonts w:ascii="Calibri" w:hAnsi="Calibri" w:cs="Calibri"/>
          <w:sz w:val="22"/>
          <w:szCs w:val="22"/>
        </w:rPr>
        <w:t>elec</w:t>
      </w:r>
      <w:proofErr w:type="spellEnd"/>
      <w:r w:rsidRPr="00D11BEE">
        <w:rPr>
          <w:rFonts w:ascii="Calibri" w:hAnsi="Calibri" w:cs="Calibri"/>
          <w:sz w:val="22"/>
          <w:szCs w:val="22"/>
        </w:rPr>
        <w:t>-</w:t>
      </w:r>
      <w:r w:rsidR="00DE0FA1">
        <w:rPr>
          <w:rFonts w:ascii="Calibri" w:hAnsi="Calibri" w:cs="Calibri"/>
          <w:sz w:val="22"/>
          <w:szCs w:val="22"/>
        </w:rPr>
        <w:t xml:space="preserve"> </w:t>
      </w:r>
      <w:proofErr w:type="spellStart"/>
      <w:r w:rsidRPr="00D11BEE">
        <w:rPr>
          <w:rFonts w:ascii="Calibri" w:hAnsi="Calibri" w:cs="Calibri"/>
          <w:sz w:val="22"/>
          <w:szCs w:val="22"/>
        </w:rPr>
        <w:t>trical</w:t>
      </w:r>
      <w:proofErr w:type="spellEnd"/>
      <w:r w:rsidRPr="00D11BEE">
        <w:rPr>
          <w:rFonts w:ascii="Calibri" w:hAnsi="Calibri" w:cs="Calibri"/>
          <w:sz w:val="22"/>
          <w:szCs w:val="22"/>
        </w:rPr>
        <w:t xml:space="preserve"> data to generate easily demultiplexed barcodes (</w:t>
      </w:r>
      <w:proofErr w:type="spellStart"/>
      <w:r w:rsidRPr="00D11BEE">
        <w:rPr>
          <w:rFonts w:ascii="Calibri" w:hAnsi="Calibri" w:cs="Calibri"/>
          <w:sz w:val="22"/>
          <w:szCs w:val="22"/>
        </w:rPr>
        <w:t>MolBits</w:t>
      </w:r>
      <w:proofErr w:type="spellEnd"/>
      <w:r w:rsidRPr="00D11BEE">
        <w:rPr>
          <w:rFonts w:ascii="Calibri" w:hAnsi="Calibri" w:cs="Calibri"/>
          <w:sz w:val="22"/>
          <w:szCs w:val="22"/>
        </w:rPr>
        <w:t>). This reference is now included in our discussion</w:t>
      </w:r>
      <w:r w:rsidR="00DE0FA1">
        <w:rPr>
          <w:rFonts w:ascii="Calibri" w:hAnsi="Calibri" w:cs="Calibri"/>
          <w:sz w:val="22"/>
          <w:szCs w:val="22"/>
        </w:rPr>
        <w:t xml:space="preserve"> </w:t>
      </w:r>
      <w:r w:rsidRPr="00D11BEE">
        <w:rPr>
          <w:rFonts w:ascii="Calibri" w:hAnsi="Calibri" w:cs="Calibri"/>
          <w:sz w:val="22"/>
          <w:szCs w:val="22"/>
        </w:rPr>
        <w:t>of innovative approaches to barcode design and demultiplexing.</w:t>
      </w:r>
    </w:p>
    <w:p w14:paraId="7C14652D" w14:textId="12595771"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Clarification of Existing Citations: To ensure a better understanding for a naive reader, we have provided more</w:t>
      </w:r>
      <w:r w:rsidR="00DE0FA1">
        <w:rPr>
          <w:rFonts w:ascii="Calibri" w:hAnsi="Calibri" w:cs="Calibri"/>
          <w:sz w:val="22"/>
          <w:szCs w:val="22"/>
        </w:rPr>
        <w:t xml:space="preserve"> </w:t>
      </w:r>
      <w:r w:rsidRPr="00D11BEE">
        <w:rPr>
          <w:rFonts w:ascii="Calibri" w:hAnsi="Calibri" w:cs="Calibri"/>
          <w:sz w:val="22"/>
          <w:szCs w:val="22"/>
        </w:rPr>
        <w:t xml:space="preserve">detailed explanations of several works, such as </w:t>
      </w:r>
      <w:proofErr w:type="spellStart"/>
      <w:r w:rsidRPr="00D11BEE">
        <w:rPr>
          <w:rFonts w:ascii="Calibri" w:hAnsi="Calibri" w:cs="Calibri"/>
          <w:sz w:val="22"/>
          <w:szCs w:val="22"/>
        </w:rPr>
        <w:t>DeepLexiCon</w:t>
      </w:r>
      <w:proofErr w:type="spellEnd"/>
      <w:r w:rsidRPr="00D11BEE">
        <w:rPr>
          <w:rFonts w:ascii="Calibri" w:hAnsi="Calibri" w:cs="Calibri"/>
          <w:sz w:val="22"/>
          <w:szCs w:val="22"/>
        </w:rPr>
        <w:t xml:space="preserve"> (Smith et al. 2020) and </w:t>
      </w:r>
      <w:proofErr w:type="spellStart"/>
      <w:r w:rsidRPr="00D11BEE">
        <w:rPr>
          <w:rFonts w:ascii="Calibri" w:hAnsi="Calibri" w:cs="Calibri"/>
          <w:sz w:val="22"/>
          <w:szCs w:val="22"/>
        </w:rPr>
        <w:t>DeepBinner</w:t>
      </w:r>
      <w:proofErr w:type="spellEnd"/>
      <w:r w:rsidRPr="00D11BEE">
        <w:rPr>
          <w:rFonts w:ascii="Calibri" w:hAnsi="Calibri" w:cs="Calibri"/>
          <w:sz w:val="22"/>
          <w:szCs w:val="22"/>
        </w:rPr>
        <w:t xml:space="preserve"> (Wick et al.</w:t>
      </w:r>
      <w:r w:rsidR="00DE0FA1">
        <w:rPr>
          <w:rFonts w:ascii="Calibri" w:hAnsi="Calibri" w:cs="Calibri"/>
          <w:sz w:val="22"/>
          <w:szCs w:val="22"/>
        </w:rPr>
        <w:t xml:space="preserve"> </w:t>
      </w:r>
      <w:r w:rsidRPr="00D11BEE">
        <w:rPr>
          <w:rFonts w:ascii="Calibri" w:hAnsi="Calibri" w:cs="Calibri"/>
          <w:sz w:val="22"/>
          <w:szCs w:val="22"/>
        </w:rPr>
        <w:t>2018).</w:t>
      </w:r>
    </w:p>
    <w:p w14:paraId="356F6209" w14:textId="23006251"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Improved Framing of the Current State of the Field: We have restructured the introduction to provide a more</w:t>
      </w:r>
      <w:r w:rsidR="00DE0FA1">
        <w:rPr>
          <w:rFonts w:ascii="Calibri" w:hAnsi="Calibri" w:cs="Calibri"/>
          <w:sz w:val="22"/>
          <w:szCs w:val="22"/>
        </w:rPr>
        <w:t xml:space="preserve"> </w:t>
      </w:r>
      <w:r w:rsidRPr="00D11BEE">
        <w:rPr>
          <w:rFonts w:ascii="Calibri" w:hAnsi="Calibri" w:cs="Calibri"/>
          <w:sz w:val="22"/>
          <w:szCs w:val="22"/>
        </w:rPr>
        <w:t>comprehensive overview of the current state of the field, ensuring that we properly introduce a naive reader.</w:t>
      </w:r>
    </w:p>
    <w:p w14:paraId="27FB479E" w14:textId="1B3E519A"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believe these changes will provide a clearer and more accurate depiction of the current state of the field and better</w:t>
      </w:r>
      <w:r w:rsidR="00DE0FA1">
        <w:rPr>
          <w:rFonts w:ascii="Calibri" w:hAnsi="Calibri" w:cs="Calibri"/>
          <w:sz w:val="22"/>
          <w:szCs w:val="22"/>
        </w:rPr>
        <w:t xml:space="preserve"> </w:t>
      </w:r>
      <w:r w:rsidRPr="00D11BEE">
        <w:rPr>
          <w:rFonts w:ascii="Calibri" w:hAnsi="Calibri" w:cs="Calibri"/>
          <w:sz w:val="22"/>
          <w:szCs w:val="22"/>
        </w:rPr>
        <w:t>guide readers through the relevant literature. Thank you for your valuable feedback, which has significantly improved</w:t>
      </w:r>
      <w:r w:rsidR="00DE0FA1">
        <w:rPr>
          <w:rFonts w:ascii="Calibri" w:hAnsi="Calibri" w:cs="Calibri"/>
          <w:sz w:val="22"/>
          <w:szCs w:val="22"/>
        </w:rPr>
        <w:t xml:space="preserve"> </w:t>
      </w:r>
      <w:r w:rsidRPr="00D11BEE">
        <w:rPr>
          <w:rFonts w:ascii="Calibri" w:hAnsi="Calibri" w:cs="Calibri"/>
          <w:sz w:val="22"/>
          <w:szCs w:val="22"/>
        </w:rPr>
        <w:t>our manuscript.</w:t>
      </w:r>
    </w:p>
    <w:p w14:paraId="23BF9884" w14:textId="65F37136"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We have added several sentences to </w:t>
      </w:r>
      <w:proofErr w:type="gramStart"/>
      <w:r w:rsidRPr="00D11BEE">
        <w:rPr>
          <w:rFonts w:ascii="Calibri" w:hAnsi="Calibri" w:cs="Calibri"/>
          <w:sz w:val="22"/>
          <w:szCs w:val="22"/>
        </w:rPr>
        <w:t>added</w:t>
      </w:r>
      <w:proofErr w:type="gramEnd"/>
      <w:r w:rsidRPr="00D11BEE">
        <w:rPr>
          <w:rFonts w:ascii="Calibri" w:hAnsi="Calibri" w:cs="Calibri"/>
          <w:sz w:val="22"/>
          <w:szCs w:val="22"/>
        </w:rPr>
        <w:t xml:space="preserve"> a citation for </w:t>
      </w:r>
      <w:proofErr w:type="spellStart"/>
      <w:r w:rsidRPr="00D11BEE">
        <w:rPr>
          <w:rFonts w:ascii="Calibri" w:hAnsi="Calibri" w:cs="Calibri"/>
          <w:sz w:val="22"/>
          <w:szCs w:val="22"/>
        </w:rPr>
        <w:t>Doroschak</w:t>
      </w:r>
      <w:proofErr w:type="spellEnd"/>
      <w:r w:rsidRPr="00D11BEE">
        <w:rPr>
          <w:rFonts w:ascii="Calibri" w:hAnsi="Calibri" w:cs="Calibri"/>
          <w:sz w:val="22"/>
          <w:szCs w:val="22"/>
        </w:rPr>
        <w:t xml:space="preserve"> et al. (PMID: 33144581):</w:t>
      </w:r>
      <w:r w:rsidR="00DE0FA1">
        <w:rPr>
          <w:rFonts w:ascii="Calibri" w:hAnsi="Calibri" w:cs="Calibri"/>
          <w:sz w:val="22"/>
          <w:szCs w:val="22"/>
        </w:rPr>
        <w:t xml:space="preserve"> </w:t>
      </w:r>
      <w:r w:rsidRPr="00D11BEE">
        <w:rPr>
          <w:rFonts w:ascii="Calibri" w:hAnsi="Calibri" w:cs="Calibri"/>
          <w:sz w:val="22"/>
          <w:szCs w:val="22"/>
        </w:rPr>
        <w:t xml:space="preserve">“In the context of nanopore sequencing, </w:t>
      </w:r>
      <w:proofErr w:type="spellStart"/>
      <w:r w:rsidRPr="00D11BEE">
        <w:rPr>
          <w:rFonts w:ascii="Calibri" w:hAnsi="Calibri" w:cs="Calibri"/>
          <w:sz w:val="22"/>
          <w:szCs w:val="22"/>
        </w:rPr>
        <w:t>Doroschak</w:t>
      </w:r>
      <w:proofErr w:type="spellEnd"/>
      <w:r w:rsidRPr="00D11BEE">
        <w:rPr>
          <w:rFonts w:ascii="Calibri" w:hAnsi="Calibri" w:cs="Calibri"/>
          <w:sz w:val="22"/>
          <w:szCs w:val="22"/>
        </w:rPr>
        <w:t xml:space="preserve"> et al. (2020) utilized an evolutionary model to design 96 “</w:t>
      </w:r>
      <w:proofErr w:type="spellStart"/>
      <w:r w:rsidRPr="00D11BEE">
        <w:rPr>
          <w:rFonts w:ascii="Calibri" w:hAnsi="Calibri" w:cs="Calibri"/>
          <w:sz w:val="22"/>
          <w:szCs w:val="22"/>
        </w:rPr>
        <w:t>Molbit</w:t>
      </w:r>
      <w:proofErr w:type="spellEnd"/>
      <w:r w:rsidR="00DE0FA1">
        <w:rPr>
          <w:rFonts w:ascii="Calibri" w:hAnsi="Calibri" w:cs="Calibri"/>
          <w:sz w:val="22"/>
          <w:szCs w:val="22"/>
        </w:rPr>
        <w:t xml:space="preserve"> </w:t>
      </w:r>
      <w:r w:rsidRPr="00D11BEE">
        <w:rPr>
          <w:rFonts w:ascii="Calibri" w:hAnsi="Calibri" w:cs="Calibri"/>
          <w:sz w:val="22"/>
          <w:szCs w:val="22"/>
        </w:rPr>
        <w:t>barcodes” that ensured dissimilarity in nanopore electrical signals. A specially trained convolutional neural network</w:t>
      </w:r>
      <w:r w:rsidR="00DE0FA1">
        <w:rPr>
          <w:rFonts w:ascii="Calibri" w:hAnsi="Calibri" w:cs="Calibri"/>
          <w:sz w:val="22"/>
          <w:szCs w:val="22"/>
        </w:rPr>
        <w:t xml:space="preserve"> </w:t>
      </w:r>
      <w:r w:rsidRPr="00D11BEE">
        <w:rPr>
          <w:rFonts w:ascii="Calibri" w:hAnsi="Calibri" w:cs="Calibri"/>
          <w:sz w:val="22"/>
          <w:szCs w:val="22"/>
        </w:rPr>
        <w:t>(CNN) was employed to accurately demultiplex these barcodes. However, this approach did not produce a kit with a</w:t>
      </w:r>
      <w:r w:rsidR="00DE0FA1">
        <w:rPr>
          <w:rFonts w:ascii="Calibri" w:hAnsi="Calibri" w:cs="Calibri"/>
          <w:sz w:val="22"/>
          <w:szCs w:val="22"/>
        </w:rPr>
        <w:t xml:space="preserve"> </w:t>
      </w:r>
      <w:r w:rsidRPr="00D11BEE">
        <w:rPr>
          <w:rFonts w:ascii="Calibri" w:hAnsi="Calibri" w:cs="Calibri"/>
          <w:sz w:val="22"/>
          <w:szCs w:val="22"/>
        </w:rPr>
        <w:t>larger capacity than the ONT barcode kit, limiting its utility for multi-sample sequencing involving a greater number</w:t>
      </w:r>
      <w:r w:rsidR="00DE0FA1">
        <w:rPr>
          <w:rFonts w:ascii="Calibri" w:hAnsi="Calibri" w:cs="Calibri"/>
          <w:sz w:val="22"/>
          <w:szCs w:val="22"/>
        </w:rPr>
        <w:t xml:space="preserve"> </w:t>
      </w:r>
      <w:r w:rsidRPr="00D11BEE">
        <w:rPr>
          <w:rFonts w:ascii="Calibri" w:hAnsi="Calibri" w:cs="Calibri"/>
          <w:sz w:val="22"/>
          <w:szCs w:val="22"/>
        </w:rPr>
        <w:t>of samples.”</w:t>
      </w:r>
    </w:p>
    <w:p w14:paraId="084AD17B"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We have provided more detailed explanations of </w:t>
      </w:r>
      <w:proofErr w:type="spellStart"/>
      <w:r w:rsidRPr="00D11BEE">
        <w:rPr>
          <w:rFonts w:ascii="Calibri" w:hAnsi="Calibri" w:cs="Calibri"/>
          <w:sz w:val="22"/>
          <w:szCs w:val="22"/>
        </w:rPr>
        <w:t>DeepLexiCon</w:t>
      </w:r>
      <w:proofErr w:type="spellEnd"/>
      <w:r w:rsidRPr="00D11BEE">
        <w:rPr>
          <w:rFonts w:ascii="Calibri" w:hAnsi="Calibri" w:cs="Calibri"/>
          <w:sz w:val="22"/>
          <w:szCs w:val="22"/>
        </w:rPr>
        <w:t xml:space="preserve"> and </w:t>
      </w:r>
      <w:proofErr w:type="spellStart"/>
      <w:r w:rsidRPr="00D11BEE">
        <w:rPr>
          <w:rFonts w:ascii="Calibri" w:hAnsi="Calibri" w:cs="Calibri"/>
          <w:sz w:val="22"/>
          <w:szCs w:val="22"/>
        </w:rPr>
        <w:t>DeepBinner</w:t>
      </w:r>
      <w:proofErr w:type="spellEnd"/>
      <w:r w:rsidRPr="00D11BEE">
        <w:rPr>
          <w:rFonts w:ascii="Calibri" w:hAnsi="Calibri" w:cs="Calibri"/>
          <w:sz w:val="22"/>
          <w:szCs w:val="22"/>
        </w:rPr>
        <w:t>:</w:t>
      </w:r>
    </w:p>
    <w:p w14:paraId="4A336878" w14:textId="6D05722F"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“To address the demultiplexing problem, several methods have been introduced in recent years, such as </w:t>
      </w:r>
      <w:proofErr w:type="spellStart"/>
      <w:r w:rsidRPr="00D11BEE">
        <w:rPr>
          <w:rFonts w:ascii="Calibri" w:hAnsi="Calibri" w:cs="Calibri"/>
          <w:sz w:val="22"/>
          <w:szCs w:val="22"/>
        </w:rPr>
        <w:t>DeepLexiCon</w:t>
      </w:r>
      <w:proofErr w:type="spellEnd"/>
      <w:r w:rsidR="00DE0FA1">
        <w:rPr>
          <w:rFonts w:ascii="Calibri" w:hAnsi="Calibri" w:cs="Calibri"/>
          <w:sz w:val="22"/>
          <w:szCs w:val="22"/>
        </w:rPr>
        <w:t xml:space="preserve"> </w:t>
      </w:r>
      <w:r w:rsidRPr="00D11BEE">
        <w:rPr>
          <w:rFonts w:ascii="Calibri" w:hAnsi="Calibri" w:cs="Calibri"/>
          <w:sz w:val="22"/>
          <w:szCs w:val="22"/>
        </w:rPr>
        <w:t xml:space="preserve">(Smith et al. 2020) and </w:t>
      </w:r>
      <w:proofErr w:type="spellStart"/>
      <w:r w:rsidRPr="00D11BEE">
        <w:rPr>
          <w:rFonts w:ascii="Calibri" w:hAnsi="Calibri" w:cs="Calibri"/>
          <w:sz w:val="22"/>
          <w:szCs w:val="22"/>
        </w:rPr>
        <w:t>DeepBinner</w:t>
      </w:r>
      <w:proofErr w:type="spellEnd"/>
      <w:r w:rsidRPr="00D11BEE">
        <w:rPr>
          <w:rFonts w:ascii="Calibri" w:hAnsi="Calibri" w:cs="Calibri"/>
          <w:sz w:val="22"/>
          <w:szCs w:val="22"/>
        </w:rPr>
        <w:t xml:space="preserve"> (Wick et al. 2018). These methods utilize convolutional neural networks (CNNs)</w:t>
      </w:r>
      <w:r w:rsidR="00DE0FA1">
        <w:rPr>
          <w:rFonts w:ascii="Calibri" w:hAnsi="Calibri" w:cs="Calibri"/>
          <w:sz w:val="22"/>
          <w:szCs w:val="22"/>
        </w:rPr>
        <w:t xml:space="preserve"> </w:t>
      </w:r>
      <w:r w:rsidRPr="00D11BEE">
        <w:rPr>
          <w:rFonts w:ascii="Calibri" w:hAnsi="Calibri" w:cs="Calibri"/>
          <w:sz w:val="22"/>
          <w:szCs w:val="22"/>
        </w:rPr>
        <w:t>to directly process the native nanopore signals for demultiplexing, improving upon traditional sequence-based tools</w:t>
      </w:r>
      <w:r w:rsidR="00DE0FA1">
        <w:rPr>
          <w:rFonts w:ascii="Calibri" w:hAnsi="Calibri" w:cs="Calibri"/>
          <w:sz w:val="22"/>
          <w:szCs w:val="22"/>
        </w:rPr>
        <w:t xml:space="preserve"> </w:t>
      </w:r>
      <w:r w:rsidRPr="00D11BEE">
        <w:rPr>
          <w:rFonts w:ascii="Calibri" w:hAnsi="Calibri" w:cs="Calibri"/>
          <w:sz w:val="22"/>
          <w:szCs w:val="22"/>
        </w:rPr>
        <w:t xml:space="preserve">like </w:t>
      </w:r>
      <w:proofErr w:type="spellStart"/>
      <w:r w:rsidRPr="00D11BEE">
        <w:rPr>
          <w:rFonts w:ascii="Calibri" w:hAnsi="Calibri" w:cs="Calibri"/>
          <w:sz w:val="22"/>
          <w:szCs w:val="22"/>
        </w:rPr>
        <w:t>Porechop</w:t>
      </w:r>
      <w:proofErr w:type="spellEnd"/>
      <w:r w:rsidRPr="00D11BEE">
        <w:rPr>
          <w:rFonts w:ascii="Calibri" w:hAnsi="Calibri" w:cs="Calibri"/>
          <w:sz w:val="22"/>
          <w:szCs w:val="22"/>
        </w:rPr>
        <w:t>. However, they do not explore which barcodes are most conducive to effective demultiplexing.”</w:t>
      </w:r>
    </w:p>
    <w:p w14:paraId="313BA753"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added the relevant content to discuss these quality-aware probabilistic methods:</w:t>
      </w:r>
    </w:p>
    <w:p w14:paraId="3E56B86B" w14:textId="5AD3D427"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“Edit distance (Marzal and Vidal, 1993) can effectively measure the similarity between two DNA sequences, but it</w:t>
      </w:r>
      <w:r w:rsidR="00DE0FA1">
        <w:rPr>
          <w:rFonts w:ascii="Calibri" w:hAnsi="Calibri" w:cs="Calibri"/>
          <w:sz w:val="22"/>
          <w:szCs w:val="22"/>
        </w:rPr>
        <w:t xml:space="preserve"> </w:t>
      </w:r>
      <w:r w:rsidRPr="00D11BEE">
        <w:rPr>
          <w:rFonts w:ascii="Calibri" w:hAnsi="Calibri" w:cs="Calibri"/>
          <w:sz w:val="22"/>
          <w:szCs w:val="22"/>
        </w:rPr>
        <w:t>does not consider the quality score of each base obtained after sequencing. This score is highly correlated with the</w:t>
      </w:r>
      <w:r w:rsidR="00DE0FA1">
        <w:rPr>
          <w:rFonts w:ascii="Calibri" w:hAnsi="Calibri" w:cs="Calibri"/>
          <w:sz w:val="22"/>
          <w:szCs w:val="22"/>
        </w:rPr>
        <w:t xml:space="preserve"> </w:t>
      </w:r>
      <w:r w:rsidRPr="00D11BEE">
        <w:rPr>
          <w:rFonts w:ascii="Calibri" w:hAnsi="Calibri" w:cs="Calibri"/>
          <w:sz w:val="22"/>
          <w:szCs w:val="22"/>
        </w:rPr>
        <w:t>probability that the base has been correctly sequenced. Some quality-aware probabilistic methods that account for</w:t>
      </w:r>
      <w:r w:rsidR="00DE0FA1">
        <w:rPr>
          <w:rFonts w:ascii="Calibri" w:hAnsi="Calibri" w:cs="Calibri"/>
          <w:sz w:val="22"/>
          <w:szCs w:val="22"/>
        </w:rPr>
        <w:t xml:space="preserve"> </w:t>
      </w:r>
      <w:r w:rsidRPr="00D11BEE">
        <w:rPr>
          <w:rFonts w:ascii="Calibri" w:hAnsi="Calibri" w:cs="Calibri"/>
          <w:sz w:val="22"/>
          <w:szCs w:val="22"/>
        </w:rPr>
        <w:t>these quality scores have been applied to sequence error correction (Kelley et al., 2010) and demultiplexing problems</w:t>
      </w:r>
      <w:r w:rsidR="00DE0FA1">
        <w:rPr>
          <w:rFonts w:ascii="Calibri" w:hAnsi="Calibri" w:cs="Calibri"/>
          <w:sz w:val="22"/>
          <w:szCs w:val="22"/>
        </w:rPr>
        <w:t xml:space="preserve"> </w:t>
      </w:r>
      <w:r w:rsidRPr="00D11BEE">
        <w:rPr>
          <w:rFonts w:ascii="Calibri" w:hAnsi="Calibri" w:cs="Calibri"/>
          <w:sz w:val="22"/>
          <w:szCs w:val="22"/>
        </w:rPr>
        <w:t>(Galanti et al., 2017) in next-generation sequencing.”</w:t>
      </w:r>
    </w:p>
    <w:p w14:paraId="7A182BBD" w14:textId="77777777" w:rsidR="009C4F89" w:rsidRPr="00D11BEE" w:rsidRDefault="009C4F89" w:rsidP="00D11BEE">
      <w:pPr>
        <w:spacing w:after="0" w:line="240" w:lineRule="auto"/>
        <w:rPr>
          <w:rFonts w:ascii="Calibri" w:hAnsi="Calibri" w:cs="Calibri"/>
          <w:sz w:val="22"/>
          <w:szCs w:val="22"/>
        </w:rPr>
      </w:pPr>
    </w:p>
    <w:p w14:paraId="1FEDAC7A" w14:textId="77777777" w:rsidR="00D11BEE" w:rsidRPr="009C4F89" w:rsidRDefault="00D11BEE" w:rsidP="00D11BEE">
      <w:pPr>
        <w:spacing w:after="0" w:line="240" w:lineRule="auto"/>
        <w:rPr>
          <w:rFonts w:ascii="Calibri" w:hAnsi="Calibri" w:cs="Calibri"/>
          <w:color w:val="0F9ED5" w:themeColor="accent4"/>
          <w:sz w:val="22"/>
          <w:szCs w:val="22"/>
        </w:rPr>
      </w:pPr>
      <w:r w:rsidRPr="009C4F89">
        <w:rPr>
          <w:rFonts w:ascii="Calibri" w:hAnsi="Calibri" w:cs="Calibri"/>
          <w:color w:val="0F9ED5" w:themeColor="accent4"/>
          <w:sz w:val="22"/>
          <w:szCs w:val="22"/>
        </w:rPr>
        <w:t xml:space="preserve">Q3: The authors heavily leverage </w:t>
      </w:r>
      <w:proofErr w:type="spellStart"/>
      <w:r w:rsidRPr="009C4F89">
        <w:rPr>
          <w:rFonts w:ascii="Calibri" w:hAnsi="Calibri" w:cs="Calibri"/>
          <w:color w:val="0F9ED5" w:themeColor="accent4"/>
          <w:sz w:val="22"/>
          <w:szCs w:val="22"/>
        </w:rPr>
        <w:t>deepsimulator</w:t>
      </w:r>
      <w:proofErr w:type="spellEnd"/>
      <w:r w:rsidRPr="009C4F89">
        <w:rPr>
          <w:rFonts w:ascii="Calibri" w:hAnsi="Calibri" w:cs="Calibri"/>
          <w:color w:val="0F9ED5" w:themeColor="accent4"/>
          <w:sz w:val="22"/>
          <w:szCs w:val="22"/>
        </w:rPr>
        <w:t xml:space="preserve"> - which is fine - but python 2? Really?</w:t>
      </w:r>
    </w:p>
    <w:p w14:paraId="51A71909" w14:textId="7EA89BB4"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lastRenderedPageBreak/>
        <w:t>Ans: Thank you for highlighting this issue. We acknowledge the concerns regarding the use of Python 2, as it is</w:t>
      </w:r>
      <w:r w:rsidR="00F866B4">
        <w:rPr>
          <w:rFonts w:ascii="Calibri" w:hAnsi="Calibri" w:cs="Calibri"/>
          <w:sz w:val="22"/>
          <w:szCs w:val="22"/>
        </w:rPr>
        <w:t xml:space="preserve"> </w:t>
      </w:r>
      <w:r w:rsidRPr="00D11BEE">
        <w:rPr>
          <w:rFonts w:ascii="Calibri" w:hAnsi="Calibri" w:cs="Calibri"/>
          <w:sz w:val="22"/>
          <w:szCs w:val="22"/>
        </w:rPr>
        <w:t xml:space="preserve">an outdated and unsupported version. However, at the beginning of this work, only </w:t>
      </w:r>
      <w:proofErr w:type="spellStart"/>
      <w:r w:rsidRPr="00D11BEE">
        <w:rPr>
          <w:rFonts w:ascii="Calibri" w:hAnsi="Calibri" w:cs="Calibri"/>
          <w:sz w:val="22"/>
          <w:szCs w:val="22"/>
        </w:rPr>
        <w:t>DeepSimulator</w:t>
      </w:r>
      <w:proofErr w:type="spellEnd"/>
      <w:r w:rsidRPr="00D11BEE">
        <w:rPr>
          <w:rFonts w:ascii="Calibri" w:hAnsi="Calibri" w:cs="Calibri"/>
          <w:sz w:val="22"/>
          <w:szCs w:val="22"/>
        </w:rPr>
        <w:t xml:space="preserve"> supported the</w:t>
      </w:r>
      <w:r w:rsidR="00F866B4">
        <w:rPr>
          <w:rFonts w:ascii="Calibri" w:hAnsi="Calibri" w:cs="Calibri"/>
          <w:sz w:val="22"/>
          <w:szCs w:val="22"/>
        </w:rPr>
        <w:t xml:space="preserve"> </w:t>
      </w:r>
      <w:r w:rsidRPr="00D11BEE">
        <w:rPr>
          <w:rFonts w:ascii="Calibri" w:hAnsi="Calibri" w:cs="Calibri"/>
          <w:sz w:val="22"/>
          <w:szCs w:val="22"/>
        </w:rPr>
        <w:t xml:space="preserve">generation of simulated ONT signals, and it used Python 2. Recently, </w:t>
      </w:r>
      <w:proofErr w:type="spellStart"/>
      <w:r w:rsidRPr="00D11BEE">
        <w:rPr>
          <w:rFonts w:ascii="Calibri" w:hAnsi="Calibri" w:cs="Calibri"/>
          <w:sz w:val="22"/>
          <w:szCs w:val="22"/>
        </w:rPr>
        <w:t>Squigulator</w:t>
      </w:r>
      <w:proofErr w:type="spellEnd"/>
      <w:r w:rsidRPr="00D11BEE">
        <w:rPr>
          <w:rFonts w:ascii="Calibri" w:hAnsi="Calibri" w:cs="Calibri"/>
          <w:sz w:val="22"/>
          <w:szCs w:val="22"/>
        </w:rPr>
        <w:t xml:space="preserve"> (</w:t>
      </w:r>
      <w:proofErr w:type="spellStart"/>
      <w:r w:rsidRPr="00D11BEE">
        <w:rPr>
          <w:rFonts w:ascii="Calibri" w:hAnsi="Calibri" w:cs="Calibri"/>
          <w:sz w:val="22"/>
          <w:szCs w:val="22"/>
        </w:rPr>
        <w:t>Gamaarachchi</w:t>
      </w:r>
      <w:proofErr w:type="spellEnd"/>
      <w:r w:rsidRPr="00D11BEE">
        <w:rPr>
          <w:rFonts w:ascii="Calibri" w:hAnsi="Calibri" w:cs="Calibri"/>
          <w:sz w:val="22"/>
          <w:szCs w:val="22"/>
        </w:rPr>
        <w:t xml:space="preserve"> et al., 2024) has</w:t>
      </w:r>
      <w:r w:rsidR="00F866B4">
        <w:rPr>
          <w:rFonts w:ascii="Calibri" w:hAnsi="Calibri" w:cs="Calibri"/>
          <w:sz w:val="22"/>
          <w:szCs w:val="22"/>
        </w:rPr>
        <w:t xml:space="preserve"> </w:t>
      </w:r>
      <w:r w:rsidRPr="00D11BEE">
        <w:rPr>
          <w:rFonts w:ascii="Calibri" w:hAnsi="Calibri" w:cs="Calibri"/>
          <w:sz w:val="22"/>
          <w:szCs w:val="22"/>
        </w:rPr>
        <w:t>been introduced, which also states, “There is currently only a single alternative tool for nanopore data simulation:</w:t>
      </w:r>
      <w:r w:rsidR="00F866B4">
        <w:rPr>
          <w:rFonts w:ascii="Calibri" w:hAnsi="Calibri" w:cs="Calibri"/>
          <w:sz w:val="22"/>
          <w:szCs w:val="22"/>
        </w:rPr>
        <w:t xml:space="preserve"> </w:t>
      </w:r>
      <w:proofErr w:type="spellStart"/>
      <w:r w:rsidRPr="00D11BEE">
        <w:rPr>
          <w:rFonts w:ascii="Calibri" w:hAnsi="Calibri" w:cs="Calibri"/>
          <w:sz w:val="22"/>
          <w:szCs w:val="22"/>
        </w:rPr>
        <w:t>DeepSimulator</w:t>
      </w:r>
      <w:proofErr w:type="spellEnd"/>
      <w:r w:rsidRPr="00D11BEE">
        <w:rPr>
          <w:rFonts w:ascii="Calibri" w:hAnsi="Calibri" w:cs="Calibri"/>
          <w:sz w:val="22"/>
          <w:szCs w:val="22"/>
        </w:rPr>
        <w:t xml:space="preserve"> (Li et al. 2020).”</w:t>
      </w:r>
    </w:p>
    <w:p w14:paraId="45714D93" w14:textId="73304B79"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In our revisions, we have integrated </w:t>
      </w:r>
      <w:proofErr w:type="spellStart"/>
      <w:r w:rsidRPr="00D11BEE">
        <w:rPr>
          <w:rFonts w:ascii="Calibri" w:hAnsi="Calibri" w:cs="Calibri"/>
          <w:sz w:val="22"/>
          <w:szCs w:val="22"/>
        </w:rPr>
        <w:t>Squigulator</w:t>
      </w:r>
      <w:proofErr w:type="spellEnd"/>
      <w:r w:rsidRPr="00D11BEE">
        <w:rPr>
          <w:rFonts w:ascii="Calibri" w:hAnsi="Calibri" w:cs="Calibri"/>
          <w:sz w:val="22"/>
          <w:szCs w:val="22"/>
        </w:rPr>
        <w:t xml:space="preserve"> into our algorithms. Our current approach leverages the advantages</w:t>
      </w:r>
      <w:r w:rsidR="00F866B4">
        <w:rPr>
          <w:rFonts w:ascii="Calibri" w:hAnsi="Calibri" w:cs="Calibri"/>
          <w:sz w:val="22"/>
          <w:szCs w:val="22"/>
        </w:rPr>
        <w:t xml:space="preserve"> </w:t>
      </w:r>
      <w:r w:rsidRPr="00D11BEE">
        <w:rPr>
          <w:rFonts w:ascii="Calibri" w:hAnsi="Calibri" w:cs="Calibri"/>
          <w:sz w:val="22"/>
          <w:szCs w:val="22"/>
        </w:rPr>
        <w:t xml:space="preserve">of </w:t>
      </w:r>
      <w:proofErr w:type="spellStart"/>
      <w:r w:rsidRPr="00D11BEE">
        <w:rPr>
          <w:rFonts w:ascii="Calibri" w:hAnsi="Calibri" w:cs="Calibri"/>
          <w:sz w:val="22"/>
          <w:szCs w:val="22"/>
        </w:rPr>
        <w:t>Squigulator</w:t>
      </w:r>
      <w:proofErr w:type="spellEnd"/>
      <w:r w:rsidRPr="00D11BEE">
        <w:rPr>
          <w:rFonts w:ascii="Calibri" w:hAnsi="Calibri" w:cs="Calibri"/>
          <w:sz w:val="22"/>
          <w:szCs w:val="22"/>
        </w:rPr>
        <w:t>, allowing for the rapid generation of various types of simulated ONT signals to support the design of</w:t>
      </w:r>
      <w:r w:rsidR="00F866B4">
        <w:rPr>
          <w:rFonts w:ascii="Calibri" w:hAnsi="Calibri" w:cs="Calibri"/>
          <w:sz w:val="22"/>
          <w:szCs w:val="22"/>
        </w:rPr>
        <w:t xml:space="preserve"> </w:t>
      </w:r>
      <w:r w:rsidRPr="00D11BEE">
        <w:rPr>
          <w:rFonts w:ascii="Calibri" w:hAnsi="Calibri" w:cs="Calibri"/>
          <w:sz w:val="22"/>
          <w:szCs w:val="22"/>
        </w:rPr>
        <w:t>specialized barcode kits for different sequencing platforms.</w:t>
      </w:r>
    </w:p>
    <w:p w14:paraId="4177FF65" w14:textId="22114FB6"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appreciate your feedback once again, as it prompted us to make these important updates. Thank you for helping</w:t>
      </w:r>
      <w:r w:rsidR="00F866B4">
        <w:rPr>
          <w:rFonts w:ascii="Calibri" w:hAnsi="Calibri" w:cs="Calibri"/>
          <w:sz w:val="22"/>
          <w:szCs w:val="22"/>
        </w:rPr>
        <w:t xml:space="preserve"> </w:t>
      </w:r>
      <w:r w:rsidRPr="00D11BEE">
        <w:rPr>
          <w:rFonts w:ascii="Calibri" w:hAnsi="Calibri" w:cs="Calibri"/>
          <w:sz w:val="22"/>
          <w:szCs w:val="22"/>
        </w:rPr>
        <w:t>us improve the quality and relevance of our work.</w:t>
      </w:r>
    </w:p>
    <w:p w14:paraId="338DAA19"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We have added a few sentences to emphasize the use of </w:t>
      </w:r>
      <w:proofErr w:type="spellStart"/>
      <w:r w:rsidRPr="00D11BEE">
        <w:rPr>
          <w:rFonts w:ascii="Calibri" w:hAnsi="Calibri" w:cs="Calibri"/>
          <w:sz w:val="22"/>
          <w:szCs w:val="22"/>
        </w:rPr>
        <w:t>Squigulator</w:t>
      </w:r>
      <w:proofErr w:type="spellEnd"/>
      <w:r w:rsidRPr="00D11BEE">
        <w:rPr>
          <w:rFonts w:ascii="Calibri" w:hAnsi="Calibri" w:cs="Calibri"/>
          <w:sz w:val="22"/>
          <w:szCs w:val="22"/>
        </w:rPr>
        <w:t>:</w:t>
      </w:r>
    </w:p>
    <w:p w14:paraId="4A0E893D" w14:textId="5FA8B3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“All simulated datasets were generated by DeepSimulator1.5, </w:t>
      </w:r>
      <w:proofErr w:type="spellStart"/>
      <w:r w:rsidRPr="00D11BEE">
        <w:rPr>
          <w:rFonts w:ascii="Calibri" w:hAnsi="Calibri" w:cs="Calibri"/>
          <w:sz w:val="22"/>
          <w:szCs w:val="22"/>
        </w:rPr>
        <w:t>squigulator</w:t>
      </w:r>
      <w:proofErr w:type="spellEnd"/>
      <w:r w:rsidRPr="00D11BEE">
        <w:rPr>
          <w:rFonts w:ascii="Calibri" w:hAnsi="Calibri" w:cs="Calibri"/>
          <w:sz w:val="22"/>
          <w:szCs w:val="22"/>
        </w:rPr>
        <w:t xml:space="preserve"> (</w:t>
      </w:r>
      <w:proofErr w:type="spellStart"/>
      <w:r w:rsidRPr="00D11BEE">
        <w:rPr>
          <w:rFonts w:ascii="Calibri" w:hAnsi="Calibri" w:cs="Calibri"/>
          <w:sz w:val="22"/>
          <w:szCs w:val="22"/>
        </w:rPr>
        <w:t>Gamaarachchi</w:t>
      </w:r>
      <w:proofErr w:type="spellEnd"/>
      <w:r w:rsidRPr="00D11BEE">
        <w:rPr>
          <w:rFonts w:ascii="Calibri" w:hAnsi="Calibri" w:cs="Calibri"/>
          <w:sz w:val="22"/>
          <w:szCs w:val="22"/>
        </w:rPr>
        <w:t xml:space="preserve"> et al., 2024), </w:t>
      </w:r>
      <w:proofErr w:type="spellStart"/>
      <w:r w:rsidRPr="00D11BEE">
        <w:rPr>
          <w:rFonts w:ascii="Calibri" w:hAnsi="Calibri" w:cs="Calibri"/>
          <w:sz w:val="22"/>
          <w:szCs w:val="22"/>
        </w:rPr>
        <w:t>Badread</w:t>
      </w:r>
      <w:proofErr w:type="spellEnd"/>
      <w:r w:rsidRPr="00D11BEE">
        <w:rPr>
          <w:rFonts w:ascii="Calibri" w:hAnsi="Calibri" w:cs="Calibri"/>
          <w:sz w:val="22"/>
          <w:szCs w:val="22"/>
        </w:rPr>
        <w:t xml:space="preserve"> (Wick,</w:t>
      </w:r>
      <w:r w:rsidR="00F866B4">
        <w:rPr>
          <w:rFonts w:ascii="Calibri" w:hAnsi="Calibri" w:cs="Calibri"/>
          <w:sz w:val="22"/>
          <w:szCs w:val="22"/>
        </w:rPr>
        <w:t xml:space="preserve"> </w:t>
      </w:r>
      <w:r w:rsidRPr="00D11BEE">
        <w:rPr>
          <w:rFonts w:ascii="Calibri" w:hAnsi="Calibri" w:cs="Calibri"/>
          <w:sz w:val="22"/>
          <w:szCs w:val="22"/>
        </w:rPr>
        <w:t xml:space="preserve">2019), and our own </w:t>
      </w:r>
      <w:proofErr w:type="spellStart"/>
      <w:r w:rsidRPr="00D11BEE">
        <w:rPr>
          <w:rFonts w:ascii="Calibri" w:hAnsi="Calibri" w:cs="Calibri"/>
          <w:sz w:val="22"/>
          <w:szCs w:val="22"/>
        </w:rPr>
        <w:t>multisample</w:t>
      </w:r>
      <w:proofErr w:type="spellEnd"/>
      <w:r w:rsidRPr="00D11BEE">
        <w:rPr>
          <w:rFonts w:ascii="Calibri" w:hAnsi="Calibri" w:cs="Calibri"/>
          <w:sz w:val="22"/>
          <w:szCs w:val="22"/>
        </w:rPr>
        <w:t xml:space="preserve"> sequencing simulator.”</w:t>
      </w:r>
    </w:p>
    <w:p w14:paraId="4DB9E3C2" w14:textId="3C6DCCCD"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“We generated different types of nanopore signals (use </w:t>
      </w:r>
      <w:proofErr w:type="spellStart"/>
      <w:r w:rsidRPr="00D11BEE">
        <w:rPr>
          <w:rFonts w:ascii="Calibri" w:hAnsi="Calibri" w:cs="Calibri"/>
          <w:sz w:val="22"/>
          <w:szCs w:val="22"/>
        </w:rPr>
        <w:t>Squigulator</w:t>
      </w:r>
      <w:proofErr w:type="spellEnd"/>
      <w:r w:rsidRPr="00D11BEE">
        <w:rPr>
          <w:rFonts w:ascii="Calibri" w:hAnsi="Calibri" w:cs="Calibri"/>
          <w:sz w:val="22"/>
          <w:szCs w:val="22"/>
        </w:rPr>
        <w:t>) based on these barcodes (with 100 simulated</w:t>
      </w:r>
      <w:r w:rsidR="00F866B4">
        <w:rPr>
          <w:rFonts w:ascii="Calibri" w:hAnsi="Calibri" w:cs="Calibri"/>
          <w:sz w:val="22"/>
          <w:szCs w:val="22"/>
        </w:rPr>
        <w:t xml:space="preserve"> </w:t>
      </w:r>
      <w:r w:rsidRPr="00D11BEE">
        <w:rPr>
          <w:rFonts w:ascii="Calibri" w:hAnsi="Calibri" w:cs="Calibri"/>
          <w:sz w:val="22"/>
          <w:szCs w:val="22"/>
        </w:rPr>
        <w:t>signals per barcode) and used TDFPS-Designer for demultiplexing.”</w:t>
      </w:r>
    </w:p>
    <w:p w14:paraId="466AF860" w14:textId="77777777" w:rsidR="0055656A" w:rsidRDefault="0055656A" w:rsidP="00D11BEE">
      <w:pPr>
        <w:spacing w:after="0" w:line="240" w:lineRule="auto"/>
        <w:rPr>
          <w:rFonts w:ascii="Calibri" w:hAnsi="Calibri" w:cs="Calibri"/>
          <w:sz w:val="22"/>
          <w:szCs w:val="22"/>
        </w:rPr>
      </w:pPr>
    </w:p>
    <w:p w14:paraId="525BF24E" w14:textId="72086080" w:rsidR="00D11BEE" w:rsidRPr="0055656A" w:rsidRDefault="00D11BEE" w:rsidP="00D11BEE">
      <w:pPr>
        <w:spacing w:after="0" w:line="240" w:lineRule="auto"/>
        <w:rPr>
          <w:rFonts w:ascii="Calibri" w:hAnsi="Calibri" w:cs="Calibri"/>
          <w:color w:val="0F9ED5" w:themeColor="accent4"/>
          <w:sz w:val="22"/>
          <w:szCs w:val="22"/>
        </w:rPr>
      </w:pPr>
      <w:r w:rsidRPr="0055656A">
        <w:rPr>
          <w:rFonts w:ascii="Calibri" w:hAnsi="Calibri" w:cs="Calibri"/>
          <w:color w:val="0F9ED5" w:themeColor="accent4"/>
          <w:sz w:val="22"/>
          <w:szCs w:val="22"/>
        </w:rPr>
        <w:t xml:space="preserve">Q4: The order of the manuscript makes following the narrative </w:t>
      </w:r>
      <w:proofErr w:type="gramStart"/>
      <w:r w:rsidRPr="0055656A">
        <w:rPr>
          <w:rFonts w:ascii="Calibri" w:hAnsi="Calibri" w:cs="Calibri"/>
          <w:color w:val="0F9ED5" w:themeColor="accent4"/>
          <w:sz w:val="22"/>
          <w:szCs w:val="22"/>
        </w:rPr>
        <w:t>really difficult</w:t>
      </w:r>
      <w:proofErr w:type="gramEnd"/>
      <w:r w:rsidRPr="0055656A">
        <w:rPr>
          <w:rFonts w:ascii="Calibri" w:hAnsi="Calibri" w:cs="Calibri"/>
          <w:color w:val="0F9ED5" w:themeColor="accent4"/>
          <w:sz w:val="22"/>
          <w:szCs w:val="22"/>
        </w:rPr>
        <w:t>. I strongly suggest that the authors</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consider starting with a better description of the screening process—say, Figure 7 incorporated earlier.</w:t>
      </w:r>
    </w:p>
    <w:p w14:paraId="428E11AE" w14:textId="3FABCA22"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for highlighting this issue and giving excellent suggestions. To improve readability, we have carefully</w:t>
      </w:r>
      <w:r w:rsidR="00F866B4">
        <w:rPr>
          <w:rFonts w:ascii="Calibri" w:hAnsi="Calibri" w:cs="Calibri"/>
          <w:sz w:val="22"/>
          <w:szCs w:val="22"/>
        </w:rPr>
        <w:t xml:space="preserve"> </w:t>
      </w:r>
      <w:r w:rsidRPr="00D11BEE">
        <w:rPr>
          <w:rFonts w:ascii="Calibri" w:hAnsi="Calibri" w:cs="Calibri"/>
          <w:sz w:val="22"/>
          <w:szCs w:val="22"/>
        </w:rPr>
        <w:t>revised the structure of the manuscript and the supplementary materials. Our algorithm designs barcodes with a high</w:t>
      </w:r>
      <w:r w:rsidR="00F866B4">
        <w:rPr>
          <w:rFonts w:ascii="Calibri" w:hAnsi="Calibri" w:cs="Calibri"/>
          <w:sz w:val="22"/>
          <w:szCs w:val="22"/>
        </w:rPr>
        <w:t xml:space="preserve"> </w:t>
      </w:r>
      <w:r w:rsidRPr="00D11BEE">
        <w:rPr>
          <w:rFonts w:ascii="Calibri" w:hAnsi="Calibri" w:cs="Calibri"/>
          <w:sz w:val="22"/>
          <w:szCs w:val="22"/>
        </w:rPr>
        <w:t>Dynamic Time Warping (DTW) distance between them, exceeding a certain threshold that can be automatically</w:t>
      </w:r>
      <w:r w:rsidR="00F866B4">
        <w:rPr>
          <w:rFonts w:ascii="Calibri" w:hAnsi="Calibri" w:cs="Calibri"/>
          <w:sz w:val="22"/>
          <w:szCs w:val="22"/>
        </w:rPr>
        <w:t xml:space="preserve"> </w:t>
      </w:r>
      <w:r w:rsidRPr="00D11BEE">
        <w:rPr>
          <w:rFonts w:ascii="Calibri" w:hAnsi="Calibri" w:cs="Calibri"/>
          <w:sz w:val="22"/>
          <w:szCs w:val="22"/>
        </w:rPr>
        <w:t>determined. Figure 7 illustrates the process of determining this threshold. We have now moved this description earlier</w:t>
      </w:r>
      <w:r w:rsidR="00F866B4">
        <w:rPr>
          <w:rFonts w:ascii="Calibri" w:hAnsi="Calibri" w:cs="Calibri"/>
          <w:sz w:val="22"/>
          <w:szCs w:val="22"/>
        </w:rPr>
        <w:t xml:space="preserve"> </w:t>
      </w:r>
      <w:r w:rsidRPr="00D11BEE">
        <w:rPr>
          <w:rFonts w:ascii="Calibri" w:hAnsi="Calibri" w:cs="Calibri"/>
          <w:sz w:val="22"/>
          <w:szCs w:val="22"/>
        </w:rPr>
        <w:t>in the manuscript (now referred to as Figure 6) to enhance the clarity of the barcode screening process.</w:t>
      </w:r>
    </w:p>
    <w:p w14:paraId="107007FC"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added several sentences to introduce Figure 6 earlier to better describe the screening process:</w:t>
      </w:r>
    </w:p>
    <w:p w14:paraId="0C4E44CE" w14:textId="0EC48692"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“To select the initial barcode set from the initially screened sequence set, we use a combination (called TDFPS</w:t>
      </w:r>
      <w:r w:rsidR="00F866B4">
        <w:rPr>
          <w:rFonts w:ascii="Calibri" w:hAnsi="Calibri" w:cs="Calibri"/>
          <w:sz w:val="22"/>
          <w:szCs w:val="22"/>
        </w:rPr>
        <w:t xml:space="preserve"> </w:t>
      </w:r>
      <w:r w:rsidRPr="00D11BEE">
        <w:rPr>
          <w:rFonts w:ascii="Calibri" w:hAnsi="Calibri" w:cs="Calibri"/>
          <w:sz w:val="22"/>
          <w:szCs w:val="22"/>
        </w:rPr>
        <w:t>algorithm) of the farthest point sampling algorithm and DTW algorithm and improve efficiency by incorporating a</w:t>
      </w:r>
      <w:r w:rsidR="00F866B4">
        <w:rPr>
          <w:rFonts w:ascii="Calibri" w:hAnsi="Calibri" w:cs="Calibri"/>
          <w:sz w:val="22"/>
          <w:szCs w:val="22"/>
        </w:rPr>
        <w:t xml:space="preserve"> </w:t>
      </w:r>
      <w:r w:rsidRPr="00D11BEE">
        <w:rPr>
          <w:rFonts w:ascii="Calibri" w:hAnsi="Calibri" w:cs="Calibri"/>
          <w:sz w:val="22"/>
          <w:szCs w:val="22"/>
        </w:rPr>
        <w:t>well-determined threshold r through experiments (In Figure 6 below).”</w:t>
      </w:r>
    </w:p>
    <w:p w14:paraId="481598A8" w14:textId="77777777" w:rsidR="0055656A" w:rsidRDefault="0055656A" w:rsidP="00D11BEE">
      <w:pPr>
        <w:spacing w:after="0" w:line="240" w:lineRule="auto"/>
        <w:rPr>
          <w:rFonts w:ascii="Calibri" w:hAnsi="Calibri" w:cs="Calibri"/>
          <w:sz w:val="22"/>
          <w:szCs w:val="22"/>
        </w:rPr>
      </w:pPr>
    </w:p>
    <w:p w14:paraId="1FD3FCBD" w14:textId="10C747AE" w:rsidR="00D11BEE" w:rsidRPr="0055656A" w:rsidRDefault="00D11BEE" w:rsidP="00D11BEE">
      <w:pPr>
        <w:spacing w:after="0" w:line="240" w:lineRule="auto"/>
        <w:rPr>
          <w:rFonts w:ascii="Calibri" w:hAnsi="Calibri" w:cs="Calibri"/>
          <w:color w:val="0F9ED5" w:themeColor="accent4"/>
          <w:sz w:val="22"/>
          <w:szCs w:val="22"/>
        </w:rPr>
      </w:pPr>
      <w:r w:rsidRPr="0055656A">
        <w:rPr>
          <w:rFonts w:ascii="Calibri" w:hAnsi="Calibri" w:cs="Calibri"/>
          <w:color w:val="0F9ED5" w:themeColor="accent4"/>
          <w:sz w:val="22"/>
          <w:szCs w:val="22"/>
        </w:rPr>
        <w:t>Q5: My interpretation of their methods is that they just look for fragments with high edit distance - and then find that</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 xml:space="preserve">these also have a high DTW distance? But it’s not clear that they are </w:t>
      </w:r>
      <w:proofErr w:type="gramStart"/>
      <w:r w:rsidRPr="0055656A">
        <w:rPr>
          <w:rFonts w:ascii="Calibri" w:hAnsi="Calibri" w:cs="Calibri"/>
          <w:color w:val="0F9ED5" w:themeColor="accent4"/>
          <w:sz w:val="22"/>
          <w:szCs w:val="22"/>
        </w:rPr>
        <w:t>actually selecting</w:t>
      </w:r>
      <w:proofErr w:type="gramEnd"/>
      <w:r w:rsidRPr="0055656A">
        <w:rPr>
          <w:rFonts w:ascii="Calibri" w:hAnsi="Calibri" w:cs="Calibri"/>
          <w:color w:val="0F9ED5" w:themeColor="accent4"/>
          <w:sz w:val="22"/>
          <w:szCs w:val="22"/>
        </w:rPr>
        <w:t xml:space="preserve"> molecules with a high DTW</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 xml:space="preserve">distance, but rather that their edit distance molecules happen to have high DTW? Is this the case? It’s </w:t>
      </w:r>
      <w:proofErr w:type="gramStart"/>
      <w:r w:rsidRPr="0055656A">
        <w:rPr>
          <w:rFonts w:ascii="Calibri" w:hAnsi="Calibri" w:cs="Calibri"/>
          <w:color w:val="0F9ED5" w:themeColor="accent4"/>
          <w:sz w:val="22"/>
          <w:szCs w:val="22"/>
        </w:rPr>
        <w:t>really unclear</w:t>
      </w:r>
      <w:proofErr w:type="gramEnd"/>
      <w:r w:rsidRPr="0055656A">
        <w:rPr>
          <w:rFonts w:ascii="Calibri" w:hAnsi="Calibri" w:cs="Calibri"/>
          <w:color w:val="0F9ED5" w:themeColor="accent4"/>
          <w:sz w:val="22"/>
          <w:szCs w:val="22"/>
        </w:rPr>
        <w:t>.</w:t>
      </w:r>
    </w:p>
    <w:p w14:paraId="221D2A3B" w14:textId="25435A8A"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very much for pointing out the issue. We fully agree with your explanation that segments with</w:t>
      </w:r>
      <w:r w:rsidR="00F866B4">
        <w:rPr>
          <w:rFonts w:ascii="Calibri" w:hAnsi="Calibri" w:cs="Calibri"/>
          <w:sz w:val="22"/>
          <w:szCs w:val="22"/>
        </w:rPr>
        <w:t xml:space="preserve"> </w:t>
      </w:r>
      <w:r w:rsidRPr="00D11BEE">
        <w:rPr>
          <w:rFonts w:ascii="Calibri" w:hAnsi="Calibri" w:cs="Calibri"/>
          <w:sz w:val="22"/>
          <w:szCs w:val="22"/>
        </w:rPr>
        <w:t>high edit distances are likely to have high DTW distances (Figure 6a). To clarify, our algorithm specifically selects</w:t>
      </w:r>
      <w:r w:rsidR="00F866B4">
        <w:rPr>
          <w:rFonts w:ascii="Calibri" w:hAnsi="Calibri" w:cs="Calibri"/>
          <w:sz w:val="22"/>
          <w:szCs w:val="22"/>
        </w:rPr>
        <w:t xml:space="preserve"> </w:t>
      </w:r>
      <w:r w:rsidRPr="00D11BEE">
        <w:rPr>
          <w:rFonts w:ascii="Calibri" w:hAnsi="Calibri" w:cs="Calibri"/>
          <w:sz w:val="22"/>
          <w:szCs w:val="22"/>
        </w:rPr>
        <w:t>barcodes with high DTW distances between them, rather than simply relying on high edit distances and coincidentally</w:t>
      </w:r>
      <w:r w:rsidR="00F866B4">
        <w:rPr>
          <w:rFonts w:ascii="Calibri" w:hAnsi="Calibri" w:cs="Calibri"/>
          <w:sz w:val="22"/>
          <w:szCs w:val="22"/>
        </w:rPr>
        <w:t xml:space="preserve"> </w:t>
      </w:r>
      <w:r w:rsidRPr="00D11BEE">
        <w:rPr>
          <w:rFonts w:ascii="Calibri" w:hAnsi="Calibri" w:cs="Calibri"/>
          <w:sz w:val="22"/>
          <w:szCs w:val="22"/>
        </w:rPr>
        <w:t>finding high DTW distances.</w:t>
      </w:r>
    </w:p>
    <w:p w14:paraId="4E18B947" w14:textId="11509C0C"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Your feedback also highlights structural issues in our previous manuscript that may have caused reading difficulties.</w:t>
      </w:r>
      <w:r w:rsidR="00F866B4">
        <w:rPr>
          <w:rFonts w:ascii="Calibri" w:hAnsi="Calibri" w:cs="Calibri"/>
          <w:sz w:val="22"/>
          <w:szCs w:val="22"/>
        </w:rPr>
        <w:t xml:space="preserve"> </w:t>
      </w:r>
      <w:r w:rsidRPr="00D11BEE">
        <w:rPr>
          <w:rFonts w:ascii="Calibri" w:hAnsi="Calibri" w:cs="Calibri"/>
          <w:sz w:val="22"/>
          <w:szCs w:val="22"/>
        </w:rPr>
        <w:t>We have addressed this by introducing Figure 6 earlier in the manuscript, which we believe will improve clarity.</w:t>
      </w:r>
    </w:p>
    <w:p w14:paraId="2588BA94"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Thank you again for your valuable suggestions.</w:t>
      </w:r>
    </w:p>
    <w:p w14:paraId="4FA43706" w14:textId="77777777" w:rsidR="0055656A" w:rsidRDefault="0055656A" w:rsidP="00D11BEE">
      <w:pPr>
        <w:spacing w:after="0" w:line="240" w:lineRule="auto"/>
        <w:rPr>
          <w:rFonts w:ascii="Calibri" w:hAnsi="Calibri" w:cs="Calibri"/>
          <w:sz w:val="22"/>
          <w:szCs w:val="22"/>
        </w:rPr>
      </w:pPr>
    </w:p>
    <w:p w14:paraId="068C0111" w14:textId="1E020C72" w:rsidR="00D11BEE" w:rsidRPr="0055656A" w:rsidRDefault="00D11BEE" w:rsidP="00D11BEE">
      <w:pPr>
        <w:spacing w:after="0" w:line="240" w:lineRule="auto"/>
        <w:rPr>
          <w:rFonts w:ascii="Calibri" w:hAnsi="Calibri" w:cs="Calibri"/>
          <w:color w:val="0F9ED5" w:themeColor="accent4"/>
          <w:sz w:val="22"/>
          <w:szCs w:val="22"/>
        </w:rPr>
      </w:pPr>
      <w:r w:rsidRPr="0055656A">
        <w:rPr>
          <w:rFonts w:ascii="Calibri" w:hAnsi="Calibri" w:cs="Calibri"/>
          <w:color w:val="0F9ED5" w:themeColor="accent4"/>
          <w:sz w:val="22"/>
          <w:szCs w:val="22"/>
        </w:rPr>
        <w:t>Q6: Further, I suggest simply looking at edit distance for barcode design throws away some easy wins - in Karst et</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al. 2021 (PMID: 33432244) the authors used NNN spaced by YR. This was for UMIs, not barcodes, but it strikes me</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 xml:space="preserve">rational design using Y and R which will “look” more </w:t>
      </w:r>
      <w:proofErr w:type="gramStart"/>
      <w:r w:rsidRPr="0055656A">
        <w:rPr>
          <w:rFonts w:ascii="Calibri" w:hAnsi="Calibri" w:cs="Calibri"/>
          <w:color w:val="0F9ED5" w:themeColor="accent4"/>
          <w:sz w:val="22"/>
          <w:szCs w:val="22"/>
        </w:rPr>
        <w:t>similar to</w:t>
      </w:r>
      <w:proofErr w:type="gramEnd"/>
      <w:r w:rsidRPr="0055656A">
        <w:rPr>
          <w:rFonts w:ascii="Calibri" w:hAnsi="Calibri" w:cs="Calibri"/>
          <w:color w:val="0F9ED5" w:themeColor="accent4"/>
          <w:sz w:val="22"/>
          <w:szCs w:val="22"/>
        </w:rPr>
        <w:t xml:space="preserve"> nanopore would make more sense than just randomly</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selecting/</w:t>
      </w:r>
      <w:proofErr w:type="spellStart"/>
      <w:r w:rsidRPr="0055656A">
        <w:rPr>
          <w:rFonts w:ascii="Calibri" w:hAnsi="Calibri" w:cs="Calibri"/>
          <w:color w:val="0F9ED5" w:themeColor="accent4"/>
          <w:sz w:val="22"/>
          <w:szCs w:val="22"/>
        </w:rPr>
        <w:t>desigining</w:t>
      </w:r>
      <w:proofErr w:type="spellEnd"/>
      <w:r w:rsidRPr="0055656A">
        <w:rPr>
          <w:rFonts w:ascii="Calibri" w:hAnsi="Calibri" w:cs="Calibri"/>
          <w:color w:val="0F9ED5" w:themeColor="accent4"/>
          <w:sz w:val="22"/>
          <w:szCs w:val="22"/>
        </w:rPr>
        <w:t>. The authors even comment that the space of barcodes is “too large” for efficient computation,</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but they could reduce with such an approach effectively.</w:t>
      </w:r>
    </w:p>
    <w:p w14:paraId="3D66683F" w14:textId="5A68F44D"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lastRenderedPageBreak/>
        <w:t>Ans: Thank you very much for your insightful comments. We acknowledge that simply relying on edit distance</w:t>
      </w:r>
      <w:r w:rsidR="00F866B4">
        <w:rPr>
          <w:rFonts w:ascii="Calibri" w:hAnsi="Calibri" w:cs="Calibri"/>
          <w:sz w:val="22"/>
          <w:szCs w:val="22"/>
        </w:rPr>
        <w:t xml:space="preserve"> </w:t>
      </w:r>
      <w:r w:rsidRPr="00D11BEE">
        <w:rPr>
          <w:rFonts w:ascii="Calibri" w:hAnsi="Calibri" w:cs="Calibri"/>
          <w:sz w:val="22"/>
          <w:szCs w:val="22"/>
        </w:rPr>
        <w:t>for barcode design may overlook potential improvements. The approach described in Karst et al. indeed presents</w:t>
      </w:r>
      <w:r w:rsidR="00F866B4">
        <w:rPr>
          <w:rFonts w:ascii="Calibri" w:hAnsi="Calibri" w:cs="Calibri"/>
          <w:sz w:val="22"/>
          <w:szCs w:val="22"/>
        </w:rPr>
        <w:t xml:space="preserve"> </w:t>
      </w:r>
      <w:r w:rsidRPr="00D11BEE">
        <w:rPr>
          <w:rFonts w:ascii="Calibri" w:hAnsi="Calibri" w:cs="Calibri"/>
          <w:sz w:val="22"/>
          <w:szCs w:val="22"/>
        </w:rPr>
        <w:t>a compelling strategy by utilizing nucleotide pairs that are more representative of the characteristics observed in</w:t>
      </w:r>
      <w:r w:rsidR="00F866B4">
        <w:rPr>
          <w:rFonts w:ascii="Calibri" w:hAnsi="Calibri" w:cs="Calibri"/>
          <w:sz w:val="22"/>
          <w:szCs w:val="22"/>
        </w:rPr>
        <w:t xml:space="preserve"> </w:t>
      </w:r>
      <w:r w:rsidRPr="00D11BEE">
        <w:rPr>
          <w:rFonts w:ascii="Calibri" w:hAnsi="Calibri" w:cs="Calibri"/>
          <w:sz w:val="22"/>
          <w:szCs w:val="22"/>
        </w:rPr>
        <w:t>nanopore sequencing data.</w:t>
      </w:r>
    </w:p>
    <w:p w14:paraId="2AC32E62" w14:textId="616878DF"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However, due to the different purposes of UMIs and barcodes—UMIs (Unique Molecular Identifiers) are primarily</w:t>
      </w:r>
      <w:r w:rsidR="00F866B4">
        <w:rPr>
          <w:rFonts w:ascii="Calibri" w:hAnsi="Calibri" w:cs="Calibri"/>
          <w:sz w:val="22"/>
          <w:szCs w:val="22"/>
        </w:rPr>
        <w:t xml:space="preserve"> </w:t>
      </w:r>
      <w:r w:rsidRPr="00D11BEE">
        <w:rPr>
          <w:rFonts w:ascii="Calibri" w:hAnsi="Calibri" w:cs="Calibri"/>
          <w:sz w:val="22"/>
          <w:szCs w:val="22"/>
        </w:rPr>
        <w:t>used to distinguish and correct duplicate reads from the same molecular sample during sequencing, while barcodes are</w:t>
      </w:r>
      <w:r w:rsidR="00F866B4">
        <w:rPr>
          <w:rFonts w:ascii="Calibri" w:hAnsi="Calibri" w:cs="Calibri"/>
          <w:sz w:val="22"/>
          <w:szCs w:val="22"/>
        </w:rPr>
        <w:t xml:space="preserve"> </w:t>
      </w:r>
      <w:r w:rsidRPr="00D11BEE">
        <w:rPr>
          <w:rFonts w:ascii="Calibri" w:hAnsi="Calibri" w:cs="Calibri"/>
          <w:sz w:val="22"/>
          <w:szCs w:val="22"/>
        </w:rPr>
        <w:t>used to differentiate sequences from different samples or experimental conditions—the focus of the design strategy</w:t>
      </w:r>
      <w:r w:rsidR="00F866B4">
        <w:rPr>
          <w:rFonts w:ascii="Calibri" w:hAnsi="Calibri" w:cs="Calibri"/>
          <w:sz w:val="22"/>
          <w:szCs w:val="22"/>
        </w:rPr>
        <w:t xml:space="preserve"> </w:t>
      </w:r>
      <w:r w:rsidRPr="00D11BEE">
        <w:rPr>
          <w:rFonts w:ascii="Calibri" w:hAnsi="Calibri" w:cs="Calibri"/>
          <w:sz w:val="22"/>
          <w:szCs w:val="22"/>
        </w:rPr>
        <w:t>will differ. Therefore, merely relying on this strategy may not meet the requirements for barcode design.</w:t>
      </w:r>
      <w:r w:rsidR="00F866B4">
        <w:rPr>
          <w:rFonts w:ascii="Calibri" w:hAnsi="Calibri" w:cs="Calibri"/>
          <w:sz w:val="22"/>
          <w:szCs w:val="22"/>
        </w:rPr>
        <w:t xml:space="preserve"> </w:t>
      </w:r>
      <w:r w:rsidRPr="00D11BEE">
        <w:rPr>
          <w:rFonts w:ascii="Calibri" w:hAnsi="Calibri" w:cs="Calibri"/>
          <w:sz w:val="22"/>
          <w:szCs w:val="22"/>
        </w:rPr>
        <w:t>Specifically, Karst et al. pointed out that “we designed UMIs to contain recognizable internal patterns that avoid</w:t>
      </w:r>
      <w:r w:rsidR="00F866B4">
        <w:rPr>
          <w:rFonts w:ascii="Calibri" w:hAnsi="Calibri" w:cs="Calibri"/>
          <w:sz w:val="22"/>
          <w:szCs w:val="22"/>
        </w:rPr>
        <w:t xml:space="preserve"> </w:t>
      </w:r>
      <w:r w:rsidRPr="00D11BEE">
        <w:rPr>
          <w:rFonts w:ascii="Calibri" w:hAnsi="Calibri" w:cs="Calibri"/>
          <w:sz w:val="22"/>
          <w:szCs w:val="22"/>
        </w:rPr>
        <w:t>error-prone homopolymer stretches,” indicating that their design strategy focuses primarily on avoiding sequencing</w:t>
      </w:r>
      <w:r w:rsidR="00F866B4">
        <w:rPr>
          <w:rFonts w:ascii="Calibri" w:hAnsi="Calibri" w:cs="Calibri"/>
          <w:sz w:val="22"/>
          <w:szCs w:val="22"/>
        </w:rPr>
        <w:t xml:space="preserve"> </w:t>
      </w:r>
      <w:r w:rsidRPr="00D11BEE">
        <w:rPr>
          <w:rFonts w:ascii="Calibri" w:hAnsi="Calibri" w:cs="Calibri"/>
          <w:sz w:val="22"/>
          <w:szCs w:val="22"/>
        </w:rPr>
        <w:t>errors caused by homopolymer stretches. This strategy does not ensure high differentiation among UMIs. To ensure</w:t>
      </w:r>
      <w:r w:rsidR="00F866B4">
        <w:rPr>
          <w:rFonts w:ascii="Calibri" w:hAnsi="Calibri" w:cs="Calibri"/>
          <w:sz w:val="22"/>
          <w:szCs w:val="22"/>
        </w:rPr>
        <w:t xml:space="preserve"> </w:t>
      </w:r>
      <w:r w:rsidRPr="00D11BEE">
        <w:rPr>
          <w:rFonts w:ascii="Calibri" w:hAnsi="Calibri" w:cs="Calibri"/>
          <w:sz w:val="22"/>
          <w:szCs w:val="22"/>
        </w:rPr>
        <w:t>accurate binning, only reads with very low differences (“the mapping difference between the query read and each</w:t>
      </w:r>
      <w:r w:rsidR="00F866B4">
        <w:rPr>
          <w:rFonts w:ascii="Calibri" w:hAnsi="Calibri" w:cs="Calibri"/>
          <w:sz w:val="22"/>
          <w:szCs w:val="22"/>
        </w:rPr>
        <w:t xml:space="preserve"> </w:t>
      </w:r>
      <w:r w:rsidRPr="00D11BEE">
        <w:rPr>
          <w:rFonts w:ascii="Calibri" w:hAnsi="Calibri" w:cs="Calibri"/>
          <w:sz w:val="22"/>
          <w:szCs w:val="22"/>
        </w:rPr>
        <w:t>sub-UMI was ≤ 3bp”) are placed in the same bin, resulting in the loss of a significant amount of data. While this</w:t>
      </w:r>
      <w:r w:rsidR="00F866B4">
        <w:rPr>
          <w:rFonts w:ascii="Calibri" w:hAnsi="Calibri" w:cs="Calibri"/>
          <w:sz w:val="22"/>
          <w:szCs w:val="22"/>
        </w:rPr>
        <w:t xml:space="preserve"> </w:t>
      </w:r>
      <w:r w:rsidRPr="00D11BEE">
        <w:rPr>
          <w:rFonts w:ascii="Calibri" w:hAnsi="Calibri" w:cs="Calibri"/>
          <w:sz w:val="22"/>
          <w:szCs w:val="22"/>
        </w:rPr>
        <w:t>may not significantly impact the task of “correcting duplicate reads from the same molecular sample,” in the context</w:t>
      </w:r>
      <w:r w:rsidR="00F866B4">
        <w:rPr>
          <w:rFonts w:ascii="Calibri" w:hAnsi="Calibri" w:cs="Calibri"/>
          <w:sz w:val="22"/>
          <w:szCs w:val="22"/>
        </w:rPr>
        <w:t xml:space="preserve"> </w:t>
      </w:r>
      <w:r w:rsidRPr="00D11BEE">
        <w:rPr>
          <w:rFonts w:ascii="Calibri" w:hAnsi="Calibri" w:cs="Calibri"/>
          <w:sz w:val="22"/>
          <w:szCs w:val="22"/>
        </w:rPr>
        <w:t>of demultiplexing barcodes (placing reads with the same barcodes into one bin), substantial data loss could lead to</w:t>
      </w:r>
      <w:r w:rsidR="00F866B4">
        <w:rPr>
          <w:rFonts w:ascii="Calibri" w:hAnsi="Calibri" w:cs="Calibri"/>
          <w:sz w:val="22"/>
          <w:szCs w:val="22"/>
        </w:rPr>
        <w:t xml:space="preserve"> </w:t>
      </w:r>
      <w:r w:rsidRPr="00D11BEE">
        <w:rPr>
          <w:rFonts w:ascii="Calibri" w:hAnsi="Calibri" w:cs="Calibri"/>
          <w:sz w:val="22"/>
          <w:szCs w:val="22"/>
        </w:rPr>
        <w:t>significant read loss for a particular sample, thereby affecting subsequent analyses.</w:t>
      </w:r>
      <w:r w:rsidR="00F866B4">
        <w:rPr>
          <w:rFonts w:ascii="Calibri" w:hAnsi="Calibri" w:cs="Calibri"/>
          <w:sz w:val="22"/>
          <w:szCs w:val="22"/>
        </w:rPr>
        <w:t xml:space="preserve"> </w:t>
      </w:r>
      <w:r w:rsidRPr="00D11BEE">
        <w:rPr>
          <w:rFonts w:ascii="Calibri" w:hAnsi="Calibri" w:cs="Calibri"/>
          <w:sz w:val="22"/>
          <w:szCs w:val="22"/>
        </w:rPr>
        <w:t>Our experiments also demonstrate that binning strategies based on DNA sequences are susceptible to sequencing</w:t>
      </w:r>
      <w:r w:rsidR="00F866B4">
        <w:rPr>
          <w:rFonts w:ascii="Calibri" w:hAnsi="Calibri" w:cs="Calibri"/>
          <w:sz w:val="22"/>
          <w:szCs w:val="22"/>
        </w:rPr>
        <w:t xml:space="preserve"> </w:t>
      </w:r>
      <w:r w:rsidRPr="00D11BEE">
        <w:rPr>
          <w:rFonts w:ascii="Calibri" w:hAnsi="Calibri" w:cs="Calibri"/>
          <w:sz w:val="22"/>
          <w:szCs w:val="22"/>
        </w:rPr>
        <w:t xml:space="preserve">errors. Guppy, for instance, discards </w:t>
      </w:r>
      <w:proofErr w:type="gramStart"/>
      <w:r w:rsidRPr="00D11BEE">
        <w:rPr>
          <w:rFonts w:ascii="Calibri" w:hAnsi="Calibri" w:cs="Calibri"/>
          <w:sz w:val="22"/>
          <w:szCs w:val="22"/>
        </w:rPr>
        <w:t>a large number of</w:t>
      </w:r>
      <w:proofErr w:type="gramEnd"/>
      <w:r w:rsidRPr="00D11BEE">
        <w:rPr>
          <w:rFonts w:ascii="Calibri" w:hAnsi="Calibri" w:cs="Calibri"/>
          <w:sz w:val="22"/>
          <w:szCs w:val="22"/>
        </w:rPr>
        <w:t xml:space="preserve"> reads (</w:t>
      </w:r>
      <w:proofErr w:type="spellStart"/>
      <w:r w:rsidRPr="00D11BEE">
        <w:rPr>
          <w:rFonts w:ascii="Calibri" w:hAnsi="Calibri" w:cs="Calibri"/>
          <w:sz w:val="22"/>
          <w:szCs w:val="22"/>
        </w:rPr>
        <w:t>labeling</w:t>
      </w:r>
      <w:proofErr w:type="spellEnd"/>
      <w:r w:rsidRPr="00D11BEE">
        <w:rPr>
          <w:rFonts w:ascii="Calibri" w:hAnsi="Calibri" w:cs="Calibri"/>
          <w:sz w:val="22"/>
          <w:szCs w:val="22"/>
        </w:rPr>
        <w:t xml:space="preserve"> them as “unclassified”) to ensure binning </w:t>
      </w:r>
      <w:proofErr w:type="spellStart"/>
      <w:r w:rsidRPr="00D11BEE">
        <w:rPr>
          <w:rFonts w:ascii="Calibri" w:hAnsi="Calibri" w:cs="Calibri"/>
          <w:sz w:val="22"/>
          <w:szCs w:val="22"/>
        </w:rPr>
        <w:t>accu</w:t>
      </w:r>
      <w:proofErr w:type="spellEnd"/>
      <w:r w:rsidRPr="00D11BEE">
        <w:rPr>
          <w:rFonts w:ascii="Calibri" w:hAnsi="Calibri" w:cs="Calibri"/>
          <w:sz w:val="22"/>
          <w:szCs w:val="22"/>
        </w:rPr>
        <w:t>-</w:t>
      </w:r>
      <w:r w:rsidR="00F866B4">
        <w:rPr>
          <w:rFonts w:ascii="Calibri" w:hAnsi="Calibri" w:cs="Calibri"/>
          <w:sz w:val="22"/>
          <w:szCs w:val="22"/>
        </w:rPr>
        <w:t xml:space="preserve"> </w:t>
      </w:r>
      <w:r w:rsidRPr="00D11BEE">
        <w:rPr>
          <w:rFonts w:ascii="Calibri" w:hAnsi="Calibri" w:cs="Calibri"/>
          <w:sz w:val="22"/>
          <w:szCs w:val="22"/>
        </w:rPr>
        <w:t>racy. In contrast, our method leverages ONT native electrical signals for direct demultiplexing, effectively mitigating</w:t>
      </w:r>
      <w:r w:rsidR="00F866B4">
        <w:rPr>
          <w:rFonts w:ascii="Calibri" w:hAnsi="Calibri" w:cs="Calibri"/>
          <w:sz w:val="22"/>
          <w:szCs w:val="22"/>
        </w:rPr>
        <w:t xml:space="preserve"> </w:t>
      </w:r>
      <w:r w:rsidRPr="00D11BEE">
        <w:rPr>
          <w:rFonts w:ascii="Calibri" w:hAnsi="Calibri" w:cs="Calibri"/>
          <w:sz w:val="22"/>
          <w:szCs w:val="22"/>
        </w:rPr>
        <w:t>this issue.</w:t>
      </w:r>
    </w:p>
    <w:p w14:paraId="76F80726" w14:textId="06564BAC"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Your suggestion provides us with another perspective on barcode design, namely the requirement for barcodes to</w:t>
      </w:r>
      <w:r w:rsidR="00F866B4">
        <w:rPr>
          <w:rFonts w:ascii="Calibri" w:hAnsi="Calibri" w:cs="Calibri"/>
          <w:sz w:val="22"/>
          <w:szCs w:val="22"/>
        </w:rPr>
        <w:t xml:space="preserve"> </w:t>
      </w:r>
      <w:r w:rsidRPr="00D11BEE">
        <w:rPr>
          <w:rFonts w:ascii="Calibri" w:hAnsi="Calibri" w:cs="Calibri"/>
          <w:sz w:val="22"/>
          <w:szCs w:val="22"/>
        </w:rPr>
        <w:t>possess certain beneficial biological properties to mitigate sequencing or PCR errors. Our latest algorithm supports</w:t>
      </w:r>
      <w:r w:rsidR="00F866B4">
        <w:rPr>
          <w:rFonts w:ascii="Calibri" w:hAnsi="Calibri" w:cs="Calibri"/>
          <w:sz w:val="22"/>
          <w:szCs w:val="22"/>
        </w:rPr>
        <w:t xml:space="preserve"> </w:t>
      </w:r>
      <w:r w:rsidRPr="00D11BEE">
        <w:rPr>
          <w:rFonts w:ascii="Calibri" w:hAnsi="Calibri" w:cs="Calibri"/>
          <w:sz w:val="22"/>
          <w:szCs w:val="22"/>
        </w:rPr>
        <w:t>the selection of barcodes that meet specific biological criteria, with sequences that do not meet these criteria being</w:t>
      </w:r>
      <w:r w:rsidR="00F866B4">
        <w:rPr>
          <w:rFonts w:ascii="Calibri" w:hAnsi="Calibri" w:cs="Calibri"/>
          <w:sz w:val="22"/>
          <w:szCs w:val="22"/>
        </w:rPr>
        <w:t xml:space="preserve"> </w:t>
      </w:r>
      <w:r w:rsidRPr="00D11BEE">
        <w:rPr>
          <w:rFonts w:ascii="Calibri" w:hAnsi="Calibri" w:cs="Calibri"/>
          <w:sz w:val="22"/>
          <w:szCs w:val="22"/>
        </w:rPr>
        <w:t>rapidly filtered out. This also greatly enhances computational efficiency. Thank you once again for your valuable</w:t>
      </w:r>
      <w:r>
        <w:rPr>
          <w:rFonts w:ascii="Calibri" w:hAnsi="Calibri" w:cs="Calibri"/>
          <w:sz w:val="22"/>
          <w:szCs w:val="22"/>
        </w:rPr>
        <w:t xml:space="preserve"> </w:t>
      </w:r>
      <w:r w:rsidRPr="00D11BEE">
        <w:rPr>
          <w:rFonts w:ascii="Calibri" w:hAnsi="Calibri" w:cs="Calibri"/>
          <w:sz w:val="22"/>
          <w:szCs w:val="22"/>
        </w:rPr>
        <w:t>suggestions.</w:t>
      </w:r>
    </w:p>
    <w:p w14:paraId="73CAE2E3" w14:textId="50673C61"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added several sentences to emphasize our latest algorithm supports the selection of barcodes that meet</w:t>
      </w:r>
      <w:r w:rsidR="00F866B4">
        <w:rPr>
          <w:rFonts w:ascii="Calibri" w:hAnsi="Calibri" w:cs="Calibri"/>
          <w:sz w:val="22"/>
          <w:szCs w:val="22"/>
        </w:rPr>
        <w:t xml:space="preserve"> </w:t>
      </w:r>
      <w:r w:rsidRPr="00D11BEE">
        <w:rPr>
          <w:rFonts w:ascii="Calibri" w:hAnsi="Calibri" w:cs="Calibri"/>
          <w:sz w:val="22"/>
          <w:szCs w:val="22"/>
        </w:rPr>
        <w:t>specific biological criteria:</w:t>
      </w:r>
    </w:p>
    <w:p w14:paraId="5D272AD7" w14:textId="522DDAC6"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“In addition, our algorithm supports filtering out certain sequences when determining the sampling space to design</w:t>
      </w:r>
      <w:r w:rsidR="00F866B4">
        <w:rPr>
          <w:rFonts w:ascii="Calibri" w:hAnsi="Calibri" w:cs="Calibri"/>
          <w:sz w:val="22"/>
          <w:szCs w:val="22"/>
        </w:rPr>
        <w:t xml:space="preserve"> </w:t>
      </w:r>
      <w:r w:rsidRPr="00D11BEE">
        <w:rPr>
          <w:rFonts w:ascii="Calibri" w:hAnsi="Calibri" w:cs="Calibri"/>
          <w:sz w:val="22"/>
          <w:szCs w:val="22"/>
        </w:rPr>
        <w:t>barcodes that meet specific biological criteria, these biological criteria include balanced guanine-cytosine (GC)</w:t>
      </w:r>
      <w:r w:rsidR="00F866B4">
        <w:rPr>
          <w:rFonts w:ascii="Calibri" w:hAnsi="Calibri" w:cs="Calibri"/>
          <w:sz w:val="22"/>
          <w:szCs w:val="22"/>
        </w:rPr>
        <w:t xml:space="preserve"> </w:t>
      </w:r>
      <w:r w:rsidRPr="00D11BEE">
        <w:rPr>
          <w:rFonts w:ascii="Calibri" w:hAnsi="Calibri" w:cs="Calibri"/>
          <w:sz w:val="22"/>
          <w:szCs w:val="22"/>
        </w:rPr>
        <w:t>content, minimal homopolymer runs, and no self-complementarity of more than two bases to reduce internal hairpin</w:t>
      </w:r>
      <w:r w:rsidR="00F866B4">
        <w:rPr>
          <w:rFonts w:ascii="Calibri" w:hAnsi="Calibri" w:cs="Calibri"/>
          <w:sz w:val="22"/>
          <w:szCs w:val="22"/>
        </w:rPr>
        <w:t xml:space="preserve"> </w:t>
      </w:r>
      <w:r w:rsidRPr="00D11BEE">
        <w:rPr>
          <w:rFonts w:ascii="Calibri" w:hAnsi="Calibri" w:cs="Calibri"/>
          <w:sz w:val="22"/>
          <w:szCs w:val="22"/>
        </w:rPr>
        <w:t>propensity (Hawkins et al., 2018).”</w:t>
      </w:r>
    </w:p>
    <w:p w14:paraId="459DF16E" w14:textId="77777777" w:rsidR="0055656A" w:rsidRDefault="0055656A" w:rsidP="00D11BEE">
      <w:pPr>
        <w:spacing w:after="0" w:line="240" w:lineRule="auto"/>
        <w:rPr>
          <w:rFonts w:ascii="Calibri" w:hAnsi="Calibri" w:cs="Calibri"/>
          <w:sz w:val="22"/>
          <w:szCs w:val="22"/>
        </w:rPr>
      </w:pPr>
    </w:p>
    <w:p w14:paraId="10A707C5" w14:textId="69DFB133" w:rsidR="00D11BEE" w:rsidRPr="0055656A" w:rsidRDefault="00D11BEE" w:rsidP="00D11BEE">
      <w:pPr>
        <w:spacing w:after="0" w:line="240" w:lineRule="auto"/>
        <w:rPr>
          <w:rFonts w:ascii="Calibri" w:hAnsi="Calibri" w:cs="Calibri"/>
          <w:color w:val="0F9ED5" w:themeColor="accent4"/>
          <w:sz w:val="22"/>
          <w:szCs w:val="22"/>
        </w:rPr>
      </w:pPr>
      <w:r w:rsidRPr="0055656A">
        <w:rPr>
          <w:rFonts w:ascii="Calibri" w:hAnsi="Calibri" w:cs="Calibri"/>
          <w:color w:val="0F9ED5" w:themeColor="accent4"/>
          <w:sz w:val="22"/>
          <w:szCs w:val="22"/>
        </w:rPr>
        <w:t>Q7: Even a retrospective analysis of the barcodes they “selected” (Figure 2) would be helpful to understand what</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 xml:space="preserve">features allow for the powerful </w:t>
      </w:r>
      <w:proofErr w:type="spellStart"/>
      <w:r w:rsidRPr="0055656A">
        <w:rPr>
          <w:rFonts w:ascii="Calibri" w:hAnsi="Calibri" w:cs="Calibri"/>
          <w:color w:val="0F9ED5" w:themeColor="accent4"/>
          <w:sz w:val="22"/>
          <w:szCs w:val="22"/>
        </w:rPr>
        <w:t>demuxing</w:t>
      </w:r>
      <w:proofErr w:type="spellEnd"/>
      <w:r w:rsidRPr="0055656A">
        <w:rPr>
          <w:rFonts w:ascii="Calibri" w:hAnsi="Calibri" w:cs="Calibri"/>
          <w:color w:val="0F9ED5" w:themeColor="accent4"/>
          <w:sz w:val="22"/>
          <w:szCs w:val="22"/>
        </w:rPr>
        <w:t>.</w:t>
      </w:r>
    </w:p>
    <w:p w14:paraId="2D081DA3" w14:textId="15EF5CDE"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very much for your suggestions. We have thoroughly considered your feedback here, as well as</w:t>
      </w:r>
      <w:r w:rsidR="00F866B4">
        <w:rPr>
          <w:rFonts w:ascii="Calibri" w:hAnsi="Calibri" w:cs="Calibri"/>
          <w:sz w:val="22"/>
          <w:szCs w:val="22"/>
        </w:rPr>
        <w:t xml:space="preserve"> </w:t>
      </w:r>
      <w:r w:rsidRPr="00D11BEE">
        <w:rPr>
          <w:rFonts w:ascii="Calibri" w:hAnsi="Calibri" w:cs="Calibri"/>
          <w:sz w:val="22"/>
          <w:szCs w:val="22"/>
        </w:rPr>
        <w:t>Comment 9 (Q9). Figure 2 has been replaced with a more understandable Figure 4, and “selected” has been replaced</w:t>
      </w:r>
      <w:r w:rsidR="00F866B4">
        <w:rPr>
          <w:rFonts w:ascii="Calibri" w:hAnsi="Calibri" w:cs="Calibri"/>
          <w:sz w:val="22"/>
          <w:szCs w:val="22"/>
        </w:rPr>
        <w:t xml:space="preserve"> </w:t>
      </w:r>
      <w:r w:rsidRPr="00D11BEE">
        <w:rPr>
          <w:rFonts w:ascii="Calibri" w:hAnsi="Calibri" w:cs="Calibri"/>
          <w:sz w:val="22"/>
          <w:szCs w:val="22"/>
        </w:rPr>
        <w:t>with “Designed.” We believe this will improve the readability of the manuscript. Additionally, we understand that the</w:t>
      </w:r>
      <w:r w:rsidR="00F866B4">
        <w:rPr>
          <w:rFonts w:ascii="Calibri" w:hAnsi="Calibri" w:cs="Calibri"/>
          <w:sz w:val="22"/>
          <w:szCs w:val="22"/>
        </w:rPr>
        <w:t xml:space="preserve"> </w:t>
      </w:r>
      <w:r w:rsidRPr="00D11BEE">
        <w:rPr>
          <w:rFonts w:ascii="Calibri" w:hAnsi="Calibri" w:cs="Calibri"/>
          <w:sz w:val="22"/>
          <w:szCs w:val="22"/>
        </w:rPr>
        <w:t>term “selected” here requires retrospective analysis. “selected” (“Designed”) indicates barcodes designed by TDFPS-</w:t>
      </w:r>
      <w:r w:rsidR="00F866B4">
        <w:rPr>
          <w:rFonts w:ascii="Calibri" w:hAnsi="Calibri" w:cs="Calibri"/>
          <w:sz w:val="22"/>
          <w:szCs w:val="22"/>
        </w:rPr>
        <w:t xml:space="preserve"> </w:t>
      </w:r>
      <w:r w:rsidRPr="00D11BEE">
        <w:rPr>
          <w:rFonts w:ascii="Calibri" w:hAnsi="Calibri" w:cs="Calibri"/>
          <w:sz w:val="22"/>
          <w:szCs w:val="22"/>
        </w:rPr>
        <w:t>Designer.</w:t>
      </w:r>
    </w:p>
    <w:p w14:paraId="07BDDC69" w14:textId="4D5978A0"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When given a barcode length n, our algorithm supports selecting sequences either from the entire sequence space</w:t>
      </w:r>
      <w:r w:rsidR="00F866B4">
        <w:rPr>
          <w:rFonts w:ascii="Calibri" w:hAnsi="Calibri" w:cs="Calibri"/>
          <w:sz w:val="22"/>
          <w:szCs w:val="22"/>
        </w:rPr>
        <w:t xml:space="preserve"> </w:t>
      </w:r>
      <w:r w:rsidRPr="00D11BEE">
        <w:rPr>
          <w:rFonts w:ascii="Calibri" w:hAnsi="Calibri" w:cs="Calibri"/>
          <w:sz w:val="22"/>
          <w:szCs w:val="22"/>
        </w:rPr>
        <w:t xml:space="preserve">(comprising 4n) or from a user-defined sequence set. These selected barcodes are characterized by significant </w:t>
      </w:r>
      <w:proofErr w:type="spellStart"/>
      <w:r w:rsidRPr="00D11BEE">
        <w:rPr>
          <w:rFonts w:ascii="Calibri" w:hAnsi="Calibri" w:cs="Calibri"/>
          <w:sz w:val="22"/>
          <w:szCs w:val="22"/>
        </w:rPr>
        <w:t>dif</w:t>
      </w:r>
      <w:proofErr w:type="spellEnd"/>
      <w:r w:rsidRPr="00D11BEE">
        <w:rPr>
          <w:rFonts w:ascii="Calibri" w:hAnsi="Calibri" w:cs="Calibri"/>
          <w:sz w:val="22"/>
          <w:szCs w:val="22"/>
        </w:rPr>
        <w:t>-</w:t>
      </w:r>
      <w:r w:rsidR="00F866B4">
        <w:rPr>
          <w:rFonts w:ascii="Calibri" w:hAnsi="Calibri" w:cs="Calibri"/>
          <w:sz w:val="22"/>
          <w:szCs w:val="22"/>
        </w:rPr>
        <w:t xml:space="preserve"> </w:t>
      </w:r>
      <w:proofErr w:type="spellStart"/>
      <w:r w:rsidRPr="00D11BEE">
        <w:rPr>
          <w:rFonts w:ascii="Calibri" w:hAnsi="Calibri" w:cs="Calibri"/>
          <w:sz w:val="22"/>
          <w:szCs w:val="22"/>
        </w:rPr>
        <w:t>ferences</w:t>
      </w:r>
      <w:proofErr w:type="spellEnd"/>
      <w:r w:rsidRPr="00D11BEE">
        <w:rPr>
          <w:rFonts w:ascii="Calibri" w:hAnsi="Calibri" w:cs="Calibri"/>
          <w:sz w:val="22"/>
          <w:szCs w:val="22"/>
        </w:rPr>
        <w:t xml:space="preserve"> from each other, measured by DTW distances. The greater the DTW distance, the greater the differences.</w:t>
      </w:r>
      <w:r w:rsidR="00F866B4">
        <w:rPr>
          <w:rFonts w:ascii="Calibri" w:hAnsi="Calibri" w:cs="Calibri"/>
          <w:sz w:val="22"/>
          <w:szCs w:val="22"/>
        </w:rPr>
        <w:t xml:space="preserve"> </w:t>
      </w:r>
      <w:r w:rsidRPr="00D11BEE">
        <w:rPr>
          <w:rFonts w:ascii="Calibri" w:hAnsi="Calibri" w:cs="Calibri"/>
          <w:sz w:val="22"/>
          <w:szCs w:val="22"/>
        </w:rPr>
        <w:t>Experimental results have demonstrated that these large differences ensure that the barcodes are sufficiently separable,</w:t>
      </w:r>
      <w:r w:rsidR="00F866B4">
        <w:rPr>
          <w:rFonts w:ascii="Calibri" w:hAnsi="Calibri" w:cs="Calibri"/>
          <w:sz w:val="22"/>
          <w:szCs w:val="22"/>
        </w:rPr>
        <w:t xml:space="preserve"> </w:t>
      </w:r>
      <w:r w:rsidRPr="00D11BEE">
        <w:rPr>
          <w:rFonts w:ascii="Calibri" w:hAnsi="Calibri" w:cs="Calibri"/>
          <w:sz w:val="22"/>
          <w:szCs w:val="22"/>
        </w:rPr>
        <w:t>making them easy to demultiplex.</w:t>
      </w:r>
    </w:p>
    <w:p w14:paraId="19BD540E"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added some sentences to highlight the characteristics of the “selected” barcodes:</w:t>
      </w:r>
    </w:p>
    <w:p w14:paraId="4CFF18C2" w14:textId="409ECA30"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“The sampling space is first reduced to a subset of sufficiently distinct sequences, such that the DTW distance</w:t>
      </w:r>
      <w:r w:rsidR="00F866B4">
        <w:rPr>
          <w:rFonts w:ascii="Calibri" w:hAnsi="Calibri" w:cs="Calibri"/>
          <w:sz w:val="22"/>
          <w:szCs w:val="22"/>
        </w:rPr>
        <w:t xml:space="preserve"> </w:t>
      </w:r>
      <w:r w:rsidRPr="00D11BEE">
        <w:rPr>
          <w:rFonts w:ascii="Calibri" w:hAnsi="Calibri" w:cs="Calibri"/>
          <w:sz w:val="22"/>
          <w:szCs w:val="22"/>
        </w:rPr>
        <w:t>between any two sequences in the subset is greater than the threshold r (Figure 1a).”</w:t>
      </w:r>
    </w:p>
    <w:p w14:paraId="6B9C5CFF" w14:textId="234F7AC4" w:rsidR="00D11BEE" w:rsidRPr="0055656A" w:rsidRDefault="00D11BEE" w:rsidP="00D11BEE">
      <w:pPr>
        <w:spacing w:after="0" w:line="240" w:lineRule="auto"/>
        <w:rPr>
          <w:rFonts w:ascii="Calibri" w:hAnsi="Calibri" w:cs="Calibri"/>
          <w:color w:val="0F9ED5" w:themeColor="accent4"/>
          <w:sz w:val="22"/>
          <w:szCs w:val="22"/>
        </w:rPr>
      </w:pPr>
      <w:r w:rsidRPr="0055656A">
        <w:rPr>
          <w:rFonts w:ascii="Calibri" w:hAnsi="Calibri" w:cs="Calibri"/>
          <w:color w:val="0F9ED5" w:themeColor="accent4"/>
          <w:sz w:val="22"/>
          <w:szCs w:val="22"/>
        </w:rPr>
        <w:lastRenderedPageBreak/>
        <w:t xml:space="preserve">Q8: The authors mention </w:t>
      </w:r>
      <w:proofErr w:type="spellStart"/>
      <w:r w:rsidRPr="0055656A">
        <w:rPr>
          <w:rFonts w:ascii="Calibri" w:hAnsi="Calibri" w:cs="Calibri"/>
          <w:color w:val="0F9ED5" w:themeColor="accent4"/>
          <w:sz w:val="22"/>
          <w:szCs w:val="22"/>
        </w:rPr>
        <w:t>basecalling</w:t>
      </w:r>
      <w:proofErr w:type="spellEnd"/>
      <w:r w:rsidRPr="0055656A">
        <w:rPr>
          <w:rFonts w:ascii="Calibri" w:hAnsi="Calibri" w:cs="Calibri"/>
          <w:color w:val="0F9ED5" w:themeColor="accent4"/>
          <w:sz w:val="22"/>
          <w:szCs w:val="22"/>
        </w:rPr>
        <w:t xml:space="preserve"> accuracy of 92%, and then later show accuracy of 95%? What . . .chemistry is</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being used here? I found no experimental methods included, so it isn’t clear to me if they are using R9.4 or R10.4.</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This is important because 1) ONT has changed their file format substantially, breaking a lot of tools and 2) the change</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in chemistry may either render the authors tool moot or require retraining - which the authors at least need to address</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 xml:space="preserve">that it’s </w:t>
      </w:r>
      <w:proofErr w:type="gramStart"/>
      <w:r w:rsidRPr="0055656A">
        <w:rPr>
          <w:rFonts w:ascii="Calibri" w:hAnsi="Calibri" w:cs="Calibri"/>
          <w:color w:val="0F9ED5" w:themeColor="accent4"/>
          <w:sz w:val="22"/>
          <w:szCs w:val="22"/>
        </w:rPr>
        <w:t>possible .</w:t>
      </w:r>
      <w:proofErr w:type="gramEnd"/>
    </w:p>
    <w:p w14:paraId="693786BE" w14:textId="48B8F0BA"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Ans: Thank you very much for highlighting this excellent issue. We have mentioned that the </w:t>
      </w:r>
      <w:proofErr w:type="spellStart"/>
      <w:r w:rsidRPr="00D11BEE">
        <w:rPr>
          <w:rFonts w:ascii="Calibri" w:hAnsi="Calibri" w:cs="Calibri"/>
          <w:sz w:val="22"/>
          <w:szCs w:val="22"/>
        </w:rPr>
        <w:t>basecalling</w:t>
      </w:r>
      <w:proofErr w:type="spellEnd"/>
      <w:r w:rsidRPr="00D11BEE">
        <w:rPr>
          <w:rFonts w:ascii="Calibri" w:hAnsi="Calibri" w:cs="Calibri"/>
          <w:sz w:val="22"/>
          <w:szCs w:val="22"/>
        </w:rPr>
        <w:t xml:space="preserve"> accuracy of</w:t>
      </w:r>
      <w:r w:rsidR="00F866B4">
        <w:rPr>
          <w:rFonts w:ascii="Calibri" w:hAnsi="Calibri" w:cs="Calibri"/>
          <w:sz w:val="22"/>
          <w:szCs w:val="22"/>
        </w:rPr>
        <w:t xml:space="preserve"> </w:t>
      </w:r>
      <w:r w:rsidRPr="00D11BEE">
        <w:rPr>
          <w:rFonts w:ascii="Calibri" w:hAnsi="Calibri" w:cs="Calibri"/>
          <w:sz w:val="22"/>
          <w:szCs w:val="22"/>
        </w:rPr>
        <w:t>simulated ONT electrical signals is approximately 92%, which is consistent with typical ONT sequencing accuracy.</w:t>
      </w:r>
      <w:r w:rsidR="00F866B4">
        <w:rPr>
          <w:rFonts w:ascii="Calibri" w:hAnsi="Calibri" w:cs="Calibri"/>
          <w:sz w:val="22"/>
          <w:szCs w:val="22"/>
        </w:rPr>
        <w:t xml:space="preserve"> </w:t>
      </w:r>
      <w:r w:rsidRPr="00D11BEE">
        <w:rPr>
          <w:rFonts w:ascii="Calibri" w:hAnsi="Calibri" w:cs="Calibri"/>
          <w:sz w:val="22"/>
          <w:szCs w:val="22"/>
        </w:rPr>
        <w:t>This suggests that the difference between the simulated and real electrical signals is minimal. Furthermore, as ONT</w:t>
      </w:r>
      <w:r w:rsidR="00F866B4">
        <w:rPr>
          <w:rFonts w:ascii="Calibri" w:hAnsi="Calibri" w:cs="Calibri"/>
          <w:sz w:val="22"/>
          <w:szCs w:val="22"/>
        </w:rPr>
        <w:t xml:space="preserve"> </w:t>
      </w:r>
      <w:r w:rsidRPr="00D11BEE">
        <w:rPr>
          <w:rFonts w:ascii="Calibri" w:hAnsi="Calibri" w:cs="Calibri"/>
          <w:sz w:val="22"/>
          <w:szCs w:val="22"/>
        </w:rPr>
        <w:t>sequencing accuracy continues to improve, we also investigated the demultiplexing performance of Guppy with higher</w:t>
      </w:r>
      <w:r w:rsidR="00F866B4">
        <w:rPr>
          <w:rFonts w:ascii="Calibri" w:hAnsi="Calibri" w:cs="Calibri"/>
          <w:sz w:val="22"/>
          <w:szCs w:val="22"/>
        </w:rPr>
        <w:t xml:space="preserve"> </w:t>
      </w:r>
      <w:r w:rsidRPr="00D11BEE">
        <w:rPr>
          <w:rFonts w:ascii="Calibri" w:hAnsi="Calibri" w:cs="Calibri"/>
          <w:sz w:val="22"/>
          <w:szCs w:val="22"/>
        </w:rPr>
        <w:t>sequencing accuracy (</w:t>
      </w:r>
      <w:r w:rsidRPr="00D11BEE">
        <w:rPr>
          <w:rFonts w:ascii="Cambria Math" w:hAnsi="Cambria Math" w:cs="Cambria Math"/>
          <w:sz w:val="22"/>
          <w:szCs w:val="22"/>
        </w:rPr>
        <w:t>∼</w:t>
      </w:r>
      <w:r w:rsidRPr="00D11BEE">
        <w:rPr>
          <w:rFonts w:ascii="Calibri" w:hAnsi="Calibri" w:cs="Calibri"/>
          <w:sz w:val="22"/>
          <w:szCs w:val="22"/>
        </w:rPr>
        <w:t xml:space="preserve"> 95%). Comprehensive experiments indicate that Guppy tends to classify a significant number</w:t>
      </w:r>
      <w:r w:rsidR="00F866B4">
        <w:rPr>
          <w:rFonts w:ascii="Calibri" w:hAnsi="Calibri" w:cs="Calibri"/>
          <w:sz w:val="22"/>
          <w:szCs w:val="22"/>
        </w:rPr>
        <w:t xml:space="preserve"> </w:t>
      </w:r>
      <w:r w:rsidRPr="00D11BEE">
        <w:rPr>
          <w:rFonts w:ascii="Calibri" w:hAnsi="Calibri" w:cs="Calibri"/>
          <w:sz w:val="22"/>
          <w:szCs w:val="22"/>
        </w:rPr>
        <w:t>of reads as “unclassified” when demultiplexing data with both sequencing accuracies, leading to data wastage.</w:t>
      </w:r>
      <w:r w:rsidR="00F866B4">
        <w:rPr>
          <w:rFonts w:ascii="Calibri" w:hAnsi="Calibri" w:cs="Calibri"/>
          <w:sz w:val="22"/>
          <w:szCs w:val="22"/>
        </w:rPr>
        <w:t xml:space="preserve"> </w:t>
      </w:r>
      <w:r w:rsidRPr="00D11BEE">
        <w:rPr>
          <w:rFonts w:ascii="Calibri" w:hAnsi="Calibri" w:cs="Calibri"/>
          <w:sz w:val="22"/>
          <w:szCs w:val="22"/>
        </w:rPr>
        <w:t>The data involved in this study are simulated data. All simulated datasets were generated by DeepSimulator1.5,</w:t>
      </w:r>
      <w:r w:rsidR="00F866B4">
        <w:rPr>
          <w:rFonts w:ascii="Calibri" w:hAnsi="Calibri" w:cs="Calibri"/>
          <w:sz w:val="22"/>
          <w:szCs w:val="22"/>
        </w:rPr>
        <w:t xml:space="preserve"> </w:t>
      </w:r>
      <w:proofErr w:type="spellStart"/>
      <w:r w:rsidRPr="00D11BEE">
        <w:rPr>
          <w:rFonts w:ascii="Calibri" w:hAnsi="Calibri" w:cs="Calibri"/>
          <w:sz w:val="22"/>
          <w:szCs w:val="22"/>
        </w:rPr>
        <w:t>Squigulator</w:t>
      </w:r>
      <w:proofErr w:type="spellEnd"/>
      <w:r w:rsidRPr="00D11BEE">
        <w:rPr>
          <w:rFonts w:ascii="Calibri" w:hAnsi="Calibri" w:cs="Calibri"/>
          <w:sz w:val="22"/>
          <w:szCs w:val="22"/>
        </w:rPr>
        <w:t xml:space="preserve"> (</w:t>
      </w:r>
      <w:proofErr w:type="spellStart"/>
      <w:r w:rsidRPr="00D11BEE">
        <w:rPr>
          <w:rFonts w:ascii="Calibri" w:hAnsi="Calibri" w:cs="Calibri"/>
          <w:sz w:val="22"/>
          <w:szCs w:val="22"/>
        </w:rPr>
        <w:t>Gamaarachchi</w:t>
      </w:r>
      <w:proofErr w:type="spellEnd"/>
      <w:r w:rsidRPr="00D11BEE">
        <w:rPr>
          <w:rFonts w:ascii="Calibri" w:hAnsi="Calibri" w:cs="Calibri"/>
          <w:sz w:val="22"/>
          <w:szCs w:val="22"/>
        </w:rPr>
        <w:t xml:space="preserve"> et al., 2024), </w:t>
      </w:r>
      <w:proofErr w:type="spellStart"/>
      <w:r w:rsidRPr="00D11BEE">
        <w:rPr>
          <w:rFonts w:ascii="Calibri" w:hAnsi="Calibri" w:cs="Calibri"/>
          <w:sz w:val="22"/>
          <w:szCs w:val="22"/>
        </w:rPr>
        <w:t>Badread</w:t>
      </w:r>
      <w:proofErr w:type="spellEnd"/>
      <w:r w:rsidRPr="00D11BEE">
        <w:rPr>
          <w:rFonts w:ascii="Calibri" w:hAnsi="Calibri" w:cs="Calibri"/>
          <w:sz w:val="22"/>
          <w:szCs w:val="22"/>
        </w:rPr>
        <w:t xml:space="preserve"> (Wick, 2019), and our own </w:t>
      </w:r>
      <w:proofErr w:type="spellStart"/>
      <w:r w:rsidRPr="00D11BEE">
        <w:rPr>
          <w:rFonts w:ascii="Calibri" w:hAnsi="Calibri" w:cs="Calibri"/>
          <w:sz w:val="22"/>
          <w:szCs w:val="22"/>
        </w:rPr>
        <w:t>multisample</w:t>
      </w:r>
      <w:proofErr w:type="spellEnd"/>
      <w:r w:rsidRPr="00D11BEE">
        <w:rPr>
          <w:rFonts w:ascii="Calibri" w:hAnsi="Calibri" w:cs="Calibri"/>
          <w:sz w:val="22"/>
          <w:szCs w:val="22"/>
        </w:rPr>
        <w:t xml:space="preserve"> sequencing simulator.</w:t>
      </w:r>
      <w:r w:rsidR="00F866B4">
        <w:rPr>
          <w:rFonts w:ascii="Calibri" w:hAnsi="Calibri" w:cs="Calibri"/>
          <w:sz w:val="22"/>
          <w:szCs w:val="22"/>
        </w:rPr>
        <w:t xml:space="preserve"> </w:t>
      </w:r>
      <w:r w:rsidRPr="00D11BEE">
        <w:rPr>
          <w:rFonts w:ascii="Calibri" w:hAnsi="Calibri" w:cs="Calibri"/>
          <w:sz w:val="22"/>
          <w:szCs w:val="22"/>
        </w:rPr>
        <w:t xml:space="preserve">Specifically, ONT offers various sequencers, such as the </w:t>
      </w:r>
      <w:proofErr w:type="spellStart"/>
      <w:r w:rsidRPr="00D11BEE">
        <w:rPr>
          <w:rFonts w:ascii="Calibri" w:hAnsi="Calibri" w:cs="Calibri"/>
          <w:sz w:val="22"/>
          <w:szCs w:val="22"/>
        </w:rPr>
        <w:t>MinION</w:t>
      </w:r>
      <w:proofErr w:type="spellEnd"/>
      <w:r w:rsidRPr="00D11BEE">
        <w:rPr>
          <w:rFonts w:ascii="Calibri" w:hAnsi="Calibri" w:cs="Calibri"/>
          <w:sz w:val="22"/>
          <w:szCs w:val="22"/>
        </w:rPr>
        <w:t xml:space="preserve"> and </w:t>
      </w:r>
      <w:proofErr w:type="spellStart"/>
      <w:r w:rsidRPr="00D11BEE">
        <w:rPr>
          <w:rFonts w:ascii="Calibri" w:hAnsi="Calibri" w:cs="Calibri"/>
          <w:sz w:val="22"/>
          <w:szCs w:val="22"/>
        </w:rPr>
        <w:t>PromethION</w:t>
      </w:r>
      <w:proofErr w:type="spellEnd"/>
      <w:r w:rsidRPr="00D11BEE">
        <w:rPr>
          <w:rFonts w:ascii="Calibri" w:hAnsi="Calibri" w:cs="Calibri"/>
          <w:sz w:val="22"/>
          <w:szCs w:val="22"/>
        </w:rPr>
        <w:t xml:space="preserve"> sequencers, each with different</w:t>
      </w:r>
      <w:r w:rsidR="00F866B4">
        <w:rPr>
          <w:rFonts w:ascii="Calibri" w:hAnsi="Calibri" w:cs="Calibri"/>
          <w:sz w:val="22"/>
          <w:szCs w:val="22"/>
        </w:rPr>
        <w:t xml:space="preserve"> </w:t>
      </w:r>
      <w:r w:rsidRPr="00D11BEE">
        <w:rPr>
          <w:rFonts w:ascii="Calibri" w:hAnsi="Calibri" w:cs="Calibri"/>
          <w:sz w:val="22"/>
          <w:szCs w:val="22"/>
        </w:rPr>
        <w:t>chemistries like R9.4 and R10.4. The R9.4 has been widely adopted, demonstrating mature and stable performance,</w:t>
      </w:r>
      <w:r w:rsidR="00F866B4">
        <w:rPr>
          <w:rFonts w:ascii="Calibri" w:hAnsi="Calibri" w:cs="Calibri"/>
          <w:sz w:val="22"/>
          <w:szCs w:val="22"/>
        </w:rPr>
        <w:t xml:space="preserve"> </w:t>
      </w:r>
      <w:r w:rsidRPr="00D11BEE">
        <w:rPr>
          <w:rFonts w:ascii="Calibri" w:hAnsi="Calibri" w:cs="Calibri"/>
          <w:sz w:val="22"/>
          <w:szCs w:val="22"/>
        </w:rPr>
        <w:t>while the R10.4 aims to further enhance sequencing accuracy and may generate different nanopore signals (Figure 3a).</w:t>
      </w:r>
      <w:r w:rsidR="00F866B4">
        <w:rPr>
          <w:rFonts w:ascii="Calibri" w:hAnsi="Calibri" w:cs="Calibri"/>
          <w:sz w:val="22"/>
          <w:szCs w:val="22"/>
        </w:rPr>
        <w:t xml:space="preserve"> </w:t>
      </w:r>
      <w:r w:rsidRPr="00D11BEE">
        <w:rPr>
          <w:rFonts w:ascii="Calibri" w:hAnsi="Calibri" w:cs="Calibri"/>
          <w:sz w:val="22"/>
          <w:szCs w:val="22"/>
        </w:rPr>
        <w:t>To evaluate the generality of our algorithm, our simulated data includes both R9.4 (corresponding to lower sequencing</w:t>
      </w:r>
      <w:r w:rsidR="00F866B4">
        <w:rPr>
          <w:rFonts w:ascii="Calibri" w:hAnsi="Calibri" w:cs="Calibri"/>
          <w:sz w:val="22"/>
          <w:szCs w:val="22"/>
        </w:rPr>
        <w:t xml:space="preserve"> </w:t>
      </w:r>
      <w:r w:rsidRPr="00D11BEE">
        <w:rPr>
          <w:rFonts w:ascii="Calibri" w:hAnsi="Calibri" w:cs="Calibri"/>
          <w:sz w:val="22"/>
          <w:szCs w:val="22"/>
        </w:rPr>
        <w:t xml:space="preserve">accuracy, </w:t>
      </w:r>
      <w:r w:rsidRPr="00D11BEE">
        <w:rPr>
          <w:rFonts w:ascii="Cambria Math" w:hAnsi="Cambria Math" w:cs="Cambria Math"/>
          <w:sz w:val="22"/>
          <w:szCs w:val="22"/>
        </w:rPr>
        <w:t>∼</w:t>
      </w:r>
      <w:r w:rsidRPr="00D11BEE">
        <w:rPr>
          <w:rFonts w:ascii="Calibri" w:hAnsi="Calibri" w:cs="Calibri"/>
          <w:sz w:val="22"/>
          <w:szCs w:val="22"/>
        </w:rPr>
        <w:t xml:space="preserve"> 92%) and R10.4 (corresponding to higher sequencing accuracy, </w:t>
      </w:r>
      <w:r w:rsidRPr="00D11BEE">
        <w:rPr>
          <w:rFonts w:ascii="Cambria Math" w:hAnsi="Cambria Math" w:cs="Cambria Math"/>
          <w:sz w:val="22"/>
          <w:szCs w:val="22"/>
        </w:rPr>
        <w:t>∼</w:t>
      </w:r>
      <w:r w:rsidRPr="00D11BEE">
        <w:rPr>
          <w:rFonts w:ascii="Calibri" w:hAnsi="Calibri" w:cs="Calibri"/>
          <w:sz w:val="22"/>
          <w:szCs w:val="22"/>
        </w:rPr>
        <w:t xml:space="preserve"> 95%). We have highlighted this point</w:t>
      </w:r>
      <w:r w:rsidR="00F866B4">
        <w:rPr>
          <w:rFonts w:ascii="Calibri" w:hAnsi="Calibri" w:cs="Calibri"/>
          <w:sz w:val="22"/>
          <w:szCs w:val="22"/>
        </w:rPr>
        <w:t xml:space="preserve"> </w:t>
      </w:r>
      <w:r w:rsidRPr="00D11BEE">
        <w:rPr>
          <w:rFonts w:ascii="Calibri" w:hAnsi="Calibri" w:cs="Calibri"/>
          <w:sz w:val="22"/>
          <w:szCs w:val="22"/>
        </w:rPr>
        <w:t>in the corresponding section of the manuscript.</w:t>
      </w:r>
      <w:r w:rsidR="00F866B4">
        <w:rPr>
          <w:rFonts w:ascii="Calibri" w:hAnsi="Calibri" w:cs="Calibri"/>
          <w:sz w:val="22"/>
          <w:szCs w:val="22"/>
        </w:rPr>
        <w:t xml:space="preserve"> </w:t>
      </w:r>
      <w:r w:rsidRPr="00D11BEE">
        <w:rPr>
          <w:rFonts w:ascii="Calibri" w:hAnsi="Calibri" w:cs="Calibri"/>
          <w:sz w:val="22"/>
          <w:szCs w:val="22"/>
        </w:rPr>
        <w:t>Our algorithm’s input is ONT electrical signals. Currently, the main storage file formats for these signals are FAST5</w:t>
      </w:r>
      <w:r>
        <w:rPr>
          <w:rFonts w:ascii="Calibri" w:hAnsi="Calibri" w:cs="Calibri"/>
          <w:sz w:val="22"/>
          <w:szCs w:val="22"/>
        </w:rPr>
        <w:t xml:space="preserve"> </w:t>
      </w:r>
      <w:r w:rsidRPr="00D11BEE">
        <w:rPr>
          <w:rFonts w:ascii="Calibri" w:hAnsi="Calibri" w:cs="Calibri"/>
          <w:sz w:val="22"/>
          <w:szCs w:val="22"/>
        </w:rPr>
        <w:t>and POD5. For these two file formats, we have provided simple python scripts using ONT’s easy-to-use Python API to</w:t>
      </w:r>
      <w:r w:rsidR="00F866B4">
        <w:rPr>
          <w:rFonts w:ascii="Calibri" w:hAnsi="Calibri" w:cs="Calibri"/>
          <w:sz w:val="22"/>
          <w:szCs w:val="22"/>
        </w:rPr>
        <w:t xml:space="preserve"> </w:t>
      </w:r>
      <w:r w:rsidRPr="00D11BEE">
        <w:rPr>
          <w:rFonts w:ascii="Calibri" w:hAnsi="Calibri" w:cs="Calibri"/>
          <w:sz w:val="22"/>
          <w:szCs w:val="22"/>
        </w:rPr>
        <w:t>support users in quickly reading and writing data (https://github.com/junhaiqi/TDFPSDesigner.git). This</w:t>
      </w:r>
      <w:r w:rsidR="00F866B4">
        <w:rPr>
          <w:rFonts w:ascii="Calibri" w:hAnsi="Calibri" w:cs="Calibri"/>
          <w:sz w:val="22"/>
          <w:szCs w:val="22"/>
        </w:rPr>
        <w:t xml:space="preserve"> </w:t>
      </w:r>
      <w:r w:rsidRPr="00D11BEE">
        <w:rPr>
          <w:rFonts w:ascii="Calibri" w:hAnsi="Calibri" w:cs="Calibri"/>
          <w:sz w:val="22"/>
          <w:szCs w:val="22"/>
        </w:rPr>
        <w:t>ensures that our tool can accommodate multiple file formats. Additionally, we have conducted extra experiments</w:t>
      </w:r>
      <w:r w:rsidR="00F866B4">
        <w:rPr>
          <w:rFonts w:ascii="Calibri" w:hAnsi="Calibri" w:cs="Calibri"/>
          <w:sz w:val="22"/>
          <w:szCs w:val="22"/>
        </w:rPr>
        <w:t xml:space="preserve"> </w:t>
      </w:r>
      <w:r w:rsidRPr="00D11BEE">
        <w:rPr>
          <w:rFonts w:ascii="Calibri" w:hAnsi="Calibri" w:cs="Calibri"/>
          <w:sz w:val="22"/>
          <w:szCs w:val="22"/>
        </w:rPr>
        <w:t xml:space="preserve">demonstrating that our algorithm can design easily demultiplexed barcodes for both chemistries (Figure 3). </w:t>
      </w:r>
      <w:proofErr w:type="spellStart"/>
      <w:r w:rsidRPr="00D11BEE">
        <w:rPr>
          <w:rFonts w:ascii="Calibri" w:hAnsi="Calibri" w:cs="Calibri"/>
          <w:sz w:val="22"/>
          <w:szCs w:val="22"/>
        </w:rPr>
        <w:t>Specifi</w:t>
      </w:r>
      <w:proofErr w:type="spellEnd"/>
      <w:r w:rsidRPr="00D11BEE">
        <w:rPr>
          <w:rFonts w:ascii="Calibri" w:hAnsi="Calibri" w:cs="Calibri"/>
          <w:sz w:val="22"/>
          <w:szCs w:val="22"/>
        </w:rPr>
        <w:t>-</w:t>
      </w:r>
      <w:r w:rsidR="00F866B4">
        <w:rPr>
          <w:rFonts w:ascii="Calibri" w:hAnsi="Calibri" w:cs="Calibri"/>
          <w:sz w:val="22"/>
          <w:szCs w:val="22"/>
        </w:rPr>
        <w:t xml:space="preserve"> </w:t>
      </w:r>
      <w:proofErr w:type="spellStart"/>
      <w:r w:rsidRPr="00D11BEE">
        <w:rPr>
          <w:rFonts w:ascii="Calibri" w:hAnsi="Calibri" w:cs="Calibri"/>
          <w:sz w:val="22"/>
          <w:szCs w:val="22"/>
        </w:rPr>
        <w:t>cally</w:t>
      </w:r>
      <w:proofErr w:type="spellEnd"/>
      <w:r w:rsidRPr="00D11BEE">
        <w:rPr>
          <w:rFonts w:ascii="Calibri" w:hAnsi="Calibri" w:cs="Calibri"/>
          <w:sz w:val="22"/>
          <w:szCs w:val="22"/>
        </w:rPr>
        <w:t>, for various sequencers with different chemistries, we designed 96 20bp barcodes, which have the same capacity</w:t>
      </w:r>
      <w:r w:rsidR="00F866B4">
        <w:rPr>
          <w:rFonts w:ascii="Calibri" w:hAnsi="Calibri" w:cs="Calibri"/>
          <w:sz w:val="22"/>
          <w:szCs w:val="22"/>
        </w:rPr>
        <w:t xml:space="preserve"> </w:t>
      </w:r>
      <w:r w:rsidRPr="00D11BEE">
        <w:rPr>
          <w:rFonts w:ascii="Calibri" w:hAnsi="Calibri" w:cs="Calibri"/>
          <w:sz w:val="22"/>
          <w:szCs w:val="22"/>
        </w:rPr>
        <w:t>as the ONT barcode kits but are shorter in length. These barcodes are easily demultiplexed, with demultiplexing</w:t>
      </w:r>
      <w:r w:rsidR="00F866B4">
        <w:rPr>
          <w:rFonts w:ascii="Calibri" w:hAnsi="Calibri" w:cs="Calibri"/>
          <w:sz w:val="22"/>
          <w:szCs w:val="22"/>
        </w:rPr>
        <w:t xml:space="preserve"> </w:t>
      </w:r>
      <w:r w:rsidRPr="00D11BEE">
        <w:rPr>
          <w:rFonts w:ascii="Calibri" w:hAnsi="Calibri" w:cs="Calibri"/>
          <w:sz w:val="22"/>
          <w:szCs w:val="22"/>
        </w:rPr>
        <w:t>precision and recall greater than 95% (Figure 3b).</w:t>
      </w:r>
      <w:r w:rsidR="00F866B4">
        <w:rPr>
          <w:rFonts w:ascii="Calibri" w:hAnsi="Calibri" w:cs="Calibri"/>
          <w:sz w:val="22"/>
          <w:szCs w:val="22"/>
        </w:rPr>
        <w:t xml:space="preserve"> </w:t>
      </w:r>
      <w:r w:rsidRPr="00D11BEE">
        <w:rPr>
          <w:rFonts w:ascii="Calibri" w:hAnsi="Calibri" w:cs="Calibri"/>
          <w:sz w:val="22"/>
          <w:szCs w:val="22"/>
        </w:rPr>
        <w:t>We have added several sentences to emphasize that TDFPS-Designer is more capable of handling sequencing errors:</w:t>
      </w:r>
    </w:p>
    <w:p w14:paraId="6D703557" w14:textId="52AB8C4A"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“In addition, we can see from Figure 5c that both Guppy and TDFPS-Designer exhibit high demultiplexing precision.</w:t>
      </w:r>
      <w:r w:rsidR="00F866B4">
        <w:rPr>
          <w:rFonts w:ascii="Calibri" w:hAnsi="Calibri" w:cs="Calibri"/>
          <w:sz w:val="22"/>
          <w:szCs w:val="22"/>
        </w:rPr>
        <w:t xml:space="preserve"> </w:t>
      </w:r>
      <w:r w:rsidRPr="00D11BEE">
        <w:rPr>
          <w:rFonts w:ascii="Calibri" w:hAnsi="Calibri" w:cs="Calibri"/>
          <w:sz w:val="22"/>
          <w:szCs w:val="22"/>
        </w:rPr>
        <w:t>However, Guppy shows relatively low recall when demultiplexing data with high sequencing errors, with the recall for</w:t>
      </w:r>
      <w:r w:rsidR="00F866B4">
        <w:rPr>
          <w:rFonts w:ascii="Calibri" w:hAnsi="Calibri" w:cs="Calibri"/>
          <w:sz w:val="22"/>
          <w:szCs w:val="22"/>
        </w:rPr>
        <w:t xml:space="preserve"> </w:t>
      </w:r>
      <w:r w:rsidRPr="00D11BEE">
        <w:rPr>
          <w:rFonts w:ascii="Calibri" w:hAnsi="Calibri" w:cs="Calibri"/>
          <w:sz w:val="22"/>
          <w:szCs w:val="22"/>
        </w:rPr>
        <w:t xml:space="preserve">some samples falling below 80% (Figure 5d), </w:t>
      </w:r>
      <w:r w:rsidRPr="00D11BEE">
        <w:rPr>
          <w:rFonts w:ascii="Cambria Math" w:hAnsi="Cambria Math" w:cs="Cambria Math"/>
          <w:sz w:val="22"/>
          <w:szCs w:val="22"/>
        </w:rPr>
        <w:t>∼</w:t>
      </w:r>
      <w:r w:rsidRPr="00D11BEE">
        <w:rPr>
          <w:rFonts w:ascii="Calibri" w:hAnsi="Calibri" w:cs="Calibri"/>
          <w:sz w:val="22"/>
          <w:szCs w:val="22"/>
        </w:rPr>
        <w:t xml:space="preserve"> 20% lower than TDFPS-Designer. This further suggests that Guppy</w:t>
      </w:r>
      <w:r w:rsidR="00F866B4">
        <w:rPr>
          <w:rFonts w:ascii="Calibri" w:hAnsi="Calibri" w:cs="Calibri"/>
          <w:sz w:val="22"/>
          <w:szCs w:val="22"/>
        </w:rPr>
        <w:t xml:space="preserve"> </w:t>
      </w:r>
      <w:r w:rsidRPr="00D11BEE">
        <w:rPr>
          <w:rFonts w:ascii="Calibri" w:hAnsi="Calibri" w:cs="Calibri"/>
          <w:sz w:val="22"/>
          <w:szCs w:val="22"/>
        </w:rPr>
        <w:t xml:space="preserve">struggles to handle sequencing errors effectively. More in-depth analysis reveals that Guppy classifies </w:t>
      </w:r>
      <w:proofErr w:type="gramStart"/>
      <w:r w:rsidRPr="00D11BEE">
        <w:rPr>
          <w:rFonts w:ascii="Calibri" w:hAnsi="Calibri" w:cs="Calibri"/>
          <w:sz w:val="22"/>
          <w:szCs w:val="22"/>
        </w:rPr>
        <w:t>a large number</w:t>
      </w:r>
      <w:r w:rsidR="00F866B4">
        <w:rPr>
          <w:rFonts w:ascii="Calibri" w:hAnsi="Calibri" w:cs="Calibri"/>
          <w:sz w:val="22"/>
          <w:szCs w:val="22"/>
        </w:rPr>
        <w:t xml:space="preserve"> </w:t>
      </w:r>
      <w:r w:rsidRPr="00D11BEE">
        <w:rPr>
          <w:rFonts w:ascii="Calibri" w:hAnsi="Calibri" w:cs="Calibri"/>
          <w:sz w:val="22"/>
          <w:szCs w:val="22"/>
        </w:rPr>
        <w:t>of</w:t>
      </w:r>
      <w:proofErr w:type="gramEnd"/>
      <w:r w:rsidRPr="00D11BEE">
        <w:rPr>
          <w:rFonts w:ascii="Calibri" w:hAnsi="Calibri" w:cs="Calibri"/>
          <w:sz w:val="22"/>
          <w:szCs w:val="22"/>
        </w:rPr>
        <w:t xml:space="preserve"> samples as “unclassified” under both types of sequencing data (Figure 5e). This is because Guppy retains only the</w:t>
      </w:r>
      <w:r w:rsidR="00F866B4">
        <w:rPr>
          <w:rFonts w:ascii="Calibri" w:hAnsi="Calibri" w:cs="Calibri"/>
          <w:sz w:val="22"/>
          <w:szCs w:val="22"/>
        </w:rPr>
        <w:t xml:space="preserve"> </w:t>
      </w:r>
      <w:r w:rsidRPr="00D11BEE">
        <w:rPr>
          <w:rFonts w:ascii="Calibri" w:hAnsi="Calibri" w:cs="Calibri"/>
          <w:sz w:val="22"/>
          <w:szCs w:val="22"/>
        </w:rPr>
        <w:t>least ambiguous data, which ensures precision but causes a lot of data waste, whereas TDFPS-Designer effectively</w:t>
      </w:r>
      <w:r w:rsidR="00F866B4">
        <w:rPr>
          <w:rFonts w:ascii="Calibri" w:hAnsi="Calibri" w:cs="Calibri"/>
          <w:sz w:val="22"/>
          <w:szCs w:val="22"/>
        </w:rPr>
        <w:t xml:space="preserve"> </w:t>
      </w:r>
      <w:r w:rsidRPr="00D11BEE">
        <w:rPr>
          <w:rFonts w:ascii="Calibri" w:hAnsi="Calibri" w:cs="Calibri"/>
          <w:sz w:val="22"/>
          <w:szCs w:val="22"/>
        </w:rPr>
        <w:t>avoids this issue.”</w:t>
      </w:r>
    </w:p>
    <w:p w14:paraId="04BB31EF"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added a subsection to describe our algorithm’s ability to design barcodes for a variety of sequencers:</w:t>
      </w:r>
    </w:p>
    <w:p w14:paraId="35BDCBEA" w14:textId="7EC3A91D"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“ONT offers various sequencers, such as the </w:t>
      </w:r>
      <w:proofErr w:type="spellStart"/>
      <w:r w:rsidRPr="00D11BEE">
        <w:rPr>
          <w:rFonts w:ascii="Calibri" w:hAnsi="Calibri" w:cs="Calibri"/>
          <w:sz w:val="22"/>
          <w:szCs w:val="22"/>
        </w:rPr>
        <w:t>MinION</w:t>
      </w:r>
      <w:proofErr w:type="spellEnd"/>
      <w:r w:rsidRPr="00D11BEE">
        <w:rPr>
          <w:rFonts w:ascii="Calibri" w:hAnsi="Calibri" w:cs="Calibri"/>
          <w:sz w:val="22"/>
          <w:szCs w:val="22"/>
        </w:rPr>
        <w:t xml:space="preserve"> sequencer and </w:t>
      </w:r>
      <w:proofErr w:type="spellStart"/>
      <w:r w:rsidRPr="00D11BEE">
        <w:rPr>
          <w:rFonts w:ascii="Calibri" w:hAnsi="Calibri" w:cs="Calibri"/>
          <w:sz w:val="22"/>
          <w:szCs w:val="22"/>
        </w:rPr>
        <w:t>PromethION</w:t>
      </w:r>
      <w:proofErr w:type="spellEnd"/>
      <w:r w:rsidRPr="00D11BEE">
        <w:rPr>
          <w:rFonts w:ascii="Calibri" w:hAnsi="Calibri" w:cs="Calibri"/>
          <w:sz w:val="22"/>
          <w:szCs w:val="22"/>
        </w:rPr>
        <w:t xml:space="preserve"> sequencer, each with different</w:t>
      </w:r>
      <w:r w:rsidR="00F866B4">
        <w:rPr>
          <w:rFonts w:ascii="Calibri" w:hAnsi="Calibri" w:cs="Calibri"/>
          <w:sz w:val="22"/>
          <w:szCs w:val="22"/>
        </w:rPr>
        <w:t xml:space="preserve"> </w:t>
      </w:r>
      <w:r w:rsidRPr="00D11BEE">
        <w:rPr>
          <w:rFonts w:ascii="Calibri" w:hAnsi="Calibri" w:cs="Calibri"/>
          <w:sz w:val="22"/>
          <w:szCs w:val="22"/>
        </w:rPr>
        <w:t xml:space="preserve">chemistries, such as R9.4 and R10.4. The R9.4 has been widely adopted, demonstrating mature and stable </w:t>
      </w:r>
      <w:proofErr w:type="spellStart"/>
      <w:r w:rsidRPr="00D11BEE">
        <w:rPr>
          <w:rFonts w:ascii="Calibri" w:hAnsi="Calibri" w:cs="Calibri"/>
          <w:sz w:val="22"/>
          <w:szCs w:val="22"/>
        </w:rPr>
        <w:t>perfor</w:t>
      </w:r>
      <w:proofErr w:type="spellEnd"/>
      <w:r w:rsidRPr="00D11BEE">
        <w:rPr>
          <w:rFonts w:ascii="Calibri" w:hAnsi="Calibri" w:cs="Calibri"/>
          <w:sz w:val="22"/>
          <w:szCs w:val="22"/>
        </w:rPr>
        <w:t>-</w:t>
      </w:r>
      <w:r w:rsidR="00F866B4">
        <w:rPr>
          <w:rFonts w:ascii="Calibri" w:hAnsi="Calibri" w:cs="Calibri"/>
          <w:sz w:val="22"/>
          <w:szCs w:val="22"/>
        </w:rPr>
        <w:t xml:space="preserve"> </w:t>
      </w:r>
      <w:proofErr w:type="spellStart"/>
      <w:r w:rsidRPr="00D11BEE">
        <w:rPr>
          <w:rFonts w:ascii="Calibri" w:hAnsi="Calibri" w:cs="Calibri"/>
          <w:sz w:val="22"/>
          <w:szCs w:val="22"/>
        </w:rPr>
        <w:t>mance</w:t>
      </w:r>
      <w:proofErr w:type="spellEnd"/>
      <w:r w:rsidRPr="00D11BEE">
        <w:rPr>
          <w:rFonts w:ascii="Calibri" w:hAnsi="Calibri" w:cs="Calibri"/>
          <w:sz w:val="22"/>
          <w:szCs w:val="22"/>
        </w:rPr>
        <w:t>, while the R10.4 aims to further enhance sequencing accuracy, and they may generate different nanopore</w:t>
      </w:r>
      <w:r w:rsidR="00F866B4">
        <w:rPr>
          <w:rFonts w:ascii="Calibri" w:hAnsi="Calibri" w:cs="Calibri"/>
          <w:sz w:val="22"/>
          <w:szCs w:val="22"/>
        </w:rPr>
        <w:t xml:space="preserve"> </w:t>
      </w:r>
      <w:r w:rsidRPr="00D11BEE">
        <w:rPr>
          <w:rFonts w:ascii="Calibri" w:hAnsi="Calibri" w:cs="Calibri"/>
          <w:sz w:val="22"/>
          <w:szCs w:val="22"/>
        </w:rPr>
        <w:t>signals (Figure 3a). For each sequencer, we designed 96 barcodes, each 20 bp in length, matching the capacity of</w:t>
      </w:r>
      <w:r w:rsidR="00F866B4">
        <w:rPr>
          <w:rFonts w:ascii="Calibri" w:hAnsi="Calibri" w:cs="Calibri"/>
          <w:sz w:val="22"/>
          <w:szCs w:val="22"/>
        </w:rPr>
        <w:t xml:space="preserve"> </w:t>
      </w:r>
      <w:r w:rsidRPr="00D11BEE">
        <w:rPr>
          <w:rFonts w:ascii="Calibri" w:hAnsi="Calibri" w:cs="Calibri"/>
          <w:sz w:val="22"/>
          <w:szCs w:val="22"/>
        </w:rPr>
        <w:t xml:space="preserve">the ONT barcode kit but with shorter lengths. We generated different types of nanopore signals (use </w:t>
      </w:r>
      <w:proofErr w:type="spellStart"/>
      <w:r w:rsidRPr="00D11BEE">
        <w:rPr>
          <w:rFonts w:ascii="Calibri" w:hAnsi="Calibri" w:cs="Calibri"/>
          <w:sz w:val="22"/>
          <w:szCs w:val="22"/>
        </w:rPr>
        <w:t>Squigulator</w:t>
      </w:r>
      <w:proofErr w:type="spellEnd"/>
      <w:r w:rsidRPr="00D11BEE">
        <w:rPr>
          <w:rFonts w:ascii="Calibri" w:hAnsi="Calibri" w:cs="Calibri"/>
          <w:sz w:val="22"/>
          <w:szCs w:val="22"/>
        </w:rPr>
        <w:t>)</w:t>
      </w:r>
      <w:r w:rsidR="00F866B4">
        <w:rPr>
          <w:rFonts w:ascii="Calibri" w:hAnsi="Calibri" w:cs="Calibri"/>
          <w:sz w:val="22"/>
          <w:szCs w:val="22"/>
        </w:rPr>
        <w:t xml:space="preserve"> </w:t>
      </w:r>
      <w:r w:rsidRPr="00D11BEE">
        <w:rPr>
          <w:rFonts w:ascii="Calibri" w:hAnsi="Calibri" w:cs="Calibri"/>
          <w:sz w:val="22"/>
          <w:szCs w:val="22"/>
        </w:rPr>
        <w:t>based on these barcodes (with 100 simulated signals per barcode) and used TDFPS-Designer for demultiplexing.</w:t>
      </w:r>
      <w:r w:rsidR="00F866B4">
        <w:rPr>
          <w:rFonts w:ascii="Calibri" w:hAnsi="Calibri" w:cs="Calibri"/>
          <w:sz w:val="22"/>
          <w:szCs w:val="22"/>
        </w:rPr>
        <w:t xml:space="preserve"> </w:t>
      </w:r>
      <w:r w:rsidRPr="00D11BEE">
        <w:rPr>
          <w:rFonts w:ascii="Calibri" w:hAnsi="Calibri" w:cs="Calibri"/>
          <w:sz w:val="22"/>
          <w:szCs w:val="22"/>
        </w:rPr>
        <w:t>The results showed that these barcodes could be accurately demultiplexed (Figure 3b), suggesting that our algorithm</w:t>
      </w:r>
      <w:r w:rsidR="00F866B4">
        <w:rPr>
          <w:rFonts w:ascii="Calibri" w:hAnsi="Calibri" w:cs="Calibri"/>
          <w:sz w:val="22"/>
          <w:szCs w:val="22"/>
        </w:rPr>
        <w:t xml:space="preserve"> </w:t>
      </w:r>
      <w:r w:rsidRPr="00D11BEE">
        <w:rPr>
          <w:rFonts w:ascii="Calibri" w:hAnsi="Calibri" w:cs="Calibri"/>
          <w:sz w:val="22"/>
          <w:szCs w:val="22"/>
        </w:rPr>
        <w:t>can customize barcode kits for different sequencers. In the subsequent analysis, we primarily discuss the barcodes</w:t>
      </w:r>
      <w:r w:rsidR="00F866B4">
        <w:rPr>
          <w:rFonts w:ascii="Calibri" w:hAnsi="Calibri" w:cs="Calibri"/>
          <w:sz w:val="22"/>
          <w:szCs w:val="22"/>
        </w:rPr>
        <w:t xml:space="preserve"> </w:t>
      </w:r>
      <w:r w:rsidRPr="00D11BEE">
        <w:rPr>
          <w:rFonts w:ascii="Calibri" w:hAnsi="Calibri" w:cs="Calibri"/>
          <w:sz w:val="22"/>
          <w:szCs w:val="22"/>
        </w:rPr>
        <w:t xml:space="preserve">designed for the </w:t>
      </w:r>
      <w:proofErr w:type="spellStart"/>
      <w:r w:rsidRPr="00D11BEE">
        <w:rPr>
          <w:rFonts w:ascii="Calibri" w:hAnsi="Calibri" w:cs="Calibri"/>
          <w:sz w:val="22"/>
          <w:szCs w:val="22"/>
        </w:rPr>
        <w:t>MinION</w:t>
      </w:r>
      <w:proofErr w:type="spellEnd"/>
      <w:r w:rsidRPr="00D11BEE">
        <w:rPr>
          <w:rFonts w:ascii="Calibri" w:hAnsi="Calibri" w:cs="Calibri"/>
          <w:sz w:val="22"/>
          <w:szCs w:val="22"/>
        </w:rPr>
        <w:t xml:space="preserve"> R9.4.”</w:t>
      </w:r>
    </w:p>
    <w:p w14:paraId="1DCC5C24" w14:textId="604205FC" w:rsidR="00D11BEE" w:rsidRPr="0055656A" w:rsidRDefault="00D11BEE" w:rsidP="00D11BEE">
      <w:pPr>
        <w:spacing w:after="0" w:line="240" w:lineRule="auto"/>
        <w:rPr>
          <w:rFonts w:ascii="Calibri" w:hAnsi="Calibri" w:cs="Calibri"/>
          <w:color w:val="0F9ED5" w:themeColor="accent4"/>
          <w:sz w:val="22"/>
          <w:szCs w:val="22"/>
        </w:rPr>
      </w:pPr>
      <w:r w:rsidRPr="0055656A">
        <w:rPr>
          <w:rFonts w:ascii="Calibri" w:hAnsi="Calibri" w:cs="Calibri"/>
          <w:color w:val="0F9ED5" w:themeColor="accent4"/>
          <w:sz w:val="22"/>
          <w:szCs w:val="22"/>
        </w:rPr>
        <w:lastRenderedPageBreak/>
        <w:t>Q9: In Figure 2, the authors mention a scatter plot, but none is apparent. The axis labels are unclear. Although</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inferred from the legend, comparing selected to the 5 random samplings makes the figure harder to read. A simple</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comparison of trained vs. random would be sufficient. Additionally, the comparison should include the “designed”</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barcodes from ONT.</w:t>
      </w:r>
    </w:p>
    <w:p w14:paraId="6599878D" w14:textId="6D8AAE29" w:rsid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for the excellent suggestions. The previous Figure 2 was a box plot instead of a scatter plot, and we</w:t>
      </w:r>
      <w:r w:rsidR="00F866B4">
        <w:rPr>
          <w:rFonts w:ascii="Calibri" w:hAnsi="Calibri" w:cs="Calibri"/>
          <w:sz w:val="22"/>
          <w:szCs w:val="22"/>
        </w:rPr>
        <w:t xml:space="preserve"> </w:t>
      </w:r>
      <w:r w:rsidRPr="00D11BEE">
        <w:rPr>
          <w:rFonts w:ascii="Calibri" w:hAnsi="Calibri" w:cs="Calibri"/>
          <w:sz w:val="22"/>
          <w:szCs w:val="22"/>
        </w:rPr>
        <w:t>appreciate you pointing out this error in the manuscript. Additionally, we recognized that Figure 2 was difficult to</w:t>
      </w:r>
      <w:r w:rsidR="00F866B4">
        <w:rPr>
          <w:rFonts w:ascii="Calibri" w:hAnsi="Calibri" w:cs="Calibri"/>
          <w:sz w:val="22"/>
          <w:szCs w:val="22"/>
        </w:rPr>
        <w:t xml:space="preserve"> </w:t>
      </w:r>
      <w:r w:rsidRPr="00D11BEE">
        <w:rPr>
          <w:rFonts w:ascii="Calibri" w:hAnsi="Calibri" w:cs="Calibri"/>
          <w:sz w:val="22"/>
          <w:szCs w:val="22"/>
        </w:rPr>
        <w:t>read, so we have replaced it with the more readable Figure 4.</w:t>
      </w:r>
      <w:r w:rsidR="00F866B4">
        <w:rPr>
          <w:rFonts w:ascii="Calibri" w:hAnsi="Calibri" w:cs="Calibri"/>
          <w:sz w:val="22"/>
          <w:szCs w:val="22"/>
        </w:rPr>
        <w:t xml:space="preserve"> </w:t>
      </w:r>
      <w:r w:rsidRPr="00D11BEE">
        <w:rPr>
          <w:rFonts w:ascii="Calibri" w:hAnsi="Calibri" w:cs="Calibri"/>
          <w:sz w:val="22"/>
          <w:szCs w:val="22"/>
        </w:rPr>
        <w:t>In Figure 4a, we conducted a simple comparison between our design strategy and a random strategy. Specifically, we</w:t>
      </w:r>
      <w:r w:rsidR="00F866B4">
        <w:rPr>
          <w:rFonts w:ascii="Calibri" w:hAnsi="Calibri" w:cs="Calibri"/>
          <w:sz w:val="22"/>
          <w:szCs w:val="22"/>
        </w:rPr>
        <w:t xml:space="preserve"> </w:t>
      </w:r>
      <w:r w:rsidRPr="00D11BEE">
        <w:rPr>
          <w:rFonts w:ascii="Calibri" w:hAnsi="Calibri" w:cs="Calibri"/>
          <w:sz w:val="22"/>
          <w:szCs w:val="22"/>
        </w:rPr>
        <w:t xml:space="preserve">designed 100 15bp barcodes using our method and a random strategy, and then evaluated their demultiplexing </w:t>
      </w:r>
      <w:proofErr w:type="spellStart"/>
      <w:r w:rsidRPr="00D11BEE">
        <w:rPr>
          <w:rFonts w:ascii="Calibri" w:hAnsi="Calibri" w:cs="Calibri"/>
          <w:sz w:val="22"/>
          <w:szCs w:val="22"/>
        </w:rPr>
        <w:t>perfor</w:t>
      </w:r>
      <w:proofErr w:type="spellEnd"/>
      <w:r w:rsidRPr="00D11BEE">
        <w:rPr>
          <w:rFonts w:ascii="Calibri" w:hAnsi="Calibri" w:cs="Calibri"/>
          <w:sz w:val="22"/>
          <w:szCs w:val="22"/>
        </w:rPr>
        <w:t>-</w:t>
      </w:r>
      <w:r w:rsidR="00F866B4">
        <w:rPr>
          <w:rFonts w:ascii="Calibri" w:hAnsi="Calibri" w:cs="Calibri"/>
          <w:sz w:val="22"/>
          <w:szCs w:val="22"/>
        </w:rPr>
        <w:t xml:space="preserve"> </w:t>
      </w:r>
      <w:proofErr w:type="spellStart"/>
      <w:r w:rsidRPr="00D11BEE">
        <w:rPr>
          <w:rFonts w:ascii="Calibri" w:hAnsi="Calibri" w:cs="Calibri"/>
          <w:sz w:val="22"/>
          <w:szCs w:val="22"/>
        </w:rPr>
        <w:t>mance</w:t>
      </w:r>
      <w:proofErr w:type="spellEnd"/>
      <w:r w:rsidRPr="00D11BEE">
        <w:rPr>
          <w:rFonts w:ascii="Calibri" w:hAnsi="Calibri" w:cs="Calibri"/>
          <w:sz w:val="22"/>
          <w:szCs w:val="22"/>
        </w:rPr>
        <w:t>. The experimental results showed that the barcodes designed by our method were more easily demultiplexed,</w:t>
      </w:r>
      <w:r w:rsidR="00F866B4">
        <w:rPr>
          <w:rFonts w:ascii="Calibri" w:hAnsi="Calibri" w:cs="Calibri"/>
          <w:sz w:val="22"/>
          <w:szCs w:val="22"/>
        </w:rPr>
        <w:t xml:space="preserve"> </w:t>
      </w:r>
      <w:r w:rsidRPr="00D11BEE">
        <w:rPr>
          <w:rFonts w:ascii="Calibri" w:hAnsi="Calibri" w:cs="Calibri"/>
          <w:sz w:val="22"/>
          <w:szCs w:val="22"/>
        </w:rPr>
        <w:t xml:space="preserve">with </w:t>
      </w:r>
      <w:proofErr w:type="gramStart"/>
      <w:r w:rsidRPr="00D11BEE">
        <w:rPr>
          <w:rFonts w:ascii="Calibri" w:hAnsi="Calibri" w:cs="Calibri"/>
          <w:sz w:val="22"/>
          <w:szCs w:val="22"/>
        </w:rPr>
        <w:t>an</w:t>
      </w:r>
      <w:proofErr w:type="gramEnd"/>
      <w:r w:rsidRPr="00D11BEE">
        <w:rPr>
          <w:rFonts w:ascii="Calibri" w:hAnsi="Calibri" w:cs="Calibri"/>
          <w:sz w:val="22"/>
          <w:szCs w:val="22"/>
        </w:rPr>
        <w:t xml:space="preserve"> precision and recall rate approximately 10% higher than those of the random strategy.</w:t>
      </w:r>
      <w:r w:rsidR="00F866B4">
        <w:rPr>
          <w:rFonts w:ascii="Calibri" w:hAnsi="Calibri" w:cs="Calibri"/>
          <w:sz w:val="22"/>
          <w:szCs w:val="22"/>
        </w:rPr>
        <w:t xml:space="preserve"> </w:t>
      </w:r>
      <w:r w:rsidRPr="00D11BEE">
        <w:rPr>
          <w:rFonts w:ascii="Calibri" w:hAnsi="Calibri" w:cs="Calibri"/>
          <w:sz w:val="22"/>
          <w:szCs w:val="22"/>
        </w:rPr>
        <w:t>Moreover, we compared our barcodes with ONT barcodes (Figure 4b). Specifically, we designed 96 24bp barcodes</w:t>
      </w:r>
      <w:r w:rsidR="00F866B4">
        <w:rPr>
          <w:rFonts w:ascii="Calibri" w:hAnsi="Calibri" w:cs="Calibri"/>
          <w:sz w:val="22"/>
          <w:szCs w:val="22"/>
        </w:rPr>
        <w:t xml:space="preserve"> </w:t>
      </w:r>
      <w:r w:rsidRPr="00D11BEE">
        <w:rPr>
          <w:rFonts w:ascii="Calibri" w:hAnsi="Calibri" w:cs="Calibri"/>
          <w:sz w:val="22"/>
          <w:szCs w:val="22"/>
        </w:rPr>
        <w:t xml:space="preserve">using both our method and the random </w:t>
      </w:r>
      <w:proofErr w:type="gramStart"/>
      <w:r w:rsidRPr="00D11BEE">
        <w:rPr>
          <w:rFonts w:ascii="Calibri" w:hAnsi="Calibri" w:cs="Calibri"/>
          <w:sz w:val="22"/>
          <w:szCs w:val="22"/>
        </w:rPr>
        <w:t>strategy, and</w:t>
      </w:r>
      <w:proofErr w:type="gramEnd"/>
      <w:r w:rsidRPr="00D11BEE">
        <w:rPr>
          <w:rFonts w:ascii="Calibri" w:hAnsi="Calibri" w:cs="Calibri"/>
          <w:sz w:val="22"/>
          <w:szCs w:val="22"/>
        </w:rPr>
        <w:t xml:space="preserve"> evaluated their demultiplexing performance. The experimental</w:t>
      </w:r>
      <w:r w:rsidR="00F866B4">
        <w:rPr>
          <w:rFonts w:ascii="Calibri" w:hAnsi="Calibri" w:cs="Calibri"/>
          <w:sz w:val="22"/>
          <w:szCs w:val="22"/>
        </w:rPr>
        <w:t xml:space="preserve"> </w:t>
      </w:r>
      <w:r w:rsidRPr="00D11BEE">
        <w:rPr>
          <w:rFonts w:ascii="Calibri" w:hAnsi="Calibri" w:cs="Calibri"/>
          <w:sz w:val="22"/>
          <w:szCs w:val="22"/>
        </w:rPr>
        <w:t>results indicated that these barcodes were all easily demultiplexed (with precision and recall rates above 95%). This</w:t>
      </w:r>
      <w:r w:rsidR="00F866B4">
        <w:rPr>
          <w:rFonts w:ascii="Calibri" w:hAnsi="Calibri" w:cs="Calibri"/>
          <w:sz w:val="22"/>
          <w:szCs w:val="22"/>
        </w:rPr>
        <w:t xml:space="preserve"> </w:t>
      </w:r>
      <w:r w:rsidRPr="00D11BEE">
        <w:rPr>
          <w:rFonts w:ascii="Calibri" w:hAnsi="Calibri" w:cs="Calibri"/>
          <w:sz w:val="22"/>
          <w:szCs w:val="22"/>
        </w:rPr>
        <w:t>is because our demultiplexing system supports a barcode capacity greater than 96, meaning the probability of conflict</w:t>
      </w:r>
      <w:r w:rsidR="00F866B4">
        <w:rPr>
          <w:rFonts w:ascii="Calibri" w:hAnsi="Calibri" w:cs="Calibri"/>
          <w:sz w:val="22"/>
          <w:szCs w:val="22"/>
        </w:rPr>
        <w:t xml:space="preserve"> </w:t>
      </w:r>
      <w:r w:rsidRPr="00D11BEE">
        <w:rPr>
          <w:rFonts w:ascii="Calibri" w:hAnsi="Calibri" w:cs="Calibri"/>
          <w:sz w:val="22"/>
          <w:szCs w:val="22"/>
        </w:rPr>
        <w:t>(one barcode being misidentified as another) among the randomly selected 96 barcodes is very low.</w:t>
      </w:r>
      <w:r w:rsidR="00F866B4">
        <w:rPr>
          <w:rFonts w:ascii="Calibri" w:hAnsi="Calibri" w:cs="Calibri"/>
          <w:sz w:val="22"/>
          <w:szCs w:val="22"/>
        </w:rPr>
        <w:t xml:space="preserve"> </w:t>
      </w:r>
      <w:r w:rsidRPr="00D11BEE">
        <w:rPr>
          <w:rFonts w:ascii="Calibri" w:hAnsi="Calibri" w:cs="Calibri"/>
          <w:sz w:val="22"/>
          <w:szCs w:val="22"/>
        </w:rPr>
        <w:t>For further research, we designed 500 24bp barcodes using both our method and the random strategy (Figure 4b</w:t>
      </w:r>
      <w:proofErr w:type="gramStart"/>
      <w:r w:rsidRPr="00D11BEE">
        <w:rPr>
          <w:rFonts w:ascii="Calibri" w:hAnsi="Calibri" w:cs="Calibri"/>
          <w:sz w:val="22"/>
          <w:szCs w:val="22"/>
        </w:rPr>
        <w:t>),</w:t>
      </w:r>
      <w:r w:rsidR="00F866B4">
        <w:rPr>
          <w:rFonts w:ascii="Calibri" w:hAnsi="Calibri" w:cs="Calibri"/>
          <w:sz w:val="22"/>
          <w:szCs w:val="22"/>
        </w:rPr>
        <w:t xml:space="preserve"> </w:t>
      </w:r>
      <w:r w:rsidRPr="00D11BEE">
        <w:rPr>
          <w:rFonts w:ascii="Calibri" w:hAnsi="Calibri" w:cs="Calibri"/>
          <w:sz w:val="22"/>
          <w:szCs w:val="22"/>
        </w:rPr>
        <w:t>and</w:t>
      </w:r>
      <w:proofErr w:type="gramEnd"/>
      <w:r w:rsidRPr="00D11BEE">
        <w:rPr>
          <w:rFonts w:ascii="Calibri" w:hAnsi="Calibri" w:cs="Calibri"/>
          <w:sz w:val="22"/>
          <w:szCs w:val="22"/>
        </w:rPr>
        <w:t xml:space="preserve"> evaluated their demultiplexing performance. The results showed that our designed barcodes were more easily</w:t>
      </w:r>
      <w:r w:rsidR="00F866B4">
        <w:rPr>
          <w:rFonts w:ascii="Calibri" w:hAnsi="Calibri" w:cs="Calibri"/>
          <w:sz w:val="22"/>
          <w:szCs w:val="22"/>
        </w:rPr>
        <w:t xml:space="preserve"> </w:t>
      </w:r>
      <w:r w:rsidRPr="00D11BEE">
        <w:rPr>
          <w:rFonts w:ascii="Calibri" w:hAnsi="Calibri" w:cs="Calibri"/>
          <w:sz w:val="22"/>
          <w:szCs w:val="22"/>
        </w:rPr>
        <w:t>demultiplexed, and the randomly selected barcodes exhibited a tendency to collide. This suggests that our algorithm</w:t>
      </w:r>
      <w:r w:rsidR="00F866B4">
        <w:rPr>
          <w:rFonts w:ascii="Calibri" w:hAnsi="Calibri" w:cs="Calibri"/>
          <w:sz w:val="22"/>
          <w:szCs w:val="22"/>
        </w:rPr>
        <w:t xml:space="preserve"> </w:t>
      </w:r>
      <w:r w:rsidRPr="00D11BEE">
        <w:rPr>
          <w:rFonts w:ascii="Calibri" w:hAnsi="Calibri" w:cs="Calibri"/>
          <w:sz w:val="22"/>
          <w:szCs w:val="22"/>
        </w:rPr>
        <w:t xml:space="preserve">has a significant advantage in designing </w:t>
      </w:r>
      <w:proofErr w:type="gramStart"/>
      <w:r w:rsidRPr="00D11BEE">
        <w:rPr>
          <w:rFonts w:ascii="Calibri" w:hAnsi="Calibri" w:cs="Calibri"/>
          <w:sz w:val="22"/>
          <w:szCs w:val="22"/>
        </w:rPr>
        <w:t>a large number of</w:t>
      </w:r>
      <w:proofErr w:type="gramEnd"/>
      <w:r w:rsidRPr="00D11BEE">
        <w:rPr>
          <w:rFonts w:ascii="Calibri" w:hAnsi="Calibri" w:cs="Calibri"/>
          <w:sz w:val="22"/>
          <w:szCs w:val="22"/>
        </w:rPr>
        <w:t xml:space="preserve"> barcodes.</w:t>
      </w:r>
      <w:r w:rsidR="00F866B4">
        <w:rPr>
          <w:rFonts w:ascii="Calibri" w:hAnsi="Calibri" w:cs="Calibri"/>
          <w:sz w:val="22"/>
          <w:szCs w:val="22"/>
        </w:rPr>
        <w:t xml:space="preserve"> </w:t>
      </w:r>
    </w:p>
    <w:p w14:paraId="453F8DE7"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have added several sentences to more clearly demonstrate that our algorithm outperforms the random strategy:</w:t>
      </w:r>
    </w:p>
    <w:p w14:paraId="3F7B9338" w14:textId="71D3D41B"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“We first used both a random strategy and TDFPS-Designer to design 100 barcodes, each 15 bp in length, and</w:t>
      </w:r>
      <w:r w:rsidR="00F866B4">
        <w:rPr>
          <w:rFonts w:ascii="Calibri" w:hAnsi="Calibri" w:cs="Calibri"/>
          <w:sz w:val="22"/>
          <w:szCs w:val="22"/>
        </w:rPr>
        <w:t xml:space="preserve"> </w:t>
      </w:r>
      <w:r w:rsidRPr="00D11BEE">
        <w:rPr>
          <w:rFonts w:ascii="Calibri" w:hAnsi="Calibri" w:cs="Calibri"/>
          <w:sz w:val="22"/>
          <w:szCs w:val="22"/>
        </w:rPr>
        <w:t>evaluated their demultiplexing performance (Figure 4a). We found that some barcodes generated by the random</w:t>
      </w:r>
      <w:r w:rsidR="00F866B4">
        <w:rPr>
          <w:rFonts w:ascii="Calibri" w:hAnsi="Calibri" w:cs="Calibri"/>
          <w:sz w:val="22"/>
          <w:szCs w:val="22"/>
        </w:rPr>
        <w:t xml:space="preserve"> </w:t>
      </w:r>
      <w:r w:rsidRPr="00D11BEE">
        <w:rPr>
          <w:rFonts w:ascii="Calibri" w:hAnsi="Calibri" w:cs="Calibri"/>
          <w:sz w:val="22"/>
          <w:szCs w:val="22"/>
        </w:rPr>
        <w:t xml:space="preserve">strategy could not be demultiplexed accurately, with </w:t>
      </w:r>
      <w:proofErr w:type="gramStart"/>
      <w:r w:rsidRPr="00D11BEE">
        <w:rPr>
          <w:rFonts w:ascii="Calibri" w:hAnsi="Calibri" w:cs="Calibri"/>
          <w:sz w:val="22"/>
          <w:szCs w:val="22"/>
        </w:rPr>
        <w:t>an</w:t>
      </w:r>
      <w:proofErr w:type="gramEnd"/>
      <w:r w:rsidRPr="00D11BEE">
        <w:rPr>
          <w:rFonts w:ascii="Calibri" w:hAnsi="Calibri" w:cs="Calibri"/>
          <w:sz w:val="22"/>
          <w:szCs w:val="22"/>
        </w:rPr>
        <w:t xml:space="preserve"> precision of less than 0.84, which is </w:t>
      </w:r>
      <w:r w:rsidRPr="00D11BEE">
        <w:rPr>
          <w:rFonts w:ascii="Cambria Math" w:hAnsi="Cambria Math" w:cs="Cambria Math"/>
          <w:sz w:val="22"/>
          <w:szCs w:val="22"/>
        </w:rPr>
        <w:t>∼</w:t>
      </w:r>
      <w:r w:rsidRPr="00D11BEE">
        <w:rPr>
          <w:rFonts w:ascii="Calibri" w:hAnsi="Calibri" w:cs="Calibri"/>
          <w:sz w:val="22"/>
          <w:szCs w:val="22"/>
        </w:rPr>
        <w:t xml:space="preserve"> 10% lower than</w:t>
      </w:r>
      <w:r w:rsidR="00F866B4">
        <w:rPr>
          <w:rFonts w:ascii="Calibri" w:hAnsi="Calibri" w:cs="Calibri"/>
          <w:sz w:val="22"/>
          <w:szCs w:val="22"/>
        </w:rPr>
        <w:t xml:space="preserve"> </w:t>
      </w:r>
      <w:r w:rsidRPr="00D11BEE">
        <w:rPr>
          <w:rFonts w:ascii="Calibri" w:hAnsi="Calibri" w:cs="Calibri"/>
          <w:sz w:val="22"/>
          <w:szCs w:val="22"/>
        </w:rPr>
        <w:t>the ones of TDFPS-Designer, and every barcode designed by TDFPS-Designer could be accurately demultiplexed.</w:t>
      </w:r>
      <w:r w:rsidR="00F866B4">
        <w:rPr>
          <w:rFonts w:ascii="Calibri" w:hAnsi="Calibri" w:cs="Calibri"/>
          <w:sz w:val="22"/>
          <w:szCs w:val="22"/>
        </w:rPr>
        <w:t xml:space="preserve"> </w:t>
      </w:r>
      <w:r w:rsidRPr="00D11BEE">
        <w:rPr>
          <w:rFonts w:ascii="Calibri" w:hAnsi="Calibri" w:cs="Calibri"/>
          <w:sz w:val="22"/>
          <w:szCs w:val="22"/>
        </w:rPr>
        <w:t>Additionally, we used both strategies to generate 96 barcodes, each 24 bp in length, and compared them with ONT</w:t>
      </w:r>
      <w:r w:rsidR="00F866B4">
        <w:rPr>
          <w:rFonts w:ascii="Calibri" w:hAnsi="Calibri" w:cs="Calibri"/>
          <w:sz w:val="22"/>
          <w:szCs w:val="22"/>
        </w:rPr>
        <w:t xml:space="preserve"> </w:t>
      </w:r>
      <w:r w:rsidRPr="00D11BEE">
        <w:rPr>
          <w:rFonts w:ascii="Calibri" w:hAnsi="Calibri" w:cs="Calibri"/>
          <w:sz w:val="22"/>
          <w:szCs w:val="22"/>
        </w:rPr>
        <w:t>barcodes (Figure 4b). The results showed that all three types of barcodes had stable demultiplexing performance,</w:t>
      </w:r>
      <w:r w:rsidR="00F866B4">
        <w:rPr>
          <w:rFonts w:ascii="Calibri" w:hAnsi="Calibri" w:cs="Calibri"/>
          <w:sz w:val="22"/>
          <w:szCs w:val="22"/>
        </w:rPr>
        <w:t xml:space="preserve"> </w:t>
      </w:r>
      <w:r w:rsidRPr="00D11BEE">
        <w:rPr>
          <w:rFonts w:ascii="Calibri" w:hAnsi="Calibri" w:cs="Calibri"/>
          <w:sz w:val="22"/>
          <w:szCs w:val="22"/>
        </w:rPr>
        <w:t>which can be attributed to the large sequence space of the 24 bp barcodes, leading to a very low probability of</w:t>
      </w:r>
      <w:r w:rsidR="00F866B4">
        <w:rPr>
          <w:rFonts w:ascii="Calibri" w:hAnsi="Calibri" w:cs="Calibri"/>
          <w:sz w:val="22"/>
          <w:szCs w:val="22"/>
        </w:rPr>
        <w:t xml:space="preserve"> </w:t>
      </w:r>
      <w:r w:rsidRPr="00D11BEE">
        <w:rPr>
          <w:rFonts w:ascii="Calibri" w:hAnsi="Calibri" w:cs="Calibri"/>
          <w:sz w:val="22"/>
          <w:szCs w:val="22"/>
        </w:rPr>
        <w:t>collisions between randomly generated barcodes (i.e., one barcode being mistakenly demultiplexed as another</w:t>
      </w:r>
      <w:r w:rsidR="00F866B4">
        <w:rPr>
          <w:rFonts w:ascii="Calibri" w:hAnsi="Calibri" w:cs="Calibri"/>
          <w:sz w:val="22"/>
          <w:szCs w:val="22"/>
        </w:rPr>
        <w:t xml:space="preserve"> </w:t>
      </w:r>
      <w:r w:rsidRPr="00D11BEE">
        <w:rPr>
          <w:rFonts w:ascii="Calibri" w:hAnsi="Calibri" w:cs="Calibri"/>
          <w:sz w:val="22"/>
          <w:szCs w:val="22"/>
        </w:rPr>
        <w:t>barcode). To further validate our findings, we designed 500 barcodes, each 24 bp in length, using both the random</w:t>
      </w:r>
      <w:r w:rsidR="00F866B4">
        <w:rPr>
          <w:rFonts w:ascii="Calibri" w:hAnsi="Calibri" w:cs="Calibri"/>
          <w:sz w:val="22"/>
          <w:szCs w:val="22"/>
        </w:rPr>
        <w:t xml:space="preserve"> </w:t>
      </w:r>
      <w:r w:rsidRPr="00D11BEE">
        <w:rPr>
          <w:rFonts w:ascii="Calibri" w:hAnsi="Calibri" w:cs="Calibri"/>
          <w:sz w:val="22"/>
          <w:szCs w:val="22"/>
        </w:rPr>
        <w:t>strategy and TDFPS-Designer, and evaluated their demultiplexing performance (Figure 4c). The results indicated</w:t>
      </w:r>
      <w:r w:rsidR="00F866B4">
        <w:rPr>
          <w:rFonts w:ascii="Calibri" w:hAnsi="Calibri" w:cs="Calibri"/>
          <w:sz w:val="22"/>
          <w:szCs w:val="22"/>
        </w:rPr>
        <w:t xml:space="preserve"> </w:t>
      </w:r>
      <w:r w:rsidRPr="00D11BEE">
        <w:rPr>
          <w:rFonts w:ascii="Calibri" w:hAnsi="Calibri" w:cs="Calibri"/>
          <w:sz w:val="22"/>
          <w:szCs w:val="22"/>
        </w:rPr>
        <w:t>that barcodes designed by TDFPS-Designer outperformed those generated randomly, suggesting a tendency for</w:t>
      </w:r>
      <w:r w:rsidR="00F866B4">
        <w:rPr>
          <w:rFonts w:ascii="Calibri" w:hAnsi="Calibri" w:cs="Calibri"/>
          <w:sz w:val="22"/>
          <w:szCs w:val="22"/>
        </w:rPr>
        <w:t xml:space="preserve"> </w:t>
      </w:r>
      <w:r w:rsidRPr="00D11BEE">
        <w:rPr>
          <w:rFonts w:ascii="Calibri" w:hAnsi="Calibri" w:cs="Calibri"/>
          <w:sz w:val="22"/>
          <w:szCs w:val="22"/>
        </w:rPr>
        <w:t>collisions between randomly generated barcodes in this case.”</w:t>
      </w:r>
    </w:p>
    <w:p w14:paraId="62B9C022" w14:textId="77777777" w:rsidR="0055656A" w:rsidRDefault="0055656A" w:rsidP="00D11BEE">
      <w:pPr>
        <w:spacing w:after="0" w:line="240" w:lineRule="auto"/>
        <w:rPr>
          <w:rFonts w:ascii="Calibri" w:hAnsi="Calibri" w:cs="Calibri"/>
          <w:sz w:val="22"/>
          <w:szCs w:val="22"/>
        </w:rPr>
      </w:pPr>
    </w:p>
    <w:p w14:paraId="4E9E490B" w14:textId="5743E51F" w:rsidR="00D11BEE" w:rsidRPr="0055656A" w:rsidRDefault="00D11BEE" w:rsidP="00D11BEE">
      <w:pPr>
        <w:spacing w:after="0" w:line="240" w:lineRule="auto"/>
        <w:rPr>
          <w:rFonts w:ascii="Calibri" w:hAnsi="Calibri" w:cs="Calibri"/>
          <w:color w:val="0F9ED5" w:themeColor="accent4"/>
          <w:sz w:val="22"/>
          <w:szCs w:val="22"/>
        </w:rPr>
      </w:pPr>
      <w:r w:rsidRPr="0055656A">
        <w:rPr>
          <w:rFonts w:ascii="Calibri" w:hAnsi="Calibri" w:cs="Calibri"/>
          <w:color w:val="0F9ED5" w:themeColor="accent4"/>
          <w:sz w:val="22"/>
          <w:szCs w:val="22"/>
        </w:rPr>
        <w:t>Q10: The authors describe guppy’s demultiplexing as superior to their own tool (for ONT’s barcodes). So . . . unless</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I need a lot of barcodes - is there a point to using their tool? This isn’t clear. Further - an important missing metric</w:t>
      </w:r>
      <w:r w:rsidR="00F866B4" w:rsidRPr="0055656A">
        <w:rPr>
          <w:rFonts w:ascii="Calibri" w:hAnsi="Calibri" w:cs="Calibri"/>
          <w:color w:val="0F9ED5" w:themeColor="accent4"/>
          <w:sz w:val="22"/>
          <w:szCs w:val="22"/>
        </w:rPr>
        <w:t xml:space="preserve"> </w:t>
      </w:r>
      <w:r w:rsidRPr="0055656A">
        <w:rPr>
          <w:rFonts w:ascii="Calibri" w:hAnsi="Calibri" w:cs="Calibri"/>
          <w:color w:val="0F9ED5" w:themeColor="accent4"/>
          <w:sz w:val="22"/>
          <w:szCs w:val="22"/>
        </w:rPr>
        <w:t>is the fraction of reads that get demultiplexed at all, as ONT’s kits often leave many reads unclassified, which is costly.</w:t>
      </w:r>
    </w:p>
    <w:p w14:paraId="3EE30390" w14:textId="7478B14E"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Ans: Thank you very much for raising excellent questions and providing insightful comments. Our research focuses</w:t>
      </w:r>
      <w:r w:rsidR="00F866B4">
        <w:rPr>
          <w:rFonts w:ascii="Calibri" w:hAnsi="Calibri" w:cs="Calibri"/>
          <w:sz w:val="22"/>
          <w:szCs w:val="22"/>
        </w:rPr>
        <w:t xml:space="preserve"> </w:t>
      </w:r>
      <w:r w:rsidRPr="00D11BEE">
        <w:rPr>
          <w:rFonts w:ascii="Calibri" w:hAnsi="Calibri" w:cs="Calibri"/>
          <w:sz w:val="22"/>
          <w:szCs w:val="22"/>
        </w:rPr>
        <w:t xml:space="preserve">on designing </w:t>
      </w:r>
      <w:proofErr w:type="gramStart"/>
      <w:r w:rsidRPr="00D11BEE">
        <w:rPr>
          <w:rFonts w:ascii="Calibri" w:hAnsi="Calibri" w:cs="Calibri"/>
          <w:sz w:val="22"/>
          <w:szCs w:val="22"/>
        </w:rPr>
        <w:t>a large number of</w:t>
      </w:r>
      <w:proofErr w:type="gramEnd"/>
      <w:r w:rsidRPr="00D11BEE">
        <w:rPr>
          <w:rFonts w:ascii="Calibri" w:hAnsi="Calibri" w:cs="Calibri"/>
          <w:sz w:val="22"/>
          <w:szCs w:val="22"/>
        </w:rPr>
        <w:t xml:space="preserve"> easily </w:t>
      </w:r>
      <w:proofErr w:type="spellStart"/>
      <w:r w:rsidRPr="00D11BEE">
        <w:rPr>
          <w:rFonts w:ascii="Calibri" w:hAnsi="Calibri" w:cs="Calibri"/>
          <w:sz w:val="22"/>
          <w:szCs w:val="22"/>
        </w:rPr>
        <w:t>demultiplexable</w:t>
      </w:r>
      <w:proofErr w:type="spellEnd"/>
      <w:r w:rsidRPr="00D11BEE">
        <w:rPr>
          <w:rFonts w:ascii="Calibri" w:hAnsi="Calibri" w:cs="Calibri"/>
          <w:sz w:val="22"/>
          <w:szCs w:val="22"/>
        </w:rPr>
        <w:t xml:space="preserve"> barcodes. The more barcodes there are, the more challenging</w:t>
      </w:r>
      <w:r w:rsidR="00F866B4">
        <w:rPr>
          <w:rFonts w:ascii="Calibri" w:hAnsi="Calibri" w:cs="Calibri"/>
          <w:sz w:val="22"/>
          <w:szCs w:val="22"/>
        </w:rPr>
        <w:t xml:space="preserve"> </w:t>
      </w:r>
      <w:r w:rsidRPr="00D11BEE">
        <w:rPr>
          <w:rFonts w:ascii="Calibri" w:hAnsi="Calibri" w:cs="Calibri"/>
          <w:sz w:val="22"/>
          <w:szCs w:val="22"/>
        </w:rPr>
        <w:t>the demultiplexing becomes. Therefore, one of our evaluation priorities is the performance of the two methods (Guppy</w:t>
      </w:r>
      <w:r w:rsidR="00F866B4">
        <w:rPr>
          <w:rFonts w:ascii="Calibri" w:hAnsi="Calibri" w:cs="Calibri"/>
          <w:sz w:val="22"/>
          <w:szCs w:val="22"/>
        </w:rPr>
        <w:t xml:space="preserve"> </w:t>
      </w:r>
      <w:r w:rsidRPr="00D11BEE">
        <w:rPr>
          <w:rFonts w:ascii="Calibri" w:hAnsi="Calibri" w:cs="Calibri"/>
          <w:sz w:val="22"/>
          <w:szCs w:val="22"/>
        </w:rPr>
        <w:t xml:space="preserve">and TDFPS-Designer) in demultiplexing </w:t>
      </w:r>
      <w:proofErr w:type="gramStart"/>
      <w:r w:rsidRPr="00D11BEE">
        <w:rPr>
          <w:rFonts w:ascii="Calibri" w:hAnsi="Calibri" w:cs="Calibri"/>
          <w:sz w:val="22"/>
          <w:szCs w:val="22"/>
        </w:rPr>
        <w:t>a large number of</w:t>
      </w:r>
      <w:proofErr w:type="gramEnd"/>
      <w:r w:rsidRPr="00D11BEE">
        <w:rPr>
          <w:rFonts w:ascii="Calibri" w:hAnsi="Calibri" w:cs="Calibri"/>
          <w:sz w:val="22"/>
          <w:szCs w:val="22"/>
        </w:rPr>
        <w:t xml:space="preserve"> barcodes, rather than demultiplexing ONT barcodes.</w:t>
      </w:r>
      <w:r w:rsidR="00F866B4">
        <w:rPr>
          <w:rFonts w:ascii="Calibri" w:hAnsi="Calibri" w:cs="Calibri"/>
          <w:sz w:val="22"/>
          <w:szCs w:val="22"/>
        </w:rPr>
        <w:t xml:space="preserve"> </w:t>
      </w:r>
      <w:r w:rsidRPr="00D11BEE">
        <w:rPr>
          <w:rFonts w:ascii="Calibri" w:hAnsi="Calibri" w:cs="Calibri"/>
          <w:sz w:val="22"/>
          <w:szCs w:val="22"/>
        </w:rPr>
        <w:t>Additionally, although Guppy slightly outperforms TDFPS-Designer in demultiplexing some ONT barcodes, their</w:t>
      </w:r>
      <w:r w:rsidR="00F866B4">
        <w:rPr>
          <w:rFonts w:ascii="Calibri" w:hAnsi="Calibri" w:cs="Calibri"/>
          <w:sz w:val="22"/>
          <w:szCs w:val="22"/>
        </w:rPr>
        <w:t xml:space="preserve"> </w:t>
      </w:r>
      <w:r w:rsidRPr="00D11BEE">
        <w:rPr>
          <w:rFonts w:ascii="Calibri" w:hAnsi="Calibri" w:cs="Calibri"/>
          <w:sz w:val="22"/>
          <w:szCs w:val="22"/>
        </w:rPr>
        <w:t>overall accuracy is nearly the same. TDFPS-Designer does not misclassify reads with barcodes as “unclassified”</w:t>
      </w:r>
      <w:r w:rsidR="00F866B4">
        <w:rPr>
          <w:rFonts w:ascii="Calibri" w:hAnsi="Calibri" w:cs="Calibri"/>
          <w:sz w:val="22"/>
          <w:szCs w:val="22"/>
        </w:rPr>
        <w:t xml:space="preserve"> </w:t>
      </w:r>
      <w:r w:rsidRPr="00D11BEE">
        <w:rPr>
          <w:rFonts w:ascii="Calibri" w:hAnsi="Calibri" w:cs="Calibri"/>
          <w:sz w:val="22"/>
          <w:szCs w:val="22"/>
        </w:rPr>
        <w:t xml:space="preserve">(Table 2), which helps reduce data wastage. We have noted the importance of the “unclassified” metric. To </w:t>
      </w:r>
      <w:proofErr w:type="spellStart"/>
      <w:r w:rsidRPr="00D11BEE">
        <w:rPr>
          <w:rFonts w:ascii="Calibri" w:hAnsi="Calibri" w:cs="Calibri"/>
          <w:sz w:val="22"/>
          <w:szCs w:val="22"/>
        </w:rPr>
        <w:lastRenderedPageBreak/>
        <w:t>compre</w:t>
      </w:r>
      <w:proofErr w:type="spellEnd"/>
      <w:r w:rsidRPr="00D11BEE">
        <w:rPr>
          <w:rFonts w:ascii="Calibri" w:hAnsi="Calibri" w:cs="Calibri"/>
          <w:sz w:val="22"/>
          <w:szCs w:val="22"/>
        </w:rPr>
        <w:t>-</w:t>
      </w:r>
      <w:r w:rsidR="00F866B4">
        <w:rPr>
          <w:rFonts w:ascii="Calibri" w:hAnsi="Calibri" w:cs="Calibri"/>
          <w:sz w:val="22"/>
          <w:szCs w:val="22"/>
        </w:rPr>
        <w:t xml:space="preserve"> </w:t>
      </w:r>
      <w:proofErr w:type="spellStart"/>
      <w:r w:rsidRPr="00D11BEE">
        <w:rPr>
          <w:rFonts w:ascii="Calibri" w:hAnsi="Calibri" w:cs="Calibri"/>
          <w:sz w:val="22"/>
          <w:szCs w:val="22"/>
        </w:rPr>
        <w:t>hensively</w:t>
      </w:r>
      <w:proofErr w:type="spellEnd"/>
      <w:r w:rsidRPr="00D11BEE">
        <w:rPr>
          <w:rFonts w:ascii="Calibri" w:hAnsi="Calibri" w:cs="Calibri"/>
          <w:sz w:val="22"/>
          <w:szCs w:val="22"/>
        </w:rPr>
        <w:t xml:space="preserve"> evaluate the performance of the two methods in demultiplexing </w:t>
      </w:r>
      <w:proofErr w:type="gramStart"/>
      <w:r w:rsidRPr="00D11BEE">
        <w:rPr>
          <w:rFonts w:ascii="Calibri" w:hAnsi="Calibri" w:cs="Calibri"/>
          <w:sz w:val="22"/>
          <w:szCs w:val="22"/>
        </w:rPr>
        <w:t>a large number of</w:t>
      </w:r>
      <w:proofErr w:type="gramEnd"/>
      <w:r w:rsidRPr="00D11BEE">
        <w:rPr>
          <w:rFonts w:ascii="Calibri" w:hAnsi="Calibri" w:cs="Calibri"/>
          <w:sz w:val="22"/>
          <w:szCs w:val="22"/>
        </w:rPr>
        <w:t xml:space="preserve"> barcodes, we have used</w:t>
      </w:r>
      <w:r w:rsidR="00F866B4">
        <w:rPr>
          <w:rFonts w:ascii="Calibri" w:hAnsi="Calibri" w:cs="Calibri"/>
          <w:sz w:val="22"/>
          <w:szCs w:val="22"/>
        </w:rPr>
        <w:t xml:space="preserve"> </w:t>
      </w:r>
      <w:r w:rsidRPr="00D11BEE">
        <w:rPr>
          <w:rFonts w:ascii="Calibri" w:hAnsi="Calibri" w:cs="Calibri"/>
          <w:sz w:val="22"/>
          <w:szCs w:val="22"/>
        </w:rPr>
        <w:t>multiple metrics (precision, recall, F1-Score, and “unclassified”).</w:t>
      </w:r>
      <w:r w:rsidR="00F866B4">
        <w:rPr>
          <w:rFonts w:ascii="Calibri" w:hAnsi="Calibri" w:cs="Calibri"/>
          <w:sz w:val="22"/>
          <w:szCs w:val="22"/>
        </w:rPr>
        <w:t xml:space="preserve"> </w:t>
      </w:r>
      <w:r w:rsidRPr="00D11BEE">
        <w:rPr>
          <w:rFonts w:ascii="Calibri" w:hAnsi="Calibri" w:cs="Calibri"/>
          <w:sz w:val="22"/>
          <w:szCs w:val="22"/>
        </w:rPr>
        <w:t xml:space="preserve">Comprehensive experimental results demonstrate that TDFPS-Designer significantly outperforms Guppy in </w:t>
      </w:r>
      <w:proofErr w:type="spellStart"/>
      <w:r w:rsidRPr="00D11BEE">
        <w:rPr>
          <w:rFonts w:ascii="Calibri" w:hAnsi="Calibri" w:cs="Calibri"/>
          <w:sz w:val="22"/>
          <w:szCs w:val="22"/>
        </w:rPr>
        <w:t>demulti</w:t>
      </w:r>
      <w:proofErr w:type="spellEnd"/>
      <w:r w:rsidRPr="00D11BEE">
        <w:rPr>
          <w:rFonts w:ascii="Calibri" w:hAnsi="Calibri" w:cs="Calibri"/>
          <w:sz w:val="22"/>
          <w:szCs w:val="22"/>
        </w:rPr>
        <w:t>-</w:t>
      </w:r>
      <w:r w:rsidR="00F866B4">
        <w:rPr>
          <w:rFonts w:ascii="Calibri" w:hAnsi="Calibri" w:cs="Calibri"/>
          <w:sz w:val="22"/>
          <w:szCs w:val="22"/>
        </w:rPr>
        <w:t xml:space="preserve"> </w:t>
      </w:r>
      <w:proofErr w:type="spellStart"/>
      <w:r w:rsidRPr="00D11BEE">
        <w:rPr>
          <w:rFonts w:ascii="Calibri" w:hAnsi="Calibri" w:cs="Calibri"/>
          <w:sz w:val="22"/>
          <w:szCs w:val="22"/>
        </w:rPr>
        <w:t>plexing</w:t>
      </w:r>
      <w:proofErr w:type="spellEnd"/>
      <w:r w:rsidRPr="00D11BEE">
        <w:rPr>
          <w:rFonts w:ascii="Calibri" w:hAnsi="Calibri" w:cs="Calibri"/>
          <w:sz w:val="22"/>
          <w:szCs w:val="22"/>
        </w:rPr>
        <w:t xml:space="preserve"> the final designed large kits of barcodes. TDFPS-Designer ensures demultiplexing </w:t>
      </w:r>
      <w:proofErr w:type="spellStart"/>
      <w:r w:rsidRPr="00D11BEE">
        <w:rPr>
          <w:rFonts w:ascii="Calibri" w:hAnsi="Calibri" w:cs="Calibri"/>
          <w:sz w:val="22"/>
          <w:szCs w:val="22"/>
        </w:rPr>
        <w:t>presicion</w:t>
      </w:r>
      <w:proofErr w:type="spellEnd"/>
      <w:r w:rsidRPr="00D11BEE">
        <w:rPr>
          <w:rFonts w:ascii="Calibri" w:hAnsi="Calibri" w:cs="Calibri"/>
          <w:sz w:val="22"/>
          <w:szCs w:val="22"/>
        </w:rPr>
        <w:t xml:space="preserve"> (greater than</w:t>
      </w:r>
      <w:r w:rsidR="00F866B4">
        <w:rPr>
          <w:rFonts w:ascii="Calibri" w:hAnsi="Calibri" w:cs="Calibri"/>
          <w:sz w:val="22"/>
          <w:szCs w:val="22"/>
        </w:rPr>
        <w:t xml:space="preserve"> </w:t>
      </w:r>
      <w:r w:rsidRPr="00D11BEE">
        <w:rPr>
          <w:rFonts w:ascii="Calibri" w:hAnsi="Calibri" w:cs="Calibri"/>
          <w:sz w:val="22"/>
          <w:szCs w:val="22"/>
        </w:rPr>
        <w:t>95%) and achieves a minimum recall that is approximately 20% higher than Guppy’s, suggesting that TDFPS-</w:t>
      </w:r>
      <w:r w:rsidR="00F866B4">
        <w:rPr>
          <w:rFonts w:ascii="Calibri" w:hAnsi="Calibri" w:cs="Calibri"/>
          <w:sz w:val="22"/>
          <w:szCs w:val="22"/>
        </w:rPr>
        <w:t xml:space="preserve"> </w:t>
      </w:r>
      <w:r w:rsidRPr="00D11BEE">
        <w:rPr>
          <w:rFonts w:ascii="Calibri" w:hAnsi="Calibri" w:cs="Calibri"/>
          <w:sz w:val="22"/>
          <w:szCs w:val="22"/>
        </w:rPr>
        <w:t>Designer can more accurately demultiplex all barcodes in the final kits.</w:t>
      </w:r>
      <w:r w:rsidR="00F866B4">
        <w:rPr>
          <w:rFonts w:ascii="Calibri" w:hAnsi="Calibri" w:cs="Calibri"/>
          <w:sz w:val="22"/>
          <w:szCs w:val="22"/>
        </w:rPr>
        <w:t xml:space="preserve"> </w:t>
      </w:r>
      <w:r w:rsidRPr="00D11BEE">
        <w:rPr>
          <w:rFonts w:ascii="Calibri" w:hAnsi="Calibri" w:cs="Calibri"/>
          <w:sz w:val="22"/>
          <w:szCs w:val="22"/>
        </w:rPr>
        <w:t xml:space="preserve">Furthermore, consistent with your comments, even with high sequencing accuracy data, Guppy still classifies </w:t>
      </w:r>
      <w:proofErr w:type="gramStart"/>
      <w:r w:rsidRPr="00D11BEE">
        <w:rPr>
          <w:rFonts w:ascii="Calibri" w:hAnsi="Calibri" w:cs="Calibri"/>
          <w:sz w:val="22"/>
          <w:szCs w:val="22"/>
        </w:rPr>
        <w:t>a large</w:t>
      </w:r>
      <w:r w:rsidR="00F866B4">
        <w:rPr>
          <w:rFonts w:ascii="Calibri" w:hAnsi="Calibri" w:cs="Calibri"/>
          <w:sz w:val="22"/>
          <w:szCs w:val="22"/>
        </w:rPr>
        <w:t xml:space="preserve"> </w:t>
      </w:r>
      <w:r w:rsidRPr="00D11BEE">
        <w:rPr>
          <w:rFonts w:ascii="Calibri" w:hAnsi="Calibri" w:cs="Calibri"/>
          <w:sz w:val="22"/>
          <w:szCs w:val="22"/>
        </w:rPr>
        <w:t>number of</w:t>
      </w:r>
      <w:proofErr w:type="gramEnd"/>
      <w:r w:rsidRPr="00D11BEE">
        <w:rPr>
          <w:rFonts w:ascii="Calibri" w:hAnsi="Calibri" w:cs="Calibri"/>
          <w:sz w:val="22"/>
          <w:szCs w:val="22"/>
        </w:rPr>
        <w:t xml:space="preserve"> reads as “unclassified” (Figure 5e). This is because Guppy rejects any reads with slight ambiguity due to</w:t>
      </w:r>
      <w:r w:rsidR="00F866B4">
        <w:rPr>
          <w:rFonts w:ascii="Calibri" w:hAnsi="Calibri" w:cs="Calibri"/>
          <w:sz w:val="22"/>
          <w:szCs w:val="22"/>
        </w:rPr>
        <w:t xml:space="preserve"> </w:t>
      </w:r>
      <w:r w:rsidRPr="00D11BEE">
        <w:rPr>
          <w:rFonts w:ascii="Calibri" w:hAnsi="Calibri" w:cs="Calibri"/>
          <w:sz w:val="22"/>
          <w:szCs w:val="22"/>
        </w:rPr>
        <w:t>sequencing errors, while TDFPS-Designer directly targets the native electrical signals for demultiplexing, effectively</w:t>
      </w:r>
      <w:r w:rsidR="00F866B4">
        <w:rPr>
          <w:rFonts w:ascii="Calibri" w:hAnsi="Calibri" w:cs="Calibri"/>
          <w:sz w:val="22"/>
          <w:szCs w:val="22"/>
        </w:rPr>
        <w:t xml:space="preserve"> </w:t>
      </w:r>
      <w:r w:rsidRPr="00D11BEE">
        <w:rPr>
          <w:rFonts w:ascii="Calibri" w:hAnsi="Calibri" w:cs="Calibri"/>
          <w:sz w:val="22"/>
          <w:szCs w:val="22"/>
        </w:rPr>
        <w:t>avoiding this issue.</w:t>
      </w:r>
    </w:p>
    <w:p w14:paraId="260C8EF8" w14:textId="77777777"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 xml:space="preserve">We have added several sentences to describe how TDFPS-Designer can design easily </w:t>
      </w:r>
      <w:proofErr w:type="spellStart"/>
      <w:r w:rsidRPr="00D11BEE">
        <w:rPr>
          <w:rFonts w:ascii="Calibri" w:hAnsi="Calibri" w:cs="Calibri"/>
          <w:sz w:val="22"/>
          <w:szCs w:val="22"/>
        </w:rPr>
        <w:t>demultiplexable</w:t>
      </w:r>
      <w:proofErr w:type="spellEnd"/>
      <w:r w:rsidRPr="00D11BEE">
        <w:rPr>
          <w:rFonts w:ascii="Calibri" w:hAnsi="Calibri" w:cs="Calibri"/>
          <w:sz w:val="22"/>
          <w:szCs w:val="22"/>
        </w:rPr>
        <w:t xml:space="preserve"> barcodes:</w:t>
      </w:r>
    </w:p>
    <w:p w14:paraId="7ECDE9F3" w14:textId="4CF08EE4"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“Based on TDFPS-Designer, we designed three final barcode kits, each derived from an initial kit that ensures the</w:t>
      </w:r>
      <w:r w:rsidR="00F866B4">
        <w:rPr>
          <w:rFonts w:ascii="Calibri" w:hAnsi="Calibri" w:cs="Calibri"/>
          <w:sz w:val="22"/>
          <w:szCs w:val="22"/>
        </w:rPr>
        <w:t xml:space="preserve"> </w:t>
      </w:r>
      <w:r w:rsidRPr="00D11BEE">
        <w:rPr>
          <w:rFonts w:ascii="Calibri" w:hAnsi="Calibri" w:cs="Calibri"/>
          <w:sz w:val="22"/>
          <w:szCs w:val="22"/>
        </w:rPr>
        <w:t>difference in DTW distance (see “Methods”). TDFPS-Designer provides demultiplexing functionality, and we con-</w:t>
      </w:r>
      <w:r w:rsidR="00F866B4">
        <w:rPr>
          <w:rFonts w:ascii="Calibri" w:hAnsi="Calibri" w:cs="Calibri"/>
          <w:sz w:val="22"/>
          <w:szCs w:val="22"/>
        </w:rPr>
        <w:t xml:space="preserve"> </w:t>
      </w:r>
      <w:r w:rsidRPr="00D11BEE">
        <w:rPr>
          <w:rFonts w:ascii="Calibri" w:hAnsi="Calibri" w:cs="Calibri"/>
          <w:sz w:val="22"/>
          <w:szCs w:val="22"/>
        </w:rPr>
        <w:t>ducted preliminary tests on the demultiplexing performance of TDFPS-Designer on these kits, comparing it with</w:t>
      </w:r>
      <w:r w:rsidR="00F866B4">
        <w:rPr>
          <w:rFonts w:ascii="Calibri" w:hAnsi="Calibri" w:cs="Calibri"/>
          <w:sz w:val="22"/>
          <w:szCs w:val="22"/>
        </w:rPr>
        <w:t xml:space="preserve"> </w:t>
      </w:r>
      <w:r w:rsidRPr="00D11BEE">
        <w:rPr>
          <w:rFonts w:ascii="Calibri" w:hAnsi="Calibri" w:cs="Calibri"/>
          <w:sz w:val="22"/>
          <w:szCs w:val="22"/>
        </w:rPr>
        <w:t>Guppy (Table 2).”</w:t>
      </w:r>
    </w:p>
    <w:p w14:paraId="5B970630" w14:textId="228A1F73" w:rsidR="00D11BEE" w:rsidRPr="00D11BEE" w:rsidRDefault="00D11BEE" w:rsidP="00D11BEE">
      <w:pPr>
        <w:spacing w:after="0" w:line="240" w:lineRule="auto"/>
        <w:rPr>
          <w:rFonts w:ascii="Calibri" w:hAnsi="Calibri" w:cs="Calibri"/>
          <w:sz w:val="22"/>
          <w:szCs w:val="22"/>
        </w:rPr>
      </w:pPr>
      <w:r w:rsidRPr="00D11BEE">
        <w:rPr>
          <w:rFonts w:ascii="Calibri" w:hAnsi="Calibri" w:cs="Calibri"/>
          <w:sz w:val="22"/>
          <w:szCs w:val="22"/>
        </w:rPr>
        <w:t>“In demultiplexing both the initial and final barcode kits, TDFPS-Designer demonstrated higher demultiplexing ac-</w:t>
      </w:r>
      <w:r w:rsidR="00F866B4">
        <w:rPr>
          <w:rFonts w:ascii="Calibri" w:hAnsi="Calibri" w:cs="Calibri"/>
          <w:sz w:val="22"/>
          <w:szCs w:val="22"/>
        </w:rPr>
        <w:t xml:space="preserve"> </w:t>
      </w:r>
      <w:r w:rsidRPr="00D11BEE">
        <w:rPr>
          <w:rFonts w:ascii="Calibri" w:hAnsi="Calibri" w:cs="Calibri"/>
          <w:sz w:val="22"/>
          <w:szCs w:val="22"/>
        </w:rPr>
        <w:t xml:space="preserve">curacy, exceeding Guppy by 4% to 9%. Additionally, Guppy classified </w:t>
      </w:r>
      <w:proofErr w:type="gramStart"/>
      <w:r w:rsidRPr="00D11BEE">
        <w:rPr>
          <w:rFonts w:ascii="Calibri" w:hAnsi="Calibri" w:cs="Calibri"/>
          <w:sz w:val="22"/>
          <w:szCs w:val="22"/>
        </w:rPr>
        <w:t>a large number of</w:t>
      </w:r>
      <w:proofErr w:type="gramEnd"/>
      <w:r w:rsidRPr="00D11BEE">
        <w:rPr>
          <w:rFonts w:ascii="Calibri" w:hAnsi="Calibri" w:cs="Calibri"/>
          <w:sz w:val="22"/>
          <w:szCs w:val="22"/>
        </w:rPr>
        <w:t xml:space="preserve"> reads as unclassified,</w:t>
      </w:r>
      <w:r w:rsidR="00F866B4">
        <w:rPr>
          <w:rFonts w:ascii="Calibri" w:hAnsi="Calibri" w:cs="Calibri"/>
          <w:sz w:val="22"/>
          <w:szCs w:val="22"/>
        </w:rPr>
        <w:t xml:space="preserve"> </w:t>
      </w:r>
      <w:r w:rsidRPr="00D11BEE">
        <w:rPr>
          <w:rFonts w:ascii="Calibri" w:hAnsi="Calibri" w:cs="Calibri"/>
          <w:sz w:val="22"/>
          <w:szCs w:val="22"/>
        </w:rPr>
        <w:t xml:space="preserve">which is costly. We have constructed a more detailed analysis of this aspect below. On the other hand, by </w:t>
      </w:r>
      <w:proofErr w:type="spellStart"/>
      <w:r w:rsidRPr="00D11BEE">
        <w:rPr>
          <w:rFonts w:ascii="Calibri" w:hAnsi="Calibri" w:cs="Calibri"/>
          <w:sz w:val="22"/>
          <w:szCs w:val="22"/>
        </w:rPr>
        <w:t>observ</w:t>
      </w:r>
      <w:proofErr w:type="spellEnd"/>
      <w:r w:rsidRPr="00D11BEE">
        <w:rPr>
          <w:rFonts w:ascii="Calibri" w:hAnsi="Calibri" w:cs="Calibri"/>
          <w:sz w:val="22"/>
          <w:szCs w:val="22"/>
        </w:rPr>
        <w:t>-</w:t>
      </w:r>
      <w:r w:rsidR="00F866B4">
        <w:rPr>
          <w:rFonts w:ascii="Calibri" w:hAnsi="Calibri" w:cs="Calibri"/>
          <w:sz w:val="22"/>
          <w:szCs w:val="22"/>
        </w:rPr>
        <w:t xml:space="preserve"> </w:t>
      </w:r>
      <w:proofErr w:type="spellStart"/>
      <w:r w:rsidRPr="00D11BEE">
        <w:rPr>
          <w:rFonts w:ascii="Calibri" w:hAnsi="Calibri" w:cs="Calibri"/>
          <w:sz w:val="22"/>
          <w:szCs w:val="22"/>
        </w:rPr>
        <w:t>ing</w:t>
      </w:r>
      <w:proofErr w:type="spellEnd"/>
      <w:r w:rsidRPr="00D11BEE">
        <w:rPr>
          <w:rFonts w:ascii="Calibri" w:hAnsi="Calibri" w:cs="Calibri"/>
          <w:sz w:val="22"/>
          <w:szCs w:val="22"/>
        </w:rPr>
        <w:t xml:space="preserve"> the Minimum/Minimum-2 F1-Score, we can see that both Guppy and TDFPS-Designer do not perform well in</w:t>
      </w:r>
      <w:r w:rsidR="00F866B4">
        <w:rPr>
          <w:rFonts w:ascii="Calibri" w:hAnsi="Calibri" w:cs="Calibri"/>
          <w:sz w:val="22"/>
          <w:szCs w:val="22"/>
        </w:rPr>
        <w:t xml:space="preserve"> </w:t>
      </w:r>
      <w:r w:rsidRPr="00D11BEE">
        <w:rPr>
          <w:rFonts w:ascii="Calibri" w:hAnsi="Calibri" w:cs="Calibri"/>
          <w:sz w:val="22"/>
          <w:szCs w:val="22"/>
        </w:rPr>
        <w:t>demultiplexing certain barcodes in the initial kits. This indicates the necessity for TDFPS-Designer to further fil-</w:t>
      </w:r>
      <w:r w:rsidR="00F866B4">
        <w:rPr>
          <w:rFonts w:ascii="Calibri" w:hAnsi="Calibri" w:cs="Calibri"/>
          <w:sz w:val="22"/>
          <w:szCs w:val="22"/>
        </w:rPr>
        <w:t xml:space="preserve"> </w:t>
      </w:r>
      <w:proofErr w:type="spellStart"/>
      <w:r w:rsidRPr="00D11BEE">
        <w:rPr>
          <w:rFonts w:ascii="Calibri" w:hAnsi="Calibri" w:cs="Calibri"/>
          <w:sz w:val="22"/>
          <w:szCs w:val="22"/>
        </w:rPr>
        <w:t>ter</w:t>
      </w:r>
      <w:proofErr w:type="spellEnd"/>
      <w:r w:rsidRPr="00D11BEE">
        <w:rPr>
          <w:rFonts w:ascii="Calibri" w:hAnsi="Calibri" w:cs="Calibri"/>
          <w:sz w:val="22"/>
          <w:szCs w:val="22"/>
        </w:rPr>
        <w:t xml:space="preserve"> barcodes from the initial kits (see “Methods”, Figure 1c). In the final designed barcode kits, TDFPS-Designer</w:t>
      </w:r>
      <w:r w:rsidR="00F866B4">
        <w:rPr>
          <w:rFonts w:ascii="Calibri" w:hAnsi="Calibri" w:cs="Calibri"/>
          <w:sz w:val="22"/>
          <w:szCs w:val="22"/>
        </w:rPr>
        <w:t xml:space="preserve"> </w:t>
      </w:r>
      <w:r w:rsidRPr="00D11BEE">
        <w:rPr>
          <w:rFonts w:ascii="Calibri" w:hAnsi="Calibri" w:cs="Calibri"/>
          <w:sz w:val="22"/>
          <w:szCs w:val="22"/>
        </w:rPr>
        <w:t>showed nearly perfect demultiplexing performance, with an accuracy greater than 99%, exceeding Guppy by 9%</w:t>
      </w:r>
      <w:r>
        <w:rPr>
          <w:rFonts w:ascii="Calibri" w:hAnsi="Calibri" w:cs="Calibri"/>
          <w:sz w:val="22"/>
          <w:szCs w:val="22"/>
        </w:rPr>
        <w:t xml:space="preserve"> </w:t>
      </w:r>
      <w:r w:rsidRPr="00D11BEE">
        <w:rPr>
          <w:rFonts w:ascii="Calibri" w:hAnsi="Calibri" w:cs="Calibri"/>
          <w:sz w:val="22"/>
          <w:szCs w:val="22"/>
        </w:rPr>
        <w:t>and with Minimum/Minimum-2 F1-Scores greater than 95%, surpassing Guppy by 8%. These results suggest that</w:t>
      </w:r>
      <w:r w:rsidR="00F866B4">
        <w:rPr>
          <w:rFonts w:ascii="Calibri" w:hAnsi="Calibri" w:cs="Calibri"/>
          <w:sz w:val="22"/>
          <w:szCs w:val="22"/>
        </w:rPr>
        <w:t xml:space="preserve"> </w:t>
      </w:r>
      <w:r w:rsidRPr="00D11BEE">
        <w:rPr>
          <w:rFonts w:ascii="Calibri" w:hAnsi="Calibri" w:cs="Calibri"/>
          <w:sz w:val="22"/>
          <w:szCs w:val="22"/>
        </w:rPr>
        <w:t>TDFPS-Designer can successfully demultiplex all barcodes in the final kits. It is worth noting that Guppy’s Minimum</w:t>
      </w:r>
      <w:r w:rsidR="00F866B4">
        <w:rPr>
          <w:rFonts w:ascii="Calibri" w:hAnsi="Calibri" w:cs="Calibri"/>
          <w:sz w:val="22"/>
          <w:szCs w:val="22"/>
        </w:rPr>
        <w:t xml:space="preserve"> </w:t>
      </w:r>
      <w:r w:rsidRPr="00D11BEE">
        <w:rPr>
          <w:rFonts w:ascii="Calibri" w:hAnsi="Calibri" w:cs="Calibri"/>
          <w:sz w:val="22"/>
          <w:szCs w:val="22"/>
        </w:rPr>
        <w:t xml:space="preserve">F1-Score was only </w:t>
      </w:r>
      <w:r w:rsidRPr="00D11BEE">
        <w:rPr>
          <w:rFonts w:ascii="Cambria Math" w:hAnsi="Cambria Math" w:cs="Cambria Math"/>
          <w:sz w:val="22"/>
          <w:szCs w:val="22"/>
        </w:rPr>
        <w:t>∼</w:t>
      </w:r>
      <w:r w:rsidRPr="00D11BEE">
        <w:rPr>
          <w:rFonts w:ascii="Calibri" w:hAnsi="Calibri" w:cs="Calibri"/>
          <w:sz w:val="22"/>
          <w:szCs w:val="22"/>
        </w:rPr>
        <w:t xml:space="preserve"> 0.17, as it classified a large number of reads as “unclassified” when testing the final kits, leading</w:t>
      </w:r>
      <w:r w:rsidR="00F866B4">
        <w:rPr>
          <w:rFonts w:ascii="Calibri" w:hAnsi="Calibri" w:cs="Calibri"/>
          <w:sz w:val="22"/>
          <w:szCs w:val="22"/>
        </w:rPr>
        <w:t xml:space="preserve"> </w:t>
      </w:r>
      <w:r w:rsidRPr="00D11BEE">
        <w:rPr>
          <w:rFonts w:ascii="Calibri" w:hAnsi="Calibri" w:cs="Calibri"/>
          <w:sz w:val="22"/>
          <w:szCs w:val="22"/>
        </w:rPr>
        <w:t>to poor precision in the “noise class” (see Table 2) and resulting in a very low Minimum F1-Score</w:t>
      </w:r>
      <w:proofErr w:type="gramStart"/>
      <w:r w:rsidRPr="00D11BEE">
        <w:rPr>
          <w:rFonts w:ascii="Calibri" w:hAnsi="Calibri" w:cs="Calibri"/>
          <w:sz w:val="22"/>
          <w:szCs w:val="22"/>
        </w:rPr>
        <w:t>. ”</w:t>
      </w:r>
      <w:proofErr w:type="gramEnd"/>
    </w:p>
    <w:p w14:paraId="6085FC17" w14:textId="00A4CC1C" w:rsidR="00C328FB" w:rsidRDefault="00D11BEE" w:rsidP="00C328FB">
      <w:pPr>
        <w:spacing w:after="0" w:line="240" w:lineRule="auto"/>
        <w:rPr>
          <w:rFonts w:ascii="Calibri" w:hAnsi="Calibri" w:cs="Calibri"/>
        </w:rPr>
      </w:pPr>
      <w:r>
        <w:rPr>
          <w:rFonts w:ascii="Calibri" w:hAnsi="Calibri" w:cs="Calibri"/>
        </w:rPr>
        <w:t xml:space="preserve"> </w:t>
      </w:r>
    </w:p>
    <w:p w14:paraId="14D4D5C1" w14:textId="41BA41F5" w:rsidR="00066FBC" w:rsidRPr="00066FBC" w:rsidRDefault="00066FBC" w:rsidP="00C328FB">
      <w:pPr>
        <w:spacing w:after="0" w:line="240" w:lineRule="auto"/>
        <w:rPr>
          <w:rFonts w:ascii="Calibri" w:hAnsi="Calibri" w:cs="Calibri"/>
          <w:b/>
          <w:bCs/>
          <w:sz w:val="22"/>
          <w:szCs w:val="22"/>
          <w:u w:val="single"/>
        </w:rPr>
      </w:pPr>
      <w:r w:rsidRPr="00066FBC">
        <w:rPr>
          <w:rFonts w:ascii="Calibri" w:hAnsi="Calibri" w:cs="Calibri"/>
          <w:b/>
          <w:bCs/>
          <w:sz w:val="22"/>
          <w:szCs w:val="22"/>
          <w:u w:val="single"/>
        </w:rPr>
        <w:t>2</w:t>
      </w:r>
      <w:r w:rsidRPr="00066FBC">
        <w:rPr>
          <w:rFonts w:ascii="Calibri" w:hAnsi="Calibri" w:cs="Calibri"/>
          <w:b/>
          <w:bCs/>
          <w:sz w:val="22"/>
          <w:szCs w:val="22"/>
          <w:u w:val="single"/>
          <w:vertAlign w:val="superscript"/>
        </w:rPr>
        <w:t>nd</w:t>
      </w:r>
      <w:r w:rsidRPr="00066FBC">
        <w:rPr>
          <w:rFonts w:ascii="Calibri" w:hAnsi="Calibri" w:cs="Calibri"/>
          <w:b/>
          <w:bCs/>
          <w:sz w:val="22"/>
          <w:szCs w:val="22"/>
          <w:u w:val="single"/>
        </w:rPr>
        <w:t xml:space="preserve"> round</w:t>
      </w:r>
    </w:p>
    <w:p w14:paraId="713EE65E" w14:textId="5DC34F32" w:rsidR="00066FBC" w:rsidRDefault="00066FBC" w:rsidP="00C328FB">
      <w:pPr>
        <w:spacing w:after="0" w:line="240" w:lineRule="auto"/>
        <w:rPr>
          <w:rFonts w:ascii="Calibri" w:hAnsi="Calibri" w:cs="Calibri"/>
          <w:b/>
          <w:bCs/>
          <w:sz w:val="22"/>
          <w:szCs w:val="22"/>
        </w:rPr>
      </w:pPr>
      <w:r w:rsidRPr="00066FBC">
        <w:rPr>
          <w:rFonts w:ascii="Calibri" w:hAnsi="Calibri" w:cs="Calibri"/>
          <w:b/>
          <w:bCs/>
          <w:sz w:val="22"/>
          <w:szCs w:val="22"/>
        </w:rPr>
        <w:t>Reviewer 1</w:t>
      </w:r>
    </w:p>
    <w:p w14:paraId="3E1B225E" w14:textId="1FEC9A6E" w:rsidR="00066FBC" w:rsidRDefault="00066FBC" w:rsidP="00C328FB">
      <w:pPr>
        <w:spacing w:after="0" w:line="240" w:lineRule="auto"/>
        <w:rPr>
          <w:rFonts w:ascii="Calibri" w:hAnsi="Calibri" w:cs="Calibri"/>
          <w:sz w:val="22"/>
          <w:szCs w:val="22"/>
        </w:rPr>
      </w:pPr>
      <w:r w:rsidRPr="00066FBC">
        <w:rPr>
          <w:rFonts w:ascii="Calibri" w:hAnsi="Calibri" w:cs="Calibri"/>
          <w:sz w:val="22"/>
          <w:szCs w:val="22"/>
        </w:rPr>
        <w:t>The manuscript reads much better and the abstract is much clearer. While the study appears sound overall, we feel the narrative could potentially be further improved and provide several specific comments for consideration below.</w:t>
      </w:r>
      <w:r w:rsidRPr="00066FBC">
        <w:rPr>
          <w:rFonts w:ascii="Calibri" w:hAnsi="Calibri" w:cs="Calibri"/>
          <w:sz w:val="22"/>
          <w:szCs w:val="22"/>
        </w:rPr>
        <w:br/>
      </w:r>
      <w:r w:rsidRPr="00066FBC">
        <w:rPr>
          <w:rFonts w:ascii="Calibri" w:hAnsi="Calibri" w:cs="Calibri"/>
          <w:sz w:val="22"/>
          <w:szCs w:val="22"/>
        </w:rPr>
        <w:br/>
        <w:t xml:space="preserve">1. The streamlined introduction paragraph is an improvement and reads well, but we feel it can still be improved. The closing sentence is a little confusing: "TDFPS-Designer outperforms current methods, improving the demultiplexing recall rate by </w:t>
      </w:r>
      <w:r w:rsidRPr="00066FBC">
        <w:rPr>
          <w:rFonts w:ascii="Cambria Math" w:hAnsi="Cambria Math" w:cs="Cambria Math"/>
          <w:sz w:val="22"/>
          <w:szCs w:val="22"/>
        </w:rPr>
        <w:t>∼</w:t>
      </w:r>
      <w:r w:rsidRPr="00066FBC">
        <w:rPr>
          <w:rFonts w:ascii="Calibri" w:hAnsi="Calibri" w:cs="Calibri"/>
          <w:sz w:val="22"/>
          <w:szCs w:val="22"/>
        </w:rPr>
        <w:t xml:space="preserve"> 20% while ensuring the precision and recall are </w:t>
      </w:r>
      <w:r w:rsidRPr="00066FBC">
        <w:rPr>
          <w:rFonts w:ascii="Cambria Math" w:hAnsi="Cambria Math" w:cs="Cambria Math"/>
          <w:sz w:val="22"/>
          <w:szCs w:val="22"/>
        </w:rPr>
        <w:t>∼</w:t>
      </w:r>
      <w:r w:rsidRPr="00066FBC">
        <w:rPr>
          <w:rFonts w:ascii="Calibri" w:hAnsi="Calibri" w:cs="Calibri"/>
          <w:sz w:val="22"/>
          <w:szCs w:val="22"/>
        </w:rPr>
        <w:t xml:space="preserve"> 10% better than random barcodes." </w:t>
      </w:r>
      <w:proofErr w:type="gramStart"/>
      <w:r w:rsidRPr="00066FBC">
        <w:rPr>
          <w:rFonts w:ascii="Calibri" w:hAnsi="Calibri" w:cs="Calibri"/>
          <w:sz w:val="22"/>
          <w:szCs w:val="22"/>
        </w:rPr>
        <w:t>So</w:t>
      </w:r>
      <w:proofErr w:type="gramEnd"/>
      <w:r w:rsidRPr="00066FBC">
        <w:rPr>
          <w:rFonts w:ascii="Calibri" w:hAnsi="Calibri" w:cs="Calibri"/>
          <w:sz w:val="22"/>
          <w:szCs w:val="22"/>
        </w:rPr>
        <w:t xml:space="preserve"> recall is 20% better (generally when you say "better" you want to say "better than" </w:t>
      </w:r>
      <w:proofErr w:type="spellStart"/>
      <w:r w:rsidRPr="00066FBC">
        <w:rPr>
          <w:rFonts w:ascii="Calibri" w:hAnsi="Calibri" w:cs="Calibri"/>
          <w:sz w:val="22"/>
          <w:szCs w:val="22"/>
        </w:rPr>
        <w:t>i</w:t>
      </w:r>
      <w:proofErr w:type="spellEnd"/>
      <w:r w:rsidRPr="00066FBC">
        <w:rPr>
          <w:rFonts w:ascii="Calibri" w:hAnsi="Calibri" w:cs="Calibri"/>
          <w:sz w:val="22"/>
          <w:szCs w:val="22"/>
        </w:rPr>
        <w:t xml:space="preserve"> assume here we compare to Guppy) and precision is 10% better than random barcodes. Comparing recall to one method and precision to another feels </w:t>
      </w:r>
      <w:proofErr w:type="gramStart"/>
      <w:r w:rsidRPr="00066FBC">
        <w:rPr>
          <w:rFonts w:ascii="Calibri" w:hAnsi="Calibri" w:cs="Calibri"/>
          <w:sz w:val="22"/>
          <w:szCs w:val="22"/>
        </w:rPr>
        <w:t>contrived, and</w:t>
      </w:r>
      <w:proofErr w:type="gramEnd"/>
      <w:r w:rsidRPr="00066FBC">
        <w:rPr>
          <w:rFonts w:ascii="Calibri" w:hAnsi="Calibri" w:cs="Calibri"/>
          <w:sz w:val="22"/>
          <w:szCs w:val="22"/>
        </w:rPr>
        <w:t xml:space="preserve"> does not tell a researcher what they want to know. A clearer message would be something along the lines of: "Recall is improved by 20% compared to Guppy without hurting precision.", that is a good and honest claim that researchers who use the platform will appreciate. A 10% improvement in precision compared to random barcodes might be theoretically interesting for the purpose of analysis but random barcodes are not commonly used for library multiplexing so this might not be important enough to be mentioned in the abstract.</w:t>
      </w:r>
      <w:r w:rsidRPr="00066FBC">
        <w:rPr>
          <w:rFonts w:ascii="Calibri" w:hAnsi="Calibri" w:cs="Calibri"/>
          <w:sz w:val="22"/>
          <w:szCs w:val="22"/>
        </w:rPr>
        <w:br/>
      </w:r>
      <w:r w:rsidRPr="00066FBC">
        <w:rPr>
          <w:rFonts w:ascii="Calibri" w:hAnsi="Calibri" w:cs="Calibri"/>
          <w:sz w:val="22"/>
          <w:szCs w:val="22"/>
        </w:rPr>
        <w:br/>
        <w:t xml:space="preserve">2. Probabilistic methods have achieved similar improvements to recall while preserving precision for </w:t>
      </w:r>
      <w:r w:rsidRPr="00066FBC">
        <w:rPr>
          <w:rFonts w:ascii="Calibri" w:hAnsi="Calibri" w:cs="Calibri"/>
          <w:sz w:val="22"/>
          <w:szCs w:val="22"/>
        </w:rPr>
        <w:lastRenderedPageBreak/>
        <w:t xml:space="preserve">NGS, where the prevalent errors are substitutions. What is novel about the algorithm described here, and is of </w:t>
      </w:r>
      <w:proofErr w:type="gramStart"/>
      <w:r w:rsidRPr="00066FBC">
        <w:rPr>
          <w:rFonts w:ascii="Calibri" w:hAnsi="Calibri" w:cs="Calibri"/>
          <w:sz w:val="22"/>
          <w:szCs w:val="22"/>
        </w:rPr>
        <w:t>particular utility</w:t>
      </w:r>
      <w:proofErr w:type="gramEnd"/>
      <w:r w:rsidRPr="00066FBC">
        <w:rPr>
          <w:rFonts w:ascii="Calibri" w:hAnsi="Calibri" w:cs="Calibri"/>
          <w:sz w:val="22"/>
          <w:szCs w:val="22"/>
        </w:rPr>
        <w:t xml:space="preserve"> to Nanopore sequencing, is dynamic time warping's suitability to handle indels, which are much more common on the ONT. It might be worth mentioning explicitly that this is how the big improvement in recall was achieved. If not in the abstract than perhaps in the sentence on line 226, in the conclusion.</w:t>
      </w:r>
      <w:r w:rsidRPr="00066FBC">
        <w:rPr>
          <w:rFonts w:ascii="Calibri" w:hAnsi="Calibri" w:cs="Calibri"/>
          <w:sz w:val="22"/>
          <w:szCs w:val="22"/>
        </w:rPr>
        <w:br/>
      </w:r>
      <w:r w:rsidRPr="00066FBC">
        <w:rPr>
          <w:rFonts w:ascii="Calibri" w:hAnsi="Calibri" w:cs="Calibri"/>
          <w:sz w:val="22"/>
          <w:szCs w:val="22"/>
        </w:rPr>
        <w:br/>
        <w:t xml:space="preserve">3. "Some quality-aware probabilistic methods that account for these quality scores have been applied to sequence error correction (Kelley et al., 2010) and demultiplexing problems (Galanti et al., 2017) in next-generation sequencing." Consider replacing the reference to the </w:t>
      </w:r>
      <w:proofErr w:type="spellStart"/>
      <w:r w:rsidRPr="00066FBC">
        <w:rPr>
          <w:rFonts w:ascii="Calibri" w:hAnsi="Calibri" w:cs="Calibri"/>
          <w:sz w:val="22"/>
          <w:szCs w:val="22"/>
        </w:rPr>
        <w:t>bioarxiv</w:t>
      </w:r>
      <w:proofErr w:type="spellEnd"/>
      <w:r w:rsidRPr="00066FBC">
        <w:rPr>
          <w:rFonts w:ascii="Calibri" w:hAnsi="Calibri" w:cs="Calibri"/>
          <w:sz w:val="22"/>
          <w:szCs w:val="22"/>
        </w:rPr>
        <w:t xml:space="preserve"> Galanti et al., 2017 reference with the later, peer reviewed paper, that also offers an extensive overview of how to evaluate precision and recall on multi class classification problems: https://doi.org/10.1186/s12859-021-04267-5. Benchmarking against probabilistic methods devised for NGS would be very difficult because of the vastly different error profiles of the two technologies. </w:t>
      </w:r>
      <w:proofErr w:type="gramStart"/>
      <w:r w:rsidRPr="00066FBC">
        <w:rPr>
          <w:rFonts w:ascii="Calibri" w:hAnsi="Calibri" w:cs="Calibri"/>
          <w:sz w:val="22"/>
          <w:szCs w:val="22"/>
        </w:rPr>
        <w:t>For the purpose of</w:t>
      </w:r>
      <w:proofErr w:type="gramEnd"/>
      <w:r w:rsidRPr="00066FBC">
        <w:rPr>
          <w:rFonts w:ascii="Calibri" w:hAnsi="Calibri" w:cs="Calibri"/>
          <w:sz w:val="22"/>
          <w:szCs w:val="22"/>
        </w:rPr>
        <w:t xml:space="preserve"> reviewing existing methods the authors can point out that edit distance methods suffer from high levels of false negatives (they discard a lot of good data) and just as probabilistic methods resolved the issue for substitution errors in NGS, the method presented in the paper resolves it for the error profiles endemic to nanopore sequencing. </w:t>
      </w:r>
      <w:r w:rsidRPr="00066FBC">
        <w:rPr>
          <w:rFonts w:ascii="Calibri" w:hAnsi="Calibri" w:cs="Calibri"/>
          <w:sz w:val="22"/>
          <w:szCs w:val="22"/>
        </w:rPr>
        <w:br/>
      </w:r>
      <w:r w:rsidRPr="00066FBC">
        <w:rPr>
          <w:rFonts w:ascii="Calibri" w:hAnsi="Calibri" w:cs="Calibri"/>
          <w:sz w:val="22"/>
          <w:szCs w:val="22"/>
        </w:rPr>
        <w:br/>
        <w:t>4. Line 108: "then the calculation formula of the recall corresponding to this barcode is": better phrasing would be: "then the formula to calculate recall for this barcode is". Line 117 "All metrics are calculated based on the '</w:t>
      </w:r>
      <w:proofErr w:type="spellStart"/>
      <w:r w:rsidRPr="00066FBC">
        <w:rPr>
          <w:rFonts w:ascii="Calibri" w:hAnsi="Calibri" w:cs="Calibri"/>
          <w:sz w:val="22"/>
          <w:szCs w:val="22"/>
        </w:rPr>
        <w:t>sklearn</w:t>
      </w:r>
      <w:proofErr w:type="spellEnd"/>
      <w:r w:rsidRPr="00066FBC">
        <w:rPr>
          <w:rFonts w:ascii="Calibri" w:hAnsi="Calibri" w:cs="Calibri"/>
          <w:sz w:val="22"/>
          <w:szCs w:val="22"/>
        </w:rPr>
        <w:t>' package in Python.": a better phrase would be "All metrics are calculated using the '</w:t>
      </w:r>
      <w:proofErr w:type="spellStart"/>
      <w:r w:rsidRPr="00066FBC">
        <w:rPr>
          <w:rFonts w:ascii="Calibri" w:hAnsi="Calibri" w:cs="Calibri"/>
          <w:sz w:val="22"/>
          <w:szCs w:val="22"/>
        </w:rPr>
        <w:t>sklearn</w:t>
      </w:r>
      <w:proofErr w:type="spellEnd"/>
      <w:r w:rsidRPr="00066FBC">
        <w:rPr>
          <w:rFonts w:ascii="Calibri" w:hAnsi="Calibri" w:cs="Calibri"/>
          <w:sz w:val="22"/>
          <w:szCs w:val="22"/>
        </w:rPr>
        <w:t>' Python package."</w:t>
      </w:r>
      <w:r w:rsidRPr="00066FBC">
        <w:rPr>
          <w:rFonts w:ascii="Calibri" w:hAnsi="Calibri" w:cs="Calibri"/>
          <w:sz w:val="22"/>
          <w:szCs w:val="22"/>
        </w:rPr>
        <w:br/>
      </w:r>
      <w:r w:rsidRPr="00066FBC">
        <w:rPr>
          <w:rFonts w:ascii="Calibri" w:hAnsi="Calibri" w:cs="Calibri"/>
          <w:sz w:val="22"/>
          <w:szCs w:val="22"/>
        </w:rPr>
        <w:br/>
        <w:t>5. Figures 3b and 4b and 4c compare values that are all very close to 1. Consider switching Precision with False Discovery Rate (1 - Precision) and Recall with Miss Rate (1 - Recall) where the differences would be much easier to see.</w:t>
      </w:r>
    </w:p>
    <w:p w14:paraId="731CBCA7" w14:textId="77777777" w:rsidR="00066FBC" w:rsidRDefault="00066FBC" w:rsidP="00C328FB">
      <w:pPr>
        <w:spacing w:after="0" w:line="240" w:lineRule="auto"/>
        <w:rPr>
          <w:rFonts w:ascii="Calibri" w:hAnsi="Calibri" w:cs="Calibri"/>
          <w:sz w:val="22"/>
          <w:szCs w:val="22"/>
        </w:rPr>
      </w:pPr>
    </w:p>
    <w:p w14:paraId="760DAB7C" w14:textId="4F37C695" w:rsidR="00066FBC" w:rsidRDefault="00066FBC" w:rsidP="00C328FB">
      <w:pPr>
        <w:spacing w:after="0" w:line="240" w:lineRule="auto"/>
        <w:rPr>
          <w:rFonts w:ascii="Calibri" w:hAnsi="Calibri" w:cs="Calibri"/>
          <w:b/>
          <w:bCs/>
          <w:sz w:val="22"/>
          <w:szCs w:val="22"/>
        </w:rPr>
      </w:pPr>
      <w:r>
        <w:rPr>
          <w:rFonts w:ascii="Calibri" w:hAnsi="Calibri" w:cs="Calibri"/>
          <w:b/>
          <w:bCs/>
          <w:sz w:val="22"/>
          <w:szCs w:val="22"/>
        </w:rPr>
        <w:t>Authors’ response</w:t>
      </w:r>
    </w:p>
    <w:p w14:paraId="5847C182" w14:textId="77777777"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Reviewer 1</w:t>
      </w:r>
    </w:p>
    <w:p w14:paraId="53D77237" w14:textId="77777777" w:rsidR="00066FBC" w:rsidRPr="007A71BE" w:rsidRDefault="00066FBC" w:rsidP="00066FBC">
      <w:pPr>
        <w:spacing w:after="0" w:line="240" w:lineRule="auto"/>
        <w:rPr>
          <w:rFonts w:ascii="Calibri" w:hAnsi="Calibri" w:cs="Calibri"/>
          <w:color w:val="0F9ED5" w:themeColor="accent4"/>
          <w:sz w:val="22"/>
          <w:szCs w:val="22"/>
        </w:rPr>
      </w:pPr>
      <w:r w:rsidRPr="007A71BE">
        <w:rPr>
          <w:rFonts w:ascii="Calibri" w:hAnsi="Calibri" w:cs="Calibri"/>
          <w:color w:val="0F9ED5" w:themeColor="accent4"/>
          <w:sz w:val="22"/>
          <w:szCs w:val="22"/>
        </w:rPr>
        <w:t>Q: Comments to the Author</w:t>
      </w:r>
    </w:p>
    <w:p w14:paraId="211B5E57" w14:textId="03E74093" w:rsidR="00066FBC" w:rsidRPr="007A71BE" w:rsidRDefault="00066FBC" w:rsidP="00066FBC">
      <w:pPr>
        <w:spacing w:after="0" w:line="240" w:lineRule="auto"/>
        <w:rPr>
          <w:rFonts w:ascii="Calibri" w:hAnsi="Calibri" w:cs="Calibri"/>
          <w:color w:val="0F9ED5" w:themeColor="accent4"/>
          <w:sz w:val="22"/>
          <w:szCs w:val="22"/>
        </w:rPr>
      </w:pPr>
      <w:r w:rsidRPr="007A71BE">
        <w:rPr>
          <w:rFonts w:ascii="Calibri" w:hAnsi="Calibri" w:cs="Calibri"/>
          <w:color w:val="0F9ED5" w:themeColor="accent4"/>
          <w:sz w:val="22"/>
          <w:szCs w:val="22"/>
        </w:rPr>
        <w:t>The manuscript reads much better and the abstract is much clearer. While the study</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appears sound overall, we feel the narrative could potentially be further improved and</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provide several specific comments for consideration below.</w:t>
      </w:r>
    </w:p>
    <w:p w14:paraId="1CEF908F" w14:textId="2AC8E96F" w:rsid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Ans: We would like to once again express our gratitude for your suggestions, which</w:t>
      </w:r>
      <w:r w:rsidR="007A71BE">
        <w:rPr>
          <w:rFonts w:ascii="Calibri" w:hAnsi="Calibri" w:cs="Calibri"/>
          <w:sz w:val="22"/>
          <w:szCs w:val="22"/>
        </w:rPr>
        <w:t xml:space="preserve"> </w:t>
      </w:r>
      <w:r w:rsidRPr="00066FBC">
        <w:rPr>
          <w:rFonts w:ascii="Calibri" w:hAnsi="Calibri" w:cs="Calibri"/>
          <w:sz w:val="22"/>
          <w:szCs w:val="22"/>
        </w:rPr>
        <w:t>have helped us further enhance the quality of the manuscript.</w:t>
      </w:r>
    </w:p>
    <w:p w14:paraId="222E0A05" w14:textId="77777777" w:rsidR="007A71BE" w:rsidRPr="00066FBC" w:rsidRDefault="007A71BE" w:rsidP="00066FBC">
      <w:pPr>
        <w:spacing w:after="0" w:line="240" w:lineRule="auto"/>
        <w:rPr>
          <w:rFonts w:ascii="Calibri" w:hAnsi="Calibri" w:cs="Calibri"/>
          <w:sz w:val="22"/>
          <w:szCs w:val="22"/>
        </w:rPr>
      </w:pPr>
    </w:p>
    <w:p w14:paraId="711130A6" w14:textId="4BECE287" w:rsidR="00066FBC" w:rsidRPr="007A71BE" w:rsidRDefault="00066FBC" w:rsidP="00066FBC">
      <w:pPr>
        <w:spacing w:after="0" w:line="240" w:lineRule="auto"/>
        <w:rPr>
          <w:rFonts w:ascii="Calibri" w:hAnsi="Calibri" w:cs="Calibri"/>
          <w:color w:val="0F9ED5" w:themeColor="accent4"/>
          <w:sz w:val="22"/>
          <w:szCs w:val="22"/>
        </w:rPr>
      </w:pPr>
      <w:r w:rsidRPr="007A71BE">
        <w:rPr>
          <w:rFonts w:ascii="Calibri" w:hAnsi="Calibri" w:cs="Calibri"/>
          <w:color w:val="0F9ED5" w:themeColor="accent4"/>
          <w:sz w:val="22"/>
          <w:szCs w:val="22"/>
        </w:rPr>
        <w:t>Q1: The streamlined introduction paragraph is an improvement and reads well, but we</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feel it can still be improved. The closing sentence is a little confusing: “TDFPS-</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 xml:space="preserve">Designer outperforms current methods, improving the demultiplexing recall rate by </w:t>
      </w:r>
      <w:r w:rsidRPr="007A71BE">
        <w:rPr>
          <w:rFonts w:ascii="Cambria Math" w:hAnsi="Cambria Math" w:cs="Cambria Math"/>
          <w:color w:val="0F9ED5" w:themeColor="accent4"/>
          <w:sz w:val="22"/>
          <w:szCs w:val="22"/>
        </w:rPr>
        <w:t>∼</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 xml:space="preserve">20% while ensuring the precision and recall are </w:t>
      </w:r>
      <w:r w:rsidRPr="007A71BE">
        <w:rPr>
          <w:rFonts w:ascii="Cambria Math" w:hAnsi="Cambria Math" w:cs="Cambria Math"/>
          <w:color w:val="0F9ED5" w:themeColor="accent4"/>
          <w:sz w:val="22"/>
          <w:szCs w:val="22"/>
        </w:rPr>
        <w:t>∼</w:t>
      </w:r>
      <w:r w:rsidRPr="007A71BE">
        <w:rPr>
          <w:rFonts w:ascii="Calibri" w:hAnsi="Calibri" w:cs="Calibri"/>
          <w:color w:val="0F9ED5" w:themeColor="accent4"/>
          <w:sz w:val="22"/>
          <w:szCs w:val="22"/>
        </w:rPr>
        <w:t xml:space="preserve"> 10% better than random barcodes.”</w:t>
      </w:r>
      <w:r w:rsidR="007A71BE" w:rsidRPr="007A71BE">
        <w:rPr>
          <w:rFonts w:ascii="Calibri" w:hAnsi="Calibri" w:cs="Calibri"/>
          <w:color w:val="0F9ED5" w:themeColor="accent4"/>
          <w:sz w:val="22"/>
          <w:szCs w:val="22"/>
        </w:rPr>
        <w:t xml:space="preserve"> </w:t>
      </w:r>
      <w:proofErr w:type="gramStart"/>
      <w:r w:rsidRPr="007A71BE">
        <w:rPr>
          <w:rFonts w:ascii="Calibri" w:hAnsi="Calibri" w:cs="Calibri"/>
          <w:color w:val="0F9ED5" w:themeColor="accent4"/>
          <w:sz w:val="22"/>
          <w:szCs w:val="22"/>
        </w:rPr>
        <w:t>So</w:t>
      </w:r>
      <w:proofErr w:type="gramEnd"/>
      <w:r w:rsidRPr="007A71BE">
        <w:rPr>
          <w:rFonts w:ascii="Calibri" w:hAnsi="Calibri" w:cs="Calibri"/>
          <w:color w:val="0F9ED5" w:themeColor="accent4"/>
          <w:sz w:val="22"/>
          <w:szCs w:val="22"/>
        </w:rPr>
        <w:t xml:space="preserve"> recall is 20% better (generally when you say “better” you want to say “better than” </w:t>
      </w:r>
      <w:proofErr w:type="spellStart"/>
      <w:r w:rsidRPr="007A71BE">
        <w:rPr>
          <w:rFonts w:ascii="Calibri" w:hAnsi="Calibri" w:cs="Calibri"/>
          <w:color w:val="0F9ED5" w:themeColor="accent4"/>
          <w:sz w:val="22"/>
          <w:szCs w:val="22"/>
        </w:rPr>
        <w:t>i</w:t>
      </w:r>
      <w:proofErr w:type="spellEnd"/>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assume here we compare to Guppy) and precision is 10% better than random</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 xml:space="preserve">barcodes. Comparing recall to one method and precision to another feels </w:t>
      </w:r>
      <w:proofErr w:type="gramStart"/>
      <w:r w:rsidRPr="007A71BE">
        <w:rPr>
          <w:rFonts w:ascii="Calibri" w:hAnsi="Calibri" w:cs="Calibri"/>
          <w:color w:val="0F9ED5" w:themeColor="accent4"/>
          <w:sz w:val="22"/>
          <w:szCs w:val="22"/>
        </w:rPr>
        <w:t>contrived,</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and</w:t>
      </w:r>
      <w:proofErr w:type="gramEnd"/>
      <w:r w:rsidRPr="007A71BE">
        <w:rPr>
          <w:rFonts w:ascii="Calibri" w:hAnsi="Calibri" w:cs="Calibri"/>
          <w:color w:val="0F9ED5" w:themeColor="accent4"/>
          <w:sz w:val="22"/>
          <w:szCs w:val="22"/>
        </w:rPr>
        <w:t xml:space="preserve"> does not tell a researcher what they want to know. A clearer message would be</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something along the lines of: “Recall is improved by 20% compared to Guppy without</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hurting precision.”, that is a good and honest claim that researchers who use the</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platform will appreciate. A 10% improvement in precision compared to random</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barcodes might be theoretically interesting for the purpose of analysis but random</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barcodes are not commonly used for library multiplexing so this might not be important</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enough to be mentioned in the abstract.</w:t>
      </w:r>
    </w:p>
    <w:p w14:paraId="5287BFC8" w14:textId="67BDDE69"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Ans: Thank you very much for pointing out these issues. Based on the suggestions</w:t>
      </w:r>
      <w:r w:rsidR="007A71BE">
        <w:rPr>
          <w:rFonts w:ascii="Calibri" w:hAnsi="Calibri" w:cs="Calibri"/>
          <w:sz w:val="22"/>
          <w:szCs w:val="22"/>
        </w:rPr>
        <w:t xml:space="preserve"> </w:t>
      </w:r>
      <w:r w:rsidRPr="00066FBC">
        <w:rPr>
          <w:rFonts w:ascii="Calibri" w:hAnsi="Calibri" w:cs="Calibri"/>
          <w:sz w:val="22"/>
          <w:szCs w:val="22"/>
        </w:rPr>
        <w:t>from you and the editors, we have revised the abstract to ensure clearer expression.</w:t>
      </w:r>
      <w:r w:rsidR="007A71BE">
        <w:rPr>
          <w:rFonts w:ascii="Calibri" w:hAnsi="Calibri" w:cs="Calibri"/>
          <w:sz w:val="22"/>
          <w:szCs w:val="22"/>
        </w:rPr>
        <w:t xml:space="preserve"> </w:t>
      </w:r>
      <w:r w:rsidRPr="00066FBC">
        <w:rPr>
          <w:rFonts w:ascii="Calibri" w:hAnsi="Calibri" w:cs="Calibri"/>
          <w:sz w:val="22"/>
          <w:szCs w:val="22"/>
        </w:rPr>
        <w:t xml:space="preserve">Specifically, we have emphasized </w:t>
      </w:r>
      <w:r w:rsidRPr="00066FBC">
        <w:rPr>
          <w:rFonts w:ascii="Calibri" w:hAnsi="Calibri" w:cs="Calibri"/>
          <w:sz w:val="22"/>
          <w:szCs w:val="22"/>
        </w:rPr>
        <w:lastRenderedPageBreak/>
        <w:t>the statement, “Recall is improved by 20%</w:t>
      </w:r>
      <w:r w:rsidR="007A71BE">
        <w:rPr>
          <w:rFonts w:ascii="Calibri" w:hAnsi="Calibri" w:cs="Calibri"/>
          <w:sz w:val="22"/>
          <w:szCs w:val="22"/>
        </w:rPr>
        <w:t xml:space="preserve"> </w:t>
      </w:r>
      <w:r w:rsidRPr="00066FBC">
        <w:rPr>
          <w:rFonts w:ascii="Calibri" w:hAnsi="Calibri" w:cs="Calibri"/>
          <w:sz w:val="22"/>
          <w:szCs w:val="22"/>
        </w:rPr>
        <w:t>compared to Guppy without hurting precision,” and have avoided mentioning random</w:t>
      </w:r>
      <w:r w:rsidR="007A71BE">
        <w:rPr>
          <w:rFonts w:ascii="Calibri" w:hAnsi="Calibri" w:cs="Calibri"/>
          <w:sz w:val="22"/>
          <w:szCs w:val="22"/>
        </w:rPr>
        <w:t xml:space="preserve"> </w:t>
      </w:r>
      <w:r w:rsidRPr="00066FBC">
        <w:rPr>
          <w:rFonts w:ascii="Calibri" w:hAnsi="Calibri" w:cs="Calibri"/>
          <w:sz w:val="22"/>
          <w:szCs w:val="22"/>
        </w:rPr>
        <w:t>barcodes in the abstract.</w:t>
      </w:r>
    </w:p>
    <w:p w14:paraId="3CD52D1B" w14:textId="77777777"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We have corrected the corresponding abstract in the manuscript:</w:t>
      </w:r>
    </w:p>
    <w:p w14:paraId="49ED6746" w14:textId="0F178243" w:rsid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“Oxford Nanopore Technologies (ONT) offers ultrahigh-throughput multi-sample</w:t>
      </w:r>
      <w:r w:rsidR="007A71BE">
        <w:rPr>
          <w:rFonts w:ascii="Calibri" w:hAnsi="Calibri" w:cs="Calibri"/>
          <w:sz w:val="22"/>
          <w:szCs w:val="22"/>
        </w:rPr>
        <w:t xml:space="preserve"> </w:t>
      </w:r>
      <w:r w:rsidRPr="00066FBC">
        <w:rPr>
          <w:rFonts w:ascii="Calibri" w:hAnsi="Calibri" w:cs="Calibri"/>
          <w:sz w:val="22"/>
          <w:szCs w:val="22"/>
        </w:rPr>
        <w:t>sequencing but only provides barcode kits that enable up to 96-sample multiplexing.</w:t>
      </w:r>
      <w:r w:rsidR="007A71BE">
        <w:rPr>
          <w:rFonts w:ascii="Calibri" w:hAnsi="Calibri" w:cs="Calibri"/>
          <w:sz w:val="22"/>
          <w:szCs w:val="22"/>
        </w:rPr>
        <w:t xml:space="preserve"> </w:t>
      </w:r>
      <w:r w:rsidRPr="00066FBC">
        <w:rPr>
          <w:rFonts w:ascii="Calibri" w:hAnsi="Calibri" w:cs="Calibri"/>
          <w:sz w:val="22"/>
          <w:szCs w:val="22"/>
        </w:rPr>
        <w:t>We present TDFPS-Designer, a new toolkit for nanopore sequencing barcode design,</w:t>
      </w:r>
      <w:r w:rsidR="007A71BE">
        <w:rPr>
          <w:rFonts w:ascii="Calibri" w:hAnsi="Calibri" w:cs="Calibri"/>
          <w:sz w:val="22"/>
          <w:szCs w:val="22"/>
        </w:rPr>
        <w:t xml:space="preserve"> </w:t>
      </w:r>
      <w:r w:rsidRPr="00066FBC">
        <w:rPr>
          <w:rFonts w:ascii="Calibri" w:hAnsi="Calibri" w:cs="Calibri"/>
          <w:sz w:val="22"/>
          <w:szCs w:val="22"/>
        </w:rPr>
        <w:t>which creates significantly more barcodes: 137 with a length of 20 base pairs, 410 at</w:t>
      </w:r>
      <w:r w:rsidR="007A71BE">
        <w:rPr>
          <w:rFonts w:ascii="Calibri" w:hAnsi="Calibri" w:cs="Calibri"/>
          <w:sz w:val="22"/>
          <w:szCs w:val="22"/>
        </w:rPr>
        <w:t xml:space="preserve"> </w:t>
      </w:r>
      <w:r w:rsidRPr="00066FBC">
        <w:rPr>
          <w:rFonts w:ascii="Calibri" w:hAnsi="Calibri" w:cs="Calibri"/>
          <w:sz w:val="22"/>
          <w:szCs w:val="22"/>
        </w:rPr>
        <w:t>24 bp, and 1779 at 30 bp, far surpassing ONT’s offerings. It includes GPU-based</w:t>
      </w:r>
      <w:r w:rsidR="007A71BE">
        <w:rPr>
          <w:rFonts w:ascii="Calibri" w:hAnsi="Calibri" w:cs="Calibri"/>
          <w:sz w:val="22"/>
          <w:szCs w:val="22"/>
        </w:rPr>
        <w:t xml:space="preserve"> </w:t>
      </w:r>
      <w:r w:rsidRPr="00066FBC">
        <w:rPr>
          <w:rFonts w:ascii="Calibri" w:hAnsi="Calibri" w:cs="Calibri"/>
          <w:sz w:val="22"/>
          <w:szCs w:val="22"/>
        </w:rPr>
        <w:t>acceleration for ultrafast demultiplexing and designs robust barcodes suitable for high-</w:t>
      </w:r>
      <w:r w:rsidR="007A71BE">
        <w:rPr>
          <w:rFonts w:ascii="Calibri" w:hAnsi="Calibri" w:cs="Calibri"/>
          <w:sz w:val="22"/>
          <w:szCs w:val="22"/>
        </w:rPr>
        <w:t xml:space="preserve"> </w:t>
      </w:r>
      <w:r w:rsidRPr="00066FBC">
        <w:rPr>
          <w:rFonts w:ascii="Calibri" w:hAnsi="Calibri" w:cs="Calibri"/>
          <w:sz w:val="22"/>
          <w:szCs w:val="22"/>
        </w:rPr>
        <w:t>error ONT data. TDFPS-Designer outperforms current methods, improving the</w:t>
      </w:r>
      <w:r w:rsidR="007A71BE">
        <w:rPr>
          <w:rFonts w:ascii="Calibri" w:hAnsi="Calibri" w:cs="Calibri"/>
          <w:sz w:val="22"/>
          <w:szCs w:val="22"/>
        </w:rPr>
        <w:t xml:space="preserve"> </w:t>
      </w:r>
      <w:r w:rsidRPr="00066FBC">
        <w:rPr>
          <w:rFonts w:ascii="Calibri" w:hAnsi="Calibri" w:cs="Calibri"/>
          <w:sz w:val="22"/>
          <w:szCs w:val="22"/>
        </w:rPr>
        <w:t>demultiplexing recall rate by 20% relative to Guppy, without a reduction in precision.”</w:t>
      </w:r>
    </w:p>
    <w:p w14:paraId="17CED83E" w14:textId="77777777" w:rsidR="00066FBC" w:rsidRDefault="00066FBC" w:rsidP="00066FBC">
      <w:pPr>
        <w:spacing w:after="0" w:line="240" w:lineRule="auto"/>
        <w:rPr>
          <w:rFonts w:ascii="Calibri" w:hAnsi="Calibri" w:cs="Calibri"/>
          <w:sz w:val="22"/>
          <w:szCs w:val="22"/>
        </w:rPr>
      </w:pPr>
    </w:p>
    <w:p w14:paraId="4F447A09" w14:textId="456E068A" w:rsidR="00066FBC" w:rsidRPr="007A71BE" w:rsidRDefault="00066FBC" w:rsidP="00066FBC">
      <w:pPr>
        <w:spacing w:after="0" w:line="240" w:lineRule="auto"/>
        <w:rPr>
          <w:rFonts w:ascii="Calibri" w:hAnsi="Calibri" w:cs="Calibri"/>
          <w:color w:val="0F9ED5" w:themeColor="accent4"/>
          <w:sz w:val="22"/>
          <w:szCs w:val="22"/>
        </w:rPr>
      </w:pPr>
      <w:r w:rsidRPr="007A71BE">
        <w:rPr>
          <w:rFonts w:ascii="Calibri" w:hAnsi="Calibri" w:cs="Calibri"/>
          <w:color w:val="0F9ED5" w:themeColor="accent4"/>
          <w:sz w:val="22"/>
          <w:szCs w:val="22"/>
        </w:rPr>
        <w:t>Q2: Probabilistic methods have achieved similar improvements to recall while</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preserving precision for NGS, where the prevalent errors are substitutions. What is</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 xml:space="preserve">novel about the algorithm described here, and is of </w:t>
      </w:r>
      <w:proofErr w:type="gramStart"/>
      <w:r w:rsidRPr="007A71BE">
        <w:rPr>
          <w:rFonts w:ascii="Calibri" w:hAnsi="Calibri" w:cs="Calibri"/>
          <w:color w:val="0F9ED5" w:themeColor="accent4"/>
          <w:sz w:val="22"/>
          <w:szCs w:val="22"/>
        </w:rPr>
        <w:t>particular utility</w:t>
      </w:r>
      <w:proofErr w:type="gramEnd"/>
      <w:r w:rsidRPr="007A71BE">
        <w:rPr>
          <w:rFonts w:ascii="Calibri" w:hAnsi="Calibri" w:cs="Calibri"/>
          <w:color w:val="0F9ED5" w:themeColor="accent4"/>
          <w:sz w:val="22"/>
          <w:szCs w:val="22"/>
        </w:rPr>
        <w:t xml:space="preserve"> to Nanopore</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sequencing, is dynamic time warping’s suitability to handle indels, which are much</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more common on the ONT. It might be worth mentioning explicitly that this is how the</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big improvement in recall was achieved. If not in the abstract than perhaps in the</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sentence on line 226, in the conclusion.</w:t>
      </w:r>
    </w:p>
    <w:p w14:paraId="13B38FE1" w14:textId="23AF028A"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Ans: Thank you very much for your suggestions. We have highlighted this point in the</w:t>
      </w:r>
      <w:r w:rsidR="007A71BE">
        <w:rPr>
          <w:rFonts w:ascii="Calibri" w:hAnsi="Calibri" w:cs="Calibri"/>
          <w:sz w:val="22"/>
          <w:szCs w:val="22"/>
        </w:rPr>
        <w:t xml:space="preserve"> </w:t>
      </w:r>
      <w:r w:rsidRPr="00066FBC">
        <w:rPr>
          <w:rFonts w:ascii="Calibri" w:hAnsi="Calibri" w:cs="Calibri"/>
          <w:sz w:val="22"/>
          <w:szCs w:val="22"/>
        </w:rPr>
        <w:t>“Conclusions,” namely that Dynamic Time Warping (DTW) is well-suited for handling</w:t>
      </w:r>
      <w:r w:rsidR="007A71BE">
        <w:rPr>
          <w:rFonts w:ascii="Calibri" w:hAnsi="Calibri" w:cs="Calibri"/>
          <w:sz w:val="22"/>
          <w:szCs w:val="22"/>
        </w:rPr>
        <w:t xml:space="preserve"> </w:t>
      </w:r>
      <w:r w:rsidRPr="00066FBC">
        <w:rPr>
          <w:rFonts w:ascii="Calibri" w:hAnsi="Calibri" w:cs="Calibri"/>
          <w:sz w:val="22"/>
          <w:szCs w:val="22"/>
        </w:rPr>
        <w:t>the more common insertions/deletions in ONT, which may explain the significant</w:t>
      </w:r>
      <w:r w:rsidR="007A71BE">
        <w:rPr>
          <w:rFonts w:ascii="Calibri" w:hAnsi="Calibri" w:cs="Calibri"/>
          <w:sz w:val="22"/>
          <w:szCs w:val="22"/>
        </w:rPr>
        <w:t xml:space="preserve"> </w:t>
      </w:r>
      <w:r w:rsidRPr="00066FBC">
        <w:rPr>
          <w:rFonts w:ascii="Calibri" w:hAnsi="Calibri" w:cs="Calibri"/>
          <w:sz w:val="22"/>
          <w:szCs w:val="22"/>
        </w:rPr>
        <w:t>improvement in recall.</w:t>
      </w:r>
    </w:p>
    <w:p w14:paraId="6AA35EF6" w14:textId="77777777"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We have added the relevant content to highlight this point, in Conclusions:</w:t>
      </w:r>
    </w:p>
    <w:p w14:paraId="69492CB3" w14:textId="0A7225B0"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“This suggests that the DTW algorithm in TDFPS-Designer is well-suited for handling</w:t>
      </w:r>
      <w:r w:rsidR="007A71BE">
        <w:rPr>
          <w:rFonts w:ascii="Calibri" w:hAnsi="Calibri" w:cs="Calibri"/>
          <w:sz w:val="22"/>
          <w:szCs w:val="22"/>
        </w:rPr>
        <w:t xml:space="preserve"> </w:t>
      </w:r>
      <w:r w:rsidRPr="00066FBC">
        <w:rPr>
          <w:rFonts w:ascii="Calibri" w:hAnsi="Calibri" w:cs="Calibri"/>
          <w:sz w:val="22"/>
          <w:szCs w:val="22"/>
        </w:rPr>
        <w:t>the more common insertions and deletions in ONT, thereby ensuring a higher recall</w:t>
      </w:r>
      <w:r w:rsidR="007A71BE">
        <w:rPr>
          <w:rFonts w:ascii="Calibri" w:hAnsi="Calibri" w:cs="Calibri"/>
          <w:sz w:val="22"/>
          <w:szCs w:val="22"/>
        </w:rPr>
        <w:t xml:space="preserve"> </w:t>
      </w:r>
      <w:r w:rsidRPr="00066FBC">
        <w:rPr>
          <w:rFonts w:ascii="Calibri" w:hAnsi="Calibri" w:cs="Calibri"/>
          <w:sz w:val="22"/>
          <w:szCs w:val="22"/>
        </w:rPr>
        <w:t>rate.”</w:t>
      </w:r>
    </w:p>
    <w:p w14:paraId="3AD64A6A" w14:textId="77777777" w:rsidR="007A71BE" w:rsidRDefault="007A71BE" w:rsidP="00066FBC">
      <w:pPr>
        <w:spacing w:after="0" w:line="240" w:lineRule="auto"/>
        <w:rPr>
          <w:rFonts w:ascii="Calibri" w:hAnsi="Calibri" w:cs="Calibri"/>
          <w:sz w:val="22"/>
          <w:szCs w:val="22"/>
        </w:rPr>
      </w:pPr>
    </w:p>
    <w:p w14:paraId="799BC04A" w14:textId="5B432B05" w:rsidR="00066FBC" w:rsidRPr="007A71BE" w:rsidRDefault="00066FBC" w:rsidP="00066FBC">
      <w:pPr>
        <w:spacing w:after="0" w:line="240" w:lineRule="auto"/>
        <w:rPr>
          <w:rFonts w:ascii="Calibri" w:hAnsi="Calibri" w:cs="Calibri"/>
          <w:color w:val="0F9ED5" w:themeColor="accent4"/>
          <w:sz w:val="22"/>
          <w:szCs w:val="22"/>
        </w:rPr>
      </w:pPr>
      <w:r w:rsidRPr="007A71BE">
        <w:rPr>
          <w:rFonts w:ascii="Calibri" w:hAnsi="Calibri" w:cs="Calibri"/>
          <w:color w:val="0F9ED5" w:themeColor="accent4"/>
          <w:sz w:val="22"/>
          <w:szCs w:val="22"/>
        </w:rPr>
        <w:t>Q3: “Some quality-aware probabilistic methods that account for these quality scores</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have been applied to sequence error correction (Kelley et al., 2010) and demultiplexing</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problems (Galanti et al., 2017) in next-generation sequencing.” Consider replacing the</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 xml:space="preserve">reference to the </w:t>
      </w:r>
      <w:proofErr w:type="spellStart"/>
      <w:r w:rsidRPr="007A71BE">
        <w:rPr>
          <w:rFonts w:ascii="Calibri" w:hAnsi="Calibri" w:cs="Calibri"/>
          <w:color w:val="0F9ED5" w:themeColor="accent4"/>
          <w:sz w:val="22"/>
          <w:szCs w:val="22"/>
        </w:rPr>
        <w:t>bioarxiv</w:t>
      </w:r>
      <w:proofErr w:type="spellEnd"/>
      <w:r w:rsidRPr="007A71BE">
        <w:rPr>
          <w:rFonts w:ascii="Calibri" w:hAnsi="Calibri" w:cs="Calibri"/>
          <w:color w:val="0F9ED5" w:themeColor="accent4"/>
          <w:sz w:val="22"/>
          <w:szCs w:val="22"/>
        </w:rPr>
        <w:t xml:space="preserve"> Galanti et al., 2017 reference with the later, peer reviewed</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paper, that also offers an extensive overview of how to evaluate precision and recall on</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multi class classification problems: https://doi.org/10.1186/s12859-021-04267-5.</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Benchmarking against probabilistic methods devised for NGS would be very difficult</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 xml:space="preserve">because of the vastly different error profiles of the two technologies. </w:t>
      </w:r>
      <w:proofErr w:type="gramStart"/>
      <w:r w:rsidRPr="007A71BE">
        <w:rPr>
          <w:rFonts w:ascii="Calibri" w:hAnsi="Calibri" w:cs="Calibri"/>
          <w:color w:val="0F9ED5" w:themeColor="accent4"/>
          <w:sz w:val="22"/>
          <w:szCs w:val="22"/>
        </w:rPr>
        <w:t>For the purpose of</w:t>
      </w:r>
      <w:proofErr w:type="gramEnd"/>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reviewing existing methods the authors can point out that edit distance methods suffer</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from high levels of false negatives (they discard a lot of good data) and just as</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probabilistic methods resolved the issue for substitution errors in NGS, the method</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presented in the paper resolves it for the error profiles endemic to nanopore</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sequencing.</w:t>
      </w:r>
    </w:p>
    <w:p w14:paraId="136B260F" w14:textId="62A28FB1"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Ans: Thank you very much for highlighting the issues and providing your suggestions.</w:t>
      </w:r>
      <w:r w:rsidR="007A71BE">
        <w:rPr>
          <w:rFonts w:ascii="Calibri" w:hAnsi="Calibri" w:cs="Calibri"/>
          <w:sz w:val="22"/>
          <w:szCs w:val="22"/>
        </w:rPr>
        <w:t xml:space="preserve"> </w:t>
      </w:r>
      <w:r w:rsidRPr="00066FBC">
        <w:rPr>
          <w:rFonts w:ascii="Calibri" w:hAnsi="Calibri" w:cs="Calibri"/>
          <w:sz w:val="22"/>
          <w:szCs w:val="22"/>
        </w:rPr>
        <w:t>We have replaced the corresponding citations and emphasized that “edit distance</w:t>
      </w:r>
      <w:r w:rsidR="007A71BE">
        <w:rPr>
          <w:rFonts w:ascii="Calibri" w:hAnsi="Calibri" w:cs="Calibri"/>
          <w:sz w:val="22"/>
          <w:szCs w:val="22"/>
        </w:rPr>
        <w:t xml:space="preserve"> </w:t>
      </w:r>
      <w:r w:rsidRPr="00066FBC">
        <w:rPr>
          <w:rFonts w:ascii="Calibri" w:hAnsi="Calibri" w:cs="Calibri"/>
          <w:sz w:val="22"/>
          <w:szCs w:val="22"/>
        </w:rPr>
        <w:t>methods suffer from high levels of false negatives (they discard a lot of good data), and</w:t>
      </w:r>
      <w:r w:rsidR="007A71BE">
        <w:rPr>
          <w:rFonts w:ascii="Calibri" w:hAnsi="Calibri" w:cs="Calibri"/>
          <w:sz w:val="22"/>
          <w:szCs w:val="22"/>
        </w:rPr>
        <w:t xml:space="preserve"> </w:t>
      </w:r>
      <w:r w:rsidRPr="00066FBC">
        <w:rPr>
          <w:rFonts w:ascii="Calibri" w:hAnsi="Calibri" w:cs="Calibri"/>
          <w:sz w:val="22"/>
          <w:szCs w:val="22"/>
        </w:rPr>
        <w:t>just as probabilistic methods addressed substitution errors in NGS, the method</w:t>
      </w:r>
      <w:r w:rsidR="007A71BE">
        <w:rPr>
          <w:rFonts w:ascii="Calibri" w:hAnsi="Calibri" w:cs="Calibri"/>
          <w:sz w:val="22"/>
          <w:szCs w:val="22"/>
        </w:rPr>
        <w:t xml:space="preserve"> </w:t>
      </w:r>
      <w:r w:rsidRPr="00066FBC">
        <w:rPr>
          <w:rFonts w:ascii="Calibri" w:hAnsi="Calibri" w:cs="Calibri"/>
          <w:sz w:val="22"/>
          <w:szCs w:val="22"/>
        </w:rPr>
        <w:t>presented in the paper resolves the error profiles endemic to nanopore sequencing.”</w:t>
      </w:r>
    </w:p>
    <w:p w14:paraId="109FB6BD" w14:textId="77777777"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We have replaced the past references, in Introduction:</w:t>
      </w:r>
    </w:p>
    <w:p w14:paraId="400DC101" w14:textId="1C9E863C"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“This score is highly correlated with the probability that the base has been correctly</w:t>
      </w:r>
      <w:r w:rsidR="007A71BE">
        <w:rPr>
          <w:rFonts w:ascii="Calibri" w:hAnsi="Calibri" w:cs="Calibri"/>
          <w:sz w:val="22"/>
          <w:szCs w:val="22"/>
        </w:rPr>
        <w:t xml:space="preserve"> </w:t>
      </w:r>
      <w:r w:rsidRPr="00066FBC">
        <w:rPr>
          <w:rFonts w:ascii="Calibri" w:hAnsi="Calibri" w:cs="Calibri"/>
          <w:sz w:val="22"/>
          <w:szCs w:val="22"/>
        </w:rPr>
        <w:t>sequenced. Some quality-aware probabilistic methods that account for these quality</w:t>
      </w:r>
      <w:r w:rsidR="007A71BE">
        <w:rPr>
          <w:rFonts w:ascii="Calibri" w:hAnsi="Calibri" w:cs="Calibri"/>
          <w:sz w:val="22"/>
          <w:szCs w:val="22"/>
        </w:rPr>
        <w:t xml:space="preserve"> </w:t>
      </w:r>
      <w:r w:rsidRPr="00066FBC">
        <w:rPr>
          <w:rFonts w:ascii="Calibri" w:hAnsi="Calibri" w:cs="Calibri"/>
          <w:sz w:val="22"/>
          <w:szCs w:val="22"/>
        </w:rPr>
        <w:t>scores have been applied to sequence error correction (Kelley et al., 2010) and</w:t>
      </w:r>
      <w:r w:rsidR="007A71BE">
        <w:rPr>
          <w:rFonts w:ascii="Calibri" w:hAnsi="Calibri" w:cs="Calibri"/>
          <w:sz w:val="22"/>
          <w:szCs w:val="22"/>
        </w:rPr>
        <w:t xml:space="preserve"> </w:t>
      </w:r>
      <w:r w:rsidRPr="00066FBC">
        <w:rPr>
          <w:rFonts w:ascii="Calibri" w:hAnsi="Calibri" w:cs="Calibri"/>
          <w:sz w:val="22"/>
          <w:szCs w:val="22"/>
        </w:rPr>
        <w:t>demultiplexing problems (Galanti et al., 2021) in next-generation sequencing (NGS).”</w:t>
      </w:r>
    </w:p>
    <w:p w14:paraId="4C485A62" w14:textId="284193F8"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We have already pointed out “edit distance methods suffer from high levels of false</w:t>
      </w:r>
      <w:r w:rsidR="007A71BE">
        <w:rPr>
          <w:rFonts w:ascii="Calibri" w:hAnsi="Calibri" w:cs="Calibri"/>
          <w:sz w:val="22"/>
          <w:szCs w:val="22"/>
        </w:rPr>
        <w:t xml:space="preserve"> </w:t>
      </w:r>
      <w:r w:rsidRPr="00066FBC">
        <w:rPr>
          <w:rFonts w:ascii="Calibri" w:hAnsi="Calibri" w:cs="Calibri"/>
          <w:sz w:val="22"/>
          <w:szCs w:val="22"/>
        </w:rPr>
        <w:t>negatives (they discard a lot of good data)”, in Introduction:</w:t>
      </w:r>
    </w:p>
    <w:p w14:paraId="5AD69FBE" w14:textId="3DA555E2"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“However, relying solely on edit distance for demultiplexing can result in the loss of a</w:t>
      </w:r>
      <w:r w:rsidR="007A71BE">
        <w:rPr>
          <w:rFonts w:ascii="Calibri" w:hAnsi="Calibri" w:cs="Calibri"/>
          <w:sz w:val="22"/>
          <w:szCs w:val="22"/>
        </w:rPr>
        <w:t xml:space="preserve"> </w:t>
      </w:r>
      <w:r w:rsidRPr="00066FBC">
        <w:rPr>
          <w:rFonts w:ascii="Calibri" w:hAnsi="Calibri" w:cs="Calibri"/>
          <w:sz w:val="22"/>
          <w:szCs w:val="22"/>
        </w:rPr>
        <w:t>significant amount of useful data. To further improve edit distance, some approaches</w:t>
      </w:r>
      <w:r w:rsidR="007A71BE">
        <w:rPr>
          <w:rFonts w:ascii="Calibri" w:hAnsi="Calibri" w:cs="Calibri"/>
          <w:sz w:val="22"/>
          <w:szCs w:val="22"/>
        </w:rPr>
        <w:t xml:space="preserve"> </w:t>
      </w:r>
      <w:proofErr w:type="gramStart"/>
      <w:r w:rsidRPr="00066FBC">
        <w:rPr>
          <w:rFonts w:ascii="Calibri" w:hAnsi="Calibri" w:cs="Calibri"/>
          <w:sz w:val="22"/>
          <w:szCs w:val="22"/>
        </w:rPr>
        <w:t>take into account</w:t>
      </w:r>
      <w:proofErr w:type="gramEnd"/>
      <w:r w:rsidRPr="00066FBC">
        <w:rPr>
          <w:rFonts w:ascii="Calibri" w:hAnsi="Calibri" w:cs="Calibri"/>
          <w:sz w:val="22"/>
          <w:szCs w:val="22"/>
        </w:rPr>
        <w:t xml:space="preserve"> the quality score of each base obtained after sequencing.”</w:t>
      </w:r>
    </w:p>
    <w:p w14:paraId="4C6BAA57" w14:textId="2323C789"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lastRenderedPageBreak/>
        <w:t>We have highlighted “just as probabilistic methods addressed substitution errors in</w:t>
      </w:r>
      <w:r w:rsidR="007A71BE">
        <w:rPr>
          <w:rFonts w:ascii="Calibri" w:hAnsi="Calibri" w:cs="Calibri"/>
          <w:sz w:val="22"/>
          <w:szCs w:val="22"/>
        </w:rPr>
        <w:t xml:space="preserve"> </w:t>
      </w:r>
      <w:r w:rsidRPr="00066FBC">
        <w:rPr>
          <w:rFonts w:ascii="Calibri" w:hAnsi="Calibri" w:cs="Calibri"/>
          <w:sz w:val="22"/>
          <w:szCs w:val="22"/>
        </w:rPr>
        <w:t>NGS, the method (DTW-based demultiplexing algorithm) presented in the paper</w:t>
      </w:r>
      <w:r w:rsidR="007A71BE">
        <w:rPr>
          <w:rFonts w:ascii="Calibri" w:hAnsi="Calibri" w:cs="Calibri"/>
          <w:sz w:val="22"/>
          <w:szCs w:val="22"/>
        </w:rPr>
        <w:t xml:space="preserve"> </w:t>
      </w:r>
      <w:r w:rsidRPr="00066FBC">
        <w:rPr>
          <w:rFonts w:ascii="Calibri" w:hAnsi="Calibri" w:cs="Calibri"/>
          <w:sz w:val="22"/>
          <w:szCs w:val="22"/>
        </w:rPr>
        <w:t>resolves the error profiles endemic to nanopore sequencing.”, in Introduction:</w:t>
      </w:r>
    </w:p>
    <w:p w14:paraId="1E504E72" w14:textId="60DB5A50"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“Just as probabilistic methods account for substitution errors in NGS, DTW addresses</w:t>
      </w:r>
      <w:r w:rsidR="007A71BE">
        <w:rPr>
          <w:rFonts w:ascii="Calibri" w:hAnsi="Calibri" w:cs="Calibri"/>
          <w:sz w:val="22"/>
          <w:szCs w:val="22"/>
        </w:rPr>
        <w:t xml:space="preserve"> </w:t>
      </w:r>
      <w:r w:rsidRPr="00066FBC">
        <w:rPr>
          <w:rFonts w:ascii="Calibri" w:hAnsi="Calibri" w:cs="Calibri"/>
          <w:sz w:val="22"/>
          <w:szCs w:val="22"/>
        </w:rPr>
        <w:t>inherent error profiles by directly comparing raw nanopore signals.”</w:t>
      </w:r>
    </w:p>
    <w:p w14:paraId="546318DE" w14:textId="77777777" w:rsidR="007A71BE" w:rsidRDefault="007A71BE" w:rsidP="00066FBC">
      <w:pPr>
        <w:spacing w:after="0" w:line="240" w:lineRule="auto"/>
        <w:rPr>
          <w:rFonts w:ascii="Calibri" w:hAnsi="Calibri" w:cs="Calibri"/>
          <w:sz w:val="22"/>
          <w:szCs w:val="22"/>
        </w:rPr>
      </w:pPr>
    </w:p>
    <w:p w14:paraId="1D9C7D89" w14:textId="49F1980D" w:rsidR="00066FBC" w:rsidRPr="007A71BE" w:rsidRDefault="00066FBC" w:rsidP="00066FBC">
      <w:pPr>
        <w:spacing w:after="0" w:line="240" w:lineRule="auto"/>
        <w:rPr>
          <w:rFonts w:ascii="Calibri" w:hAnsi="Calibri" w:cs="Calibri"/>
          <w:color w:val="0F9ED5" w:themeColor="accent4"/>
          <w:sz w:val="22"/>
          <w:szCs w:val="22"/>
        </w:rPr>
      </w:pPr>
      <w:r w:rsidRPr="007A71BE">
        <w:rPr>
          <w:rFonts w:ascii="Calibri" w:hAnsi="Calibri" w:cs="Calibri"/>
          <w:color w:val="0F9ED5" w:themeColor="accent4"/>
          <w:sz w:val="22"/>
          <w:szCs w:val="22"/>
        </w:rPr>
        <w:t>Q4: Line 108: “then the calculation formula of the recall corresponding to this barcode</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is”: better phrasing would be: “then the formula to calculate recall for this barcode is”.</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Line 117 “All metrics are calculated based on the ‘</w:t>
      </w:r>
      <w:proofErr w:type="spellStart"/>
      <w:r w:rsidRPr="007A71BE">
        <w:rPr>
          <w:rFonts w:ascii="Calibri" w:hAnsi="Calibri" w:cs="Calibri"/>
          <w:color w:val="0F9ED5" w:themeColor="accent4"/>
          <w:sz w:val="22"/>
          <w:szCs w:val="22"/>
        </w:rPr>
        <w:t>sklearn</w:t>
      </w:r>
      <w:proofErr w:type="spellEnd"/>
      <w:r w:rsidRPr="007A71BE">
        <w:rPr>
          <w:rFonts w:ascii="Calibri" w:hAnsi="Calibri" w:cs="Calibri"/>
          <w:color w:val="0F9ED5" w:themeColor="accent4"/>
          <w:sz w:val="22"/>
          <w:szCs w:val="22"/>
        </w:rPr>
        <w:t>’ package in Python.”: a</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better phrase would be “All metrics are calculated using the ‘</w:t>
      </w:r>
      <w:proofErr w:type="spellStart"/>
      <w:r w:rsidRPr="007A71BE">
        <w:rPr>
          <w:rFonts w:ascii="Calibri" w:hAnsi="Calibri" w:cs="Calibri"/>
          <w:color w:val="0F9ED5" w:themeColor="accent4"/>
          <w:sz w:val="22"/>
          <w:szCs w:val="22"/>
        </w:rPr>
        <w:t>sklearn</w:t>
      </w:r>
      <w:proofErr w:type="spellEnd"/>
      <w:r w:rsidRPr="007A71BE">
        <w:rPr>
          <w:rFonts w:ascii="Calibri" w:hAnsi="Calibri" w:cs="Calibri"/>
          <w:color w:val="0F9ED5" w:themeColor="accent4"/>
          <w:sz w:val="22"/>
          <w:szCs w:val="22"/>
        </w:rPr>
        <w:t>’ Python package.”</w:t>
      </w:r>
      <w:r w:rsidR="007A71BE" w:rsidRPr="007A71BE">
        <w:rPr>
          <w:rFonts w:ascii="Calibri" w:hAnsi="Calibri" w:cs="Calibri"/>
          <w:color w:val="0F9ED5" w:themeColor="accent4"/>
          <w:sz w:val="22"/>
          <w:szCs w:val="22"/>
        </w:rPr>
        <w:t xml:space="preserve"> </w:t>
      </w:r>
    </w:p>
    <w:p w14:paraId="44F07377" w14:textId="02A503EC"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Ans: Thank you very much for pointing out the issues. We have revised the</w:t>
      </w:r>
      <w:r w:rsidR="007A71BE">
        <w:rPr>
          <w:rFonts w:ascii="Calibri" w:hAnsi="Calibri" w:cs="Calibri"/>
          <w:sz w:val="22"/>
          <w:szCs w:val="22"/>
        </w:rPr>
        <w:t xml:space="preserve"> </w:t>
      </w:r>
      <w:r w:rsidRPr="00066FBC">
        <w:rPr>
          <w:rFonts w:ascii="Calibri" w:hAnsi="Calibri" w:cs="Calibri"/>
          <w:sz w:val="22"/>
          <w:szCs w:val="22"/>
        </w:rPr>
        <w:t>corresponding content to ensure a more accurate expression.</w:t>
      </w:r>
    </w:p>
    <w:p w14:paraId="578A6FA0" w14:textId="77777777"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In Evaluation metrics:</w:t>
      </w:r>
    </w:p>
    <w:p w14:paraId="05686B9C" w14:textId="3741D962"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“Each barcode corresponds to a precision (recall, F1-Score). For example, after</w:t>
      </w:r>
      <w:r w:rsidR="007A71BE">
        <w:rPr>
          <w:rFonts w:ascii="Calibri" w:hAnsi="Calibri" w:cs="Calibri"/>
          <w:sz w:val="22"/>
          <w:szCs w:val="22"/>
        </w:rPr>
        <w:t xml:space="preserve"> </w:t>
      </w:r>
      <w:r w:rsidRPr="00066FBC">
        <w:rPr>
          <w:rFonts w:ascii="Calibri" w:hAnsi="Calibri" w:cs="Calibri"/>
          <w:sz w:val="22"/>
          <w:szCs w:val="22"/>
        </w:rPr>
        <w:t>demultiplexing, assuming that the barcode label of sequence in {read</w:t>
      </w:r>
      <w:proofErr w:type="gramStart"/>
      <w:r w:rsidRPr="00066FBC">
        <w:rPr>
          <w:rFonts w:ascii="Calibri" w:hAnsi="Calibri" w:cs="Calibri"/>
          <w:sz w:val="22"/>
          <w:szCs w:val="22"/>
        </w:rPr>
        <w:t>1,read</w:t>
      </w:r>
      <w:proofErr w:type="gramEnd"/>
      <w:r w:rsidRPr="00066FBC">
        <w:rPr>
          <w:rFonts w:ascii="Calibri" w:hAnsi="Calibri" w:cs="Calibri"/>
          <w:sz w:val="22"/>
          <w:szCs w:val="22"/>
        </w:rPr>
        <w:t>2...,</w:t>
      </w:r>
      <w:proofErr w:type="spellStart"/>
      <w:r w:rsidRPr="00066FBC">
        <w:rPr>
          <w:rFonts w:ascii="Calibri" w:hAnsi="Calibri" w:cs="Calibri"/>
          <w:sz w:val="22"/>
          <w:szCs w:val="22"/>
        </w:rPr>
        <w:t>readn</w:t>
      </w:r>
      <w:proofErr w:type="spellEnd"/>
      <w:r w:rsidRPr="00066FBC">
        <w:rPr>
          <w:rFonts w:ascii="Calibri" w:hAnsi="Calibri" w:cs="Calibri"/>
          <w:sz w:val="22"/>
          <w:szCs w:val="22"/>
        </w:rPr>
        <w:t>}</w:t>
      </w:r>
      <w:r w:rsidR="007A71BE">
        <w:rPr>
          <w:rFonts w:ascii="Calibri" w:hAnsi="Calibri" w:cs="Calibri"/>
          <w:sz w:val="22"/>
          <w:szCs w:val="22"/>
        </w:rPr>
        <w:t xml:space="preserve"> </w:t>
      </w:r>
      <w:r w:rsidRPr="00066FBC">
        <w:rPr>
          <w:rFonts w:ascii="Calibri" w:hAnsi="Calibri" w:cs="Calibri"/>
          <w:sz w:val="22"/>
          <w:szCs w:val="22"/>
        </w:rPr>
        <w:t>is barcode, the set of sequences that actually carry this barcode</w:t>
      </w:r>
      <w:r w:rsidR="007A71BE">
        <w:rPr>
          <w:rFonts w:ascii="Calibri" w:hAnsi="Calibri" w:cs="Calibri"/>
          <w:sz w:val="22"/>
          <w:szCs w:val="22"/>
        </w:rPr>
        <w:t xml:space="preserve"> </w:t>
      </w:r>
      <w:r w:rsidRPr="00066FBC">
        <w:rPr>
          <w:rFonts w:ascii="Calibri" w:hAnsi="Calibri" w:cs="Calibri"/>
          <w:sz w:val="22"/>
          <w:szCs w:val="22"/>
        </w:rPr>
        <w:t xml:space="preserve">is B, then the formula to calculate recall for this barcode is |{read1,read2,..., </w:t>
      </w:r>
      <w:proofErr w:type="spellStart"/>
      <w:r w:rsidRPr="00066FBC">
        <w:rPr>
          <w:rFonts w:ascii="Calibri" w:hAnsi="Calibri" w:cs="Calibri"/>
          <w:sz w:val="22"/>
          <w:szCs w:val="22"/>
        </w:rPr>
        <w:t>readn</w:t>
      </w:r>
      <w:proofErr w:type="spellEnd"/>
      <w:r w:rsidRPr="00066FBC">
        <w:rPr>
          <w:rFonts w:ascii="Calibri" w:hAnsi="Calibri" w:cs="Calibri"/>
          <w:sz w:val="22"/>
          <w:szCs w:val="22"/>
        </w:rPr>
        <w:t>}∩B| /</w:t>
      </w:r>
      <w:r w:rsidR="007A71BE">
        <w:rPr>
          <w:rFonts w:ascii="Calibri" w:hAnsi="Calibri" w:cs="Calibri"/>
          <w:sz w:val="22"/>
          <w:szCs w:val="22"/>
        </w:rPr>
        <w:t xml:space="preserve"> </w:t>
      </w:r>
      <w:r w:rsidRPr="00066FBC">
        <w:rPr>
          <w:rFonts w:ascii="Calibri" w:hAnsi="Calibri" w:cs="Calibri"/>
          <w:sz w:val="22"/>
          <w:szCs w:val="22"/>
        </w:rPr>
        <w:t>|B| .”</w:t>
      </w:r>
    </w:p>
    <w:p w14:paraId="11F4F2ED" w14:textId="77777777"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“All metrics are calculated using the ‘</w:t>
      </w:r>
      <w:proofErr w:type="spellStart"/>
      <w:r w:rsidRPr="00066FBC">
        <w:rPr>
          <w:rFonts w:ascii="Calibri" w:hAnsi="Calibri" w:cs="Calibri"/>
          <w:sz w:val="22"/>
          <w:szCs w:val="22"/>
        </w:rPr>
        <w:t>sklearn</w:t>
      </w:r>
      <w:proofErr w:type="spellEnd"/>
      <w:r w:rsidRPr="00066FBC">
        <w:rPr>
          <w:rFonts w:ascii="Calibri" w:hAnsi="Calibri" w:cs="Calibri"/>
          <w:sz w:val="22"/>
          <w:szCs w:val="22"/>
        </w:rPr>
        <w:t>’ Python package.”</w:t>
      </w:r>
    </w:p>
    <w:p w14:paraId="25EB8A4F" w14:textId="77777777" w:rsidR="007A71BE" w:rsidRDefault="007A71BE" w:rsidP="00066FBC">
      <w:pPr>
        <w:spacing w:after="0" w:line="240" w:lineRule="auto"/>
        <w:rPr>
          <w:rFonts w:ascii="Calibri" w:hAnsi="Calibri" w:cs="Calibri"/>
          <w:sz w:val="22"/>
          <w:szCs w:val="22"/>
        </w:rPr>
      </w:pPr>
    </w:p>
    <w:p w14:paraId="3458BAE3" w14:textId="78BDD6EF" w:rsidR="00066FBC" w:rsidRPr="007A71BE" w:rsidRDefault="00066FBC" w:rsidP="00066FBC">
      <w:pPr>
        <w:spacing w:after="0" w:line="240" w:lineRule="auto"/>
        <w:rPr>
          <w:rFonts w:ascii="Calibri" w:hAnsi="Calibri" w:cs="Calibri"/>
          <w:color w:val="0F9ED5" w:themeColor="accent4"/>
          <w:sz w:val="22"/>
          <w:szCs w:val="22"/>
        </w:rPr>
      </w:pPr>
      <w:r w:rsidRPr="007A71BE">
        <w:rPr>
          <w:rFonts w:ascii="Calibri" w:hAnsi="Calibri" w:cs="Calibri"/>
          <w:color w:val="0F9ED5" w:themeColor="accent4"/>
          <w:sz w:val="22"/>
          <w:szCs w:val="22"/>
        </w:rPr>
        <w:t>Q5: Figures 3b and 4b and 4c compare values that are all very close to 1. Consider</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switching Precision with False Discovery Rate (1 - Precision) and Recall with Miss</w:t>
      </w:r>
      <w:r w:rsidR="007A71BE" w:rsidRPr="007A71BE">
        <w:rPr>
          <w:rFonts w:ascii="Calibri" w:hAnsi="Calibri" w:cs="Calibri"/>
          <w:color w:val="0F9ED5" w:themeColor="accent4"/>
          <w:sz w:val="22"/>
          <w:szCs w:val="22"/>
        </w:rPr>
        <w:t xml:space="preserve"> </w:t>
      </w:r>
      <w:r w:rsidRPr="007A71BE">
        <w:rPr>
          <w:rFonts w:ascii="Calibri" w:hAnsi="Calibri" w:cs="Calibri"/>
          <w:color w:val="0F9ED5" w:themeColor="accent4"/>
          <w:sz w:val="22"/>
          <w:szCs w:val="22"/>
        </w:rPr>
        <w:t>Rate (1 - Recall) where the differences would be much easier to see.”</w:t>
      </w:r>
    </w:p>
    <w:p w14:paraId="226606E7" w14:textId="2C5E3C8B"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Ans: Thank you very much for your suggestion, we have revised Figures 3b and 4b</w:t>
      </w:r>
      <w:r w:rsidR="007A71BE">
        <w:rPr>
          <w:rFonts w:ascii="Calibri" w:hAnsi="Calibri" w:cs="Calibri"/>
          <w:sz w:val="22"/>
          <w:szCs w:val="22"/>
        </w:rPr>
        <w:t xml:space="preserve"> </w:t>
      </w:r>
      <w:r w:rsidRPr="00066FBC">
        <w:rPr>
          <w:rFonts w:ascii="Calibri" w:hAnsi="Calibri" w:cs="Calibri"/>
          <w:sz w:val="22"/>
          <w:szCs w:val="22"/>
        </w:rPr>
        <w:t>and 4c. We have added content to indicate the details of the drawings in the captions</w:t>
      </w:r>
      <w:r w:rsidR="007A71BE">
        <w:rPr>
          <w:rFonts w:ascii="Calibri" w:hAnsi="Calibri" w:cs="Calibri"/>
          <w:sz w:val="22"/>
          <w:szCs w:val="22"/>
        </w:rPr>
        <w:t xml:space="preserve"> </w:t>
      </w:r>
      <w:r w:rsidRPr="00066FBC">
        <w:rPr>
          <w:rFonts w:ascii="Calibri" w:hAnsi="Calibri" w:cs="Calibri"/>
          <w:sz w:val="22"/>
          <w:szCs w:val="22"/>
        </w:rPr>
        <w:t>of Figure 3 and 4:</w:t>
      </w:r>
    </w:p>
    <w:p w14:paraId="7206000E" w14:textId="3F23817E" w:rsidR="00066FBC" w:rsidRPr="00066FBC" w:rsidRDefault="00066FBC" w:rsidP="00066FBC">
      <w:pPr>
        <w:spacing w:after="0" w:line="240" w:lineRule="auto"/>
        <w:rPr>
          <w:rFonts w:ascii="Calibri" w:hAnsi="Calibri" w:cs="Calibri"/>
          <w:sz w:val="22"/>
          <w:szCs w:val="22"/>
        </w:rPr>
      </w:pPr>
      <w:r w:rsidRPr="00066FBC">
        <w:rPr>
          <w:rFonts w:ascii="Calibri" w:hAnsi="Calibri" w:cs="Calibri"/>
          <w:sz w:val="22"/>
          <w:szCs w:val="22"/>
        </w:rPr>
        <w:t>“For better visualization, all overlapping points have been expanded horizontally.”</w:t>
      </w:r>
    </w:p>
    <w:sectPr w:rsidR="00066FBC" w:rsidRPr="00066F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8FB"/>
    <w:rsid w:val="00066FBC"/>
    <w:rsid w:val="0055656A"/>
    <w:rsid w:val="007A71BE"/>
    <w:rsid w:val="009C4F89"/>
    <w:rsid w:val="00C328FB"/>
    <w:rsid w:val="00D11BEE"/>
    <w:rsid w:val="00DE0FA1"/>
    <w:rsid w:val="00E256A6"/>
    <w:rsid w:val="00F86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3786"/>
  <w15:chartTrackingRefBased/>
  <w15:docId w15:val="{C2227E07-5B88-4989-AF74-DDFE4433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8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8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8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8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8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8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8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8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8FB"/>
    <w:rPr>
      <w:rFonts w:eastAsiaTheme="majorEastAsia" w:cstheme="majorBidi"/>
      <w:color w:val="272727" w:themeColor="text1" w:themeTint="D8"/>
    </w:rPr>
  </w:style>
  <w:style w:type="paragraph" w:styleId="Title">
    <w:name w:val="Title"/>
    <w:basedOn w:val="Normal"/>
    <w:next w:val="Normal"/>
    <w:link w:val="TitleChar"/>
    <w:uiPriority w:val="10"/>
    <w:qFormat/>
    <w:rsid w:val="00C32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8FB"/>
    <w:pPr>
      <w:spacing w:before="160"/>
      <w:jc w:val="center"/>
    </w:pPr>
    <w:rPr>
      <w:i/>
      <w:iCs/>
      <w:color w:val="404040" w:themeColor="text1" w:themeTint="BF"/>
    </w:rPr>
  </w:style>
  <w:style w:type="character" w:customStyle="1" w:styleId="QuoteChar">
    <w:name w:val="Quote Char"/>
    <w:basedOn w:val="DefaultParagraphFont"/>
    <w:link w:val="Quote"/>
    <w:uiPriority w:val="29"/>
    <w:rsid w:val="00C328FB"/>
    <w:rPr>
      <w:i/>
      <w:iCs/>
      <w:color w:val="404040" w:themeColor="text1" w:themeTint="BF"/>
    </w:rPr>
  </w:style>
  <w:style w:type="paragraph" w:styleId="ListParagraph">
    <w:name w:val="List Paragraph"/>
    <w:basedOn w:val="Normal"/>
    <w:uiPriority w:val="34"/>
    <w:qFormat/>
    <w:rsid w:val="00C328FB"/>
    <w:pPr>
      <w:ind w:left="720"/>
      <w:contextualSpacing/>
    </w:pPr>
  </w:style>
  <w:style w:type="character" w:styleId="IntenseEmphasis">
    <w:name w:val="Intense Emphasis"/>
    <w:basedOn w:val="DefaultParagraphFont"/>
    <w:uiPriority w:val="21"/>
    <w:qFormat/>
    <w:rsid w:val="00C328FB"/>
    <w:rPr>
      <w:i/>
      <w:iCs/>
      <w:color w:val="0F4761" w:themeColor="accent1" w:themeShade="BF"/>
    </w:rPr>
  </w:style>
  <w:style w:type="paragraph" w:styleId="IntenseQuote">
    <w:name w:val="Intense Quote"/>
    <w:basedOn w:val="Normal"/>
    <w:next w:val="Normal"/>
    <w:link w:val="IntenseQuoteChar"/>
    <w:uiPriority w:val="30"/>
    <w:qFormat/>
    <w:rsid w:val="00C32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8FB"/>
    <w:rPr>
      <w:i/>
      <w:iCs/>
      <w:color w:val="0F4761" w:themeColor="accent1" w:themeShade="BF"/>
    </w:rPr>
  </w:style>
  <w:style w:type="character" w:styleId="IntenseReference">
    <w:name w:val="Intense Reference"/>
    <w:basedOn w:val="DefaultParagraphFont"/>
    <w:uiPriority w:val="32"/>
    <w:qFormat/>
    <w:rsid w:val="00C328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123979">
      <w:bodyDiv w:val="1"/>
      <w:marLeft w:val="0"/>
      <w:marRight w:val="0"/>
      <w:marTop w:val="0"/>
      <w:marBottom w:val="0"/>
      <w:divBdr>
        <w:top w:val="none" w:sz="0" w:space="0" w:color="auto"/>
        <w:left w:val="none" w:sz="0" w:space="0" w:color="auto"/>
        <w:bottom w:val="none" w:sz="0" w:space="0" w:color="auto"/>
        <w:right w:val="none" w:sz="0" w:space="0" w:color="auto"/>
      </w:divBdr>
      <w:divsChild>
        <w:div w:id="1689015606">
          <w:marLeft w:val="0"/>
          <w:marRight w:val="0"/>
          <w:marTop w:val="0"/>
          <w:marBottom w:val="0"/>
          <w:divBdr>
            <w:top w:val="none" w:sz="0" w:space="0" w:color="auto"/>
            <w:left w:val="none" w:sz="0" w:space="0" w:color="auto"/>
            <w:bottom w:val="none" w:sz="0" w:space="0" w:color="auto"/>
            <w:right w:val="none" w:sz="0" w:space="0" w:color="auto"/>
          </w:divBdr>
        </w:div>
      </w:divsChild>
    </w:div>
    <w:div w:id="1141925816">
      <w:bodyDiv w:val="1"/>
      <w:marLeft w:val="0"/>
      <w:marRight w:val="0"/>
      <w:marTop w:val="0"/>
      <w:marBottom w:val="0"/>
      <w:divBdr>
        <w:top w:val="none" w:sz="0" w:space="0" w:color="auto"/>
        <w:left w:val="none" w:sz="0" w:space="0" w:color="auto"/>
        <w:bottom w:val="none" w:sz="0" w:space="0" w:color="auto"/>
        <w:right w:val="none" w:sz="0" w:space="0" w:color="auto"/>
      </w:divBdr>
      <w:divsChild>
        <w:div w:id="2027169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20</Pages>
  <Words>12215</Words>
  <Characters>69626</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81678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6</cp:revision>
  <dcterms:created xsi:type="dcterms:W3CDTF">2024-10-16T21:14:00Z</dcterms:created>
  <dcterms:modified xsi:type="dcterms:W3CDTF">2024-10-16T21:49:00Z</dcterms:modified>
</cp:coreProperties>
</file>