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DF4DC" w14:textId="73A8F869" w:rsidR="00BE2AB9" w:rsidRPr="003C38B9" w:rsidRDefault="00BE2AB9" w:rsidP="003C38B9">
      <w:pPr>
        <w:pStyle w:val="Title"/>
        <w:rPr>
          <w:color w:val="156082" w:themeColor="accent1"/>
          <w:lang w:val="en-US"/>
        </w:rPr>
      </w:pPr>
      <w:r w:rsidRPr="52A451A6">
        <w:rPr>
          <w:color w:val="156082" w:themeColor="accent1"/>
          <w:lang w:val="en-US"/>
        </w:rPr>
        <w:t>Supplementa</w:t>
      </w:r>
      <w:r w:rsidR="1D33C4DC" w:rsidRPr="52A451A6">
        <w:rPr>
          <w:color w:val="156082" w:themeColor="accent1"/>
          <w:lang w:val="en-US"/>
        </w:rPr>
        <w:t>ry</w:t>
      </w:r>
      <w:r w:rsidRPr="52A451A6">
        <w:rPr>
          <w:color w:val="156082" w:themeColor="accent1"/>
          <w:lang w:val="en-US"/>
        </w:rPr>
        <w:t xml:space="preserve"> Information</w:t>
      </w:r>
    </w:p>
    <w:p w14:paraId="135DCC47" w14:textId="77777777" w:rsidR="00BE2AB9" w:rsidRPr="00F015B4" w:rsidRDefault="00BE2AB9" w:rsidP="00BE2AB9">
      <w:pPr>
        <w:rPr>
          <w:lang w:val="en-US"/>
        </w:rPr>
      </w:pPr>
    </w:p>
    <w:p w14:paraId="7508223A" w14:textId="344ED3C0" w:rsidR="00B92D2D" w:rsidRPr="00F015B4" w:rsidRDefault="007E05D7" w:rsidP="00BE2AB9">
      <w:pPr>
        <w:rPr>
          <w:lang w:val="en-US"/>
        </w:rPr>
      </w:pPr>
      <w:r w:rsidRPr="00F015B4">
        <w:rPr>
          <w:lang w:val="en-US"/>
        </w:rPr>
        <w:t>Supplementa</w:t>
      </w:r>
      <w:r>
        <w:rPr>
          <w:lang w:val="en-US"/>
        </w:rPr>
        <w:t>ry</w:t>
      </w:r>
      <w:r w:rsidRPr="00F015B4">
        <w:rPr>
          <w:lang w:val="en-US"/>
        </w:rPr>
        <w:t xml:space="preserve"> </w:t>
      </w:r>
      <w:r w:rsidR="00B92D2D" w:rsidRPr="00F015B4">
        <w:rPr>
          <w:lang w:val="en-US"/>
        </w:rPr>
        <w:t>information for “SpatialLeiden</w:t>
      </w:r>
      <w:r w:rsidR="00D007DF">
        <w:rPr>
          <w:lang w:val="en-US"/>
        </w:rPr>
        <w:t>: s</w:t>
      </w:r>
      <w:r w:rsidR="00B92D2D" w:rsidRPr="00F015B4">
        <w:rPr>
          <w:lang w:val="en-US"/>
        </w:rPr>
        <w:t>patially-aware Leiden clustering” by Niklas Müller-Bötticher, Shashwat Sahay, Roland Eils, and Naveed Ishaque.</w:t>
      </w:r>
    </w:p>
    <w:sdt>
      <w:sdtPr>
        <w:rPr>
          <w:rFonts w:ascii="Arial" w:eastAsiaTheme="minorEastAsia" w:hAnsi="Arial" w:cs="Arial"/>
          <w:color w:val="auto"/>
          <w:kern w:val="2"/>
          <w:sz w:val="22"/>
          <w:szCs w:val="22"/>
          <w:lang w:val="en-US" w:eastAsia="en-US"/>
          <w14:ligatures w14:val="standardContextual"/>
        </w:rPr>
        <w:id w:val="1306592317"/>
        <w:docPartObj>
          <w:docPartGallery w:val="Table of Contents"/>
          <w:docPartUnique/>
        </w:docPartObj>
      </w:sdtPr>
      <w:sdtEndPr>
        <w:rPr>
          <w:rFonts w:asciiTheme="majorHAnsi" w:eastAsiaTheme="majorEastAsia" w:hAnsiTheme="majorHAnsi" w:cstheme="majorBidi"/>
          <w:b/>
          <w:bCs/>
          <w:color w:val="0F4761" w:themeColor="accent1" w:themeShade="BF"/>
          <w:sz w:val="40"/>
          <w:szCs w:val="40"/>
        </w:rPr>
      </w:sdtEndPr>
      <w:sdtContent>
        <w:p w14:paraId="723BF1F5" w14:textId="6ECE7865" w:rsidR="00420A38" w:rsidRPr="00F015B4" w:rsidRDefault="00420A38">
          <w:pPr>
            <w:pStyle w:val="TOCHeading"/>
            <w:rPr>
              <w:lang w:val="en-US"/>
            </w:rPr>
          </w:pPr>
          <w:r w:rsidRPr="00F015B4">
            <w:rPr>
              <w:lang w:val="en-US"/>
            </w:rPr>
            <w:t>Content</w:t>
          </w:r>
        </w:p>
        <w:p w14:paraId="03E06538" w14:textId="74D47605" w:rsidR="008171B9" w:rsidRDefault="00420A38">
          <w:pPr>
            <w:pStyle w:val="TOC1"/>
            <w:tabs>
              <w:tab w:val="right" w:leader="dot" w:pos="9016"/>
            </w:tabs>
            <w:rPr>
              <w:rFonts w:asciiTheme="minorHAnsi" w:hAnsiTheme="minorHAnsi" w:cstheme="minorBidi"/>
              <w:noProof/>
              <w:lang w:val="de-DE" w:eastAsia="de-DE"/>
            </w:rPr>
          </w:pPr>
          <w:r w:rsidRPr="636D6C06">
            <w:rPr>
              <w:lang w:val="en-US"/>
            </w:rPr>
            <w:fldChar w:fldCharType="begin"/>
          </w:r>
          <w:r w:rsidRPr="00F015B4">
            <w:rPr>
              <w:lang w:val="en-US"/>
            </w:rPr>
            <w:instrText xml:space="preserve"> TOC \o "1-2" \h \z \u </w:instrText>
          </w:r>
          <w:r w:rsidRPr="636D6C06">
            <w:rPr>
              <w:lang w:val="en-US"/>
            </w:rPr>
            <w:fldChar w:fldCharType="separate"/>
          </w:r>
          <w:hyperlink w:anchor="_Toc188957948" w:history="1">
            <w:r w:rsidR="008171B9" w:rsidRPr="009A6808">
              <w:rPr>
                <w:rStyle w:val="Hyperlink"/>
                <w:noProof/>
                <w:lang w:val="en-US"/>
              </w:rPr>
              <w:t>Supplementary Methods</w:t>
            </w:r>
            <w:r w:rsidR="008171B9">
              <w:rPr>
                <w:noProof/>
                <w:webHidden/>
              </w:rPr>
              <w:tab/>
            </w:r>
            <w:r w:rsidR="008171B9">
              <w:rPr>
                <w:noProof/>
                <w:webHidden/>
              </w:rPr>
              <w:fldChar w:fldCharType="begin"/>
            </w:r>
            <w:r w:rsidR="008171B9">
              <w:rPr>
                <w:noProof/>
                <w:webHidden/>
              </w:rPr>
              <w:instrText xml:space="preserve"> PAGEREF _Toc188957948 \h </w:instrText>
            </w:r>
            <w:r w:rsidR="008171B9">
              <w:rPr>
                <w:noProof/>
                <w:webHidden/>
              </w:rPr>
            </w:r>
            <w:r w:rsidR="008171B9">
              <w:rPr>
                <w:noProof/>
                <w:webHidden/>
              </w:rPr>
              <w:fldChar w:fldCharType="separate"/>
            </w:r>
            <w:r w:rsidR="008171B9">
              <w:rPr>
                <w:noProof/>
                <w:webHidden/>
              </w:rPr>
              <w:t>2</w:t>
            </w:r>
            <w:r w:rsidR="008171B9">
              <w:rPr>
                <w:noProof/>
                <w:webHidden/>
              </w:rPr>
              <w:fldChar w:fldCharType="end"/>
            </w:r>
          </w:hyperlink>
        </w:p>
        <w:p w14:paraId="5297C872" w14:textId="15010CF0" w:rsidR="008171B9" w:rsidRDefault="008171B9">
          <w:pPr>
            <w:pStyle w:val="TOC2"/>
            <w:tabs>
              <w:tab w:val="right" w:leader="dot" w:pos="9016"/>
            </w:tabs>
            <w:rPr>
              <w:rFonts w:asciiTheme="minorHAnsi" w:hAnsiTheme="minorHAnsi" w:cstheme="minorBidi"/>
              <w:noProof/>
              <w:lang w:val="de-DE" w:eastAsia="de-DE"/>
            </w:rPr>
          </w:pPr>
          <w:hyperlink w:anchor="_Toc188957949" w:history="1">
            <w:r w:rsidRPr="009A6808">
              <w:rPr>
                <w:rStyle w:val="Hyperlink"/>
                <w:noProof/>
                <w:lang w:val="en-US"/>
              </w:rPr>
              <w:t>Data processing</w:t>
            </w:r>
            <w:r>
              <w:rPr>
                <w:noProof/>
                <w:webHidden/>
              </w:rPr>
              <w:tab/>
            </w:r>
            <w:r>
              <w:rPr>
                <w:noProof/>
                <w:webHidden/>
              </w:rPr>
              <w:fldChar w:fldCharType="begin"/>
            </w:r>
            <w:r>
              <w:rPr>
                <w:noProof/>
                <w:webHidden/>
              </w:rPr>
              <w:instrText xml:space="preserve"> PAGEREF _Toc188957949 \h </w:instrText>
            </w:r>
            <w:r>
              <w:rPr>
                <w:noProof/>
                <w:webHidden/>
              </w:rPr>
            </w:r>
            <w:r>
              <w:rPr>
                <w:noProof/>
                <w:webHidden/>
              </w:rPr>
              <w:fldChar w:fldCharType="separate"/>
            </w:r>
            <w:r>
              <w:rPr>
                <w:noProof/>
                <w:webHidden/>
              </w:rPr>
              <w:t>2</w:t>
            </w:r>
            <w:r>
              <w:rPr>
                <w:noProof/>
                <w:webHidden/>
              </w:rPr>
              <w:fldChar w:fldCharType="end"/>
            </w:r>
          </w:hyperlink>
        </w:p>
        <w:p w14:paraId="23F1929C" w14:textId="10802B05" w:rsidR="008171B9" w:rsidRDefault="008171B9">
          <w:pPr>
            <w:pStyle w:val="TOC2"/>
            <w:tabs>
              <w:tab w:val="right" w:leader="dot" w:pos="9016"/>
            </w:tabs>
            <w:rPr>
              <w:rFonts w:asciiTheme="minorHAnsi" w:hAnsiTheme="minorHAnsi" w:cstheme="minorBidi"/>
              <w:noProof/>
              <w:lang w:val="de-DE" w:eastAsia="de-DE"/>
            </w:rPr>
          </w:pPr>
          <w:hyperlink w:anchor="_Toc188957950" w:history="1">
            <w:r w:rsidRPr="009A6808">
              <w:rPr>
                <w:rStyle w:val="Hyperlink"/>
                <w:noProof/>
                <w:lang w:val="en-US"/>
              </w:rPr>
              <w:t>BayesSpace</w:t>
            </w:r>
            <w:r>
              <w:rPr>
                <w:noProof/>
                <w:webHidden/>
              </w:rPr>
              <w:tab/>
            </w:r>
            <w:r>
              <w:rPr>
                <w:noProof/>
                <w:webHidden/>
              </w:rPr>
              <w:fldChar w:fldCharType="begin"/>
            </w:r>
            <w:r>
              <w:rPr>
                <w:noProof/>
                <w:webHidden/>
              </w:rPr>
              <w:instrText xml:space="preserve"> PAGEREF _Toc188957950 \h </w:instrText>
            </w:r>
            <w:r>
              <w:rPr>
                <w:noProof/>
                <w:webHidden/>
              </w:rPr>
            </w:r>
            <w:r>
              <w:rPr>
                <w:noProof/>
                <w:webHidden/>
              </w:rPr>
              <w:fldChar w:fldCharType="separate"/>
            </w:r>
            <w:r>
              <w:rPr>
                <w:noProof/>
                <w:webHidden/>
              </w:rPr>
              <w:t>2</w:t>
            </w:r>
            <w:r>
              <w:rPr>
                <w:noProof/>
                <w:webHidden/>
              </w:rPr>
              <w:fldChar w:fldCharType="end"/>
            </w:r>
          </w:hyperlink>
        </w:p>
        <w:p w14:paraId="0592324F" w14:textId="22A946C8" w:rsidR="008171B9" w:rsidRDefault="008171B9">
          <w:pPr>
            <w:pStyle w:val="TOC2"/>
            <w:tabs>
              <w:tab w:val="right" w:leader="dot" w:pos="9016"/>
            </w:tabs>
            <w:rPr>
              <w:rFonts w:asciiTheme="minorHAnsi" w:hAnsiTheme="minorHAnsi" w:cstheme="minorBidi"/>
              <w:noProof/>
              <w:lang w:val="de-DE" w:eastAsia="de-DE"/>
            </w:rPr>
          </w:pPr>
          <w:hyperlink w:anchor="_Toc188957951" w:history="1">
            <w:r w:rsidRPr="009A6808">
              <w:rPr>
                <w:rStyle w:val="Hyperlink"/>
                <w:noProof/>
                <w:lang w:val="en-US"/>
              </w:rPr>
              <w:t>SpaGCN</w:t>
            </w:r>
            <w:r>
              <w:rPr>
                <w:noProof/>
                <w:webHidden/>
              </w:rPr>
              <w:tab/>
            </w:r>
            <w:r>
              <w:rPr>
                <w:noProof/>
                <w:webHidden/>
              </w:rPr>
              <w:fldChar w:fldCharType="begin"/>
            </w:r>
            <w:r>
              <w:rPr>
                <w:noProof/>
                <w:webHidden/>
              </w:rPr>
              <w:instrText xml:space="preserve"> PAGEREF _Toc188957951 \h </w:instrText>
            </w:r>
            <w:r>
              <w:rPr>
                <w:noProof/>
                <w:webHidden/>
              </w:rPr>
            </w:r>
            <w:r>
              <w:rPr>
                <w:noProof/>
                <w:webHidden/>
              </w:rPr>
              <w:fldChar w:fldCharType="separate"/>
            </w:r>
            <w:r>
              <w:rPr>
                <w:noProof/>
                <w:webHidden/>
              </w:rPr>
              <w:t>2</w:t>
            </w:r>
            <w:r>
              <w:rPr>
                <w:noProof/>
                <w:webHidden/>
              </w:rPr>
              <w:fldChar w:fldCharType="end"/>
            </w:r>
          </w:hyperlink>
        </w:p>
        <w:p w14:paraId="54A0A6B0" w14:textId="15BA0EA5" w:rsidR="008171B9" w:rsidRDefault="008171B9">
          <w:pPr>
            <w:pStyle w:val="TOC2"/>
            <w:tabs>
              <w:tab w:val="right" w:leader="dot" w:pos="9016"/>
            </w:tabs>
            <w:rPr>
              <w:rFonts w:asciiTheme="minorHAnsi" w:hAnsiTheme="minorHAnsi" w:cstheme="minorBidi"/>
              <w:noProof/>
              <w:lang w:val="de-DE" w:eastAsia="de-DE"/>
            </w:rPr>
          </w:pPr>
          <w:hyperlink w:anchor="_Toc188957952" w:history="1">
            <w:r w:rsidRPr="009A6808">
              <w:rPr>
                <w:rStyle w:val="Hyperlink"/>
                <w:noProof/>
                <w:lang w:val="en-US"/>
              </w:rPr>
              <w:t>Banksy</w:t>
            </w:r>
            <w:r>
              <w:rPr>
                <w:noProof/>
                <w:webHidden/>
              </w:rPr>
              <w:tab/>
            </w:r>
            <w:r>
              <w:rPr>
                <w:noProof/>
                <w:webHidden/>
              </w:rPr>
              <w:fldChar w:fldCharType="begin"/>
            </w:r>
            <w:r>
              <w:rPr>
                <w:noProof/>
                <w:webHidden/>
              </w:rPr>
              <w:instrText xml:space="preserve"> PAGEREF _Toc188957952 \h </w:instrText>
            </w:r>
            <w:r>
              <w:rPr>
                <w:noProof/>
                <w:webHidden/>
              </w:rPr>
            </w:r>
            <w:r>
              <w:rPr>
                <w:noProof/>
                <w:webHidden/>
              </w:rPr>
              <w:fldChar w:fldCharType="separate"/>
            </w:r>
            <w:r>
              <w:rPr>
                <w:noProof/>
                <w:webHidden/>
              </w:rPr>
              <w:t>2</w:t>
            </w:r>
            <w:r>
              <w:rPr>
                <w:noProof/>
                <w:webHidden/>
              </w:rPr>
              <w:fldChar w:fldCharType="end"/>
            </w:r>
          </w:hyperlink>
        </w:p>
        <w:p w14:paraId="32278B4D" w14:textId="1992F393" w:rsidR="008171B9" w:rsidRDefault="008171B9">
          <w:pPr>
            <w:pStyle w:val="TOC2"/>
            <w:tabs>
              <w:tab w:val="right" w:leader="dot" w:pos="9016"/>
            </w:tabs>
            <w:rPr>
              <w:rFonts w:asciiTheme="minorHAnsi" w:hAnsiTheme="minorHAnsi" w:cstheme="minorBidi"/>
              <w:noProof/>
              <w:lang w:val="de-DE" w:eastAsia="de-DE"/>
            </w:rPr>
          </w:pPr>
          <w:hyperlink w:anchor="_Toc188957953" w:history="1">
            <w:r w:rsidRPr="009A6808">
              <w:rPr>
                <w:rStyle w:val="Hyperlink"/>
                <w:noProof/>
                <w:lang w:val="en-US"/>
              </w:rPr>
              <w:t>SpiceMix</w:t>
            </w:r>
            <w:r>
              <w:rPr>
                <w:noProof/>
                <w:webHidden/>
              </w:rPr>
              <w:tab/>
            </w:r>
            <w:r>
              <w:rPr>
                <w:noProof/>
                <w:webHidden/>
              </w:rPr>
              <w:fldChar w:fldCharType="begin"/>
            </w:r>
            <w:r>
              <w:rPr>
                <w:noProof/>
                <w:webHidden/>
              </w:rPr>
              <w:instrText xml:space="preserve"> PAGEREF _Toc188957953 \h </w:instrText>
            </w:r>
            <w:r>
              <w:rPr>
                <w:noProof/>
                <w:webHidden/>
              </w:rPr>
            </w:r>
            <w:r>
              <w:rPr>
                <w:noProof/>
                <w:webHidden/>
              </w:rPr>
              <w:fldChar w:fldCharType="separate"/>
            </w:r>
            <w:r>
              <w:rPr>
                <w:noProof/>
                <w:webHidden/>
              </w:rPr>
              <w:t>2</w:t>
            </w:r>
            <w:r>
              <w:rPr>
                <w:noProof/>
                <w:webHidden/>
              </w:rPr>
              <w:fldChar w:fldCharType="end"/>
            </w:r>
          </w:hyperlink>
        </w:p>
        <w:p w14:paraId="3217C8E3" w14:textId="487EF992" w:rsidR="008171B9" w:rsidRDefault="008171B9">
          <w:pPr>
            <w:pStyle w:val="TOC2"/>
            <w:tabs>
              <w:tab w:val="right" w:leader="dot" w:pos="9016"/>
            </w:tabs>
            <w:rPr>
              <w:rFonts w:asciiTheme="minorHAnsi" w:hAnsiTheme="minorHAnsi" w:cstheme="minorBidi"/>
              <w:noProof/>
              <w:lang w:val="de-DE" w:eastAsia="de-DE"/>
            </w:rPr>
          </w:pPr>
          <w:hyperlink w:anchor="_Toc188957954" w:history="1">
            <w:r w:rsidRPr="009A6808">
              <w:rPr>
                <w:rStyle w:val="Hyperlink"/>
                <w:noProof/>
                <w:lang w:val="en-US"/>
              </w:rPr>
              <w:t>ARI and NMI calculation</w:t>
            </w:r>
            <w:r>
              <w:rPr>
                <w:noProof/>
                <w:webHidden/>
              </w:rPr>
              <w:tab/>
            </w:r>
            <w:r>
              <w:rPr>
                <w:noProof/>
                <w:webHidden/>
              </w:rPr>
              <w:fldChar w:fldCharType="begin"/>
            </w:r>
            <w:r>
              <w:rPr>
                <w:noProof/>
                <w:webHidden/>
              </w:rPr>
              <w:instrText xml:space="preserve"> PAGEREF _Toc188957954 \h </w:instrText>
            </w:r>
            <w:r>
              <w:rPr>
                <w:noProof/>
                <w:webHidden/>
              </w:rPr>
            </w:r>
            <w:r>
              <w:rPr>
                <w:noProof/>
                <w:webHidden/>
              </w:rPr>
              <w:fldChar w:fldCharType="separate"/>
            </w:r>
            <w:r>
              <w:rPr>
                <w:noProof/>
                <w:webHidden/>
              </w:rPr>
              <w:t>3</w:t>
            </w:r>
            <w:r>
              <w:rPr>
                <w:noProof/>
                <w:webHidden/>
              </w:rPr>
              <w:fldChar w:fldCharType="end"/>
            </w:r>
          </w:hyperlink>
        </w:p>
        <w:p w14:paraId="558283FB" w14:textId="79CC511A" w:rsidR="008171B9" w:rsidRDefault="008171B9">
          <w:pPr>
            <w:pStyle w:val="TOC2"/>
            <w:tabs>
              <w:tab w:val="right" w:leader="dot" w:pos="9016"/>
            </w:tabs>
            <w:rPr>
              <w:rFonts w:asciiTheme="minorHAnsi" w:hAnsiTheme="minorHAnsi" w:cstheme="minorBidi"/>
              <w:noProof/>
              <w:lang w:val="de-DE" w:eastAsia="de-DE"/>
            </w:rPr>
          </w:pPr>
          <w:hyperlink w:anchor="_Toc188957955" w:history="1">
            <w:r w:rsidRPr="009A6808">
              <w:rPr>
                <w:rStyle w:val="Hyperlink"/>
                <w:noProof/>
                <w:lang w:val="en-US"/>
              </w:rPr>
              <w:t>Data analysis</w:t>
            </w:r>
            <w:r>
              <w:rPr>
                <w:noProof/>
                <w:webHidden/>
              </w:rPr>
              <w:tab/>
            </w:r>
            <w:r>
              <w:rPr>
                <w:noProof/>
                <w:webHidden/>
              </w:rPr>
              <w:fldChar w:fldCharType="begin"/>
            </w:r>
            <w:r>
              <w:rPr>
                <w:noProof/>
                <w:webHidden/>
              </w:rPr>
              <w:instrText xml:space="preserve"> PAGEREF _Toc188957955 \h </w:instrText>
            </w:r>
            <w:r>
              <w:rPr>
                <w:noProof/>
                <w:webHidden/>
              </w:rPr>
            </w:r>
            <w:r>
              <w:rPr>
                <w:noProof/>
                <w:webHidden/>
              </w:rPr>
              <w:fldChar w:fldCharType="separate"/>
            </w:r>
            <w:r>
              <w:rPr>
                <w:noProof/>
                <w:webHidden/>
              </w:rPr>
              <w:t>3</w:t>
            </w:r>
            <w:r>
              <w:rPr>
                <w:noProof/>
                <w:webHidden/>
              </w:rPr>
              <w:fldChar w:fldCharType="end"/>
            </w:r>
          </w:hyperlink>
        </w:p>
        <w:p w14:paraId="0B0E1405" w14:textId="37B87FBA" w:rsidR="008171B9" w:rsidRDefault="008171B9">
          <w:pPr>
            <w:pStyle w:val="TOC2"/>
            <w:tabs>
              <w:tab w:val="right" w:leader="dot" w:pos="9016"/>
            </w:tabs>
            <w:rPr>
              <w:rFonts w:asciiTheme="minorHAnsi" w:hAnsiTheme="minorHAnsi" w:cstheme="minorBidi"/>
              <w:noProof/>
              <w:lang w:val="de-DE" w:eastAsia="de-DE"/>
            </w:rPr>
          </w:pPr>
          <w:hyperlink w:anchor="_Toc188957956" w:history="1">
            <w:r w:rsidRPr="009A6808">
              <w:rPr>
                <w:rStyle w:val="Hyperlink"/>
                <w:noProof/>
                <w:lang w:val="en-US"/>
              </w:rPr>
              <w:t>Runtime performance metrics</w:t>
            </w:r>
            <w:r>
              <w:rPr>
                <w:noProof/>
                <w:webHidden/>
              </w:rPr>
              <w:tab/>
            </w:r>
            <w:r>
              <w:rPr>
                <w:noProof/>
                <w:webHidden/>
              </w:rPr>
              <w:fldChar w:fldCharType="begin"/>
            </w:r>
            <w:r>
              <w:rPr>
                <w:noProof/>
                <w:webHidden/>
              </w:rPr>
              <w:instrText xml:space="preserve"> PAGEREF _Toc188957956 \h </w:instrText>
            </w:r>
            <w:r>
              <w:rPr>
                <w:noProof/>
                <w:webHidden/>
              </w:rPr>
            </w:r>
            <w:r>
              <w:rPr>
                <w:noProof/>
                <w:webHidden/>
              </w:rPr>
              <w:fldChar w:fldCharType="separate"/>
            </w:r>
            <w:r>
              <w:rPr>
                <w:noProof/>
                <w:webHidden/>
              </w:rPr>
              <w:t>3</w:t>
            </w:r>
            <w:r>
              <w:rPr>
                <w:noProof/>
                <w:webHidden/>
              </w:rPr>
              <w:fldChar w:fldCharType="end"/>
            </w:r>
          </w:hyperlink>
        </w:p>
        <w:p w14:paraId="3622C382" w14:textId="0ED486E9" w:rsidR="008171B9" w:rsidRDefault="008171B9">
          <w:pPr>
            <w:pStyle w:val="TOC2"/>
            <w:tabs>
              <w:tab w:val="right" w:leader="dot" w:pos="9016"/>
            </w:tabs>
            <w:rPr>
              <w:rFonts w:asciiTheme="minorHAnsi" w:hAnsiTheme="minorHAnsi" w:cstheme="minorBidi"/>
              <w:noProof/>
              <w:lang w:val="de-DE" w:eastAsia="de-DE"/>
            </w:rPr>
          </w:pPr>
          <w:hyperlink w:anchor="_Toc188957957" w:history="1">
            <w:r w:rsidRPr="009A6808">
              <w:rPr>
                <w:rStyle w:val="Hyperlink"/>
                <w:noProof/>
                <w:lang w:val="en-US"/>
              </w:rPr>
              <w:t>Comparison to other benchmarking studies</w:t>
            </w:r>
            <w:r>
              <w:rPr>
                <w:noProof/>
                <w:webHidden/>
              </w:rPr>
              <w:tab/>
            </w:r>
            <w:r>
              <w:rPr>
                <w:noProof/>
                <w:webHidden/>
              </w:rPr>
              <w:fldChar w:fldCharType="begin"/>
            </w:r>
            <w:r>
              <w:rPr>
                <w:noProof/>
                <w:webHidden/>
              </w:rPr>
              <w:instrText xml:space="preserve"> PAGEREF _Toc188957957 \h </w:instrText>
            </w:r>
            <w:r>
              <w:rPr>
                <w:noProof/>
                <w:webHidden/>
              </w:rPr>
            </w:r>
            <w:r>
              <w:rPr>
                <w:noProof/>
                <w:webHidden/>
              </w:rPr>
              <w:fldChar w:fldCharType="separate"/>
            </w:r>
            <w:r>
              <w:rPr>
                <w:noProof/>
                <w:webHidden/>
              </w:rPr>
              <w:t>4</w:t>
            </w:r>
            <w:r>
              <w:rPr>
                <w:noProof/>
                <w:webHidden/>
              </w:rPr>
              <w:fldChar w:fldCharType="end"/>
            </w:r>
          </w:hyperlink>
        </w:p>
        <w:p w14:paraId="6EB314D6" w14:textId="70C44E0D" w:rsidR="008171B9" w:rsidRDefault="008171B9">
          <w:pPr>
            <w:pStyle w:val="TOC1"/>
            <w:tabs>
              <w:tab w:val="right" w:leader="dot" w:pos="9016"/>
            </w:tabs>
            <w:rPr>
              <w:rFonts w:asciiTheme="minorHAnsi" w:hAnsiTheme="minorHAnsi" w:cstheme="minorBidi"/>
              <w:noProof/>
              <w:lang w:val="de-DE" w:eastAsia="de-DE"/>
            </w:rPr>
          </w:pPr>
          <w:hyperlink w:anchor="_Toc188957958" w:history="1">
            <w:r w:rsidRPr="009A6808">
              <w:rPr>
                <w:rStyle w:val="Hyperlink"/>
                <w:noProof/>
                <w:lang w:val="en-US"/>
              </w:rPr>
              <w:t>Supplementary Figures</w:t>
            </w:r>
            <w:r>
              <w:rPr>
                <w:noProof/>
                <w:webHidden/>
              </w:rPr>
              <w:tab/>
            </w:r>
            <w:r>
              <w:rPr>
                <w:noProof/>
                <w:webHidden/>
              </w:rPr>
              <w:fldChar w:fldCharType="begin"/>
            </w:r>
            <w:r>
              <w:rPr>
                <w:noProof/>
                <w:webHidden/>
              </w:rPr>
              <w:instrText xml:space="preserve"> PAGEREF _Toc188957958 \h </w:instrText>
            </w:r>
            <w:r>
              <w:rPr>
                <w:noProof/>
                <w:webHidden/>
              </w:rPr>
            </w:r>
            <w:r>
              <w:rPr>
                <w:noProof/>
                <w:webHidden/>
              </w:rPr>
              <w:fldChar w:fldCharType="separate"/>
            </w:r>
            <w:r>
              <w:rPr>
                <w:noProof/>
                <w:webHidden/>
              </w:rPr>
              <w:t>5</w:t>
            </w:r>
            <w:r>
              <w:rPr>
                <w:noProof/>
                <w:webHidden/>
              </w:rPr>
              <w:fldChar w:fldCharType="end"/>
            </w:r>
          </w:hyperlink>
        </w:p>
        <w:p w14:paraId="673341F0" w14:textId="73222C17" w:rsidR="008171B9" w:rsidRDefault="008171B9">
          <w:pPr>
            <w:pStyle w:val="TOC1"/>
            <w:tabs>
              <w:tab w:val="right" w:leader="dot" w:pos="9016"/>
            </w:tabs>
            <w:rPr>
              <w:rFonts w:asciiTheme="minorHAnsi" w:hAnsiTheme="minorHAnsi" w:cstheme="minorBidi"/>
              <w:noProof/>
              <w:lang w:val="de-DE" w:eastAsia="de-DE"/>
            </w:rPr>
          </w:pPr>
          <w:hyperlink w:anchor="_Toc188957959" w:history="1">
            <w:r w:rsidRPr="009A6808">
              <w:rPr>
                <w:rStyle w:val="Hyperlink"/>
                <w:noProof/>
                <w:lang w:val="en-US"/>
              </w:rPr>
              <w:t>Supplementary Tables</w:t>
            </w:r>
            <w:r>
              <w:rPr>
                <w:noProof/>
                <w:webHidden/>
              </w:rPr>
              <w:tab/>
            </w:r>
            <w:r>
              <w:rPr>
                <w:noProof/>
                <w:webHidden/>
              </w:rPr>
              <w:fldChar w:fldCharType="begin"/>
            </w:r>
            <w:r>
              <w:rPr>
                <w:noProof/>
                <w:webHidden/>
              </w:rPr>
              <w:instrText xml:space="preserve"> PAGEREF _Toc188957959 \h </w:instrText>
            </w:r>
            <w:r>
              <w:rPr>
                <w:noProof/>
                <w:webHidden/>
              </w:rPr>
            </w:r>
            <w:r>
              <w:rPr>
                <w:noProof/>
                <w:webHidden/>
              </w:rPr>
              <w:fldChar w:fldCharType="separate"/>
            </w:r>
            <w:r>
              <w:rPr>
                <w:noProof/>
                <w:webHidden/>
              </w:rPr>
              <w:t>13</w:t>
            </w:r>
            <w:r>
              <w:rPr>
                <w:noProof/>
                <w:webHidden/>
              </w:rPr>
              <w:fldChar w:fldCharType="end"/>
            </w:r>
          </w:hyperlink>
        </w:p>
        <w:p w14:paraId="79899A58" w14:textId="5A3023F5" w:rsidR="008171B9" w:rsidRDefault="00420A38">
          <w:pPr>
            <w:spacing w:after="160" w:line="259" w:lineRule="auto"/>
            <w:textAlignment w:val="auto"/>
            <w:rPr>
              <w:rFonts w:asciiTheme="majorHAnsi" w:eastAsiaTheme="majorEastAsia" w:hAnsiTheme="majorHAnsi" w:cstheme="majorBidi"/>
              <w:b/>
              <w:bCs/>
              <w:color w:val="0F4761" w:themeColor="accent1" w:themeShade="BF"/>
              <w:kern w:val="2"/>
              <w:sz w:val="40"/>
              <w:szCs w:val="40"/>
              <w:lang w:val="en-US"/>
              <w14:ligatures w14:val="standardContextual"/>
            </w:rPr>
          </w:pPr>
          <w:r w:rsidRPr="636D6C06">
            <w:rPr>
              <w:rFonts w:asciiTheme="majorHAnsi" w:eastAsiaTheme="majorEastAsia" w:hAnsiTheme="majorHAnsi" w:cstheme="majorBidi"/>
              <w:color w:val="0F4761" w:themeColor="accent1" w:themeShade="BF"/>
              <w:kern w:val="2"/>
              <w:sz w:val="40"/>
              <w:szCs w:val="40"/>
              <w:lang w:val="en-US"/>
              <w14:ligatures w14:val="standardContextual"/>
            </w:rPr>
            <w:fldChar w:fldCharType="end"/>
          </w:r>
        </w:p>
      </w:sdtContent>
    </w:sdt>
    <w:p w14:paraId="31F12A54" w14:textId="77777777" w:rsidR="004B4D0D" w:rsidRDefault="004B4D0D">
      <w:pPr>
        <w:spacing w:after="160" w:line="259" w:lineRule="auto"/>
        <w:textAlignment w:val="auto"/>
        <w:rPr>
          <w:rFonts w:asciiTheme="majorHAnsi" w:eastAsiaTheme="majorEastAsia" w:hAnsiTheme="majorHAnsi" w:cstheme="majorBidi"/>
          <w:color w:val="0F4761" w:themeColor="accent1" w:themeShade="BF"/>
          <w:kern w:val="2"/>
          <w:sz w:val="40"/>
          <w:szCs w:val="40"/>
          <w:lang w:val="en-US"/>
          <w14:ligatures w14:val="standardContextual"/>
        </w:rPr>
      </w:pPr>
      <w:r>
        <w:rPr>
          <w:lang w:val="en-US"/>
        </w:rPr>
        <w:br w:type="page"/>
      </w:r>
    </w:p>
    <w:p w14:paraId="4B85C694" w14:textId="2EF328B1" w:rsidR="005B6785" w:rsidRPr="00F015B4" w:rsidRDefault="005B6785">
      <w:pPr>
        <w:pStyle w:val="Heading1"/>
        <w:rPr>
          <w:lang w:val="en-US"/>
        </w:rPr>
      </w:pPr>
      <w:bookmarkStart w:id="0" w:name="_Toc188957948"/>
      <w:r w:rsidRPr="52A451A6">
        <w:rPr>
          <w:lang w:val="en-US"/>
        </w:rPr>
        <w:lastRenderedPageBreak/>
        <w:t>Supplementa</w:t>
      </w:r>
      <w:r w:rsidR="29BFEDB3" w:rsidRPr="52A451A6">
        <w:rPr>
          <w:lang w:val="en-US"/>
        </w:rPr>
        <w:t>ry</w:t>
      </w:r>
      <w:r w:rsidRPr="52A451A6">
        <w:rPr>
          <w:lang w:val="en-US"/>
        </w:rPr>
        <w:t xml:space="preserve"> </w:t>
      </w:r>
      <w:r w:rsidR="0005408D" w:rsidRPr="52A451A6">
        <w:rPr>
          <w:lang w:val="en-US"/>
        </w:rPr>
        <w:t>M</w:t>
      </w:r>
      <w:r w:rsidRPr="52A451A6">
        <w:rPr>
          <w:lang w:val="en-US"/>
        </w:rPr>
        <w:t>ethods</w:t>
      </w:r>
      <w:bookmarkEnd w:id="0"/>
    </w:p>
    <w:p w14:paraId="4544EFAB" w14:textId="77777777" w:rsidR="0005408D" w:rsidRPr="00F015B4" w:rsidRDefault="0005408D" w:rsidP="00E675D3">
      <w:pPr>
        <w:pStyle w:val="Heading2"/>
        <w:rPr>
          <w:lang w:val="en-US"/>
        </w:rPr>
      </w:pPr>
      <w:bookmarkStart w:id="1" w:name="_Toc188957949"/>
      <w:r w:rsidRPr="00F015B4">
        <w:rPr>
          <w:lang w:val="en-US"/>
        </w:rPr>
        <w:t>Data processing</w:t>
      </w:r>
      <w:bookmarkEnd w:id="1"/>
    </w:p>
    <w:p w14:paraId="00AB4AB7" w14:textId="07BC99A7" w:rsidR="0005408D" w:rsidRPr="00F015B4" w:rsidRDefault="0005408D" w:rsidP="0005408D">
      <w:pPr>
        <w:rPr>
          <w:rFonts w:eastAsia="Arial"/>
          <w:lang w:val="en-US"/>
        </w:rPr>
      </w:pPr>
      <w:r w:rsidRPr="00F015B4">
        <w:rPr>
          <w:lang w:val="en-US"/>
        </w:rPr>
        <w:t xml:space="preserve">Data was </w:t>
      </w:r>
      <w:r w:rsidR="00F015B4" w:rsidRPr="00F015B4">
        <w:rPr>
          <w:lang w:val="en-US"/>
        </w:rPr>
        <w:t>analyzed</w:t>
      </w:r>
      <w:r w:rsidRPr="00F015B4">
        <w:rPr>
          <w:lang w:val="en-US"/>
        </w:rPr>
        <w:t xml:space="preserve"> using python </w:t>
      </w:r>
      <w:r w:rsidRPr="00F015B4">
        <w:rPr>
          <w:rFonts w:eastAsia="Arial"/>
          <w:lang w:val="en-US"/>
        </w:rPr>
        <w:t>(v3.10.14),</w:t>
      </w:r>
      <w:r w:rsidRPr="00F015B4">
        <w:rPr>
          <w:lang w:val="en-US"/>
        </w:rPr>
        <w:t xml:space="preserve"> Scanpy (</w:t>
      </w:r>
      <w:r w:rsidRPr="00F015B4">
        <w:rPr>
          <w:rFonts w:eastAsia="Arial"/>
          <w:lang w:val="en-US"/>
        </w:rPr>
        <w:t>v1.10.1</w:t>
      </w:r>
      <w:r w:rsidRPr="00F015B4">
        <w:rPr>
          <w:lang w:val="en-US"/>
        </w:rPr>
        <w:t xml:space="preserve">), and Squidpy (v1.4.1). </w:t>
      </w:r>
    </w:p>
    <w:p w14:paraId="465E0EEB" w14:textId="77777777" w:rsidR="0005408D" w:rsidRPr="00F015B4" w:rsidRDefault="0005408D" w:rsidP="00E675D3">
      <w:pPr>
        <w:pStyle w:val="Heading2"/>
        <w:rPr>
          <w:lang w:val="en-US"/>
        </w:rPr>
      </w:pPr>
      <w:bookmarkStart w:id="2" w:name="_Toc188957950"/>
      <w:r w:rsidRPr="00F015B4">
        <w:rPr>
          <w:lang w:val="en-US"/>
        </w:rPr>
        <w:t>BayesSpace</w:t>
      </w:r>
      <w:bookmarkEnd w:id="2"/>
    </w:p>
    <w:p w14:paraId="216F2F4E" w14:textId="0A54BA22" w:rsidR="0005408D" w:rsidRPr="00F015B4" w:rsidRDefault="0005408D" w:rsidP="0005408D">
      <w:pPr>
        <w:rPr>
          <w:rFonts w:eastAsia="Arial"/>
          <w:lang w:val="en-US"/>
        </w:rPr>
      </w:pPr>
      <w:r w:rsidRPr="00F015B4">
        <w:rPr>
          <w:rFonts w:eastAsia="Arial"/>
          <w:lang w:val="en-US"/>
        </w:rPr>
        <w:t xml:space="preserve">BayesSpace is a method that applies Bayesian statistics to a low-dimensional representation of gene expression for spatial clustering, </w:t>
      </w:r>
      <w:r w:rsidR="00F015B4" w:rsidRPr="00F015B4">
        <w:rPr>
          <w:rFonts w:eastAsia="Arial"/>
          <w:lang w:val="en-US"/>
        </w:rPr>
        <w:t>optimizing</w:t>
      </w:r>
      <w:r w:rsidRPr="00F015B4">
        <w:rPr>
          <w:rFonts w:eastAsia="Arial"/>
          <w:lang w:val="en-US"/>
        </w:rPr>
        <w:t xml:space="preserve"> for </w:t>
      </w:r>
      <w:r w:rsidR="00F015B4" w:rsidRPr="00F015B4">
        <w:rPr>
          <w:rFonts w:eastAsia="Arial"/>
          <w:lang w:val="en-US"/>
        </w:rPr>
        <w:t>neighboring</w:t>
      </w:r>
      <w:r w:rsidRPr="00F015B4">
        <w:rPr>
          <w:rFonts w:eastAsia="Arial"/>
          <w:lang w:val="en-US"/>
        </w:rPr>
        <w:t xml:space="preserve"> points to having the same cluster membership through a spatial prior. BayesSpace is one of the early and highly cited tools for spatial domain identification. We used BayesSpace (v1.10.1, R v4.3.1) using preprocessing and parameters as recommended in the original publication and package vignette. Our observed results (median ARI: </w:t>
      </w:r>
      <w:r w:rsidRPr="00F015B4">
        <w:rPr>
          <w:rFonts w:eastAsia="Consolas"/>
          <w:lang w:val="en-US"/>
        </w:rPr>
        <w:t>0.4</w:t>
      </w:r>
      <w:r w:rsidRPr="00F015B4">
        <w:rPr>
          <w:rFonts w:eastAsia="Arial"/>
          <w:lang w:val="en-US"/>
        </w:rPr>
        <w:t>5) were not lower than the recently reported ARIs by Hu et al</w:t>
      </w:r>
      <w:r w:rsidR="00A6047D">
        <w:rPr>
          <w:rFonts w:eastAsia="Arial"/>
          <w:lang w:val="en-US"/>
        </w:rPr>
        <w:t>.</w:t>
      </w:r>
      <w:r w:rsidR="00C1566C">
        <w:rPr>
          <w:rFonts w:eastAsia="Arial"/>
          <w:lang w:val="en-US"/>
        </w:rPr>
        <w:t>[11]</w:t>
      </w:r>
      <w:r w:rsidRPr="00F015B4">
        <w:rPr>
          <w:rFonts w:eastAsia="Arial"/>
          <w:lang w:val="en-US"/>
        </w:rPr>
        <w:t xml:space="preserve"> (0.37).</w:t>
      </w:r>
    </w:p>
    <w:p w14:paraId="417691C9" w14:textId="77777777" w:rsidR="0005408D" w:rsidRPr="00F015B4" w:rsidRDefault="0005408D" w:rsidP="00E675D3">
      <w:pPr>
        <w:pStyle w:val="Heading2"/>
        <w:rPr>
          <w:lang w:val="en-US"/>
        </w:rPr>
      </w:pPr>
      <w:bookmarkStart w:id="3" w:name="_Toc188957951"/>
      <w:r w:rsidRPr="00F015B4">
        <w:rPr>
          <w:lang w:val="en-US"/>
        </w:rPr>
        <w:t>SpaGCN</w:t>
      </w:r>
      <w:bookmarkEnd w:id="3"/>
    </w:p>
    <w:p w14:paraId="7CC3ACAC" w14:textId="030AF1CC" w:rsidR="0005408D" w:rsidRPr="00F015B4" w:rsidRDefault="0005408D" w:rsidP="0005408D">
      <w:pPr>
        <w:rPr>
          <w:rFonts w:eastAsia="Arial"/>
          <w:lang w:val="en-US"/>
        </w:rPr>
      </w:pPr>
      <w:r w:rsidRPr="00F015B4">
        <w:rPr>
          <w:rFonts w:eastAsia="Arial"/>
          <w:lang w:val="en-US"/>
        </w:rPr>
        <w:t xml:space="preserve">SpaGCN is a method that </w:t>
      </w:r>
      <w:r w:rsidR="00F015B4" w:rsidRPr="00F015B4">
        <w:rPr>
          <w:rFonts w:eastAsia="Arial"/>
          <w:lang w:val="en-US"/>
        </w:rPr>
        <w:t>utilizes</w:t>
      </w:r>
      <w:r w:rsidRPr="00F015B4">
        <w:rPr>
          <w:rFonts w:eastAsia="Arial"/>
          <w:lang w:val="en-US"/>
        </w:rPr>
        <w:t xml:space="preserve"> a graph convolutional neural network graph to integrates gene expression, spatial location and histology for domain identification. SpaGCN is another one of the early and highly cited tools for spatial domain identification. We used SpaGCN (v1.2.7, python v3.8.18) using preprocessing and parameters as defined in the original publication and package tutorial. Our observed results (median ARI: </w:t>
      </w:r>
      <w:r w:rsidRPr="00F015B4">
        <w:rPr>
          <w:rFonts w:eastAsia="Consolas"/>
          <w:lang w:val="en-US"/>
        </w:rPr>
        <w:t>0.</w:t>
      </w:r>
      <w:r w:rsidRPr="00F015B4">
        <w:rPr>
          <w:rFonts w:eastAsia="Arial"/>
          <w:lang w:val="en-US"/>
        </w:rPr>
        <w:t>43) were in line with the recently reported ARIs by Hu et al</w:t>
      </w:r>
      <w:r w:rsidR="00A6047D">
        <w:rPr>
          <w:rFonts w:eastAsia="Arial"/>
          <w:lang w:val="en-US"/>
        </w:rPr>
        <w:t>.</w:t>
      </w:r>
      <w:r w:rsidR="00C1566C">
        <w:rPr>
          <w:rFonts w:eastAsia="Arial"/>
          <w:lang w:val="en-US"/>
        </w:rPr>
        <w:t>[11]</w:t>
      </w:r>
      <w:r w:rsidRPr="00F015B4">
        <w:rPr>
          <w:rFonts w:eastAsia="Arial"/>
          <w:lang w:val="en-US"/>
        </w:rPr>
        <w:t xml:space="preserve"> (0.41).</w:t>
      </w:r>
    </w:p>
    <w:p w14:paraId="17CAA4D6" w14:textId="77777777" w:rsidR="00CC5AE0" w:rsidRPr="00F015B4" w:rsidRDefault="00CC5AE0" w:rsidP="00CC5AE0">
      <w:pPr>
        <w:pStyle w:val="Heading2"/>
        <w:rPr>
          <w:lang w:val="en-US"/>
        </w:rPr>
      </w:pPr>
      <w:bookmarkStart w:id="4" w:name="_Toc188957952"/>
      <w:r w:rsidRPr="00F015B4">
        <w:rPr>
          <w:lang w:val="en-US"/>
        </w:rPr>
        <w:t>Banksy</w:t>
      </w:r>
      <w:bookmarkEnd w:id="4"/>
    </w:p>
    <w:p w14:paraId="54225ED6" w14:textId="55EAD3C8" w:rsidR="00CC5AE0" w:rsidRPr="00F015B4" w:rsidRDefault="00CC5AE0" w:rsidP="00CC5AE0">
      <w:pPr>
        <w:rPr>
          <w:lang w:val="en-US"/>
        </w:rPr>
      </w:pPr>
      <w:r w:rsidRPr="00F015B4">
        <w:rPr>
          <w:lang w:val="en-US"/>
        </w:rPr>
        <w:t>Banksy (v0.99.13</w:t>
      </w:r>
      <w:r w:rsidR="00953DD5" w:rsidRPr="00F015B4">
        <w:rPr>
          <w:lang w:val="en-US"/>
        </w:rPr>
        <w:t>, R v4.4.1</w:t>
      </w:r>
      <w:r w:rsidRPr="00F015B4">
        <w:rPr>
          <w:lang w:val="en-US"/>
        </w:rPr>
        <w:t>) integrates spatial information by combining the expression of a cell with that of its local microenvironment and allows to control the influence of the microenvironment via a mixing parameter λ. The data was processed by identifying 2,000 highly variable genes</w:t>
      </w:r>
      <w:r w:rsidR="00560BBC" w:rsidRPr="00F015B4">
        <w:rPr>
          <w:lang w:val="en-US"/>
        </w:rPr>
        <w:t xml:space="preserve"> (HVG)</w:t>
      </w:r>
      <w:r w:rsidRPr="00F015B4">
        <w:rPr>
          <w:lang w:val="en-US"/>
        </w:rPr>
        <w:t xml:space="preserve"> with Seurat (v5.1.0) using FindVariableFeatures after running NormalizeData, and normalizing the counts with scuttle’s (v1.16.0) normalizeCounts. The neighborhood components were computed using computeBanksy with k_geom set to 18 and compute_agf to true and 20 components were identified using runBanksyPCA with use_agf set to true and varying values for lambda. Clustering was then performed with Leiden and SpatialLeiden as described in the methods.</w:t>
      </w:r>
    </w:p>
    <w:p w14:paraId="3813F7A5" w14:textId="2B9EDAB4" w:rsidR="00CC5AE0" w:rsidRPr="00F015B4" w:rsidRDefault="00CC5AE0" w:rsidP="003C38B9">
      <w:pPr>
        <w:pStyle w:val="Heading2"/>
        <w:rPr>
          <w:lang w:val="en-US"/>
        </w:rPr>
      </w:pPr>
      <w:bookmarkStart w:id="5" w:name="_Toc188957953"/>
      <w:r w:rsidRPr="00F015B4">
        <w:rPr>
          <w:lang w:val="en-US"/>
        </w:rPr>
        <w:t>SpiceMix</w:t>
      </w:r>
      <w:bookmarkEnd w:id="5"/>
    </w:p>
    <w:p w14:paraId="711038E6" w14:textId="2CCB9419" w:rsidR="00CC5AE0" w:rsidRPr="00F015B4" w:rsidRDefault="00CC5AE0" w:rsidP="00CC5AE0">
      <w:pPr>
        <w:rPr>
          <w:lang w:val="en-US"/>
        </w:rPr>
      </w:pPr>
      <w:r w:rsidRPr="00F015B4">
        <w:rPr>
          <w:lang w:val="en-US"/>
        </w:rPr>
        <w:t xml:space="preserve">SpiceMix (popari v0.0.71) finds a latent representation by </w:t>
      </w:r>
      <w:r w:rsidR="00560BBC" w:rsidRPr="00F015B4">
        <w:rPr>
          <w:lang w:val="en-US"/>
        </w:rPr>
        <w:t>extending an</w:t>
      </w:r>
      <w:r w:rsidRPr="00F015B4">
        <w:rPr>
          <w:lang w:val="en-US"/>
        </w:rPr>
        <w:t xml:space="preserve"> NMF </w:t>
      </w:r>
      <w:r w:rsidR="00560BBC" w:rsidRPr="00F015B4">
        <w:rPr>
          <w:lang w:val="en-US"/>
        </w:rPr>
        <w:t>with the spatial location of cells</w:t>
      </w:r>
      <w:r w:rsidRPr="00F015B4">
        <w:rPr>
          <w:lang w:val="en-US"/>
        </w:rPr>
        <w:t>.</w:t>
      </w:r>
      <w:r w:rsidR="00560BBC" w:rsidRPr="00F015B4">
        <w:rPr>
          <w:lang w:val="en-US"/>
        </w:rPr>
        <w:t xml:space="preserve"> The data was preprocessed with scanpy (v1.10.3) by normalizing the counts per cell to 10,000 (scanpy.pp.normalize_total), log transforming the data (scanpy.pp.log1p), and detecting 3,000 HVGs (scanpy.pp.find_highly_variable). Spatial </w:t>
      </w:r>
      <w:r w:rsidR="00560BBC" w:rsidRPr="00F015B4">
        <w:rPr>
          <w:lang w:val="en-US"/>
        </w:rPr>
        <w:lastRenderedPageBreak/>
        <w:t>adjacency of cells was identified using popari.PopariDataset.compute_spatial_neighbors. The SpiceMix model was then trained to identify 20 factors using 5 pre-iterations and 200 iterations</w:t>
      </w:r>
      <w:r w:rsidR="000A5036" w:rsidRPr="00F015B4">
        <w:rPr>
          <w:lang w:val="en-US"/>
        </w:rPr>
        <w:t xml:space="preserve"> with varying spatial regularization parameter lambda_Sigma_x_inv</w:t>
      </w:r>
      <w:r w:rsidR="00560BBC" w:rsidRPr="00F015B4">
        <w:rPr>
          <w:lang w:val="en-US"/>
        </w:rPr>
        <w:t xml:space="preserve">. The </w:t>
      </w:r>
      <w:r w:rsidR="000A5036" w:rsidRPr="00F015B4">
        <w:rPr>
          <w:lang w:val="en-US"/>
        </w:rPr>
        <w:t xml:space="preserve">resulting </w:t>
      </w:r>
      <w:r w:rsidR="00560BBC" w:rsidRPr="00F015B4">
        <w:rPr>
          <w:lang w:val="en-US"/>
        </w:rPr>
        <w:t>embedding was normalized with popari.preprocess_embeddings and clustered with Leiden and SpatialLeiden as described.</w:t>
      </w:r>
    </w:p>
    <w:p w14:paraId="79C44ED2" w14:textId="77777777" w:rsidR="0005408D" w:rsidRPr="00F015B4" w:rsidRDefault="0005408D" w:rsidP="00E675D3">
      <w:pPr>
        <w:pStyle w:val="Heading2"/>
        <w:rPr>
          <w:lang w:val="en-US"/>
        </w:rPr>
      </w:pPr>
      <w:bookmarkStart w:id="6" w:name="_Toc188957954"/>
      <w:r w:rsidRPr="00F015B4">
        <w:rPr>
          <w:lang w:val="en-US"/>
        </w:rPr>
        <w:t>ARI and NMI calculation</w:t>
      </w:r>
      <w:bookmarkEnd w:id="6"/>
    </w:p>
    <w:p w14:paraId="7B10D6BB" w14:textId="18FD57E7" w:rsidR="0005408D" w:rsidRPr="00F015B4" w:rsidRDefault="0005408D" w:rsidP="0005408D">
      <w:pPr>
        <w:rPr>
          <w:lang w:val="en-US"/>
        </w:rPr>
      </w:pPr>
      <w:r w:rsidRPr="00F015B4">
        <w:rPr>
          <w:lang w:val="en-US"/>
        </w:rPr>
        <w:t>The Adjusted Rand Index (ARI) and Normalized Mutual Information (NMI) were calculated using the adjusted_rand_score and normalized_mutual_info_score functions in scikit-learn (v1.5.0) with all parameters at default values.</w:t>
      </w:r>
    </w:p>
    <w:p w14:paraId="500ABB4B" w14:textId="77777777" w:rsidR="0005408D" w:rsidRPr="00F015B4" w:rsidRDefault="0005408D" w:rsidP="00E675D3">
      <w:pPr>
        <w:pStyle w:val="Heading2"/>
        <w:rPr>
          <w:lang w:val="en-US"/>
        </w:rPr>
      </w:pPr>
      <w:bookmarkStart w:id="7" w:name="_Toc188957955"/>
      <w:r w:rsidRPr="00F015B4">
        <w:rPr>
          <w:lang w:val="en-US"/>
        </w:rPr>
        <w:t>Data analysis</w:t>
      </w:r>
      <w:bookmarkEnd w:id="7"/>
    </w:p>
    <w:p w14:paraId="46C013B9" w14:textId="77777777" w:rsidR="0005408D" w:rsidRPr="00F015B4" w:rsidRDefault="0005408D" w:rsidP="00E675D3">
      <w:pPr>
        <w:pStyle w:val="Heading3"/>
        <w:rPr>
          <w:lang w:val="en-US"/>
        </w:rPr>
      </w:pPr>
      <w:r w:rsidRPr="00F015B4">
        <w:rPr>
          <w:lang w:val="en-US"/>
        </w:rPr>
        <w:t>Capture-based technologies</w:t>
      </w:r>
    </w:p>
    <w:p w14:paraId="0590DA40" w14:textId="5EEEA82E" w:rsidR="0005408D" w:rsidRPr="00F015B4" w:rsidRDefault="0005408D">
      <w:pPr>
        <w:rPr>
          <w:rFonts w:eastAsia="Arial"/>
          <w:lang w:val="en-US"/>
        </w:rPr>
      </w:pPr>
      <w:r w:rsidRPr="00F015B4">
        <w:rPr>
          <w:rFonts w:eastAsia="Arial"/>
          <w:lang w:val="en-US"/>
        </w:rPr>
        <w:t>Capture-based datasets (Visium human brain dorsolateral prefrontal cortex, Stereo-Seq mouse embryo)</w:t>
      </w:r>
      <w:r w:rsidRPr="00F015B4">
        <w:rPr>
          <w:lang w:val="en-US"/>
        </w:rPr>
        <w:t xml:space="preserve"> were preprocessed by removing genes that appear in less than </w:t>
      </w:r>
      <w:r w:rsidR="00722F31" w:rsidRPr="00F015B4">
        <w:rPr>
          <w:lang w:val="en-US"/>
        </w:rPr>
        <w:t xml:space="preserve">10 </w:t>
      </w:r>
      <w:r w:rsidRPr="00F015B4">
        <w:rPr>
          <w:lang w:val="en-US"/>
        </w:rPr>
        <w:t xml:space="preserve">spots (scanpy.pp.filter_genes), normalizing the total count of each cell (scanpy.pp.normalize_total with target_sum </w:t>
      </w:r>
      <w:r w:rsidR="002F3384" w:rsidRPr="00F015B4">
        <w:rPr>
          <w:lang w:val="en-US"/>
        </w:rPr>
        <w:t>10,000</w:t>
      </w:r>
      <w:r w:rsidRPr="00F015B4">
        <w:rPr>
          <w:lang w:val="en-US"/>
        </w:rPr>
        <w:t>), and log transforming the data (scanpy.pp.log1p).</w:t>
      </w:r>
      <w:r w:rsidRPr="00F015B4">
        <w:rPr>
          <w:rFonts w:eastAsia="Arial"/>
          <w:lang w:val="en-US"/>
        </w:rPr>
        <w:t xml:space="preserve"> The layer weight ratio of </w:t>
      </w:r>
      <w:r w:rsidR="00BF25EA" w:rsidRPr="00F015B4">
        <w:rPr>
          <w:rFonts w:eastAsia="Arial"/>
          <w:lang w:val="en-US"/>
        </w:rPr>
        <w:t xml:space="preserve">spatial </w:t>
      </w:r>
      <w:r w:rsidRPr="00F015B4">
        <w:rPr>
          <w:rFonts w:eastAsia="Arial"/>
          <w:lang w:val="en-US"/>
        </w:rPr>
        <w:t>to latent space graph was set to 0.8 in SpatialLeiden unless indicated otherwise.</w:t>
      </w:r>
    </w:p>
    <w:p w14:paraId="21118EEF" w14:textId="77777777" w:rsidR="0005408D" w:rsidRPr="00F015B4" w:rsidRDefault="0005408D" w:rsidP="00E675D3">
      <w:pPr>
        <w:pStyle w:val="Heading3"/>
        <w:rPr>
          <w:lang w:val="en-US"/>
        </w:rPr>
      </w:pPr>
      <w:r w:rsidRPr="00F015B4">
        <w:rPr>
          <w:lang w:val="en-US"/>
        </w:rPr>
        <w:t>Imaging-based technologies</w:t>
      </w:r>
    </w:p>
    <w:p w14:paraId="39A53DD1" w14:textId="77777777" w:rsidR="0005408D" w:rsidRPr="00F015B4" w:rsidRDefault="0005408D" w:rsidP="0005408D">
      <w:pPr>
        <w:rPr>
          <w:lang w:val="en-US"/>
        </w:rPr>
      </w:pPr>
      <w:r w:rsidRPr="00F015B4">
        <w:rPr>
          <w:rFonts w:eastAsia="Arial"/>
          <w:lang w:val="en-US"/>
        </w:rPr>
        <w:t>Imaging-based datasets (MERFISH mouse brain hypothalamus preoptic area, STARmap mouse brain medial prefrontal cortex, STARmap* mouse visual cortex, BaristaSeq mouse primary cortex, osmFISH mouse somatosensory cortex) were log transformed (scanpy.pp.log1p). The layer weight ratio for SpatialLeiden for MERFISH was set to 1 and 1.8 for Delaunay triangulation and kNN (10 neighbors), respectively. STARmap: 1 and 1.6, STARmap*: 0.8 and 1.4, BaristaSeq: 1.2 and 1.8, osmFISH: 0.8 and 1.2.</w:t>
      </w:r>
    </w:p>
    <w:p w14:paraId="13415059" w14:textId="77777777" w:rsidR="0005408D" w:rsidRPr="00F015B4" w:rsidRDefault="0005408D" w:rsidP="00E675D3">
      <w:pPr>
        <w:pStyle w:val="Heading2"/>
        <w:rPr>
          <w:lang w:val="en-US"/>
        </w:rPr>
      </w:pPr>
      <w:bookmarkStart w:id="8" w:name="_Toc188957956"/>
      <w:r w:rsidRPr="00F015B4">
        <w:rPr>
          <w:lang w:val="en-US"/>
        </w:rPr>
        <w:t>Runtime performance metrics</w:t>
      </w:r>
      <w:bookmarkEnd w:id="8"/>
    </w:p>
    <w:p w14:paraId="4BB41C81" w14:textId="2A4C2128" w:rsidR="0005408D" w:rsidRPr="00F015B4" w:rsidRDefault="0005408D" w:rsidP="0005408D">
      <w:pPr>
        <w:rPr>
          <w:lang w:val="en-US"/>
        </w:rPr>
      </w:pPr>
      <w:r w:rsidRPr="00F015B4">
        <w:rPr>
          <w:lang w:val="en-US"/>
        </w:rPr>
        <w:t xml:space="preserve">To calculate runtime performance metrics jobs were submitted using slurm sbatch to a single compute node (-N 1) with 8 CPUs (-n 8) with each node consisting of a </w:t>
      </w:r>
      <w:r w:rsidRPr="00F015B4">
        <w:rPr>
          <w:rFonts w:eastAsia="Arial"/>
          <w:color w:val="000000" w:themeColor="text1"/>
          <w:lang w:val="en-US"/>
        </w:rPr>
        <w:t>Dell PowerEdge C6520 with 2x Intel Xeon Gold 6130 or 6252 @ 2.1 GHz</w:t>
      </w:r>
      <w:r w:rsidRPr="00F015B4">
        <w:rPr>
          <w:lang w:val="en-US"/>
        </w:rPr>
        <w:t xml:space="preserve">. The metrics were calculated from the slurm job information (using </w:t>
      </w:r>
      <w:r w:rsidRPr="00F015B4">
        <w:rPr>
          <w:i/>
          <w:iCs/>
          <w:lang w:val="en-US"/>
        </w:rPr>
        <w:t>‘Elapsed</w:t>
      </w:r>
      <w:r w:rsidR="001D1986" w:rsidRPr="00F015B4">
        <w:rPr>
          <w:i/>
          <w:iCs/>
          <w:lang w:val="en-US"/>
        </w:rPr>
        <w:t>Raw</w:t>
      </w:r>
      <w:r w:rsidRPr="00F015B4">
        <w:rPr>
          <w:i/>
          <w:iCs/>
          <w:lang w:val="en-US"/>
        </w:rPr>
        <w:t>’</w:t>
      </w:r>
      <w:r w:rsidRPr="00F015B4">
        <w:rPr>
          <w:lang w:val="en-US"/>
        </w:rPr>
        <w:t xml:space="preserve"> as wall time, </w:t>
      </w:r>
      <w:r w:rsidRPr="00F015B4">
        <w:rPr>
          <w:i/>
          <w:iCs/>
          <w:lang w:val="en-US"/>
        </w:rPr>
        <w:t>‘TotalCPU’</w:t>
      </w:r>
      <w:r w:rsidRPr="00F015B4">
        <w:rPr>
          <w:lang w:val="en-US"/>
        </w:rPr>
        <w:t xml:space="preserve"> as CPU time, and</w:t>
      </w:r>
      <w:r w:rsidRPr="00F015B4">
        <w:rPr>
          <w:i/>
          <w:iCs/>
          <w:lang w:val="en-US"/>
        </w:rPr>
        <w:t xml:space="preserve"> ‘MaxRSS’</w:t>
      </w:r>
      <w:r w:rsidRPr="00F015B4">
        <w:rPr>
          <w:lang w:val="en-US"/>
        </w:rPr>
        <w:t xml:space="preserve"> as maximum memory usage) for the entire workflow including data loading, preprocessing, dimensionality reduction, and clustering.</w:t>
      </w:r>
    </w:p>
    <w:p w14:paraId="57B66737" w14:textId="77777777" w:rsidR="0005408D" w:rsidRPr="00F015B4" w:rsidRDefault="0005408D" w:rsidP="00E675D3">
      <w:pPr>
        <w:pStyle w:val="Heading2"/>
        <w:rPr>
          <w:lang w:val="en-US"/>
        </w:rPr>
      </w:pPr>
      <w:bookmarkStart w:id="9" w:name="_Toc188957957"/>
      <w:r w:rsidRPr="00F015B4">
        <w:rPr>
          <w:lang w:val="en-US"/>
        </w:rPr>
        <w:lastRenderedPageBreak/>
        <w:t>Comparison to other benchmarking studies</w:t>
      </w:r>
      <w:bookmarkEnd w:id="9"/>
    </w:p>
    <w:p w14:paraId="0BA28778" w14:textId="6EF7C1A5" w:rsidR="0005408D" w:rsidRPr="00F015B4" w:rsidRDefault="0005408D" w:rsidP="0005408D">
      <w:pPr>
        <w:rPr>
          <w:lang w:val="en-US"/>
        </w:rPr>
      </w:pPr>
      <w:r w:rsidRPr="00F015B4">
        <w:rPr>
          <w:lang w:val="en-US"/>
        </w:rPr>
        <w:t>We compared the obtained median NMI (0.58) for multiplex Leiden clustering using SVGs and MULTISPATI-PCA on the Visium DLPFC dataset (</w:t>
      </w:r>
      <w:r w:rsidRPr="00F015B4">
        <w:rPr>
          <w:b/>
          <w:bCs/>
          <w:lang w:val="en-US"/>
        </w:rPr>
        <w:t>Fig</w:t>
      </w:r>
      <w:r w:rsidR="0088046D">
        <w:rPr>
          <w:b/>
          <w:bCs/>
          <w:lang w:val="en-US"/>
        </w:rPr>
        <w:t>.</w:t>
      </w:r>
      <w:r w:rsidRPr="00F015B4">
        <w:rPr>
          <w:b/>
          <w:bCs/>
          <w:lang w:val="en-US"/>
        </w:rPr>
        <w:t xml:space="preserve"> 1,</w:t>
      </w:r>
      <w:r w:rsidRPr="00F015B4">
        <w:rPr>
          <w:lang w:val="en-US"/>
        </w:rPr>
        <w:t xml:space="preserve"> </w:t>
      </w:r>
      <w:r w:rsidRPr="00F015B4">
        <w:rPr>
          <w:b/>
          <w:bCs/>
          <w:lang w:val="en-US"/>
        </w:rPr>
        <w:t xml:space="preserve">Table </w:t>
      </w:r>
      <w:r w:rsidR="0088046D">
        <w:rPr>
          <w:b/>
          <w:bCs/>
          <w:lang w:val="en-US"/>
        </w:rPr>
        <w:t>S</w:t>
      </w:r>
      <w:r w:rsidRPr="00F015B4">
        <w:rPr>
          <w:b/>
          <w:bCs/>
          <w:lang w:val="en-US"/>
        </w:rPr>
        <w:t xml:space="preserve">1, </w:t>
      </w:r>
      <w:r w:rsidR="0088046D">
        <w:rPr>
          <w:b/>
          <w:bCs/>
          <w:lang w:val="en-US"/>
        </w:rPr>
        <w:t>S</w:t>
      </w:r>
      <w:r w:rsidRPr="00F015B4">
        <w:rPr>
          <w:b/>
          <w:bCs/>
          <w:lang w:val="en-US"/>
        </w:rPr>
        <w:t>2</w:t>
      </w:r>
      <w:r w:rsidRPr="00F015B4">
        <w:rPr>
          <w:lang w:val="en-US"/>
        </w:rPr>
        <w:t>) to those in a</w:t>
      </w:r>
      <w:r w:rsidRPr="00F015B4">
        <w:rPr>
          <w:color w:val="2B579A"/>
          <w:lang w:val="en-US"/>
        </w:rPr>
        <w:fldChar w:fldCharType="begin"/>
      </w:r>
      <w:r w:rsidRPr="00F015B4">
        <w:rPr>
          <w:lang w:val="en-US"/>
        </w:rPr>
        <w:instrText xml:space="preserve"> ADDIN ZOTERO_ITEM CSL_CITATION {"citationID":"oro6e5lL","properties":{"formattedCitation":"\\super 7\\nosupersub{}","plainCitation":"7","dontUpdate":true,"noteIndex":0},"citationItems":[{"id":653,"uris":["http://zotero.org/users/8495463/items/EHSNPYKR"],"itemData":{"id":653,"type":"article","abstract":"&lt;p&gt;Spatial transcriptomics (ST) is advancing our understanding of complex tissues and organisms. However, building a robust clustering algorithm to define spatially coherent regions in a single tissue slice, and aligning or integrating multiple tissue slices originating from diverse sources for essential downstream analyses remain challenging. Numerous clustering, alignment, and integration methods have been specifically designed for ST data by leveraging its spatial information. The absence of benchmark studies complicates the selection of methods and future method development. Here we systematically benchmark a variety of state-of-the-art algorithms with a wide range of real and simulated datasets of varying sizes, technologies, species, and complexity. Different experimental metrics and analyses, like adjusted rand index (ARI), uniform manifold approximation and projection (UMAP) visualization, layer-wise and spot-to-spot alignment accuracy, spatial coherence score (SCS), and 3D reconstruction, are meticulously designed to assess method performance as well as data quality. We analyze the strengths and weaknesses of each method using diverse quantitative and qualitative metrics. This analysis leads to a comprehensive recommendation that covers multiple aspects for users. The code used for evaluation is available on GitHub. Additionally, we provide jupyter notebook tutorials and documentation to facilitate the reproduction of all benchmarking results and to support the study of new methods and new datasets (\\url{https://benchmarkst-reproducibility.readthedocs.io/en/latest/}).&lt;/p&gt;","DOI":"10.1101/2024.03.12.584114","language":"en","license":"© 2024, Posted by Cold Spring Harbor Laboratory. This pre-print is available under a Creative Commons License (Attribution 4.0 International), CC BY 4.0, as described at http://creativecommons.org/licenses/by/4.0/","note":"page: 2024.03.12.584114\nsection: New Results","publisher":"bioRxiv","source":"bioRxiv","title":"Benchmarking clustering, alignment, and integration methods for spatial transcriptomics","URL":"https://www.biorxiv.org/content/10.1101/2024.03.12.584114v1","author":[{"family":"Hu","given":"Yunfei"},{"family":"Li","given":"Yikang"},{"family":"Xie","given":"Manfei"},{"family":"Rao","given":"Mingxing"},{"family":"Shen","given":"Wenjun"},{"family":"Luo","given":"Can"},{"family":"Qin","given":"Haoran"},{"family":"Baek","given":"Jihoon"},{"family":"Zhou","given":"Xin Maizie"}],"accessed":{"date-parts":[["2024",4,11]]},"issued":{"date-parts":[["2024",3,13]]}}}],"schema":"https://github.com/citation-style-language/schema/raw/master/csl-citation.json"} </w:instrText>
      </w:r>
      <w:r w:rsidRPr="00F015B4">
        <w:rPr>
          <w:color w:val="2B579A"/>
          <w:lang w:val="en-US"/>
        </w:rPr>
        <w:fldChar w:fldCharType="end"/>
      </w:r>
      <w:r w:rsidRPr="00F015B4">
        <w:rPr>
          <w:lang w:val="en-US"/>
        </w:rPr>
        <w:t xml:space="preserve"> study by Yuan et al</w:t>
      </w:r>
      <w:r w:rsidR="00A6047D">
        <w:rPr>
          <w:lang w:val="en-US"/>
        </w:rPr>
        <w:t>.</w:t>
      </w:r>
      <w:r w:rsidR="001D415F">
        <w:rPr>
          <w:lang w:val="en-US"/>
        </w:rPr>
        <w:t>[4]</w:t>
      </w:r>
      <w:r w:rsidRPr="00F015B4">
        <w:rPr>
          <w:lang w:val="en-US"/>
        </w:rPr>
        <w:t>. They reported the NMI across 10 replicate runs for each sample over 14 tools in their Source Data Figure 2. The median NMI per tool, ordered by NMI, were: Louvain 0.24; Leiden 0.25; SpaGCN (w/ H&amp;E): 0.48; SpaceFlow 0.49; STAGATE 0.50; CCST 0.51; conST_nopre 0.52; SpaGCN (w/o H&amp;E): 0.53; SEDR 0.53; stLearn 0.54; BayesSpace 0.60; SCAN-IT 0.61; BASS 0.61; DeepST 0.62.</w:t>
      </w:r>
    </w:p>
    <w:p w14:paraId="10B6B278" w14:textId="30681661" w:rsidR="00B92D2D" w:rsidRPr="00F015B4" w:rsidRDefault="00B92D2D" w:rsidP="00BE2AB9">
      <w:pPr>
        <w:rPr>
          <w:lang w:val="en-US"/>
        </w:rPr>
      </w:pPr>
      <w:r w:rsidRPr="00F015B4">
        <w:rPr>
          <w:lang w:val="en-US"/>
        </w:rPr>
        <w:br w:type="page"/>
      </w:r>
    </w:p>
    <w:p w14:paraId="5438434B" w14:textId="3C15F595" w:rsidR="00CD7FA4" w:rsidRPr="00F015B4" w:rsidRDefault="00261796" w:rsidP="00B92D2D">
      <w:pPr>
        <w:pStyle w:val="Heading1"/>
        <w:rPr>
          <w:lang w:val="en-US"/>
        </w:rPr>
      </w:pPr>
      <w:bookmarkStart w:id="10" w:name="_Toc188957958"/>
      <w:r>
        <w:rPr>
          <w:lang w:val="en-US"/>
        </w:rPr>
        <w:lastRenderedPageBreak/>
        <w:t>Supplementary Figures</w:t>
      </w:r>
      <w:bookmarkEnd w:id="10"/>
    </w:p>
    <w:p w14:paraId="4BA40849" w14:textId="77777777" w:rsidR="00E11ECD" w:rsidRDefault="00E11ECD" w:rsidP="00687615">
      <w:pPr>
        <w:rPr>
          <w:rFonts w:eastAsia="Arial"/>
          <w:b/>
          <w:bCs/>
          <w:lang w:val="en-US"/>
        </w:rPr>
      </w:pPr>
    </w:p>
    <w:p w14:paraId="1329A315" w14:textId="77777777" w:rsidR="00E11ECD" w:rsidRDefault="00343AD8" w:rsidP="00687615">
      <w:pPr>
        <w:rPr>
          <w:rFonts w:eastAsia="Arial"/>
          <w:b/>
          <w:bCs/>
          <w:lang w:val="en-US"/>
        </w:rPr>
      </w:pPr>
      <w:r w:rsidRPr="00F015B4">
        <w:rPr>
          <w:noProof/>
          <w:lang w:val="en-US"/>
        </w:rPr>
        <w:drawing>
          <wp:inline distT="0" distB="0" distL="0" distR="0" wp14:anchorId="5DC3A529" wp14:editId="07CD3646">
            <wp:extent cx="3366000" cy="7920000"/>
            <wp:effectExtent l="0" t="0" r="6350" b="5080"/>
            <wp:docPr id="1712030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030873"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66000" cy="7920000"/>
                    </a:xfrm>
                    <a:prstGeom prst="rect">
                      <a:avLst/>
                    </a:prstGeom>
                  </pic:spPr>
                </pic:pic>
              </a:graphicData>
            </a:graphic>
          </wp:inline>
        </w:drawing>
      </w:r>
    </w:p>
    <w:p w14:paraId="2D304407" w14:textId="3F6223F6" w:rsidR="00261796" w:rsidRDefault="00282DA8" w:rsidP="00687615">
      <w:pPr>
        <w:rPr>
          <w:rFonts w:eastAsia="Times New Roman"/>
          <w:color w:val="000000"/>
          <w:lang w:val="en-US"/>
        </w:rPr>
      </w:pPr>
      <w:r>
        <w:rPr>
          <w:rFonts w:eastAsia="Arial"/>
          <w:b/>
          <w:bCs/>
          <w:lang w:val="en-US"/>
        </w:rPr>
        <w:t>Fig. S</w:t>
      </w:r>
      <w:r w:rsidR="00613019" w:rsidRPr="00F015B4">
        <w:rPr>
          <w:rFonts w:eastAsia="Arial"/>
          <w:b/>
          <w:bCs/>
          <w:lang w:val="en-US"/>
        </w:rPr>
        <w:t>1</w:t>
      </w:r>
      <w:r w:rsidR="009959D0" w:rsidRPr="00F015B4">
        <w:rPr>
          <w:rFonts w:eastAsia="Arial"/>
          <w:lang w:val="en-US"/>
        </w:rPr>
        <w:t xml:space="preserve">: </w:t>
      </w:r>
      <w:r w:rsidR="009C4964" w:rsidRPr="00F015B4">
        <w:rPr>
          <w:rFonts w:eastAsia="Arial"/>
          <w:lang w:val="en-US"/>
        </w:rPr>
        <w:t xml:space="preserve">Clustering results obtained from </w:t>
      </w:r>
      <w:r w:rsidR="00CC5AE0" w:rsidRPr="00F015B4">
        <w:rPr>
          <w:rFonts w:eastAsia="Arial"/>
          <w:lang w:val="en-US"/>
        </w:rPr>
        <w:t xml:space="preserve">Visium </w:t>
      </w:r>
      <w:r w:rsidR="009C4964" w:rsidRPr="00F015B4">
        <w:rPr>
          <w:rFonts w:eastAsia="Arial"/>
          <w:lang w:val="en-US"/>
        </w:rPr>
        <w:t xml:space="preserve">samples </w:t>
      </w:r>
      <w:r w:rsidR="00CD7FA4" w:rsidRPr="00F015B4">
        <w:rPr>
          <w:rFonts w:eastAsia="Arial"/>
          <w:lang w:val="en-US"/>
        </w:rPr>
        <w:t xml:space="preserve">of patient </w:t>
      </w:r>
      <w:r w:rsidR="00687615" w:rsidRPr="00F015B4">
        <w:rPr>
          <w:rFonts w:eastAsia="Times New Roman"/>
          <w:color w:val="000000"/>
          <w:lang w:val="en-US"/>
        </w:rPr>
        <w:t>Br5292.</w:t>
      </w:r>
    </w:p>
    <w:p w14:paraId="7E3CF584" w14:textId="44609D27" w:rsidR="00261796" w:rsidRDefault="00261796" w:rsidP="00660950">
      <w:pPr>
        <w:rPr>
          <w:rFonts w:eastAsia="Times New Roman"/>
          <w:color w:val="000000"/>
          <w:lang w:val="en-US"/>
        </w:rPr>
      </w:pPr>
      <w:r>
        <w:rPr>
          <w:rFonts w:eastAsia="Times New Roman"/>
          <w:color w:val="000000"/>
          <w:lang w:val="en-US"/>
        </w:rPr>
        <w:br w:type="column"/>
      </w:r>
      <w:r w:rsidRPr="00F015B4">
        <w:rPr>
          <w:rFonts w:eastAsia="Arial"/>
          <w:noProof/>
          <w:lang w:val="en-US"/>
        </w:rPr>
        <w:lastRenderedPageBreak/>
        <w:drawing>
          <wp:anchor distT="0" distB="0" distL="114300" distR="114300" simplePos="0" relativeHeight="251658241" behindDoc="0" locked="0" layoutInCell="1" allowOverlap="1" wp14:anchorId="6CC04A9D" wp14:editId="562DAE85">
            <wp:simplePos x="0" y="0"/>
            <wp:positionH relativeFrom="margin">
              <wp:align>left</wp:align>
            </wp:positionH>
            <wp:positionV relativeFrom="paragraph">
              <wp:posOffset>0</wp:posOffset>
            </wp:positionV>
            <wp:extent cx="3366000" cy="7920000"/>
            <wp:effectExtent l="0" t="0" r="6350" b="5080"/>
            <wp:wrapTopAndBottom/>
            <wp:docPr id="958628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28665" name="Picture 1" descr="A collage of different colored squar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66000" cy="7920000"/>
                    </a:xfrm>
                    <a:prstGeom prst="rect">
                      <a:avLst/>
                    </a:prstGeom>
                  </pic:spPr>
                </pic:pic>
              </a:graphicData>
            </a:graphic>
            <wp14:sizeRelH relativeFrom="margin">
              <wp14:pctWidth>0</wp14:pctWidth>
            </wp14:sizeRelH>
            <wp14:sizeRelV relativeFrom="margin">
              <wp14:pctHeight>0</wp14:pctHeight>
            </wp14:sizeRelV>
          </wp:anchor>
        </w:drawing>
      </w:r>
      <w:r w:rsidR="00282DA8">
        <w:rPr>
          <w:rFonts w:eastAsia="Arial"/>
          <w:b/>
          <w:bCs/>
          <w:lang w:val="en-US"/>
        </w:rPr>
        <w:t>Fig. S</w:t>
      </w:r>
      <w:r w:rsidR="00613019" w:rsidRPr="00F015B4">
        <w:rPr>
          <w:rFonts w:eastAsia="Arial"/>
          <w:b/>
          <w:bCs/>
          <w:lang w:val="en-US"/>
        </w:rPr>
        <w:t>2</w:t>
      </w:r>
      <w:r w:rsidR="00687615" w:rsidRPr="00F015B4">
        <w:rPr>
          <w:rFonts w:eastAsia="Arial"/>
          <w:lang w:val="en-US"/>
        </w:rPr>
        <w:t xml:space="preserve">: Clustering results obtained from </w:t>
      </w:r>
      <w:r w:rsidR="00CC5AE0" w:rsidRPr="00F015B4">
        <w:rPr>
          <w:rFonts w:eastAsia="Arial"/>
          <w:lang w:val="en-US"/>
        </w:rPr>
        <w:t xml:space="preserve">Visium </w:t>
      </w:r>
      <w:r w:rsidR="00687615" w:rsidRPr="00F015B4">
        <w:rPr>
          <w:rFonts w:eastAsia="Arial"/>
          <w:lang w:val="en-US"/>
        </w:rPr>
        <w:t xml:space="preserve">samples </w:t>
      </w:r>
      <w:r w:rsidR="00CD7FA4" w:rsidRPr="00F015B4">
        <w:rPr>
          <w:rFonts w:eastAsia="Arial"/>
          <w:lang w:val="en-US"/>
        </w:rPr>
        <w:t xml:space="preserve">of patient </w:t>
      </w:r>
      <w:r w:rsidR="00687615" w:rsidRPr="00F015B4">
        <w:rPr>
          <w:rFonts w:eastAsia="Times New Roman"/>
          <w:color w:val="000000"/>
          <w:lang w:val="en-US"/>
        </w:rPr>
        <w:t>Br5295.</w:t>
      </w:r>
    </w:p>
    <w:p w14:paraId="66720194" w14:textId="4888A71E" w:rsidR="00261796" w:rsidRDefault="00261796" w:rsidP="00687615">
      <w:pPr>
        <w:rPr>
          <w:rFonts w:eastAsia="Times New Roman"/>
          <w:color w:val="000000"/>
          <w:lang w:val="en-US"/>
        </w:rPr>
      </w:pPr>
      <w:r>
        <w:rPr>
          <w:rFonts w:eastAsia="Times New Roman"/>
          <w:color w:val="000000"/>
          <w:lang w:val="en-US"/>
        </w:rPr>
        <w:br w:type="column"/>
      </w:r>
      <w:r w:rsidR="00CC4C48" w:rsidRPr="00F015B4">
        <w:rPr>
          <w:rFonts w:eastAsia="Arial"/>
          <w:b/>
          <w:bCs/>
          <w:noProof/>
          <w:lang w:val="en-US"/>
        </w:rPr>
        <w:lastRenderedPageBreak/>
        <w:drawing>
          <wp:anchor distT="0" distB="0" distL="114300" distR="114300" simplePos="0" relativeHeight="251658242" behindDoc="0" locked="0" layoutInCell="1" allowOverlap="1" wp14:anchorId="5A269689" wp14:editId="2FDD84A1">
            <wp:simplePos x="0" y="0"/>
            <wp:positionH relativeFrom="margin">
              <wp:align>left</wp:align>
            </wp:positionH>
            <wp:positionV relativeFrom="paragraph">
              <wp:posOffset>-4445</wp:posOffset>
            </wp:positionV>
            <wp:extent cx="3366000" cy="7920000"/>
            <wp:effectExtent l="0" t="0" r="6350" b="5080"/>
            <wp:wrapTopAndBottom/>
            <wp:docPr id="1079640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40887" name="Picture 1" descr="A screenshot of a computer scree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66000" cy="7920000"/>
                    </a:xfrm>
                    <a:prstGeom prst="rect">
                      <a:avLst/>
                    </a:prstGeom>
                  </pic:spPr>
                </pic:pic>
              </a:graphicData>
            </a:graphic>
            <wp14:sizeRelH relativeFrom="margin">
              <wp14:pctWidth>0</wp14:pctWidth>
            </wp14:sizeRelH>
            <wp14:sizeRelV relativeFrom="margin">
              <wp14:pctHeight>0</wp14:pctHeight>
            </wp14:sizeRelV>
          </wp:anchor>
        </w:drawing>
      </w:r>
      <w:r w:rsidR="00282DA8">
        <w:rPr>
          <w:rFonts w:eastAsia="Arial"/>
          <w:b/>
          <w:bCs/>
          <w:lang w:val="en-US"/>
        </w:rPr>
        <w:t>Fig. S</w:t>
      </w:r>
      <w:r w:rsidR="00613019" w:rsidRPr="00F015B4">
        <w:rPr>
          <w:rFonts w:eastAsia="Arial"/>
          <w:b/>
          <w:bCs/>
          <w:lang w:val="en-US"/>
        </w:rPr>
        <w:t>3</w:t>
      </w:r>
      <w:r w:rsidR="00613019" w:rsidRPr="00F015B4">
        <w:rPr>
          <w:rFonts w:eastAsia="Arial"/>
          <w:lang w:val="en-US"/>
        </w:rPr>
        <w:t xml:space="preserve">: Clustering results obtained from </w:t>
      </w:r>
      <w:r w:rsidR="00CC5AE0" w:rsidRPr="00F015B4">
        <w:rPr>
          <w:rFonts w:eastAsia="Arial"/>
          <w:lang w:val="en-US"/>
        </w:rPr>
        <w:t xml:space="preserve">Visium </w:t>
      </w:r>
      <w:r w:rsidR="00613019" w:rsidRPr="00F015B4">
        <w:rPr>
          <w:rFonts w:eastAsia="Arial"/>
          <w:lang w:val="en-US"/>
        </w:rPr>
        <w:t xml:space="preserve">samples </w:t>
      </w:r>
      <w:r w:rsidR="00CD7FA4" w:rsidRPr="00F015B4">
        <w:rPr>
          <w:rFonts w:eastAsia="Arial"/>
          <w:lang w:val="en-US"/>
        </w:rPr>
        <w:t xml:space="preserve">of patient </w:t>
      </w:r>
      <w:r w:rsidR="00613019" w:rsidRPr="00F015B4">
        <w:rPr>
          <w:rFonts w:eastAsia="Times New Roman"/>
          <w:color w:val="000000"/>
          <w:lang w:val="en-US"/>
        </w:rPr>
        <w:t>Br8100.</w:t>
      </w:r>
    </w:p>
    <w:p w14:paraId="29484DCB" w14:textId="521F3AB0" w:rsidR="00261796" w:rsidRDefault="00261796" w:rsidP="00DC7820">
      <w:pPr>
        <w:rPr>
          <w:rFonts w:eastAsia="Arial"/>
          <w:lang w:val="en-US"/>
        </w:rPr>
      </w:pPr>
      <w:r>
        <w:rPr>
          <w:rFonts w:eastAsia="Times New Roman"/>
          <w:color w:val="000000"/>
          <w:lang w:val="en-US"/>
        </w:rPr>
        <w:br w:type="column"/>
      </w:r>
      <w:r w:rsidR="002A09DA" w:rsidRPr="00F015B4">
        <w:rPr>
          <w:rFonts w:eastAsia="Arial"/>
          <w:noProof/>
          <w:lang w:val="en-US"/>
        </w:rPr>
        <w:lastRenderedPageBreak/>
        <w:drawing>
          <wp:anchor distT="0" distB="0" distL="114300" distR="114300" simplePos="0" relativeHeight="251658243" behindDoc="0" locked="0" layoutInCell="1" allowOverlap="1" wp14:anchorId="752EE253" wp14:editId="728451FD">
            <wp:simplePos x="0" y="0"/>
            <wp:positionH relativeFrom="margin">
              <wp:align>right</wp:align>
            </wp:positionH>
            <wp:positionV relativeFrom="paragraph">
              <wp:posOffset>0</wp:posOffset>
            </wp:positionV>
            <wp:extent cx="5734050" cy="7009765"/>
            <wp:effectExtent l="0" t="0" r="0" b="635"/>
            <wp:wrapTopAndBottom/>
            <wp:docPr id="1499779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79733" name="Picture 1" descr="A screenshot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4050" cy="7009765"/>
                    </a:xfrm>
                    <a:prstGeom prst="rect">
                      <a:avLst/>
                    </a:prstGeom>
                  </pic:spPr>
                </pic:pic>
              </a:graphicData>
            </a:graphic>
            <wp14:sizeRelH relativeFrom="margin">
              <wp14:pctWidth>0</wp14:pctWidth>
            </wp14:sizeRelH>
            <wp14:sizeRelV relativeFrom="margin">
              <wp14:pctHeight>0</wp14:pctHeight>
            </wp14:sizeRelV>
          </wp:anchor>
        </w:drawing>
      </w:r>
      <w:bookmarkStart w:id="11" w:name="_Hlk183096346"/>
      <w:r w:rsidR="00282DA8">
        <w:rPr>
          <w:rFonts w:eastAsia="Arial"/>
          <w:b/>
          <w:bCs/>
          <w:lang w:val="en-US"/>
        </w:rPr>
        <w:t>Fig. S</w:t>
      </w:r>
      <w:r w:rsidR="00613019" w:rsidRPr="00F015B4">
        <w:rPr>
          <w:rFonts w:eastAsia="Arial"/>
          <w:b/>
          <w:bCs/>
          <w:lang w:val="en-US"/>
        </w:rPr>
        <w:t>4</w:t>
      </w:r>
      <w:r w:rsidR="00613019" w:rsidRPr="00F015B4">
        <w:rPr>
          <w:rFonts w:eastAsia="Arial"/>
          <w:lang w:val="en-US"/>
        </w:rPr>
        <w:t xml:space="preserve">: </w:t>
      </w:r>
      <w:r w:rsidR="5A9871BF" w:rsidRPr="00F015B4">
        <w:rPr>
          <w:rFonts w:eastAsia="Arial"/>
          <w:lang w:val="en-US"/>
        </w:rPr>
        <w:t>T</w:t>
      </w:r>
      <w:r w:rsidR="00613019" w:rsidRPr="00F015B4">
        <w:rPr>
          <w:rFonts w:eastAsia="Arial"/>
          <w:lang w:val="en-US"/>
        </w:rPr>
        <w:t xml:space="preserve">he effect of weighting the gene expression vs spatial </w:t>
      </w:r>
      <w:r w:rsidR="358BE0CE" w:rsidRPr="00F015B4">
        <w:rPr>
          <w:rFonts w:eastAsia="Arial"/>
          <w:lang w:val="en-US"/>
        </w:rPr>
        <w:t>layers</w:t>
      </w:r>
      <w:r w:rsidR="00613019" w:rsidRPr="00F015B4">
        <w:rPr>
          <w:rFonts w:eastAsia="Arial"/>
          <w:lang w:val="en-US"/>
        </w:rPr>
        <w:t xml:space="preserve">. Shown are the clustering results for </w:t>
      </w:r>
      <w:r w:rsidR="00CC5AE0" w:rsidRPr="00F015B4">
        <w:rPr>
          <w:rFonts w:eastAsia="Arial"/>
          <w:lang w:val="en-US"/>
        </w:rPr>
        <w:t xml:space="preserve">Visium </w:t>
      </w:r>
      <w:r w:rsidR="00613019" w:rsidRPr="00F015B4">
        <w:rPr>
          <w:rFonts w:eastAsia="Arial"/>
          <w:lang w:val="en-US"/>
        </w:rPr>
        <w:t>sample Br8100</w:t>
      </w:r>
      <w:r w:rsidR="7A053832" w:rsidRPr="00F015B4">
        <w:rPr>
          <w:rFonts w:eastAsia="Arial"/>
          <w:b/>
          <w:bCs/>
          <w:lang w:val="en-US"/>
        </w:rPr>
        <w:t>-</w:t>
      </w:r>
      <w:r w:rsidR="00613019" w:rsidRPr="00F015B4">
        <w:rPr>
          <w:rFonts w:eastAsia="Arial"/>
          <w:lang w:val="en-US"/>
        </w:rPr>
        <w:t xml:space="preserve">151673 using Leiden and </w:t>
      </w:r>
      <w:r w:rsidR="002D59B9" w:rsidRPr="00F015B4">
        <w:rPr>
          <w:rFonts w:eastAsia="Arial"/>
          <w:lang w:val="en-US"/>
        </w:rPr>
        <w:t>SpatialLeiden</w:t>
      </w:r>
      <w:r w:rsidR="00613019" w:rsidRPr="00F015B4">
        <w:rPr>
          <w:rFonts w:eastAsia="Arial"/>
          <w:lang w:val="en-US"/>
        </w:rPr>
        <w:t>. The ratio of weights (expression:spatial) is show</w:t>
      </w:r>
      <w:r w:rsidR="664B12B5" w:rsidRPr="00F015B4">
        <w:rPr>
          <w:rFonts w:eastAsia="Arial"/>
          <w:lang w:val="en-US"/>
        </w:rPr>
        <w:t>n</w:t>
      </w:r>
      <w:r w:rsidR="00613019" w:rsidRPr="00F015B4">
        <w:rPr>
          <w:rFonts w:eastAsia="Arial"/>
          <w:lang w:val="en-US"/>
        </w:rPr>
        <w:t xml:space="preserve"> in parenthesis in the subplot titles. </w:t>
      </w:r>
      <w:bookmarkEnd w:id="11"/>
    </w:p>
    <w:p w14:paraId="5067E75B" w14:textId="16838313" w:rsidR="00261796" w:rsidRDefault="00261796" w:rsidP="003C38B9">
      <w:pPr>
        <w:rPr>
          <w:lang w:val="en-US"/>
        </w:rPr>
      </w:pPr>
      <w:r>
        <w:rPr>
          <w:rFonts w:eastAsia="Arial"/>
          <w:lang w:val="en-US"/>
        </w:rPr>
        <w:br w:type="column"/>
      </w:r>
      <w:r w:rsidRPr="00F015B4">
        <w:rPr>
          <w:noProof/>
          <w:lang w:val="en-US"/>
        </w:rPr>
        <w:lastRenderedPageBreak/>
        <w:drawing>
          <wp:anchor distT="0" distB="0" distL="114300" distR="114300" simplePos="0" relativeHeight="251658244" behindDoc="0" locked="0" layoutInCell="1" allowOverlap="1" wp14:anchorId="6436BE4A" wp14:editId="5EE896F7">
            <wp:simplePos x="0" y="0"/>
            <wp:positionH relativeFrom="margin">
              <wp:align>right</wp:align>
            </wp:positionH>
            <wp:positionV relativeFrom="paragraph">
              <wp:posOffset>0</wp:posOffset>
            </wp:positionV>
            <wp:extent cx="5737225" cy="6883400"/>
            <wp:effectExtent l="0" t="0" r="0" b="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7225" cy="6883400"/>
                    </a:xfrm>
                    <a:prstGeom prst="rect">
                      <a:avLst/>
                    </a:prstGeom>
                  </pic:spPr>
                </pic:pic>
              </a:graphicData>
            </a:graphic>
            <wp14:sizeRelH relativeFrom="margin">
              <wp14:pctWidth>0</wp14:pctWidth>
            </wp14:sizeRelH>
            <wp14:sizeRelV relativeFrom="margin">
              <wp14:pctHeight>0</wp14:pctHeight>
            </wp14:sizeRelV>
          </wp:anchor>
        </w:drawing>
      </w:r>
      <w:r w:rsidR="00282DA8">
        <w:rPr>
          <w:b/>
          <w:bCs/>
          <w:lang w:val="en-US"/>
        </w:rPr>
        <w:t>Fig. S</w:t>
      </w:r>
      <w:r w:rsidR="00CD7FA4" w:rsidRPr="00F015B4">
        <w:rPr>
          <w:b/>
          <w:bCs/>
          <w:lang w:val="en-US"/>
        </w:rPr>
        <w:t>5</w:t>
      </w:r>
      <w:r w:rsidR="00CD7FA4" w:rsidRPr="00F015B4">
        <w:rPr>
          <w:lang w:val="en-US"/>
        </w:rPr>
        <w:t xml:space="preserve">: The effect of </w:t>
      </w:r>
      <w:r w:rsidR="00CC5AE0" w:rsidRPr="00F015B4">
        <w:rPr>
          <w:lang w:val="en-US"/>
        </w:rPr>
        <w:t xml:space="preserve">varying </w:t>
      </w:r>
      <w:r w:rsidR="00F015B4" w:rsidRPr="00F015B4">
        <w:rPr>
          <w:lang w:val="en-US"/>
        </w:rPr>
        <w:t>neighborhood</w:t>
      </w:r>
      <w:r w:rsidR="00CC5AE0" w:rsidRPr="00F015B4">
        <w:rPr>
          <w:lang w:val="en-US"/>
        </w:rPr>
        <w:t xml:space="preserve"> structure and size</w:t>
      </w:r>
      <w:r w:rsidR="00816B50" w:rsidRPr="00F015B4">
        <w:rPr>
          <w:lang w:val="en-US"/>
        </w:rPr>
        <w:t xml:space="preserve"> on MERFISH data</w:t>
      </w:r>
      <w:r w:rsidR="00CD7FA4" w:rsidRPr="00F015B4">
        <w:rPr>
          <w:lang w:val="en-US"/>
        </w:rPr>
        <w:t xml:space="preserve">. Shown are the clustering results for sample </w:t>
      </w:r>
      <w:r w:rsidR="00F906A3" w:rsidRPr="00F015B4">
        <w:rPr>
          <w:lang w:val="en-US"/>
        </w:rPr>
        <w:t>MERFISH_0.14</w:t>
      </w:r>
      <w:r w:rsidR="00CD7FA4" w:rsidRPr="00F015B4">
        <w:rPr>
          <w:lang w:val="en-US"/>
        </w:rPr>
        <w:t xml:space="preserve"> </w:t>
      </w:r>
      <w:r w:rsidR="00F906A3" w:rsidRPr="00F015B4">
        <w:rPr>
          <w:lang w:val="en-US"/>
        </w:rPr>
        <w:t xml:space="preserve">with the </w:t>
      </w:r>
      <w:r w:rsidR="00F015B4" w:rsidRPr="00F015B4">
        <w:rPr>
          <w:lang w:val="en-US"/>
        </w:rPr>
        <w:t>neighborhood</w:t>
      </w:r>
      <w:r w:rsidR="00F906A3" w:rsidRPr="00F015B4">
        <w:rPr>
          <w:lang w:val="en-US"/>
        </w:rPr>
        <w:t xml:space="preserve"> identified as Delaunay triangulation or kNN (using different values for k) followed by clustering using Leiden and SpatialLeiden (layer weight ratio indicated as expression:spatial)</w:t>
      </w:r>
      <w:r w:rsidR="00CD7FA4" w:rsidRPr="00F015B4">
        <w:rPr>
          <w:lang w:val="en-US"/>
        </w:rPr>
        <w:t>.</w:t>
      </w:r>
    </w:p>
    <w:p w14:paraId="1CB01DD2" w14:textId="44ADC4CC" w:rsidR="00261796" w:rsidRDefault="00261796" w:rsidP="00B92D2D">
      <w:pPr>
        <w:rPr>
          <w:lang w:val="en-US"/>
        </w:rPr>
      </w:pPr>
      <w:r>
        <w:rPr>
          <w:lang w:val="en-US"/>
        </w:rPr>
        <w:br w:type="column"/>
      </w:r>
      <w:r w:rsidR="006C6601" w:rsidRPr="00F015B4">
        <w:rPr>
          <w:b/>
          <w:bCs/>
          <w:noProof/>
          <w:lang w:val="en-US"/>
          <w14:ligatures w14:val="standardContextual"/>
        </w:rPr>
        <w:lastRenderedPageBreak/>
        <w:drawing>
          <wp:inline distT="0" distB="0" distL="0" distR="0" wp14:anchorId="08E80473" wp14:editId="7E22DF23">
            <wp:extent cx="5731510" cy="6419215"/>
            <wp:effectExtent l="0" t="0" r="2540" b="63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S6_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419215"/>
                    </a:xfrm>
                    <a:prstGeom prst="rect">
                      <a:avLst/>
                    </a:prstGeom>
                  </pic:spPr>
                </pic:pic>
              </a:graphicData>
            </a:graphic>
          </wp:inline>
        </w:drawing>
      </w:r>
      <w:r w:rsidR="00282DA8">
        <w:rPr>
          <w:b/>
          <w:bCs/>
          <w:lang w:val="en-US"/>
        </w:rPr>
        <w:t>Fig. S</w:t>
      </w:r>
      <w:r w:rsidR="00CD7FA4" w:rsidRPr="00F015B4">
        <w:rPr>
          <w:b/>
          <w:bCs/>
          <w:lang w:val="en-US"/>
        </w:rPr>
        <w:t>6</w:t>
      </w:r>
      <w:r w:rsidR="00CD7FA4" w:rsidRPr="00F015B4">
        <w:rPr>
          <w:lang w:val="en-US"/>
        </w:rPr>
        <w:t xml:space="preserve">: </w:t>
      </w:r>
      <w:r w:rsidR="00816B50" w:rsidRPr="00F015B4">
        <w:rPr>
          <w:lang w:val="en-US"/>
        </w:rPr>
        <w:t xml:space="preserve">The effect of varying </w:t>
      </w:r>
      <w:r w:rsidR="00F015B4" w:rsidRPr="00F015B4">
        <w:rPr>
          <w:lang w:val="en-US"/>
        </w:rPr>
        <w:t>neighborhood</w:t>
      </w:r>
      <w:r w:rsidR="00816B50" w:rsidRPr="00F015B4">
        <w:rPr>
          <w:lang w:val="en-US"/>
        </w:rPr>
        <w:t xml:space="preserve"> size on Stereo-seq data. Shown are the clustering results for sample E10.5_E1S2.MOSTA with the </w:t>
      </w:r>
      <w:r w:rsidR="00F015B4" w:rsidRPr="00F015B4">
        <w:rPr>
          <w:lang w:val="en-US"/>
        </w:rPr>
        <w:t>neighborhood</w:t>
      </w:r>
      <w:r w:rsidR="00816B50" w:rsidRPr="00F015B4">
        <w:rPr>
          <w:lang w:val="en-US"/>
        </w:rPr>
        <w:t xml:space="preserve"> identified as 1 or 2 rings with 4 or 8 </w:t>
      </w:r>
      <w:r w:rsidR="00F015B4" w:rsidRPr="00F015B4">
        <w:rPr>
          <w:lang w:val="en-US"/>
        </w:rPr>
        <w:t>neighbors</w:t>
      </w:r>
      <w:r w:rsidR="00816B50" w:rsidRPr="00F015B4">
        <w:rPr>
          <w:lang w:val="en-US"/>
        </w:rPr>
        <w:t xml:space="preserve"> followed by clustering using Leiden and SpatialLeiden (layer weight ratio indicated as expression:spatial).</w:t>
      </w:r>
    </w:p>
    <w:p w14:paraId="6EC47F41" w14:textId="7A62C5F7" w:rsidR="00261796" w:rsidRDefault="00261796" w:rsidP="003C38B9">
      <w:pPr>
        <w:rPr>
          <w:lang w:val="en-US"/>
        </w:rPr>
      </w:pPr>
      <w:r>
        <w:rPr>
          <w:lang w:val="en-US"/>
        </w:rPr>
        <w:br w:type="column"/>
      </w:r>
      <w:r w:rsidRPr="00F015B4">
        <w:rPr>
          <w:noProof/>
          <w:lang w:val="en-US"/>
        </w:rPr>
        <w:lastRenderedPageBreak/>
        <w:drawing>
          <wp:anchor distT="0" distB="0" distL="114300" distR="114300" simplePos="0" relativeHeight="251658245" behindDoc="0" locked="0" layoutInCell="1" allowOverlap="1" wp14:anchorId="0EB60DB9" wp14:editId="45C4B5AA">
            <wp:simplePos x="0" y="0"/>
            <wp:positionH relativeFrom="margin">
              <wp:align>left</wp:align>
            </wp:positionH>
            <wp:positionV relativeFrom="paragraph">
              <wp:posOffset>0</wp:posOffset>
            </wp:positionV>
            <wp:extent cx="5554800" cy="7200000"/>
            <wp:effectExtent l="0" t="0" r="8255" b="127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54800" cy="7200000"/>
                    </a:xfrm>
                    <a:prstGeom prst="rect">
                      <a:avLst/>
                    </a:prstGeom>
                  </pic:spPr>
                </pic:pic>
              </a:graphicData>
            </a:graphic>
            <wp14:sizeRelH relativeFrom="margin">
              <wp14:pctWidth>0</wp14:pctWidth>
            </wp14:sizeRelH>
            <wp14:sizeRelV relativeFrom="margin">
              <wp14:pctHeight>0</wp14:pctHeight>
            </wp14:sizeRelV>
          </wp:anchor>
        </w:drawing>
      </w:r>
      <w:r w:rsidR="00282DA8">
        <w:rPr>
          <w:b/>
          <w:bCs/>
          <w:lang w:val="en-US"/>
        </w:rPr>
        <w:t>Fig. S</w:t>
      </w:r>
      <w:r w:rsidR="00CD7FA4" w:rsidRPr="00F015B4">
        <w:rPr>
          <w:b/>
          <w:bCs/>
          <w:lang w:val="en-US"/>
        </w:rPr>
        <w:t>7</w:t>
      </w:r>
      <w:r w:rsidR="00CD7FA4" w:rsidRPr="00F015B4">
        <w:rPr>
          <w:lang w:val="en-US"/>
        </w:rPr>
        <w:t xml:space="preserve">: </w:t>
      </w:r>
      <w:r w:rsidR="00E05F2B" w:rsidRPr="00F015B4">
        <w:rPr>
          <w:lang w:val="en-US"/>
        </w:rPr>
        <w:t>SpatialLeiden can replace non-spatial clustering for domain identification tools</w:t>
      </w:r>
      <w:r w:rsidR="00CD7FA4" w:rsidRPr="00F015B4">
        <w:rPr>
          <w:lang w:val="en-US"/>
        </w:rPr>
        <w:t xml:space="preserve">. Shown are the clustering results for </w:t>
      </w:r>
      <w:r w:rsidR="00E05F2B" w:rsidRPr="00F015B4">
        <w:rPr>
          <w:lang w:val="en-US"/>
        </w:rPr>
        <w:t xml:space="preserve">Visium </w:t>
      </w:r>
      <w:r w:rsidR="00CD7FA4" w:rsidRPr="00F015B4">
        <w:rPr>
          <w:lang w:val="en-US"/>
        </w:rPr>
        <w:t>sample Br8100</w:t>
      </w:r>
      <w:r w:rsidR="00CD7FA4" w:rsidRPr="00F015B4">
        <w:rPr>
          <w:b/>
          <w:bCs/>
          <w:lang w:val="en-US"/>
        </w:rPr>
        <w:t>-</w:t>
      </w:r>
      <w:r w:rsidR="00CD7FA4" w:rsidRPr="00F015B4">
        <w:rPr>
          <w:lang w:val="en-US"/>
        </w:rPr>
        <w:t xml:space="preserve">151673 </w:t>
      </w:r>
      <w:r w:rsidR="00E05F2B" w:rsidRPr="00F015B4">
        <w:rPr>
          <w:lang w:val="en-US"/>
        </w:rPr>
        <w:t xml:space="preserve">with latent space generated by Banksy or SpiceMix followed by clustering using </w:t>
      </w:r>
      <w:r w:rsidR="00CD7FA4" w:rsidRPr="00F015B4">
        <w:rPr>
          <w:lang w:val="en-US"/>
        </w:rPr>
        <w:t xml:space="preserve">Leiden and SpatialLeiden. The ratio of weights (expression:spatial) is shown in parenthesis in the subplot titles. </w:t>
      </w:r>
    </w:p>
    <w:p w14:paraId="6827D08F" w14:textId="748C892B" w:rsidR="00613019" w:rsidRPr="00F015B4" w:rsidRDefault="00261796" w:rsidP="00B92D2D">
      <w:pPr>
        <w:rPr>
          <w:rFonts w:eastAsiaTheme="majorEastAsia"/>
          <w:color w:val="0F4761" w:themeColor="accent1" w:themeShade="BF"/>
          <w:sz w:val="32"/>
          <w:szCs w:val="32"/>
          <w:lang w:val="en-US"/>
        </w:rPr>
      </w:pPr>
      <w:r>
        <w:rPr>
          <w:lang w:val="en-US"/>
        </w:rPr>
        <w:br w:type="column"/>
      </w:r>
      <w:r w:rsidRPr="00F015B4">
        <w:rPr>
          <w:noProof/>
          <w:lang w:val="en-US"/>
        </w:rPr>
        <w:lastRenderedPageBreak/>
        <w:drawing>
          <wp:anchor distT="0" distB="0" distL="114300" distR="114300" simplePos="0" relativeHeight="251658246" behindDoc="0" locked="0" layoutInCell="1" allowOverlap="1" wp14:anchorId="61DAF80F" wp14:editId="525B82CB">
            <wp:simplePos x="0" y="0"/>
            <wp:positionH relativeFrom="margin">
              <wp:align>left</wp:align>
            </wp:positionH>
            <wp:positionV relativeFrom="paragraph">
              <wp:posOffset>1905</wp:posOffset>
            </wp:positionV>
            <wp:extent cx="3060000" cy="2160000"/>
            <wp:effectExtent l="0" t="0" r="7620" b="0"/>
            <wp:wrapTopAndBottom/>
            <wp:docPr id="1878544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060000" cy="21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2DA8">
        <w:rPr>
          <w:b/>
          <w:bCs/>
          <w:lang w:val="en-US"/>
        </w:rPr>
        <w:t>Fig. S</w:t>
      </w:r>
      <w:r w:rsidR="00CD7FA4" w:rsidRPr="00F015B4">
        <w:rPr>
          <w:b/>
          <w:bCs/>
          <w:lang w:val="en-US"/>
        </w:rPr>
        <w:t>8</w:t>
      </w:r>
      <w:r w:rsidR="00DC7820" w:rsidRPr="00F015B4">
        <w:rPr>
          <w:lang w:val="en-US"/>
        </w:rPr>
        <w:t xml:space="preserve">: Runtime statistics. Scatter plot of </w:t>
      </w:r>
      <w:r w:rsidR="005C225C" w:rsidRPr="00F015B4">
        <w:rPr>
          <w:lang w:val="en-US"/>
        </w:rPr>
        <w:t>total CPU time vs max</w:t>
      </w:r>
      <w:r w:rsidR="00DB231C" w:rsidRPr="00F015B4">
        <w:rPr>
          <w:lang w:val="en-US"/>
        </w:rPr>
        <w:t>.</w:t>
      </w:r>
      <w:r w:rsidR="005C225C" w:rsidRPr="00F015B4">
        <w:rPr>
          <w:lang w:val="en-US"/>
        </w:rPr>
        <w:t xml:space="preserve"> memory used to process datasets across technologies. </w:t>
      </w:r>
      <w:r w:rsidR="00F015B4" w:rsidRPr="00F015B4">
        <w:rPr>
          <w:lang w:val="en-US"/>
        </w:rPr>
        <w:t>Colors</w:t>
      </w:r>
      <w:r w:rsidR="003A7366" w:rsidRPr="00F015B4">
        <w:rPr>
          <w:lang w:val="en-US"/>
        </w:rPr>
        <w:t xml:space="preserve"> </w:t>
      </w:r>
      <w:r w:rsidR="00AE7AD3" w:rsidRPr="00F015B4">
        <w:rPr>
          <w:lang w:val="en-US"/>
        </w:rPr>
        <w:t>represent the</w:t>
      </w:r>
      <w:r w:rsidR="003A7366" w:rsidRPr="00F015B4">
        <w:rPr>
          <w:lang w:val="en-US"/>
        </w:rPr>
        <w:t xml:space="preserve"> technology and the shape </w:t>
      </w:r>
      <w:r w:rsidR="00A33751" w:rsidRPr="00F015B4">
        <w:rPr>
          <w:lang w:val="en-US"/>
        </w:rPr>
        <w:t>encodes the specific sample for each dataset.</w:t>
      </w:r>
      <w:r w:rsidR="00AE7AD3" w:rsidRPr="00F015B4">
        <w:rPr>
          <w:lang w:val="en-US"/>
        </w:rPr>
        <w:t xml:space="preserve"> Each sample was processed 5 times with different starting seeds.</w:t>
      </w:r>
      <w:r w:rsidR="000516E3" w:rsidRPr="00F015B4">
        <w:rPr>
          <w:lang w:val="en-US"/>
        </w:rPr>
        <w:br w:type="page"/>
      </w:r>
    </w:p>
    <w:p w14:paraId="39A8E5B0" w14:textId="77777777" w:rsidR="00AC5A1A" w:rsidRPr="00F015B4" w:rsidRDefault="00AC5A1A" w:rsidP="00AF0DAC">
      <w:pPr>
        <w:pStyle w:val="Heading1"/>
        <w:rPr>
          <w:rFonts w:ascii="Arial" w:hAnsi="Arial" w:cs="Arial"/>
          <w:lang w:val="en-US"/>
        </w:rPr>
        <w:sectPr w:rsidR="00AC5A1A" w:rsidRPr="00F015B4" w:rsidSect="00443D5F">
          <w:footerReference w:type="default" r:id="rId16"/>
          <w:pgSz w:w="11906" w:h="16838"/>
          <w:pgMar w:top="1440" w:right="1440" w:bottom="1440" w:left="1440" w:header="708" w:footer="708" w:gutter="0"/>
          <w:cols w:space="708"/>
          <w:docGrid w:linePitch="360"/>
        </w:sectPr>
      </w:pPr>
    </w:p>
    <w:p w14:paraId="087C52DD" w14:textId="0A4DD368" w:rsidR="0045093D" w:rsidRDefault="00261796" w:rsidP="00AF0DAC">
      <w:pPr>
        <w:pStyle w:val="Heading1"/>
        <w:rPr>
          <w:rFonts w:ascii="Arial" w:hAnsi="Arial" w:cs="Arial"/>
          <w:lang w:val="en-US"/>
        </w:rPr>
      </w:pPr>
      <w:bookmarkStart w:id="12" w:name="_Toc188957959"/>
      <w:r>
        <w:rPr>
          <w:rFonts w:ascii="Arial" w:hAnsi="Arial" w:cs="Arial"/>
          <w:lang w:val="en-US"/>
        </w:rPr>
        <w:lastRenderedPageBreak/>
        <w:t>Supplementary Tables</w:t>
      </w:r>
      <w:bookmarkEnd w:id="12"/>
    </w:p>
    <w:p w14:paraId="386747AE" w14:textId="77777777" w:rsidR="00A1792D" w:rsidRPr="0088046D" w:rsidRDefault="00A1792D" w:rsidP="008171B9">
      <w:pPr>
        <w:rPr>
          <w:lang w:val="en-US"/>
        </w:rPr>
      </w:pPr>
    </w:p>
    <w:p w14:paraId="197D35E8" w14:textId="1E1DDC48" w:rsidR="0075769C" w:rsidRPr="003C38B9" w:rsidRDefault="00282DA8" w:rsidP="003C38B9">
      <w:pPr>
        <w:rPr>
          <w:lang w:val="en-US"/>
        </w:rPr>
      </w:pPr>
      <w:r>
        <w:rPr>
          <w:b/>
          <w:bCs/>
          <w:lang w:val="en-US"/>
        </w:rPr>
        <w:t>Table S</w:t>
      </w:r>
      <w:r w:rsidR="0075769C" w:rsidRPr="00F015B4">
        <w:rPr>
          <w:b/>
          <w:bCs/>
          <w:lang w:val="en-US"/>
        </w:rPr>
        <w:t>1:</w:t>
      </w:r>
      <w:r w:rsidR="0075769C" w:rsidRPr="00F015B4">
        <w:rPr>
          <w:lang w:val="en-US"/>
        </w:rPr>
        <w:t xml:space="preserve"> </w:t>
      </w:r>
      <w:r w:rsidR="00D62C84" w:rsidRPr="00F015B4">
        <w:rPr>
          <w:lang w:val="en-US"/>
        </w:rPr>
        <w:t>Adjusted p-values for differences in ARI for the LIBD DLPFC dataset (two-sided Wilcoxon signed-rank test and Benjamini-Hochberg procedure)</w:t>
      </w:r>
      <w:r w:rsidR="0075769C" w:rsidRPr="00F015B4">
        <w:rPr>
          <w:lang w:val="en-US"/>
        </w:rPr>
        <w:t>.</w:t>
      </w:r>
    </w:p>
    <w:tbl>
      <w:tblPr>
        <w:tblStyle w:val="PlainTable2"/>
        <w:tblW w:w="13892" w:type="dxa"/>
        <w:tblLayout w:type="fixed"/>
        <w:tblLook w:val="04A0" w:firstRow="1" w:lastRow="0" w:firstColumn="1" w:lastColumn="0" w:noHBand="0" w:noVBand="1"/>
      </w:tblPr>
      <w:tblGrid>
        <w:gridCol w:w="2835"/>
        <w:gridCol w:w="1418"/>
        <w:gridCol w:w="1134"/>
        <w:gridCol w:w="1276"/>
        <w:gridCol w:w="1417"/>
        <w:gridCol w:w="1139"/>
        <w:gridCol w:w="1554"/>
        <w:gridCol w:w="1560"/>
        <w:gridCol w:w="1559"/>
      </w:tblGrid>
      <w:tr w:rsidR="0075769C" w:rsidRPr="00F015B4" w14:paraId="745A0708" w14:textId="77777777" w:rsidTr="00453C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09FCFC5" w14:textId="77777777" w:rsidR="0075769C" w:rsidRPr="003C38B9" w:rsidRDefault="0075769C" w:rsidP="003C38B9">
            <w:pPr>
              <w:rPr>
                <w:sz w:val="20"/>
                <w:lang w:val="en-US" w:eastAsia="de-DE"/>
              </w:rPr>
            </w:pPr>
            <w:r w:rsidRPr="003C38B9">
              <w:rPr>
                <w:sz w:val="20"/>
                <w:lang w:val="en-US" w:eastAsia="de-DE"/>
              </w:rPr>
              <w:t>vs</w:t>
            </w:r>
          </w:p>
        </w:tc>
        <w:tc>
          <w:tcPr>
            <w:tcW w:w="1418" w:type="dxa"/>
            <w:noWrap/>
            <w:hideMark/>
          </w:tcPr>
          <w:p w14:paraId="2DF27017"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b w:val="0"/>
                <w:bCs w:val="0"/>
                <w:sz w:val="20"/>
                <w:lang w:val="en-US" w:eastAsia="de-DE"/>
              </w:rPr>
            </w:pPr>
            <w:r w:rsidRPr="003C38B9">
              <w:rPr>
                <w:sz w:val="20"/>
                <w:lang w:val="en-US" w:eastAsia="de-DE"/>
              </w:rPr>
              <w:t>BayesSpace</w:t>
            </w:r>
          </w:p>
        </w:tc>
        <w:tc>
          <w:tcPr>
            <w:tcW w:w="1134" w:type="dxa"/>
            <w:noWrap/>
            <w:hideMark/>
          </w:tcPr>
          <w:p w14:paraId="48C2ECAF"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b w:val="0"/>
                <w:bCs w:val="0"/>
                <w:sz w:val="20"/>
                <w:lang w:val="en-US" w:eastAsia="de-DE"/>
              </w:rPr>
            </w:pPr>
            <w:r w:rsidRPr="003C38B9">
              <w:rPr>
                <w:sz w:val="20"/>
                <w:lang w:val="en-US" w:eastAsia="de-DE"/>
              </w:rPr>
              <w:t>Leiden HVG PCA</w:t>
            </w:r>
          </w:p>
        </w:tc>
        <w:tc>
          <w:tcPr>
            <w:tcW w:w="1276" w:type="dxa"/>
            <w:noWrap/>
            <w:hideMark/>
          </w:tcPr>
          <w:p w14:paraId="78FED69A"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b w:val="0"/>
                <w:bCs w:val="0"/>
                <w:sz w:val="20"/>
                <w:lang w:val="en-US" w:eastAsia="de-DE"/>
              </w:rPr>
            </w:pPr>
            <w:r w:rsidRPr="003C38B9">
              <w:rPr>
                <w:sz w:val="20"/>
                <w:lang w:val="en-US" w:eastAsia="de-DE"/>
              </w:rPr>
              <w:t>Leiden SVG PCA</w:t>
            </w:r>
          </w:p>
        </w:tc>
        <w:tc>
          <w:tcPr>
            <w:tcW w:w="1417" w:type="dxa"/>
            <w:noWrap/>
            <w:hideMark/>
          </w:tcPr>
          <w:p w14:paraId="637BDAC3"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b w:val="0"/>
                <w:bCs w:val="0"/>
                <w:sz w:val="20"/>
                <w:lang w:val="en-US" w:eastAsia="de-DE"/>
              </w:rPr>
            </w:pPr>
            <w:r w:rsidRPr="003C38B9">
              <w:rPr>
                <w:sz w:val="20"/>
                <w:lang w:val="en-US" w:eastAsia="de-DE"/>
              </w:rPr>
              <w:t>Leiden SVG msPCA</w:t>
            </w:r>
          </w:p>
        </w:tc>
        <w:tc>
          <w:tcPr>
            <w:tcW w:w="1139" w:type="dxa"/>
            <w:noWrap/>
            <w:hideMark/>
          </w:tcPr>
          <w:p w14:paraId="21845EC2"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b w:val="0"/>
                <w:bCs w:val="0"/>
                <w:sz w:val="20"/>
                <w:lang w:val="en-US" w:eastAsia="de-DE"/>
              </w:rPr>
            </w:pPr>
            <w:r w:rsidRPr="003C38B9">
              <w:rPr>
                <w:sz w:val="20"/>
                <w:lang w:val="en-US" w:eastAsia="de-DE"/>
              </w:rPr>
              <w:t>SpaGCN</w:t>
            </w:r>
          </w:p>
        </w:tc>
        <w:tc>
          <w:tcPr>
            <w:tcW w:w="1554" w:type="dxa"/>
            <w:noWrap/>
            <w:hideMark/>
          </w:tcPr>
          <w:p w14:paraId="6E33EBE0"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b w:val="0"/>
                <w:bCs w:val="0"/>
                <w:sz w:val="20"/>
                <w:lang w:val="en-US" w:eastAsia="de-DE"/>
              </w:rPr>
            </w:pPr>
            <w:r w:rsidRPr="003C38B9">
              <w:rPr>
                <w:sz w:val="20"/>
                <w:lang w:val="en-US" w:eastAsia="de-DE"/>
              </w:rPr>
              <w:t>SpatialLeiden HVG PCA</w:t>
            </w:r>
          </w:p>
        </w:tc>
        <w:tc>
          <w:tcPr>
            <w:tcW w:w="1560" w:type="dxa"/>
            <w:noWrap/>
            <w:hideMark/>
          </w:tcPr>
          <w:p w14:paraId="58ECE171"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b w:val="0"/>
                <w:bCs w:val="0"/>
                <w:sz w:val="20"/>
                <w:lang w:val="en-US" w:eastAsia="de-DE"/>
              </w:rPr>
            </w:pPr>
            <w:r w:rsidRPr="003C38B9">
              <w:rPr>
                <w:sz w:val="20"/>
                <w:lang w:val="en-US" w:eastAsia="de-DE"/>
              </w:rPr>
              <w:t>SpatialLeiden SVG PCA</w:t>
            </w:r>
          </w:p>
        </w:tc>
        <w:tc>
          <w:tcPr>
            <w:tcW w:w="1559" w:type="dxa"/>
            <w:noWrap/>
            <w:hideMark/>
          </w:tcPr>
          <w:p w14:paraId="129189A4"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b w:val="0"/>
                <w:bCs w:val="0"/>
                <w:sz w:val="20"/>
                <w:lang w:val="en-US" w:eastAsia="de-DE"/>
              </w:rPr>
            </w:pPr>
            <w:r w:rsidRPr="003C38B9">
              <w:rPr>
                <w:sz w:val="20"/>
                <w:lang w:val="en-US" w:eastAsia="de-DE"/>
              </w:rPr>
              <w:t>SpatialLeiden SVG msPCA</w:t>
            </w:r>
          </w:p>
        </w:tc>
      </w:tr>
      <w:tr w:rsidR="0075769C" w:rsidRPr="00F015B4" w14:paraId="6BCCF4BE" w14:textId="77777777" w:rsidTr="00453C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CCCAF6C" w14:textId="77777777" w:rsidR="0075769C" w:rsidRPr="003C38B9" w:rsidRDefault="0075769C" w:rsidP="003C38B9">
            <w:pPr>
              <w:rPr>
                <w:sz w:val="20"/>
                <w:lang w:val="en-US" w:eastAsia="de-DE"/>
              </w:rPr>
            </w:pPr>
            <w:r w:rsidRPr="003C38B9">
              <w:rPr>
                <w:sz w:val="20"/>
                <w:lang w:val="en-US" w:eastAsia="de-DE"/>
              </w:rPr>
              <w:t>BayesSpace</w:t>
            </w:r>
          </w:p>
        </w:tc>
        <w:tc>
          <w:tcPr>
            <w:tcW w:w="1418" w:type="dxa"/>
            <w:noWrap/>
            <w:hideMark/>
          </w:tcPr>
          <w:p w14:paraId="1372A345"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b/>
                <w:bCs/>
                <w:sz w:val="20"/>
                <w:lang w:val="en-US" w:eastAsia="de-DE"/>
              </w:rPr>
            </w:pPr>
          </w:p>
        </w:tc>
        <w:tc>
          <w:tcPr>
            <w:tcW w:w="1134" w:type="dxa"/>
            <w:noWrap/>
            <w:hideMark/>
          </w:tcPr>
          <w:p w14:paraId="2FEE4A29"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0.0059</w:t>
            </w:r>
          </w:p>
        </w:tc>
        <w:tc>
          <w:tcPr>
            <w:tcW w:w="1276" w:type="dxa"/>
            <w:noWrap/>
            <w:hideMark/>
          </w:tcPr>
          <w:p w14:paraId="639FD44B"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0.0085</w:t>
            </w:r>
          </w:p>
        </w:tc>
        <w:tc>
          <w:tcPr>
            <w:tcW w:w="1417" w:type="dxa"/>
            <w:noWrap/>
            <w:hideMark/>
          </w:tcPr>
          <w:p w14:paraId="05A03371"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0.014</w:t>
            </w:r>
          </w:p>
        </w:tc>
        <w:tc>
          <w:tcPr>
            <w:tcW w:w="1139" w:type="dxa"/>
            <w:noWrap/>
            <w:hideMark/>
          </w:tcPr>
          <w:p w14:paraId="6DE222A1"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0.32</w:t>
            </w:r>
          </w:p>
        </w:tc>
        <w:tc>
          <w:tcPr>
            <w:tcW w:w="1554" w:type="dxa"/>
            <w:noWrap/>
            <w:hideMark/>
          </w:tcPr>
          <w:p w14:paraId="17577D9E"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0.53</w:t>
            </w:r>
          </w:p>
        </w:tc>
        <w:tc>
          <w:tcPr>
            <w:tcW w:w="1560" w:type="dxa"/>
            <w:noWrap/>
            <w:hideMark/>
          </w:tcPr>
          <w:p w14:paraId="127AC515"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0.59</w:t>
            </w:r>
          </w:p>
        </w:tc>
        <w:tc>
          <w:tcPr>
            <w:tcW w:w="1559" w:type="dxa"/>
            <w:noWrap/>
            <w:hideMark/>
          </w:tcPr>
          <w:p w14:paraId="0AE77054"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0.56</w:t>
            </w:r>
          </w:p>
        </w:tc>
      </w:tr>
      <w:tr w:rsidR="0075769C" w:rsidRPr="00F015B4" w14:paraId="6DC79795" w14:textId="77777777" w:rsidTr="00453C65">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30D62000" w14:textId="77777777" w:rsidR="0075769C" w:rsidRPr="003C38B9" w:rsidRDefault="0075769C" w:rsidP="003C38B9">
            <w:pPr>
              <w:rPr>
                <w:sz w:val="20"/>
                <w:lang w:val="en-US" w:eastAsia="de-DE"/>
              </w:rPr>
            </w:pPr>
            <w:r w:rsidRPr="003C38B9">
              <w:rPr>
                <w:sz w:val="20"/>
                <w:lang w:val="en-US" w:eastAsia="de-DE"/>
              </w:rPr>
              <w:t>Leiden HVG PCA</w:t>
            </w:r>
          </w:p>
        </w:tc>
        <w:tc>
          <w:tcPr>
            <w:tcW w:w="1418" w:type="dxa"/>
            <w:noWrap/>
            <w:hideMark/>
          </w:tcPr>
          <w:p w14:paraId="219666F6"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0.0059</w:t>
            </w:r>
          </w:p>
        </w:tc>
        <w:tc>
          <w:tcPr>
            <w:tcW w:w="1134" w:type="dxa"/>
            <w:noWrap/>
            <w:hideMark/>
          </w:tcPr>
          <w:p w14:paraId="21F89F5F"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p>
        </w:tc>
        <w:tc>
          <w:tcPr>
            <w:tcW w:w="1276" w:type="dxa"/>
            <w:noWrap/>
            <w:hideMark/>
          </w:tcPr>
          <w:p w14:paraId="5A06B53C"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0.37</w:t>
            </w:r>
          </w:p>
        </w:tc>
        <w:tc>
          <w:tcPr>
            <w:tcW w:w="1417" w:type="dxa"/>
            <w:noWrap/>
            <w:hideMark/>
          </w:tcPr>
          <w:p w14:paraId="4E63A1B4"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0.0046</w:t>
            </w:r>
          </w:p>
        </w:tc>
        <w:tc>
          <w:tcPr>
            <w:tcW w:w="1139" w:type="dxa"/>
            <w:noWrap/>
            <w:hideMark/>
          </w:tcPr>
          <w:p w14:paraId="5F3F473D"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0.014</w:t>
            </w:r>
          </w:p>
        </w:tc>
        <w:tc>
          <w:tcPr>
            <w:tcW w:w="1554" w:type="dxa"/>
            <w:noWrap/>
            <w:hideMark/>
          </w:tcPr>
          <w:p w14:paraId="199CC8A1"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0.0034</w:t>
            </w:r>
          </w:p>
        </w:tc>
        <w:tc>
          <w:tcPr>
            <w:tcW w:w="1560" w:type="dxa"/>
            <w:noWrap/>
            <w:hideMark/>
          </w:tcPr>
          <w:p w14:paraId="2EC97752"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0.0034</w:t>
            </w:r>
          </w:p>
        </w:tc>
        <w:tc>
          <w:tcPr>
            <w:tcW w:w="1559" w:type="dxa"/>
            <w:noWrap/>
            <w:hideMark/>
          </w:tcPr>
          <w:p w14:paraId="01F34C6D"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0.0034</w:t>
            </w:r>
          </w:p>
        </w:tc>
      </w:tr>
      <w:tr w:rsidR="0075769C" w:rsidRPr="00F015B4" w14:paraId="3D28ED41" w14:textId="77777777" w:rsidTr="00453C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D0F32DC" w14:textId="77777777" w:rsidR="0075769C" w:rsidRPr="003C38B9" w:rsidRDefault="0075769C" w:rsidP="003C38B9">
            <w:pPr>
              <w:rPr>
                <w:sz w:val="20"/>
                <w:lang w:val="en-US" w:eastAsia="de-DE"/>
              </w:rPr>
            </w:pPr>
            <w:r w:rsidRPr="003C38B9">
              <w:rPr>
                <w:sz w:val="20"/>
                <w:lang w:val="en-US" w:eastAsia="de-DE"/>
              </w:rPr>
              <w:t>Leiden SVG PCA</w:t>
            </w:r>
          </w:p>
        </w:tc>
        <w:tc>
          <w:tcPr>
            <w:tcW w:w="1418" w:type="dxa"/>
            <w:noWrap/>
            <w:hideMark/>
          </w:tcPr>
          <w:p w14:paraId="6B1ED28C"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0.0085</w:t>
            </w:r>
          </w:p>
        </w:tc>
        <w:tc>
          <w:tcPr>
            <w:tcW w:w="1134" w:type="dxa"/>
            <w:noWrap/>
            <w:hideMark/>
          </w:tcPr>
          <w:p w14:paraId="188040A5"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0.37</w:t>
            </w:r>
          </w:p>
        </w:tc>
        <w:tc>
          <w:tcPr>
            <w:tcW w:w="1276" w:type="dxa"/>
            <w:noWrap/>
            <w:hideMark/>
          </w:tcPr>
          <w:p w14:paraId="0B3CB01E"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p>
        </w:tc>
        <w:tc>
          <w:tcPr>
            <w:tcW w:w="1417" w:type="dxa"/>
            <w:noWrap/>
            <w:hideMark/>
          </w:tcPr>
          <w:p w14:paraId="323D2EE3"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0.023</w:t>
            </w:r>
          </w:p>
        </w:tc>
        <w:tc>
          <w:tcPr>
            <w:tcW w:w="1139" w:type="dxa"/>
            <w:noWrap/>
            <w:hideMark/>
          </w:tcPr>
          <w:p w14:paraId="703C98F2"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0.014</w:t>
            </w:r>
          </w:p>
        </w:tc>
        <w:tc>
          <w:tcPr>
            <w:tcW w:w="1554" w:type="dxa"/>
            <w:noWrap/>
            <w:hideMark/>
          </w:tcPr>
          <w:p w14:paraId="5FC47DFD"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0.0096</w:t>
            </w:r>
          </w:p>
        </w:tc>
        <w:tc>
          <w:tcPr>
            <w:tcW w:w="1560" w:type="dxa"/>
            <w:noWrap/>
            <w:hideMark/>
          </w:tcPr>
          <w:p w14:paraId="10223957"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0.0096</w:t>
            </w:r>
          </w:p>
        </w:tc>
        <w:tc>
          <w:tcPr>
            <w:tcW w:w="1559" w:type="dxa"/>
            <w:noWrap/>
            <w:hideMark/>
          </w:tcPr>
          <w:p w14:paraId="0BFE7DB3"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0.0034</w:t>
            </w:r>
          </w:p>
        </w:tc>
      </w:tr>
      <w:tr w:rsidR="0075769C" w:rsidRPr="00F015B4" w14:paraId="21588B91" w14:textId="77777777" w:rsidTr="00453C65">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6622BD6A" w14:textId="77777777" w:rsidR="0075769C" w:rsidRPr="003C38B9" w:rsidRDefault="0075769C" w:rsidP="003C38B9">
            <w:pPr>
              <w:rPr>
                <w:sz w:val="20"/>
                <w:lang w:val="en-US" w:eastAsia="de-DE"/>
              </w:rPr>
            </w:pPr>
            <w:r w:rsidRPr="003C38B9">
              <w:rPr>
                <w:sz w:val="20"/>
                <w:lang w:val="en-US" w:eastAsia="de-DE"/>
              </w:rPr>
              <w:t>Leiden SVG msPCA</w:t>
            </w:r>
          </w:p>
        </w:tc>
        <w:tc>
          <w:tcPr>
            <w:tcW w:w="1418" w:type="dxa"/>
            <w:noWrap/>
            <w:hideMark/>
          </w:tcPr>
          <w:p w14:paraId="5DC96D70"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0.014</w:t>
            </w:r>
          </w:p>
        </w:tc>
        <w:tc>
          <w:tcPr>
            <w:tcW w:w="1134" w:type="dxa"/>
            <w:noWrap/>
            <w:hideMark/>
          </w:tcPr>
          <w:p w14:paraId="13784B0A"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0.0046</w:t>
            </w:r>
          </w:p>
        </w:tc>
        <w:tc>
          <w:tcPr>
            <w:tcW w:w="1276" w:type="dxa"/>
            <w:noWrap/>
            <w:hideMark/>
          </w:tcPr>
          <w:p w14:paraId="08E380F3"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0.023</w:t>
            </w:r>
          </w:p>
        </w:tc>
        <w:tc>
          <w:tcPr>
            <w:tcW w:w="1417" w:type="dxa"/>
            <w:noWrap/>
            <w:hideMark/>
          </w:tcPr>
          <w:p w14:paraId="1AD6943D"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p>
        </w:tc>
        <w:tc>
          <w:tcPr>
            <w:tcW w:w="1139" w:type="dxa"/>
            <w:noWrap/>
            <w:hideMark/>
          </w:tcPr>
          <w:p w14:paraId="3501B736"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0.086</w:t>
            </w:r>
          </w:p>
        </w:tc>
        <w:tc>
          <w:tcPr>
            <w:tcW w:w="1554" w:type="dxa"/>
            <w:noWrap/>
            <w:hideMark/>
          </w:tcPr>
          <w:p w14:paraId="1DDE5E4C"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0.037</w:t>
            </w:r>
          </w:p>
        </w:tc>
        <w:tc>
          <w:tcPr>
            <w:tcW w:w="1560" w:type="dxa"/>
            <w:noWrap/>
            <w:hideMark/>
          </w:tcPr>
          <w:p w14:paraId="76D44E9E"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0.012</w:t>
            </w:r>
          </w:p>
        </w:tc>
        <w:tc>
          <w:tcPr>
            <w:tcW w:w="1559" w:type="dxa"/>
            <w:noWrap/>
            <w:hideMark/>
          </w:tcPr>
          <w:p w14:paraId="49D8E867"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0.0046</w:t>
            </w:r>
          </w:p>
        </w:tc>
      </w:tr>
      <w:tr w:rsidR="0075769C" w:rsidRPr="00F015B4" w14:paraId="730BC72D" w14:textId="77777777" w:rsidTr="00453C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CEEEC7A" w14:textId="77777777" w:rsidR="0075769C" w:rsidRPr="003C38B9" w:rsidRDefault="0075769C" w:rsidP="003C38B9">
            <w:pPr>
              <w:rPr>
                <w:sz w:val="20"/>
                <w:lang w:val="en-US" w:eastAsia="de-DE"/>
              </w:rPr>
            </w:pPr>
            <w:r w:rsidRPr="003C38B9">
              <w:rPr>
                <w:sz w:val="20"/>
                <w:lang w:val="en-US" w:eastAsia="de-DE"/>
              </w:rPr>
              <w:t>SpaGCN</w:t>
            </w:r>
          </w:p>
        </w:tc>
        <w:tc>
          <w:tcPr>
            <w:tcW w:w="1418" w:type="dxa"/>
            <w:noWrap/>
            <w:hideMark/>
          </w:tcPr>
          <w:p w14:paraId="54F2E401"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0.32</w:t>
            </w:r>
          </w:p>
        </w:tc>
        <w:tc>
          <w:tcPr>
            <w:tcW w:w="1134" w:type="dxa"/>
            <w:noWrap/>
            <w:hideMark/>
          </w:tcPr>
          <w:p w14:paraId="0521D27C"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0.014</w:t>
            </w:r>
          </w:p>
        </w:tc>
        <w:tc>
          <w:tcPr>
            <w:tcW w:w="1276" w:type="dxa"/>
            <w:noWrap/>
            <w:hideMark/>
          </w:tcPr>
          <w:p w14:paraId="7D948389"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0.014</w:t>
            </w:r>
          </w:p>
        </w:tc>
        <w:tc>
          <w:tcPr>
            <w:tcW w:w="1417" w:type="dxa"/>
            <w:noWrap/>
            <w:hideMark/>
          </w:tcPr>
          <w:p w14:paraId="45870A37"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0.086</w:t>
            </w:r>
          </w:p>
        </w:tc>
        <w:tc>
          <w:tcPr>
            <w:tcW w:w="1139" w:type="dxa"/>
            <w:noWrap/>
            <w:hideMark/>
          </w:tcPr>
          <w:p w14:paraId="689FCC1A"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p>
        </w:tc>
        <w:tc>
          <w:tcPr>
            <w:tcW w:w="1554" w:type="dxa"/>
            <w:noWrap/>
            <w:hideMark/>
          </w:tcPr>
          <w:p w14:paraId="5565DF68"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0.53</w:t>
            </w:r>
          </w:p>
        </w:tc>
        <w:tc>
          <w:tcPr>
            <w:tcW w:w="1560" w:type="dxa"/>
            <w:noWrap/>
            <w:hideMark/>
          </w:tcPr>
          <w:p w14:paraId="40386A14"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0.37</w:t>
            </w:r>
          </w:p>
        </w:tc>
        <w:tc>
          <w:tcPr>
            <w:tcW w:w="1559" w:type="dxa"/>
            <w:noWrap/>
            <w:hideMark/>
          </w:tcPr>
          <w:p w14:paraId="4F4A5E2D"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0.4</w:t>
            </w:r>
          </w:p>
        </w:tc>
      </w:tr>
      <w:tr w:rsidR="0075769C" w:rsidRPr="00F015B4" w14:paraId="7F4A40BA" w14:textId="77777777" w:rsidTr="00453C65">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5E4F998" w14:textId="77777777" w:rsidR="0075769C" w:rsidRPr="003C38B9" w:rsidRDefault="0075769C" w:rsidP="003C38B9">
            <w:pPr>
              <w:rPr>
                <w:sz w:val="20"/>
                <w:lang w:val="en-US" w:eastAsia="de-DE"/>
              </w:rPr>
            </w:pPr>
            <w:r w:rsidRPr="003C38B9">
              <w:rPr>
                <w:sz w:val="20"/>
                <w:lang w:val="en-US" w:eastAsia="de-DE"/>
              </w:rPr>
              <w:t>SpatialLeiden HVG PCA</w:t>
            </w:r>
          </w:p>
        </w:tc>
        <w:tc>
          <w:tcPr>
            <w:tcW w:w="1418" w:type="dxa"/>
            <w:noWrap/>
            <w:hideMark/>
          </w:tcPr>
          <w:p w14:paraId="5C47F397"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0.53</w:t>
            </w:r>
          </w:p>
        </w:tc>
        <w:tc>
          <w:tcPr>
            <w:tcW w:w="1134" w:type="dxa"/>
            <w:noWrap/>
            <w:hideMark/>
          </w:tcPr>
          <w:p w14:paraId="4F58CA9C"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0.0034</w:t>
            </w:r>
          </w:p>
        </w:tc>
        <w:tc>
          <w:tcPr>
            <w:tcW w:w="1276" w:type="dxa"/>
            <w:noWrap/>
            <w:hideMark/>
          </w:tcPr>
          <w:p w14:paraId="1C61ABF3"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0.0096</w:t>
            </w:r>
          </w:p>
        </w:tc>
        <w:tc>
          <w:tcPr>
            <w:tcW w:w="1417" w:type="dxa"/>
            <w:noWrap/>
            <w:hideMark/>
          </w:tcPr>
          <w:p w14:paraId="6A0E449E"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0.037</w:t>
            </w:r>
          </w:p>
        </w:tc>
        <w:tc>
          <w:tcPr>
            <w:tcW w:w="1139" w:type="dxa"/>
            <w:noWrap/>
            <w:hideMark/>
          </w:tcPr>
          <w:p w14:paraId="406B5C35"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0.53</w:t>
            </w:r>
          </w:p>
        </w:tc>
        <w:tc>
          <w:tcPr>
            <w:tcW w:w="1554" w:type="dxa"/>
            <w:noWrap/>
            <w:hideMark/>
          </w:tcPr>
          <w:p w14:paraId="71BD2BED"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p>
        </w:tc>
        <w:tc>
          <w:tcPr>
            <w:tcW w:w="1560" w:type="dxa"/>
            <w:noWrap/>
            <w:hideMark/>
          </w:tcPr>
          <w:p w14:paraId="014B18AA"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0.73</w:t>
            </w:r>
          </w:p>
        </w:tc>
        <w:tc>
          <w:tcPr>
            <w:tcW w:w="1559" w:type="dxa"/>
            <w:noWrap/>
            <w:hideMark/>
          </w:tcPr>
          <w:p w14:paraId="38FDE516"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0.43</w:t>
            </w:r>
          </w:p>
        </w:tc>
      </w:tr>
      <w:tr w:rsidR="0075769C" w:rsidRPr="00F015B4" w14:paraId="39830B67" w14:textId="77777777" w:rsidTr="00453C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EA20CAA" w14:textId="77777777" w:rsidR="0075769C" w:rsidRPr="003C38B9" w:rsidRDefault="0075769C" w:rsidP="003C38B9">
            <w:pPr>
              <w:rPr>
                <w:sz w:val="20"/>
                <w:lang w:val="en-US" w:eastAsia="de-DE"/>
              </w:rPr>
            </w:pPr>
            <w:r w:rsidRPr="003C38B9">
              <w:rPr>
                <w:sz w:val="20"/>
                <w:lang w:val="en-US" w:eastAsia="de-DE"/>
              </w:rPr>
              <w:t>SpatialLeiden SVG PCA</w:t>
            </w:r>
          </w:p>
        </w:tc>
        <w:tc>
          <w:tcPr>
            <w:tcW w:w="1418" w:type="dxa"/>
            <w:noWrap/>
            <w:hideMark/>
          </w:tcPr>
          <w:p w14:paraId="09CCC195"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0.59</w:t>
            </w:r>
          </w:p>
        </w:tc>
        <w:tc>
          <w:tcPr>
            <w:tcW w:w="1134" w:type="dxa"/>
            <w:noWrap/>
            <w:hideMark/>
          </w:tcPr>
          <w:p w14:paraId="0F2B3338"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0.0034</w:t>
            </w:r>
          </w:p>
        </w:tc>
        <w:tc>
          <w:tcPr>
            <w:tcW w:w="1276" w:type="dxa"/>
            <w:noWrap/>
            <w:hideMark/>
          </w:tcPr>
          <w:p w14:paraId="0758A6C4"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0.0096</w:t>
            </w:r>
          </w:p>
        </w:tc>
        <w:tc>
          <w:tcPr>
            <w:tcW w:w="1417" w:type="dxa"/>
            <w:noWrap/>
            <w:hideMark/>
          </w:tcPr>
          <w:p w14:paraId="6F026240"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0.012</w:t>
            </w:r>
          </w:p>
        </w:tc>
        <w:tc>
          <w:tcPr>
            <w:tcW w:w="1139" w:type="dxa"/>
            <w:noWrap/>
            <w:hideMark/>
          </w:tcPr>
          <w:p w14:paraId="4980222B"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0.37</w:t>
            </w:r>
          </w:p>
        </w:tc>
        <w:tc>
          <w:tcPr>
            <w:tcW w:w="1554" w:type="dxa"/>
            <w:noWrap/>
            <w:hideMark/>
          </w:tcPr>
          <w:p w14:paraId="53AB9B45"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0.73</w:t>
            </w:r>
          </w:p>
        </w:tc>
        <w:tc>
          <w:tcPr>
            <w:tcW w:w="1560" w:type="dxa"/>
            <w:noWrap/>
            <w:hideMark/>
          </w:tcPr>
          <w:p w14:paraId="79708320"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p>
        </w:tc>
        <w:tc>
          <w:tcPr>
            <w:tcW w:w="1559" w:type="dxa"/>
            <w:noWrap/>
            <w:hideMark/>
          </w:tcPr>
          <w:p w14:paraId="6C635364"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0.52</w:t>
            </w:r>
          </w:p>
        </w:tc>
      </w:tr>
      <w:tr w:rsidR="0075769C" w:rsidRPr="00F015B4" w14:paraId="1ACDA57D" w14:textId="77777777" w:rsidTr="00453C65">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35953CB" w14:textId="77777777" w:rsidR="0075769C" w:rsidRPr="003C38B9" w:rsidRDefault="0075769C" w:rsidP="003C38B9">
            <w:pPr>
              <w:rPr>
                <w:sz w:val="20"/>
                <w:lang w:val="en-US" w:eastAsia="de-DE"/>
              </w:rPr>
            </w:pPr>
            <w:r w:rsidRPr="003C38B9">
              <w:rPr>
                <w:sz w:val="20"/>
                <w:lang w:val="en-US" w:eastAsia="de-DE"/>
              </w:rPr>
              <w:t>SpatialLeiden SVG msPCA</w:t>
            </w:r>
          </w:p>
        </w:tc>
        <w:tc>
          <w:tcPr>
            <w:tcW w:w="1418" w:type="dxa"/>
            <w:noWrap/>
            <w:hideMark/>
          </w:tcPr>
          <w:p w14:paraId="44F089BB"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0.56</w:t>
            </w:r>
          </w:p>
        </w:tc>
        <w:tc>
          <w:tcPr>
            <w:tcW w:w="1134" w:type="dxa"/>
            <w:noWrap/>
            <w:hideMark/>
          </w:tcPr>
          <w:p w14:paraId="5AE0B5DB"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0.0034</w:t>
            </w:r>
          </w:p>
        </w:tc>
        <w:tc>
          <w:tcPr>
            <w:tcW w:w="1276" w:type="dxa"/>
            <w:noWrap/>
            <w:hideMark/>
          </w:tcPr>
          <w:p w14:paraId="79AD741D"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0.0034</w:t>
            </w:r>
          </w:p>
        </w:tc>
        <w:tc>
          <w:tcPr>
            <w:tcW w:w="1417" w:type="dxa"/>
            <w:noWrap/>
            <w:hideMark/>
          </w:tcPr>
          <w:p w14:paraId="0E4C6969"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0.0046</w:t>
            </w:r>
          </w:p>
        </w:tc>
        <w:tc>
          <w:tcPr>
            <w:tcW w:w="1139" w:type="dxa"/>
            <w:noWrap/>
            <w:hideMark/>
          </w:tcPr>
          <w:p w14:paraId="247491C6"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0.4</w:t>
            </w:r>
          </w:p>
        </w:tc>
        <w:tc>
          <w:tcPr>
            <w:tcW w:w="1554" w:type="dxa"/>
            <w:noWrap/>
            <w:hideMark/>
          </w:tcPr>
          <w:p w14:paraId="27092E5A"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0.43</w:t>
            </w:r>
          </w:p>
        </w:tc>
        <w:tc>
          <w:tcPr>
            <w:tcW w:w="1560" w:type="dxa"/>
            <w:noWrap/>
            <w:hideMark/>
          </w:tcPr>
          <w:p w14:paraId="2643E8DF"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0.52</w:t>
            </w:r>
          </w:p>
        </w:tc>
        <w:tc>
          <w:tcPr>
            <w:tcW w:w="1559" w:type="dxa"/>
            <w:noWrap/>
            <w:hideMark/>
          </w:tcPr>
          <w:p w14:paraId="16497301"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p>
        </w:tc>
      </w:tr>
    </w:tbl>
    <w:p w14:paraId="2A687AD7" w14:textId="25CD678F" w:rsidR="0075769C" w:rsidRPr="00F015B4" w:rsidRDefault="00B92D2D" w:rsidP="008171B9">
      <w:pPr>
        <w:spacing w:after="160" w:line="259" w:lineRule="auto"/>
        <w:textAlignment w:val="auto"/>
        <w:rPr>
          <w:lang w:val="en-US"/>
        </w:rPr>
      </w:pPr>
      <w:r w:rsidRPr="003C38B9">
        <w:rPr>
          <w:lang w:val="en-US"/>
        </w:rPr>
        <w:br w:type="page"/>
      </w:r>
      <w:r w:rsidR="00282DA8">
        <w:rPr>
          <w:b/>
          <w:bCs/>
          <w:lang w:val="en-US"/>
        </w:rPr>
        <w:lastRenderedPageBreak/>
        <w:t>Table S</w:t>
      </w:r>
      <w:r w:rsidR="00D62C84" w:rsidRPr="00F015B4">
        <w:rPr>
          <w:b/>
          <w:bCs/>
          <w:lang w:val="en-US"/>
        </w:rPr>
        <w:t>2:</w:t>
      </w:r>
      <w:r w:rsidR="00D62C84" w:rsidRPr="00F015B4">
        <w:rPr>
          <w:lang w:val="en-US"/>
        </w:rPr>
        <w:t xml:space="preserve"> Adjusted p-values for differences in NMI for the LIBD DLPFC dataset (two-sided Wilcoxon signed-rank test and Benjamini-Hochberg procedure).</w:t>
      </w:r>
    </w:p>
    <w:tbl>
      <w:tblPr>
        <w:tblStyle w:val="PlainTable2"/>
        <w:tblW w:w="14034" w:type="dxa"/>
        <w:tblLook w:val="04A0" w:firstRow="1" w:lastRow="0" w:firstColumn="1" w:lastColumn="0" w:noHBand="0" w:noVBand="1"/>
      </w:tblPr>
      <w:tblGrid>
        <w:gridCol w:w="2835"/>
        <w:gridCol w:w="1395"/>
        <w:gridCol w:w="1418"/>
        <w:gridCol w:w="1417"/>
        <w:gridCol w:w="1418"/>
        <w:gridCol w:w="1028"/>
        <w:gridCol w:w="1546"/>
        <w:gridCol w:w="1559"/>
        <w:gridCol w:w="1517"/>
      </w:tblGrid>
      <w:tr w:rsidR="00453C65" w:rsidRPr="00F015B4" w14:paraId="69D61476" w14:textId="77777777" w:rsidTr="00453C6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C94B69C" w14:textId="77777777" w:rsidR="0075769C" w:rsidRPr="003C38B9" w:rsidRDefault="0075769C" w:rsidP="003C38B9">
            <w:pPr>
              <w:rPr>
                <w:sz w:val="20"/>
                <w:lang w:val="en-US" w:eastAsia="de-DE"/>
              </w:rPr>
            </w:pPr>
            <w:r w:rsidRPr="003C38B9">
              <w:rPr>
                <w:sz w:val="20"/>
                <w:lang w:val="en-US" w:eastAsia="de-DE"/>
              </w:rPr>
              <w:t>vs</w:t>
            </w:r>
          </w:p>
        </w:tc>
        <w:tc>
          <w:tcPr>
            <w:tcW w:w="1395" w:type="dxa"/>
            <w:noWrap/>
            <w:hideMark/>
          </w:tcPr>
          <w:p w14:paraId="702E7BE0"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BayesSpace</w:t>
            </w:r>
          </w:p>
        </w:tc>
        <w:tc>
          <w:tcPr>
            <w:tcW w:w="1418" w:type="dxa"/>
            <w:noWrap/>
            <w:hideMark/>
          </w:tcPr>
          <w:p w14:paraId="42532E4C"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Leiden HVG PCA</w:t>
            </w:r>
          </w:p>
        </w:tc>
        <w:tc>
          <w:tcPr>
            <w:tcW w:w="1417" w:type="dxa"/>
            <w:noWrap/>
            <w:hideMark/>
          </w:tcPr>
          <w:p w14:paraId="0C23DF12"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Leiden SVG PCA</w:t>
            </w:r>
          </w:p>
        </w:tc>
        <w:tc>
          <w:tcPr>
            <w:tcW w:w="1418" w:type="dxa"/>
            <w:noWrap/>
            <w:hideMark/>
          </w:tcPr>
          <w:p w14:paraId="573177A0"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Leiden SVG msPCA</w:t>
            </w:r>
          </w:p>
        </w:tc>
        <w:tc>
          <w:tcPr>
            <w:tcW w:w="1028" w:type="dxa"/>
            <w:noWrap/>
            <w:hideMark/>
          </w:tcPr>
          <w:p w14:paraId="1FC716E9"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SpaGCN</w:t>
            </w:r>
          </w:p>
        </w:tc>
        <w:tc>
          <w:tcPr>
            <w:tcW w:w="1546" w:type="dxa"/>
            <w:noWrap/>
            <w:hideMark/>
          </w:tcPr>
          <w:p w14:paraId="33C69DB2"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SpatialLeiden HVG PCA</w:t>
            </w:r>
          </w:p>
        </w:tc>
        <w:tc>
          <w:tcPr>
            <w:tcW w:w="1559" w:type="dxa"/>
            <w:noWrap/>
            <w:hideMark/>
          </w:tcPr>
          <w:p w14:paraId="659C8037"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SpatialLeiden SVG PCA</w:t>
            </w:r>
          </w:p>
        </w:tc>
        <w:tc>
          <w:tcPr>
            <w:tcW w:w="1418" w:type="dxa"/>
            <w:noWrap/>
            <w:hideMark/>
          </w:tcPr>
          <w:p w14:paraId="3FEFB3EB" w14:textId="77777777" w:rsidR="0075769C" w:rsidRPr="003C38B9" w:rsidRDefault="0075769C"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SpatialLeiden SVG msPCA</w:t>
            </w:r>
          </w:p>
        </w:tc>
      </w:tr>
      <w:tr w:rsidR="00453C65" w:rsidRPr="00F015B4" w14:paraId="43595EF6" w14:textId="77777777" w:rsidTr="00453C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4DBE7C1" w14:textId="77777777" w:rsidR="0075769C" w:rsidRPr="003C38B9" w:rsidRDefault="0075769C" w:rsidP="003C38B9">
            <w:pPr>
              <w:rPr>
                <w:sz w:val="20"/>
                <w:lang w:val="en-US" w:eastAsia="de-DE"/>
              </w:rPr>
            </w:pPr>
            <w:r w:rsidRPr="003C38B9">
              <w:rPr>
                <w:sz w:val="20"/>
                <w:lang w:val="en-US" w:eastAsia="de-DE"/>
              </w:rPr>
              <w:t>BayesSpace</w:t>
            </w:r>
          </w:p>
        </w:tc>
        <w:tc>
          <w:tcPr>
            <w:tcW w:w="1395" w:type="dxa"/>
            <w:noWrap/>
            <w:hideMark/>
          </w:tcPr>
          <w:p w14:paraId="1356BEBE"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b/>
                <w:bCs/>
                <w:sz w:val="20"/>
                <w:lang w:val="en-US" w:eastAsia="de-DE"/>
              </w:rPr>
            </w:pPr>
          </w:p>
        </w:tc>
        <w:tc>
          <w:tcPr>
            <w:tcW w:w="1418" w:type="dxa"/>
            <w:noWrap/>
            <w:hideMark/>
          </w:tcPr>
          <w:p w14:paraId="01E03A85"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c>
          <w:tcPr>
            <w:tcW w:w="1417" w:type="dxa"/>
            <w:noWrap/>
            <w:hideMark/>
          </w:tcPr>
          <w:p w14:paraId="1231BC56"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1912F5AE"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c>
          <w:tcPr>
            <w:tcW w:w="1028" w:type="dxa"/>
            <w:noWrap/>
            <w:hideMark/>
          </w:tcPr>
          <w:p w14:paraId="0767D4CE"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0.042</w:t>
            </w:r>
          </w:p>
        </w:tc>
        <w:tc>
          <w:tcPr>
            <w:tcW w:w="1546" w:type="dxa"/>
            <w:noWrap/>
            <w:hideMark/>
          </w:tcPr>
          <w:p w14:paraId="355B85FA"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0.11</w:t>
            </w:r>
          </w:p>
        </w:tc>
        <w:tc>
          <w:tcPr>
            <w:tcW w:w="1559" w:type="dxa"/>
            <w:noWrap/>
            <w:hideMark/>
          </w:tcPr>
          <w:p w14:paraId="132FA8EE"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0.16</w:t>
            </w:r>
          </w:p>
        </w:tc>
        <w:tc>
          <w:tcPr>
            <w:tcW w:w="1418" w:type="dxa"/>
            <w:noWrap/>
            <w:hideMark/>
          </w:tcPr>
          <w:p w14:paraId="26707586"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0.31</w:t>
            </w:r>
          </w:p>
        </w:tc>
      </w:tr>
      <w:tr w:rsidR="00453C65" w:rsidRPr="00F015B4" w14:paraId="53D17107" w14:textId="77777777" w:rsidTr="00453C65">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69CCF91" w14:textId="77777777" w:rsidR="0075769C" w:rsidRPr="003C38B9" w:rsidRDefault="0075769C" w:rsidP="003C38B9">
            <w:pPr>
              <w:rPr>
                <w:sz w:val="20"/>
                <w:lang w:val="en-US" w:eastAsia="de-DE"/>
              </w:rPr>
            </w:pPr>
            <w:r w:rsidRPr="003C38B9">
              <w:rPr>
                <w:sz w:val="20"/>
                <w:lang w:val="en-US" w:eastAsia="de-DE"/>
              </w:rPr>
              <w:t>Leiden HVG PCA</w:t>
            </w:r>
          </w:p>
        </w:tc>
        <w:tc>
          <w:tcPr>
            <w:tcW w:w="1395" w:type="dxa"/>
            <w:noWrap/>
            <w:hideMark/>
          </w:tcPr>
          <w:p w14:paraId="58D3E376"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53CA1463"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p>
        </w:tc>
        <w:tc>
          <w:tcPr>
            <w:tcW w:w="1417" w:type="dxa"/>
            <w:noWrap/>
            <w:hideMark/>
          </w:tcPr>
          <w:p w14:paraId="0A7CF0BC"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0.057</w:t>
            </w:r>
          </w:p>
        </w:tc>
        <w:tc>
          <w:tcPr>
            <w:tcW w:w="1418" w:type="dxa"/>
            <w:noWrap/>
            <w:hideMark/>
          </w:tcPr>
          <w:p w14:paraId="762C1CCF"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0.0017</w:t>
            </w:r>
          </w:p>
        </w:tc>
        <w:tc>
          <w:tcPr>
            <w:tcW w:w="1028" w:type="dxa"/>
            <w:noWrap/>
            <w:hideMark/>
          </w:tcPr>
          <w:p w14:paraId="155A1A1A"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0.0017</w:t>
            </w:r>
          </w:p>
        </w:tc>
        <w:tc>
          <w:tcPr>
            <w:tcW w:w="1546" w:type="dxa"/>
            <w:noWrap/>
            <w:hideMark/>
          </w:tcPr>
          <w:p w14:paraId="3CA81650"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559" w:type="dxa"/>
            <w:noWrap/>
            <w:hideMark/>
          </w:tcPr>
          <w:p w14:paraId="176CBDC0"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41B83B8D"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r>
      <w:tr w:rsidR="00453C65" w:rsidRPr="00F015B4" w14:paraId="20E07F39" w14:textId="77777777" w:rsidTr="00453C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24EA0D76" w14:textId="77777777" w:rsidR="0075769C" w:rsidRPr="003C38B9" w:rsidRDefault="0075769C" w:rsidP="003C38B9">
            <w:pPr>
              <w:rPr>
                <w:sz w:val="20"/>
                <w:lang w:val="en-US" w:eastAsia="de-DE"/>
              </w:rPr>
            </w:pPr>
            <w:r w:rsidRPr="003C38B9">
              <w:rPr>
                <w:sz w:val="20"/>
                <w:lang w:val="en-US" w:eastAsia="de-DE"/>
              </w:rPr>
              <w:t>Leiden SVG PCA</w:t>
            </w:r>
          </w:p>
        </w:tc>
        <w:tc>
          <w:tcPr>
            <w:tcW w:w="1395" w:type="dxa"/>
            <w:noWrap/>
            <w:hideMark/>
          </w:tcPr>
          <w:p w14:paraId="42131B45"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7209F0C4"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0.057</w:t>
            </w:r>
          </w:p>
        </w:tc>
        <w:tc>
          <w:tcPr>
            <w:tcW w:w="1417" w:type="dxa"/>
            <w:noWrap/>
            <w:hideMark/>
          </w:tcPr>
          <w:p w14:paraId="02669315"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p>
        </w:tc>
        <w:tc>
          <w:tcPr>
            <w:tcW w:w="1418" w:type="dxa"/>
            <w:noWrap/>
            <w:hideMark/>
          </w:tcPr>
          <w:p w14:paraId="3425341E"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0.0017</w:t>
            </w:r>
          </w:p>
        </w:tc>
        <w:tc>
          <w:tcPr>
            <w:tcW w:w="1028" w:type="dxa"/>
            <w:noWrap/>
            <w:hideMark/>
          </w:tcPr>
          <w:p w14:paraId="124D322E"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0.0017</w:t>
            </w:r>
          </w:p>
        </w:tc>
        <w:tc>
          <w:tcPr>
            <w:tcW w:w="1546" w:type="dxa"/>
            <w:noWrap/>
            <w:hideMark/>
          </w:tcPr>
          <w:p w14:paraId="368AB992"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c>
          <w:tcPr>
            <w:tcW w:w="1559" w:type="dxa"/>
            <w:noWrap/>
            <w:hideMark/>
          </w:tcPr>
          <w:p w14:paraId="02FDEBFC"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6252E322"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r>
      <w:tr w:rsidR="00453C65" w:rsidRPr="00F015B4" w14:paraId="594320D8" w14:textId="77777777" w:rsidTr="00453C65">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5F7D7F74" w14:textId="77777777" w:rsidR="0075769C" w:rsidRPr="003C38B9" w:rsidRDefault="0075769C" w:rsidP="003C38B9">
            <w:pPr>
              <w:rPr>
                <w:sz w:val="20"/>
                <w:lang w:val="en-US" w:eastAsia="de-DE"/>
              </w:rPr>
            </w:pPr>
            <w:r w:rsidRPr="003C38B9">
              <w:rPr>
                <w:sz w:val="20"/>
                <w:lang w:val="en-US" w:eastAsia="de-DE"/>
              </w:rPr>
              <w:t>Leiden SVG msPCA</w:t>
            </w:r>
          </w:p>
        </w:tc>
        <w:tc>
          <w:tcPr>
            <w:tcW w:w="1395" w:type="dxa"/>
            <w:noWrap/>
            <w:hideMark/>
          </w:tcPr>
          <w:p w14:paraId="6C8F657F"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5435A99A"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0.0017</w:t>
            </w:r>
          </w:p>
        </w:tc>
        <w:tc>
          <w:tcPr>
            <w:tcW w:w="1417" w:type="dxa"/>
            <w:noWrap/>
            <w:hideMark/>
          </w:tcPr>
          <w:p w14:paraId="29B86B83"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0.0017</w:t>
            </w:r>
          </w:p>
        </w:tc>
        <w:tc>
          <w:tcPr>
            <w:tcW w:w="1418" w:type="dxa"/>
            <w:noWrap/>
            <w:hideMark/>
          </w:tcPr>
          <w:p w14:paraId="23015004"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p>
        </w:tc>
        <w:tc>
          <w:tcPr>
            <w:tcW w:w="1028" w:type="dxa"/>
            <w:noWrap/>
            <w:hideMark/>
          </w:tcPr>
          <w:p w14:paraId="0467719D"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0.027</w:t>
            </w:r>
          </w:p>
        </w:tc>
        <w:tc>
          <w:tcPr>
            <w:tcW w:w="1546" w:type="dxa"/>
            <w:noWrap/>
            <w:hideMark/>
          </w:tcPr>
          <w:p w14:paraId="0F7E4471"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559" w:type="dxa"/>
            <w:noWrap/>
            <w:hideMark/>
          </w:tcPr>
          <w:p w14:paraId="7A146390"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7B3C7435"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r>
      <w:tr w:rsidR="00453C65" w:rsidRPr="00F015B4" w14:paraId="077AE5D3" w14:textId="77777777" w:rsidTr="00453C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7F4FE797" w14:textId="77777777" w:rsidR="0075769C" w:rsidRPr="003C38B9" w:rsidRDefault="0075769C" w:rsidP="003C38B9">
            <w:pPr>
              <w:rPr>
                <w:sz w:val="20"/>
                <w:lang w:val="en-US" w:eastAsia="de-DE"/>
              </w:rPr>
            </w:pPr>
            <w:r w:rsidRPr="003C38B9">
              <w:rPr>
                <w:sz w:val="20"/>
                <w:lang w:val="en-US" w:eastAsia="de-DE"/>
              </w:rPr>
              <w:t>SpaGCN</w:t>
            </w:r>
          </w:p>
        </w:tc>
        <w:tc>
          <w:tcPr>
            <w:tcW w:w="1395" w:type="dxa"/>
            <w:noWrap/>
            <w:hideMark/>
          </w:tcPr>
          <w:p w14:paraId="377485FD"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0.042</w:t>
            </w:r>
          </w:p>
        </w:tc>
        <w:tc>
          <w:tcPr>
            <w:tcW w:w="1418" w:type="dxa"/>
            <w:noWrap/>
            <w:hideMark/>
          </w:tcPr>
          <w:p w14:paraId="0C4517C0"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0.0017</w:t>
            </w:r>
          </w:p>
        </w:tc>
        <w:tc>
          <w:tcPr>
            <w:tcW w:w="1417" w:type="dxa"/>
            <w:noWrap/>
            <w:hideMark/>
          </w:tcPr>
          <w:p w14:paraId="51ACD640"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0.0017</w:t>
            </w:r>
          </w:p>
        </w:tc>
        <w:tc>
          <w:tcPr>
            <w:tcW w:w="1418" w:type="dxa"/>
            <w:noWrap/>
            <w:hideMark/>
          </w:tcPr>
          <w:p w14:paraId="6EA4233F"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0.027</w:t>
            </w:r>
          </w:p>
        </w:tc>
        <w:tc>
          <w:tcPr>
            <w:tcW w:w="1028" w:type="dxa"/>
            <w:noWrap/>
            <w:hideMark/>
          </w:tcPr>
          <w:p w14:paraId="29E92B76"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p>
        </w:tc>
        <w:tc>
          <w:tcPr>
            <w:tcW w:w="1546" w:type="dxa"/>
            <w:noWrap/>
            <w:hideMark/>
          </w:tcPr>
          <w:p w14:paraId="71352634"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0.16</w:t>
            </w:r>
          </w:p>
        </w:tc>
        <w:tc>
          <w:tcPr>
            <w:tcW w:w="1559" w:type="dxa"/>
            <w:noWrap/>
            <w:hideMark/>
          </w:tcPr>
          <w:p w14:paraId="1F079F04"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0.15</w:t>
            </w:r>
          </w:p>
        </w:tc>
        <w:tc>
          <w:tcPr>
            <w:tcW w:w="1418" w:type="dxa"/>
            <w:noWrap/>
            <w:hideMark/>
          </w:tcPr>
          <w:p w14:paraId="026C1554"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0.057</w:t>
            </w:r>
          </w:p>
        </w:tc>
      </w:tr>
      <w:tr w:rsidR="00453C65" w:rsidRPr="00F015B4" w14:paraId="7E334F34" w14:textId="77777777" w:rsidTr="00453C65">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0CF8CE0" w14:textId="77777777" w:rsidR="0075769C" w:rsidRPr="003C38B9" w:rsidRDefault="0075769C" w:rsidP="003C38B9">
            <w:pPr>
              <w:rPr>
                <w:sz w:val="20"/>
                <w:lang w:val="en-US" w:eastAsia="de-DE"/>
              </w:rPr>
            </w:pPr>
            <w:r w:rsidRPr="003C38B9">
              <w:rPr>
                <w:sz w:val="20"/>
                <w:lang w:val="en-US" w:eastAsia="de-DE"/>
              </w:rPr>
              <w:t>SpatialLeiden HVG PCA</w:t>
            </w:r>
          </w:p>
        </w:tc>
        <w:tc>
          <w:tcPr>
            <w:tcW w:w="1395" w:type="dxa"/>
            <w:noWrap/>
            <w:hideMark/>
          </w:tcPr>
          <w:p w14:paraId="055C20D8"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0.11</w:t>
            </w:r>
          </w:p>
        </w:tc>
        <w:tc>
          <w:tcPr>
            <w:tcW w:w="1418" w:type="dxa"/>
            <w:noWrap/>
            <w:hideMark/>
          </w:tcPr>
          <w:p w14:paraId="3A64C0E5"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417" w:type="dxa"/>
            <w:noWrap/>
            <w:hideMark/>
          </w:tcPr>
          <w:p w14:paraId="4648D8C9"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73B17307"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028" w:type="dxa"/>
            <w:noWrap/>
            <w:hideMark/>
          </w:tcPr>
          <w:p w14:paraId="7996D5D7"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0.16</w:t>
            </w:r>
          </w:p>
        </w:tc>
        <w:tc>
          <w:tcPr>
            <w:tcW w:w="1546" w:type="dxa"/>
            <w:noWrap/>
            <w:hideMark/>
          </w:tcPr>
          <w:p w14:paraId="2A969484"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p>
        </w:tc>
        <w:tc>
          <w:tcPr>
            <w:tcW w:w="1559" w:type="dxa"/>
            <w:noWrap/>
            <w:hideMark/>
          </w:tcPr>
          <w:p w14:paraId="6DCC45B8"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0.52</w:t>
            </w:r>
          </w:p>
        </w:tc>
        <w:tc>
          <w:tcPr>
            <w:tcW w:w="1418" w:type="dxa"/>
            <w:noWrap/>
            <w:hideMark/>
          </w:tcPr>
          <w:p w14:paraId="509BA5C5"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0.11</w:t>
            </w:r>
          </w:p>
        </w:tc>
      </w:tr>
      <w:tr w:rsidR="00453C65" w:rsidRPr="00F015B4" w14:paraId="21BC0981" w14:textId="77777777" w:rsidTr="00453C6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11727987" w14:textId="77777777" w:rsidR="0075769C" w:rsidRPr="003C38B9" w:rsidRDefault="0075769C" w:rsidP="003C38B9">
            <w:pPr>
              <w:rPr>
                <w:sz w:val="20"/>
                <w:lang w:val="en-US" w:eastAsia="de-DE"/>
              </w:rPr>
            </w:pPr>
            <w:r w:rsidRPr="003C38B9">
              <w:rPr>
                <w:sz w:val="20"/>
                <w:lang w:val="en-US" w:eastAsia="de-DE"/>
              </w:rPr>
              <w:t>SpatialLeiden SVG PCA</w:t>
            </w:r>
          </w:p>
        </w:tc>
        <w:tc>
          <w:tcPr>
            <w:tcW w:w="1395" w:type="dxa"/>
            <w:noWrap/>
            <w:hideMark/>
          </w:tcPr>
          <w:p w14:paraId="6FACD86D"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0.16</w:t>
            </w:r>
          </w:p>
        </w:tc>
        <w:tc>
          <w:tcPr>
            <w:tcW w:w="1418" w:type="dxa"/>
            <w:noWrap/>
            <w:hideMark/>
          </w:tcPr>
          <w:p w14:paraId="54F7CA21"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c>
          <w:tcPr>
            <w:tcW w:w="1417" w:type="dxa"/>
            <w:noWrap/>
            <w:hideMark/>
          </w:tcPr>
          <w:p w14:paraId="411229A2"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70D3F6ED"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0.0011</w:t>
            </w:r>
          </w:p>
        </w:tc>
        <w:tc>
          <w:tcPr>
            <w:tcW w:w="1028" w:type="dxa"/>
            <w:noWrap/>
            <w:hideMark/>
          </w:tcPr>
          <w:p w14:paraId="0EB4E274"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0.15</w:t>
            </w:r>
          </w:p>
        </w:tc>
        <w:tc>
          <w:tcPr>
            <w:tcW w:w="1546" w:type="dxa"/>
            <w:noWrap/>
            <w:hideMark/>
          </w:tcPr>
          <w:p w14:paraId="4C603576"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0.52</w:t>
            </w:r>
          </w:p>
        </w:tc>
        <w:tc>
          <w:tcPr>
            <w:tcW w:w="1559" w:type="dxa"/>
            <w:noWrap/>
            <w:hideMark/>
          </w:tcPr>
          <w:p w14:paraId="21EFC7FC"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p>
        </w:tc>
        <w:tc>
          <w:tcPr>
            <w:tcW w:w="1418" w:type="dxa"/>
            <w:noWrap/>
            <w:hideMark/>
          </w:tcPr>
          <w:p w14:paraId="06D7D967" w14:textId="77777777" w:rsidR="0075769C" w:rsidRPr="003C38B9" w:rsidRDefault="0075769C"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0.057</w:t>
            </w:r>
          </w:p>
        </w:tc>
      </w:tr>
      <w:tr w:rsidR="00453C65" w:rsidRPr="00F015B4" w14:paraId="7D3811E6" w14:textId="77777777" w:rsidTr="00453C65">
        <w:trPr>
          <w:trHeight w:val="300"/>
        </w:trPr>
        <w:tc>
          <w:tcPr>
            <w:cnfStyle w:val="001000000000" w:firstRow="0" w:lastRow="0" w:firstColumn="1" w:lastColumn="0" w:oddVBand="0" w:evenVBand="0" w:oddHBand="0" w:evenHBand="0" w:firstRowFirstColumn="0" w:firstRowLastColumn="0" w:lastRowFirstColumn="0" w:lastRowLastColumn="0"/>
            <w:tcW w:w="2835" w:type="dxa"/>
            <w:noWrap/>
            <w:hideMark/>
          </w:tcPr>
          <w:p w14:paraId="45C55F79" w14:textId="77777777" w:rsidR="0075769C" w:rsidRPr="003C38B9" w:rsidRDefault="0075769C" w:rsidP="003C38B9">
            <w:pPr>
              <w:rPr>
                <w:sz w:val="20"/>
                <w:lang w:val="en-US" w:eastAsia="de-DE"/>
              </w:rPr>
            </w:pPr>
            <w:r w:rsidRPr="003C38B9">
              <w:rPr>
                <w:sz w:val="20"/>
                <w:lang w:val="en-US" w:eastAsia="de-DE"/>
              </w:rPr>
              <w:t>SpatialLeiden SVG msPCA</w:t>
            </w:r>
          </w:p>
        </w:tc>
        <w:tc>
          <w:tcPr>
            <w:tcW w:w="1395" w:type="dxa"/>
            <w:noWrap/>
            <w:hideMark/>
          </w:tcPr>
          <w:p w14:paraId="3FEC74FB"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0.31</w:t>
            </w:r>
          </w:p>
        </w:tc>
        <w:tc>
          <w:tcPr>
            <w:tcW w:w="1418" w:type="dxa"/>
            <w:noWrap/>
            <w:hideMark/>
          </w:tcPr>
          <w:p w14:paraId="6D509AB8"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417" w:type="dxa"/>
            <w:noWrap/>
            <w:hideMark/>
          </w:tcPr>
          <w:p w14:paraId="484C875E"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418" w:type="dxa"/>
            <w:noWrap/>
            <w:hideMark/>
          </w:tcPr>
          <w:p w14:paraId="3AF20B2C"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0.0011</w:t>
            </w:r>
          </w:p>
        </w:tc>
        <w:tc>
          <w:tcPr>
            <w:tcW w:w="1028" w:type="dxa"/>
            <w:noWrap/>
            <w:hideMark/>
          </w:tcPr>
          <w:p w14:paraId="72A371A5"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0.057</w:t>
            </w:r>
          </w:p>
        </w:tc>
        <w:tc>
          <w:tcPr>
            <w:tcW w:w="1546" w:type="dxa"/>
            <w:noWrap/>
            <w:hideMark/>
          </w:tcPr>
          <w:p w14:paraId="034BBEE8"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0.11</w:t>
            </w:r>
          </w:p>
        </w:tc>
        <w:tc>
          <w:tcPr>
            <w:tcW w:w="1559" w:type="dxa"/>
            <w:noWrap/>
            <w:hideMark/>
          </w:tcPr>
          <w:p w14:paraId="0BE7766B"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0.057</w:t>
            </w:r>
          </w:p>
        </w:tc>
        <w:tc>
          <w:tcPr>
            <w:tcW w:w="1418" w:type="dxa"/>
            <w:noWrap/>
            <w:hideMark/>
          </w:tcPr>
          <w:p w14:paraId="49B699D3" w14:textId="77777777" w:rsidR="0075769C" w:rsidRPr="003C38B9" w:rsidRDefault="0075769C"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p>
        </w:tc>
      </w:tr>
    </w:tbl>
    <w:p w14:paraId="4161B0D4" w14:textId="5CCECE2D" w:rsidR="00522AB8" w:rsidRPr="00F015B4" w:rsidRDefault="00522AB8" w:rsidP="00522AB8">
      <w:pPr>
        <w:rPr>
          <w:lang w:val="en-US"/>
        </w:rPr>
      </w:pPr>
      <w:r w:rsidRPr="00F015B4">
        <w:rPr>
          <w:lang w:val="en-US"/>
        </w:rPr>
        <w:br w:type="page"/>
      </w:r>
      <w:r w:rsidR="00282DA8">
        <w:rPr>
          <w:b/>
          <w:bCs/>
          <w:lang w:val="en-US"/>
        </w:rPr>
        <w:lastRenderedPageBreak/>
        <w:t>Table S</w:t>
      </w:r>
      <w:r w:rsidRPr="00F015B4">
        <w:rPr>
          <w:b/>
          <w:bCs/>
          <w:lang w:val="en-US"/>
        </w:rPr>
        <w:t>3:</w:t>
      </w:r>
      <w:r w:rsidRPr="00F015B4">
        <w:rPr>
          <w:lang w:val="en-US"/>
        </w:rPr>
        <w:t xml:space="preserve"> </w:t>
      </w:r>
      <w:r w:rsidR="00A60294" w:rsidRPr="00F015B4">
        <w:rPr>
          <w:lang w:val="en-US"/>
        </w:rPr>
        <w:t>Adjusted p-values for differences in NMI for the Stereo-seq datasets (two-sided Wilcoxon signed-rank test and Benjamini-Hochberg procedure).</w:t>
      </w:r>
    </w:p>
    <w:tbl>
      <w:tblPr>
        <w:tblStyle w:val="PlainTable2"/>
        <w:tblW w:w="13449" w:type="dxa"/>
        <w:tblLayout w:type="fixed"/>
        <w:tblLook w:val="04A0" w:firstRow="1" w:lastRow="0" w:firstColumn="1" w:lastColumn="0" w:noHBand="0" w:noVBand="1"/>
      </w:tblPr>
      <w:tblGrid>
        <w:gridCol w:w="1682"/>
        <w:gridCol w:w="1681"/>
        <w:gridCol w:w="1681"/>
        <w:gridCol w:w="1681"/>
        <w:gridCol w:w="1681"/>
        <w:gridCol w:w="1681"/>
        <w:gridCol w:w="1681"/>
        <w:gridCol w:w="1681"/>
      </w:tblGrid>
      <w:tr w:rsidR="00591E78" w:rsidRPr="00F015B4" w14:paraId="32196307" w14:textId="77777777" w:rsidTr="003C38B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val="restart"/>
            <w:noWrap/>
            <w:hideMark/>
          </w:tcPr>
          <w:p w14:paraId="726B8027" w14:textId="77777777" w:rsidR="00591E78" w:rsidRPr="003C38B9" w:rsidRDefault="00591E78" w:rsidP="003C38B9">
            <w:pPr>
              <w:rPr>
                <w:sz w:val="20"/>
                <w:lang w:val="en-US" w:eastAsia="de-DE"/>
              </w:rPr>
            </w:pPr>
            <w:r w:rsidRPr="003C38B9">
              <w:rPr>
                <w:sz w:val="20"/>
                <w:lang w:val="en-US" w:eastAsia="de-DE"/>
              </w:rPr>
              <w:t>vs</w:t>
            </w:r>
          </w:p>
        </w:tc>
        <w:tc>
          <w:tcPr>
            <w:tcW w:w="0" w:type="dxa"/>
            <w:vMerge w:val="restart"/>
          </w:tcPr>
          <w:p w14:paraId="0A52E2AF" w14:textId="04D56A52" w:rsidR="00591E78" w:rsidRPr="00F015B4" w:rsidRDefault="00591E78" w:rsidP="000545E3">
            <w:pPr>
              <w:cnfStyle w:val="100000000000" w:firstRow="1" w:lastRow="0" w:firstColumn="0" w:lastColumn="0" w:oddVBand="0" w:evenVBand="0" w:oddHBand="0" w:evenHBand="0" w:firstRowFirstColumn="0" w:firstRowLastColumn="0" w:lastRowFirstColumn="0" w:lastRowLastColumn="0"/>
              <w:rPr>
                <w:sz w:val="20"/>
                <w:lang w:val="en-US" w:eastAsia="de-DE"/>
              </w:rPr>
            </w:pPr>
            <w:r w:rsidRPr="00F015B4">
              <w:rPr>
                <w:sz w:val="20"/>
                <w:lang w:val="en-US" w:eastAsia="de-DE"/>
              </w:rPr>
              <w:t>n</w:t>
            </w:r>
          </w:p>
        </w:tc>
        <w:tc>
          <w:tcPr>
            <w:tcW w:w="0" w:type="dxa"/>
            <w:gridSpan w:val="2"/>
            <w:noWrap/>
            <w:hideMark/>
          </w:tcPr>
          <w:p w14:paraId="6EC31F16" w14:textId="59CD2390" w:rsidR="00591E78" w:rsidRPr="003C38B9" w:rsidRDefault="00591E78"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SpatialLeiden (HVG PCA square)</w:t>
            </w:r>
          </w:p>
        </w:tc>
        <w:tc>
          <w:tcPr>
            <w:tcW w:w="0" w:type="dxa"/>
            <w:gridSpan w:val="2"/>
            <w:noWrap/>
            <w:hideMark/>
          </w:tcPr>
          <w:p w14:paraId="00307092" w14:textId="278387CE" w:rsidR="00591E78" w:rsidRPr="003C38B9" w:rsidRDefault="00591E78"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SpatialLeiden (SVG PCA square)</w:t>
            </w:r>
          </w:p>
        </w:tc>
        <w:tc>
          <w:tcPr>
            <w:tcW w:w="0" w:type="dxa"/>
            <w:gridSpan w:val="2"/>
            <w:noWrap/>
            <w:hideMark/>
          </w:tcPr>
          <w:p w14:paraId="0F410613" w14:textId="23927A84" w:rsidR="00591E78" w:rsidRPr="003C38B9" w:rsidRDefault="00591E78" w:rsidP="003C38B9">
            <w:pPr>
              <w:cnfStyle w:val="100000000000" w:firstRow="1"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SpatialLeiden (SVG msPCA square)</w:t>
            </w:r>
          </w:p>
        </w:tc>
      </w:tr>
      <w:tr w:rsidR="00591E78" w:rsidRPr="00F015B4" w14:paraId="7D132CAC" w14:textId="77777777" w:rsidTr="003C38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vMerge/>
            <w:noWrap/>
            <w:hideMark/>
          </w:tcPr>
          <w:p w14:paraId="12F8C4BC" w14:textId="77777777" w:rsidR="00591E78" w:rsidRPr="00406288" w:rsidRDefault="00591E78" w:rsidP="00406288">
            <w:pPr>
              <w:rPr>
                <w:sz w:val="20"/>
                <w:lang w:val="en-US" w:eastAsia="de-DE"/>
              </w:rPr>
            </w:pPr>
          </w:p>
        </w:tc>
        <w:tc>
          <w:tcPr>
            <w:tcW w:w="0" w:type="dxa"/>
            <w:vMerge/>
          </w:tcPr>
          <w:p w14:paraId="482536A7" w14:textId="77777777" w:rsidR="00591E78" w:rsidRPr="00F015B4" w:rsidRDefault="00591E78" w:rsidP="000545E3">
            <w:pPr>
              <w:cnfStyle w:val="000000100000" w:firstRow="0" w:lastRow="0" w:firstColumn="0" w:lastColumn="0" w:oddVBand="0" w:evenVBand="0" w:oddHBand="1" w:evenHBand="0" w:firstRowFirstColumn="0" w:firstRowLastColumn="0" w:lastRowFirstColumn="0" w:lastRowLastColumn="0"/>
              <w:rPr>
                <w:b/>
                <w:sz w:val="20"/>
                <w:lang w:val="en-US" w:eastAsia="de-DE"/>
              </w:rPr>
            </w:pPr>
          </w:p>
        </w:tc>
        <w:tc>
          <w:tcPr>
            <w:tcW w:w="0" w:type="dxa"/>
            <w:noWrap/>
            <w:hideMark/>
          </w:tcPr>
          <w:p w14:paraId="6CA014D2" w14:textId="31BAF58C"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b/>
                <w:sz w:val="20"/>
                <w:lang w:val="en-US" w:eastAsia="de-DE"/>
              </w:rPr>
            </w:pPr>
            <w:r w:rsidRPr="003C38B9">
              <w:rPr>
                <w:b/>
                <w:sz w:val="20"/>
                <w:lang w:val="en-US" w:eastAsia="de-DE"/>
              </w:rPr>
              <w:t>p-value</w:t>
            </w:r>
          </w:p>
        </w:tc>
        <w:tc>
          <w:tcPr>
            <w:tcW w:w="0" w:type="dxa"/>
            <w:noWrap/>
            <w:hideMark/>
          </w:tcPr>
          <w:p w14:paraId="544BA2CA" w14:textId="644BA12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b/>
                <w:sz w:val="20"/>
                <w:lang w:val="en-US" w:eastAsia="de-DE"/>
              </w:rPr>
            </w:pPr>
            <w:r w:rsidRPr="003C38B9">
              <w:rPr>
                <w:b/>
                <w:sz w:val="20"/>
                <w:lang w:val="en-US" w:eastAsia="de-DE"/>
              </w:rPr>
              <w:t>p BH-adjusted</w:t>
            </w:r>
          </w:p>
        </w:tc>
        <w:tc>
          <w:tcPr>
            <w:tcW w:w="0" w:type="dxa"/>
            <w:noWrap/>
            <w:hideMark/>
          </w:tcPr>
          <w:p w14:paraId="74B10BCD" w14:textId="59BBF561"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b/>
                <w:sz w:val="20"/>
                <w:lang w:val="en-US" w:eastAsia="de-DE"/>
              </w:rPr>
            </w:pPr>
            <w:r w:rsidRPr="003C38B9">
              <w:rPr>
                <w:b/>
                <w:sz w:val="20"/>
                <w:lang w:val="en-US" w:eastAsia="de-DE"/>
              </w:rPr>
              <w:t>p-value</w:t>
            </w:r>
          </w:p>
        </w:tc>
        <w:tc>
          <w:tcPr>
            <w:tcW w:w="0" w:type="dxa"/>
            <w:noWrap/>
            <w:hideMark/>
          </w:tcPr>
          <w:p w14:paraId="471EB14E" w14:textId="2141A3BE"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b/>
                <w:sz w:val="20"/>
                <w:lang w:val="en-US" w:eastAsia="de-DE"/>
              </w:rPr>
            </w:pPr>
            <w:r w:rsidRPr="003C38B9">
              <w:rPr>
                <w:b/>
                <w:sz w:val="20"/>
                <w:lang w:val="en-US" w:eastAsia="de-DE"/>
              </w:rPr>
              <w:t>p BH-adjusted</w:t>
            </w:r>
          </w:p>
        </w:tc>
        <w:tc>
          <w:tcPr>
            <w:tcW w:w="0" w:type="dxa"/>
            <w:noWrap/>
            <w:hideMark/>
          </w:tcPr>
          <w:p w14:paraId="7F84E4A9" w14:textId="0E172A44"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b/>
                <w:sz w:val="20"/>
                <w:lang w:val="en-US" w:eastAsia="de-DE"/>
              </w:rPr>
            </w:pPr>
            <w:r w:rsidRPr="003C38B9">
              <w:rPr>
                <w:b/>
                <w:sz w:val="20"/>
                <w:lang w:val="en-US" w:eastAsia="de-DE"/>
              </w:rPr>
              <w:t>p-value</w:t>
            </w:r>
          </w:p>
        </w:tc>
        <w:tc>
          <w:tcPr>
            <w:tcW w:w="0" w:type="dxa"/>
            <w:noWrap/>
            <w:hideMark/>
          </w:tcPr>
          <w:p w14:paraId="7C266438" w14:textId="0ADC6890" w:rsidR="00591E78" w:rsidRPr="003C38B9" w:rsidRDefault="00591E78">
            <w:pPr>
              <w:cnfStyle w:val="000000100000" w:firstRow="0" w:lastRow="0" w:firstColumn="0" w:lastColumn="0" w:oddVBand="0" w:evenVBand="0" w:oddHBand="1" w:evenHBand="0" w:firstRowFirstColumn="0" w:firstRowLastColumn="0" w:lastRowFirstColumn="0" w:lastRowLastColumn="0"/>
              <w:rPr>
                <w:b/>
                <w:sz w:val="20"/>
                <w:lang w:val="en-US" w:eastAsia="de-DE"/>
              </w:rPr>
            </w:pPr>
            <w:r w:rsidRPr="003C38B9">
              <w:rPr>
                <w:b/>
                <w:sz w:val="20"/>
                <w:lang w:val="en-US" w:eastAsia="de-DE"/>
              </w:rPr>
              <w:t>p BH-adjusted</w:t>
            </w:r>
          </w:p>
        </w:tc>
      </w:tr>
      <w:tr w:rsidR="00591E78" w:rsidRPr="00F015B4" w14:paraId="1F64FDA7" w14:textId="77777777" w:rsidTr="003C38B9">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63A5BBB7" w14:textId="77777777" w:rsidR="00591E78" w:rsidRPr="003C38B9" w:rsidRDefault="00591E78" w:rsidP="003C38B9">
            <w:pPr>
              <w:rPr>
                <w:sz w:val="20"/>
                <w:lang w:val="en-US" w:eastAsia="de-DE"/>
              </w:rPr>
            </w:pPr>
            <w:r w:rsidRPr="003C38B9">
              <w:rPr>
                <w:sz w:val="20"/>
                <w:lang w:val="en-US" w:eastAsia="de-DE"/>
              </w:rPr>
              <w:t>BASS</w:t>
            </w:r>
          </w:p>
        </w:tc>
        <w:tc>
          <w:tcPr>
            <w:tcW w:w="0" w:type="dxa"/>
          </w:tcPr>
          <w:p w14:paraId="6689178C" w14:textId="0A5C8809" w:rsidR="00591E78" w:rsidRPr="00F015B4" w:rsidRDefault="00591E78" w:rsidP="000545E3">
            <w:pPr>
              <w:cnfStyle w:val="000000000000" w:firstRow="0" w:lastRow="0" w:firstColumn="0" w:lastColumn="0" w:oddVBand="0" w:evenVBand="0" w:oddHBand="0" w:evenHBand="0" w:firstRowFirstColumn="0" w:firstRowLastColumn="0" w:lastRowFirstColumn="0" w:lastRowLastColumn="0"/>
              <w:rPr>
                <w:sz w:val="20"/>
                <w:lang w:val="en-US" w:eastAsia="de-DE"/>
              </w:rPr>
            </w:pPr>
            <w:r w:rsidRPr="00F015B4">
              <w:rPr>
                <w:sz w:val="20"/>
                <w:lang w:val="en-US" w:eastAsia="de-DE"/>
              </w:rPr>
              <w:t>8</w:t>
            </w:r>
          </w:p>
        </w:tc>
        <w:tc>
          <w:tcPr>
            <w:tcW w:w="0" w:type="dxa"/>
            <w:noWrap/>
            <w:hideMark/>
          </w:tcPr>
          <w:p w14:paraId="681F57C9" w14:textId="229E7AF9"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0.00781</w:t>
            </w:r>
          </w:p>
        </w:tc>
        <w:tc>
          <w:tcPr>
            <w:tcW w:w="0" w:type="dxa"/>
            <w:noWrap/>
            <w:hideMark/>
          </w:tcPr>
          <w:p w14:paraId="1577A0F9"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0.0125</w:t>
            </w:r>
          </w:p>
        </w:tc>
        <w:tc>
          <w:tcPr>
            <w:tcW w:w="0" w:type="dxa"/>
            <w:noWrap/>
            <w:hideMark/>
          </w:tcPr>
          <w:p w14:paraId="296739F7"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0.00781</w:t>
            </w:r>
          </w:p>
        </w:tc>
        <w:tc>
          <w:tcPr>
            <w:tcW w:w="0" w:type="dxa"/>
            <w:noWrap/>
            <w:hideMark/>
          </w:tcPr>
          <w:p w14:paraId="78277379"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0.0104</w:t>
            </w:r>
          </w:p>
        </w:tc>
        <w:tc>
          <w:tcPr>
            <w:tcW w:w="0" w:type="dxa"/>
            <w:noWrap/>
            <w:hideMark/>
          </w:tcPr>
          <w:p w14:paraId="1C85D262"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0.00781</w:t>
            </w:r>
          </w:p>
        </w:tc>
        <w:tc>
          <w:tcPr>
            <w:tcW w:w="0" w:type="dxa"/>
            <w:noWrap/>
            <w:hideMark/>
          </w:tcPr>
          <w:p w14:paraId="54E4C2F5"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0.0125</w:t>
            </w:r>
          </w:p>
        </w:tc>
      </w:tr>
      <w:tr w:rsidR="00591E78" w:rsidRPr="00F015B4" w14:paraId="3AF81BF8" w14:textId="77777777" w:rsidTr="003C38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0063B834" w14:textId="77777777" w:rsidR="00591E78" w:rsidRPr="003C38B9" w:rsidRDefault="00591E78" w:rsidP="003C38B9">
            <w:pPr>
              <w:rPr>
                <w:sz w:val="20"/>
                <w:lang w:val="en-US" w:eastAsia="de-DE"/>
              </w:rPr>
            </w:pPr>
            <w:r w:rsidRPr="003C38B9">
              <w:rPr>
                <w:sz w:val="20"/>
                <w:lang w:val="en-US" w:eastAsia="de-DE"/>
              </w:rPr>
              <w:t>DeepST</w:t>
            </w:r>
          </w:p>
        </w:tc>
        <w:tc>
          <w:tcPr>
            <w:tcW w:w="0" w:type="dxa"/>
          </w:tcPr>
          <w:p w14:paraId="0AA86DEA" w14:textId="1ADB763F" w:rsidR="00591E78" w:rsidRPr="00F015B4" w:rsidRDefault="00591E78" w:rsidP="000545E3">
            <w:pPr>
              <w:cnfStyle w:val="000000100000" w:firstRow="0" w:lastRow="0" w:firstColumn="0" w:lastColumn="0" w:oddVBand="0" w:evenVBand="0" w:oddHBand="1" w:evenHBand="0" w:firstRowFirstColumn="0" w:firstRowLastColumn="0" w:lastRowFirstColumn="0" w:lastRowLastColumn="0"/>
              <w:rPr>
                <w:sz w:val="20"/>
                <w:lang w:val="en-US" w:eastAsia="de-DE"/>
              </w:rPr>
            </w:pPr>
            <w:r w:rsidRPr="00F015B4">
              <w:rPr>
                <w:sz w:val="20"/>
                <w:lang w:val="en-US" w:eastAsia="de-DE"/>
              </w:rPr>
              <w:t>6</w:t>
            </w:r>
          </w:p>
        </w:tc>
        <w:tc>
          <w:tcPr>
            <w:tcW w:w="0" w:type="dxa"/>
            <w:noWrap/>
            <w:hideMark/>
          </w:tcPr>
          <w:p w14:paraId="0C9E4FC7" w14:textId="4912E22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0.0312</w:t>
            </w:r>
          </w:p>
        </w:tc>
        <w:tc>
          <w:tcPr>
            <w:tcW w:w="0" w:type="dxa"/>
            <w:noWrap/>
            <w:hideMark/>
          </w:tcPr>
          <w:p w14:paraId="30673134"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0.0357</w:t>
            </w:r>
          </w:p>
        </w:tc>
        <w:tc>
          <w:tcPr>
            <w:tcW w:w="0" w:type="dxa"/>
            <w:noWrap/>
            <w:hideMark/>
          </w:tcPr>
          <w:p w14:paraId="01D76AAE"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0.0312</w:t>
            </w:r>
          </w:p>
        </w:tc>
        <w:tc>
          <w:tcPr>
            <w:tcW w:w="0" w:type="dxa"/>
            <w:noWrap/>
            <w:hideMark/>
          </w:tcPr>
          <w:p w14:paraId="402454CA"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0.0357</w:t>
            </w:r>
          </w:p>
        </w:tc>
        <w:tc>
          <w:tcPr>
            <w:tcW w:w="0" w:type="dxa"/>
            <w:noWrap/>
            <w:hideMark/>
          </w:tcPr>
          <w:p w14:paraId="4CD594BA"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0.0312</w:t>
            </w:r>
          </w:p>
        </w:tc>
        <w:tc>
          <w:tcPr>
            <w:tcW w:w="0" w:type="dxa"/>
            <w:noWrap/>
            <w:hideMark/>
          </w:tcPr>
          <w:p w14:paraId="38B7735F"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0.0357</w:t>
            </w:r>
          </w:p>
        </w:tc>
      </w:tr>
      <w:tr w:rsidR="00591E78" w:rsidRPr="00F015B4" w14:paraId="50BF4A17" w14:textId="77777777" w:rsidTr="003C38B9">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B55BB8E" w14:textId="77777777" w:rsidR="00591E78" w:rsidRPr="003C38B9" w:rsidRDefault="00591E78" w:rsidP="003C38B9">
            <w:pPr>
              <w:rPr>
                <w:sz w:val="20"/>
                <w:lang w:val="en-US" w:eastAsia="de-DE"/>
              </w:rPr>
            </w:pPr>
            <w:r w:rsidRPr="003C38B9">
              <w:rPr>
                <w:sz w:val="20"/>
                <w:lang w:val="en-US" w:eastAsia="de-DE"/>
              </w:rPr>
              <w:t>SCAN-IT</w:t>
            </w:r>
          </w:p>
        </w:tc>
        <w:tc>
          <w:tcPr>
            <w:tcW w:w="0" w:type="dxa"/>
          </w:tcPr>
          <w:p w14:paraId="31DBA85A" w14:textId="70541278" w:rsidR="00591E78" w:rsidRPr="00F015B4" w:rsidRDefault="00591E78" w:rsidP="000545E3">
            <w:pPr>
              <w:cnfStyle w:val="000000000000" w:firstRow="0" w:lastRow="0" w:firstColumn="0" w:lastColumn="0" w:oddVBand="0" w:evenVBand="0" w:oddHBand="0" w:evenHBand="0" w:firstRowFirstColumn="0" w:firstRowLastColumn="0" w:lastRowFirstColumn="0" w:lastRowLastColumn="0"/>
              <w:rPr>
                <w:sz w:val="20"/>
                <w:lang w:val="en-US" w:eastAsia="de-DE"/>
              </w:rPr>
            </w:pPr>
            <w:r w:rsidRPr="00F015B4">
              <w:rPr>
                <w:sz w:val="20"/>
                <w:lang w:val="en-US" w:eastAsia="de-DE"/>
              </w:rPr>
              <w:t>9</w:t>
            </w:r>
          </w:p>
        </w:tc>
        <w:tc>
          <w:tcPr>
            <w:tcW w:w="0" w:type="dxa"/>
            <w:noWrap/>
            <w:hideMark/>
          </w:tcPr>
          <w:p w14:paraId="030914DA" w14:textId="7CF9E224"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0E718FA5"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0.0104</w:t>
            </w:r>
          </w:p>
        </w:tc>
        <w:tc>
          <w:tcPr>
            <w:tcW w:w="0" w:type="dxa"/>
            <w:noWrap/>
            <w:hideMark/>
          </w:tcPr>
          <w:p w14:paraId="35A05302"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629D48B2"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0.00781</w:t>
            </w:r>
          </w:p>
        </w:tc>
        <w:tc>
          <w:tcPr>
            <w:tcW w:w="0" w:type="dxa"/>
            <w:noWrap/>
            <w:hideMark/>
          </w:tcPr>
          <w:p w14:paraId="46FAADC1"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19E89DD5"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0.00781</w:t>
            </w:r>
          </w:p>
        </w:tc>
      </w:tr>
      <w:tr w:rsidR="00591E78" w:rsidRPr="00F015B4" w14:paraId="7E9C39EB" w14:textId="77777777" w:rsidTr="003C38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58A4353" w14:textId="77777777" w:rsidR="00591E78" w:rsidRPr="003C38B9" w:rsidRDefault="00591E78" w:rsidP="003C38B9">
            <w:pPr>
              <w:rPr>
                <w:sz w:val="20"/>
                <w:lang w:val="en-US" w:eastAsia="de-DE"/>
              </w:rPr>
            </w:pPr>
            <w:r w:rsidRPr="003C38B9">
              <w:rPr>
                <w:sz w:val="20"/>
                <w:lang w:val="en-US" w:eastAsia="de-DE"/>
              </w:rPr>
              <w:t>SEDR</w:t>
            </w:r>
          </w:p>
        </w:tc>
        <w:tc>
          <w:tcPr>
            <w:tcW w:w="0" w:type="dxa"/>
          </w:tcPr>
          <w:p w14:paraId="7E2B18F5" w14:textId="64557FA6" w:rsidR="00591E78" w:rsidRPr="00F015B4" w:rsidRDefault="00591E78" w:rsidP="000545E3">
            <w:pPr>
              <w:cnfStyle w:val="000000100000" w:firstRow="0" w:lastRow="0" w:firstColumn="0" w:lastColumn="0" w:oddVBand="0" w:evenVBand="0" w:oddHBand="1" w:evenHBand="0" w:firstRowFirstColumn="0" w:firstRowLastColumn="0" w:lastRowFirstColumn="0" w:lastRowLastColumn="0"/>
              <w:rPr>
                <w:sz w:val="20"/>
                <w:lang w:val="en-US" w:eastAsia="de-DE"/>
              </w:rPr>
            </w:pPr>
            <w:r w:rsidRPr="00F015B4">
              <w:rPr>
                <w:sz w:val="20"/>
                <w:lang w:val="en-US" w:eastAsia="de-DE"/>
              </w:rPr>
              <w:t>8</w:t>
            </w:r>
          </w:p>
        </w:tc>
        <w:tc>
          <w:tcPr>
            <w:tcW w:w="0" w:type="dxa"/>
            <w:noWrap/>
            <w:hideMark/>
          </w:tcPr>
          <w:p w14:paraId="3445A15E" w14:textId="531FA11F"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0.00781</w:t>
            </w:r>
          </w:p>
        </w:tc>
        <w:tc>
          <w:tcPr>
            <w:tcW w:w="0" w:type="dxa"/>
            <w:noWrap/>
            <w:hideMark/>
          </w:tcPr>
          <w:p w14:paraId="6E4C614C"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0.0125</w:t>
            </w:r>
          </w:p>
        </w:tc>
        <w:tc>
          <w:tcPr>
            <w:tcW w:w="0" w:type="dxa"/>
            <w:noWrap/>
            <w:hideMark/>
          </w:tcPr>
          <w:p w14:paraId="033D8BC3"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0.00781</w:t>
            </w:r>
          </w:p>
        </w:tc>
        <w:tc>
          <w:tcPr>
            <w:tcW w:w="0" w:type="dxa"/>
            <w:noWrap/>
            <w:hideMark/>
          </w:tcPr>
          <w:p w14:paraId="6B2761B9"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0.0104</w:t>
            </w:r>
          </w:p>
        </w:tc>
        <w:tc>
          <w:tcPr>
            <w:tcW w:w="0" w:type="dxa"/>
            <w:noWrap/>
            <w:hideMark/>
          </w:tcPr>
          <w:p w14:paraId="60DCE4A7"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0.0156</w:t>
            </w:r>
          </w:p>
        </w:tc>
        <w:tc>
          <w:tcPr>
            <w:tcW w:w="0" w:type="dxa"/>
            <w:noWrap/>
            <w:hideMark/>
          </w:tcPr>
          <w:p w14:paraId="153CC18C"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0.0208</w:t>
            </w:r>
          </w:p>
        </w:tc>
      </w:tr>
      <w:tr w:rsidR="00591E78" w:rsidRPr="00F015B4" w14:paraId="30917789" w14:textId="77777777" w:rsidTr="003C38B9">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4A66D56C" w14:textId="77777777" w:rsidR="00591E78" w:rsidRPr="003C38B9" w:rsidRDefault="00591E78" w:rsidP="003C38B9">
            <w:pPr>
              <w:rPr>
                <w:sz w:val="20"/>
                <w:lang w:val="en-US" w:eastAsia="de-DE"/>
              </w:rPr>
            </w:pPr>
            <w:r w:rsidRPr="003C38B9">
              <w:rPr>
                <w:sz w:val="20"/>
                <w:lang w:val="en-US" w:eastAsia="de-DE"/>
              </w:rPr>
              <w:t>SpaGCN_without</w:t>
            </w:r>
          </w:p>
        </w:tc>
        <w:tc>
          <w:tcPr>
            <w:tcW w:w="0" w:type="dxa"/>
          </w:tcPr>
          <w:p w14:paraId="2279E233" w14:textId="3F0EFF76" w:rsidR="00591E78" w:rsidRPr="00F015B4" w:rsidRDefault="00591E78" w:rsidP="000545E3">
            <w:pPr>
              <w:cnfStyle w:val="000000000000" w:firstRow="0" w:lastRow="0" w:firstColumn="0" w:lastColumn="0" w:oddVBand="0" w:evenVBand="0" w:oddHBand="0" w:evenHBand="0" w:firstRowFirstColumn="0" w:firstRowLastColumn="0" w:lastRowFirstColumn="0" w:lastRowLastColumn="0"/>
              <w:rPr>
                <w:sz w:val="20"/>
                <w:lang w:val="en-US" w:eastAsia="de-DE"/>
              </w:rPr>
            </w:pPr>
            <w:r w:rsidRPr="00F015B4">
              <w:rPr>
                <w:sz w:val="20"/>
                <w:lang w:val="en-US" w:eastAsia="de-DE"/>
              </w:rPr>
              <w:t>9</w:t>
            </w:r>
          </w:p>
        </w:tc>
        <w:tc>
          <w:tcPr>
            <w:tcW w:w="0" w:type="dxa"/>
            <w:noWrap/>
            <w:hideMark/>
          </w:tcPr>
          <w:p w14:paraId="66165D2F" w14:textId="10107C80"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0.0195</w:t>
            </w:r>
          </w:p>
        </w:tc>
        <w:tc>
          <w:tcPr>
            <w:tcW w:w="0" w:type="dxa"/>
            <w:noWrap/>
            <w:hideMark/>
          </w:tcPr>
          <w:p w14:paraId="0301C2D3"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0.026</w:t>
            </w:r>
          </w:p>
        </w:tc>
        <w:tc>
          <w:tcPr>
            <w:tcW w:w="0" w:type="dxa"/>
            <w:noWrap/>
            <w:hideMark/>
          </w:tcPr>
          <w:p w14:paraId="759BB798"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71DF4318"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0.00781</w:t>
            </w:r>
          </w:p>
        </w:tc>
        <w:tc>
          <w:tcPr>
            <w:tcW w:w="0" w:type="dxa"/>
            <w:noWrap/>
            <w:hideMark/>
          </w:tcPr>
          <w:p w14:paraId="1D1DF0D3"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20AC80EE"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0.00781</w:t>
            </w:r>
          </w:p>
        </w:tc>
      </w:tr>
      <w:tr w:rsidR="00591E78" w:rsidRPr="00F015B4" w14:paraId="7F4F59EE" w14:textId="77777777" w:rsidTr="003C38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57A38B00" w14:textId="77777777" w:rsidR="00591E78" w:rsidRPr="003C38B9" w:rsidRDefault="00591E78" w:rsidP="003C38B9">
            <w:pPr>
              <w:rPr>
                <w:sz w:val="20"/>
                <w:lang w:val="en-US" w:eastAsia="de-DE"/>
              </w:rPr>
            </w:pPr>
            <w:r w:rsidRPr="003C38B9">
              <w:rPr>
                <w:sz w:val="20"/>
                <w:lang w:val="en-US" w:eastAsia="de-DE"/>
              </w:rPr>
              <w:t>SpaceFlow</w:t>
            </w:r>
          </w:p>
        </w:tc>
        <w:tc>
          <w:tcPr>
            <w:tcW w:w="0" w:type="dxa"/>
          </w:tcPr>
          <w:p w14:paraId="784AF87C" w14:textId="3D6B2AE2" w:rsidR="00591E78" w:rsidRPr="00F015B4" w:rsidRDefault="00591E78" w:rsidP="000545E3">
            <w:pPr>
              <w:cnfStyle w:val="000000100000" w:firstRow="0" w:lastRow="0" w:firstColumn="0" w:lastColumn="0" w:oddVBand="0" w:evenVBand="0" w:oddHBand="1" w:evenHBand="0" w:firstRowFirstColumn="0" w:firstRowLastColumn="0" w:lastRowFirstColumn="0" w:lastRowLastColumn="0"/>
              <w:rPr>
                <w:sz w:val="20"/>
                <w:lang w:val="en-US" w:eastAsia="de-DE"/>
              </w:rPr>
            </w:pPr>
            <w:r w:rsidRPr="00F015B4">
              <w:rPr>
                <w:sz w:val="20"/>
                <w:lang w:val="en-US" w:eastAsia="de-DE"/>
              </w:rPr>
              <w:t>9</w:t>
            </w:r>
          </w:p>
        </w:tc>
        <w:tc>
          <w:tcPr>
            <w:tcW w:w="0" w:type="dxa"/>
            <w:noWrap/>
            <w:hideMark/>
          </w:tcPr>
          <w:p w14:paraId="38185CBC" w14:textId="5897179A"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19AA7B0E"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0.0104</w:t>
            </w:r>
          </w:p>
        </w:tc>
        <w:tc>
          <w:tcPr>
            <w:tcW w:w="0" w:type="dxa"/>
            <w:noWrap/>
            <w:hideMark/>
          </w:tcPr>
          <w:p w14:paraId="3C3F8AFF"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6CC43A57"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0.00781</w:t>
            </w:r>
          </w:p>
        </w:tc>
        <w:tc>
          <w:tcPr>
            <w:tcW w:w="0" w:type="dxa"/>
            <w:noWrap/>
            <w:hideMark/>
          </w:tcPr>
          <w:p w14:paraId="3EFF166A"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5B0BAF42"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0.00781</w:t>
            </w:r>
          </w:p>
        </w:tc>
      </w:tr>
      <w:tr w:rsidR="00591E78" w:rsidRPr="00F015B4" w14:paraId="116C344D" w14:textId="77777777" w:rsidTr="003C38B9">
        <w:trPr>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223A0955" w14:textId="77777777" w:rsidR="00591E78" w:rsidRPr="003C38B9" w:rsidRDefault="00591E78" w:rsidP="003C38B9">
            <w:pPr>
              <w:rPr>
                <w:sz w:val="20"/>
                <w:lang w:val="en-US" w:eastAsia="de-DE"/>
              </w:rPr>
            </w:pPr>
            <w:r w:rsidRPr="003C38B9">
              <w:rPr>
                <w:sz w:val="20"/>
                <w:lang w:val="en-US" w:eastAsia="de-DE"/>
              </w:rPr>
              <w:t>conST_nopre</w:t>
            </w:r>
          </w:p>
        </w:tc>
        <w:tc>
          <w:tcPr>
            <w:tcW w:w="0" w:type="dxa"/>
          </w:tcPr>
          <w:p w14:paraId="47CC3F22" w14:textId="5358F1D9" w:rsidR="00591E78" w:rsidRPr="00F015B4" w:rsidRDefault="00591E78" w:rsidP="000545E3">
            <w:pPr>
              <w:cnfStyle w:val="000000000000" w:firstRow="0" w:lastRow="0" w:firstColumn="0" w:lastColumn="0" w:oddVBand="0" w:evenVBand="0" w:oddHBand="0" w:evenHBand="0" w:firstRowFirstColumn="0" w:firstRowLastColumn="0" w:lastRowFirstColumn="0" w:lastRowLastColumn="0"/>
              <w:rPr>
                <w:sz w:val="20"/>
                <w:lang w:val="en-US" w:eastAsia="de-DE"/>
              </w:rPr>
            </w:pPr>
            <w:r w:rsidRPr="00F015B4">
              <w:rPr>
                <w:sz w:val="20"/>
                <w:lang w:val="en-US" w:eastAsia="de-DE"/>
              </w:rPr>
              <w:t>5</w:t>
            </w:r>
          </w:p>
        </w:tc>
        <w:tc>
          <w:tcPr>
            <w:tcW w:w="0" w:type="dxa"/>
            <w:noWrap/>
            <w:hideMark/>
          </w:tcPr>
          <w:p w14:paraId="2784BDC0" w14:textId="0F123A21"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0.0625</w:t>
            </w:r>
          </w:p>
        </w:tc>
        <w:tc>
          <w:tcPr>
            <w:tcW w:w="0" w:type="dxa"/>
            <w:noWrap/>
            <w:hideMark/>
          </w:tcPr>
          <w:p w14:paraId="2A70273F"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0.0625</w:t>
            </w:r>
          </w:p>
        </w:tc>
        <w:tc>
          <w:tcPr>
            <w:tcW w:w="0" w:type="dxa"/>
            <w:noWrap/>
            <w:hideMark/>
          </w:tcPr>
          <w:p w14:paraId="2B9E7414"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0.0625</w:t>
            </w:r>
          </w:p>
        </w:tc>
        <w:tc>
          <w:tcPr>
            <w:tcW w:w="0" w:type="dxa"/>
            <w:noWrap/>
            <w:hideMark/>
          </w:tcPr>
          <w:p w14:paraId="78D7F516"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0.0625</w:t>
            </w:r>
          </w:p>
        </w:tc>
        <w:tc>
          <w:tcPr>
            <w:tcW w:w="0" w:type="dxa"/>
            <w:noWrap/>
            <w:hideMark/>
          </w:tcPr>
          <w:p w14:paraId="0FE23452"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0.0625</w:t>
            </w:r>
          </w:p>
        </w:tc>
        <w:tc>
          <w:tcPr>
            <w:tcW w:w="0" w:type="dxa"/>
            <w:noWrap/>
            <w:hideMark/>
          </w:tcPr>
          <w:p w14:paraId="73FDF3D8" w14:textId="77777777" w:rsidR="00591E78" w:rsidRPr="003C38B9" w:rsidRDefault="00591E78" w:rsidP="003C38B9">
            <w:pPr>
              <w:cnfStyle w:val="000000000000" w:firstRow="0" w:lastRow="0" w:firstColumn="0" w:lastColumn="0" w:oddVBand="0" w:evenVBand="0" w:oddHBand="0" w:evenHBand="0" w:firstRowFirstColumn="0" w:firstRowLastColumn="0" w:lastRowFirstColumn="0" w:lastRowLastColumn="0"/>
              <w:rPr>
                <w:sz w:val="20"/>
                <w:lang w:val="en-US" w:eastAsia="de-DE"/>
              </w:rPr>
            </w:pPr>
            <w:r w:rsidRPr="003C38B9">
              <w:rPr>
                <w:sz w:val="20"/>
                <w:lang w:val="en-US" w:eastAsia="de-DE"/>
              </w:rPr>
              <w:t>0.0625</w:t>
            </w:r>
          </w:p>
        </w:tc>
      </w:tr>
      <w:tr w:rsidR="00591E78" w:rsidRPr="00F015B4" w14:paraId="0B6136D4" w14:textId="77777777" w:rsidTr="003C38B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dxa"/>
            <w:noWrap/>
            <w:hideMark/>
          </w:tcPr>
          <w:p w14:paraId="7F1F3407" w14:textId="77777777" w:rsidR="00591E78" w:rsidRPr="003C38B9" w:rsidRDefault="00591E78" w:rsidP="003C38B9">
            <w:pPr>
              <w:rPr>
                <w:sz w:val="20"/>
                <w:lang w:val="en-US" w:eastAsia="de-DE"/>
              </w:rPr>
            </w:pPr>
            <w:r w:rsidRPr="003C38B9">
              <w:rPr>
                <w:sz w:val="20"/>
                <w:lang w:val="en-US" w:eastAsia="de-DE"/>
              </w:rPr>
              <w:t>leiden</w:t>
            </w:r>
          </w:p>
        </w:tc>
        <w:tc>
          <w:tcPr>
            <w:tcW w:w="0" w:type="dxa"/>
          </w:tcPr>
          <w:p w14:paraId="78D8F0ED" w14:textId="1642F231" w:rsidR="00591E78" w:rsidRPr="00F015B4" w:rsidRDefault="00591E78" w:rsidP="000545E3">
            <w:pPr>
              <w:cnfStyle w:val="000000100000" w:firstRow="0" w:lastRow="0" w:firstColumn="0" w:lastColumn="0" w:oddVBand="0" w:evenVBand="0" w:oddHBand="1" w:evenHBand="0" w:firstRowFirstColumn="0" w:firstRowLastColumn="0" w:lastRowFirstColumn="0" w:lastRowLastColumn="0"/>
              <w:rPr>
                <w:sz w:val="20"/>
                <w:lang w:val="en-US" w:eastAsia="de-DE"/>
              </w:rPr>
            </w:pPr>
            <w:r w:rsidRPr="00F015B4">
              <w:rPr>
                <w:sz w:val="20"/>
                <w:lang w:val="en-US" w:eastAsia="de-DE"/>
              </w:rPr>
              <w:t>9</w:t>
            </w:r>
          </w:p>
        </w:tc>
        <w:tc>
          <w:tcPr>
            <w:tcW w:w="0" w:type="dxa"/>
            <w:noWrap/>
            <w:hideMark/>
          </w:tcPr>
          <w:p w14:paraId="6B1BEA60" w14:textId="2DE363AC"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28FB4C34"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0.0104</w:t>
            </w:r>
          </w:p>
        </w:tc>
        <w:tc>
          <w:tcPr>
            <w:tcW w:w="0" w:type="dxa"/>
            <w:noWrap/>
            <w:hideMark/>
          </w:tcPr>
          <w:p w14:paraId="4BA72CF3"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677439BF"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0.00781</w:t>
            </w:r>
          </w:p>
        </w:tc>
        <w:tc>
          <w:tcPr>
            <w:tcW w:w="0" w:type="dxa"/>
            <w:noWrap/>
            <w:hideMark/>
          </w:tcPr>
          <w:p w14:paraId="70D83B8F"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0.00391</w:t>
            </w:r>
          </w:p>
        </w:tc>
        <w:tc>
          <w:tcPr>
            <w:tcW w:w="0" w:type="dxa"/>
            <w:noWrap/>
            <w:hideMark/>
          </w:tcPr>
          <w:p w14:paraId="3271E1B9" w14:textId="77777777" w:rsidR="00591E78" w:rsidRPr="003C38B9" w:rsidRDefault="00591E78" w:rsidP="003C38B9">
            <w:pPr>
              <w:cnfStyle w:val="000000100000" w:firstRow="0" w:lastRow="0" w:firstColumn="0" w:lastColumn="0" w:oddVBand="0" w:evenVBand="0" w:oddHBand="1" w:evenHBand="0" w:firstRowFirstColumn="0" w:firstRowLastColumn="0" w:lastRowFirstColumn="0" w:lastRowLastColumn="0"/>
              <w:rPr>
                <w:sz w:val="20"/>
                <w:lang w:val="en-US" w:eastAsia="de-DE"/>
              </w:rPr>
            </w:pPr>
            <w:r w:rsidRPr="003C38B9">
              <w:rPr>
                <w:sz w:val="20"/>
                <w:lang w:val="en-US" w:eastAsia="de-DE"/>
              </w:rPr>
              <w:t>0.00781</w:t>
            </w:r>
          </w:p>
        </w:tc>
      </w:tr>
    </w:tbl>
    <w:p w14:paraId="0F57D59C" w14:textId="77777777" w:rsidR="00522AB8" w:rsidRPr="00F015B4" w:rsidRDefault="00522AB8">
      <w:pPr>
        <w:spacing w:after="160" w:line="259" w:lineRule="auto"/>
        <w:textAlignment w:val="auto"/>
        <w:rPr>
          <w:lang w:val="en-US"/>
        </w:rPr>
      </w:pPr>
    </w:p>
    <w:p w14:paraId="5FAAEB1A" w14:textId="3609EC15" w:rsidR="008C3B87" w:rsidRPr="003C38B9" w:rsidRDefault="00A1792D" w:rsidP="008171B9">
      <w:pPr>
        <w:spacing w:after="160" w:line="259" w:lineRule="auto"/>
        <w:textAlignment w:val="auto"/>
        <w:rPr>
          <w:lang w:val="en-US"/>
        </w:rPr>
      </w:pPr>
      <w:r>
        <w:rPr>
          <w:lang w:val="en-US"/>
        </w:rPr>
        <w:br w:type="column"/>
      </w:r>
      <w:r w:rsidR="00282DA8">
        <w:rPr>
          <w:b/>
          <w:bCs/>
          <w:lang w:val="en-US"/>
        </w:rPr>
        <w:lastRenderedPageBreak/>
        <w:t>Table S</w:t>
      </w:r>
      <w:r w:rsidR="00522AB8" w:rsidRPr="00F015B4">
        <w:rPr>
          <w:b/>
          <w:bCs/>
          <w:lang w:val="en-US"/>
        </w:rPr>
        <w:t>4</w:t>
      </w:r>
      <w:r w:rsidR="008C3B87" w:rsidRPr="00F015B4">
        <w:rPr>
          <w:b/>
          <w:bCs/>
          <w:lang w:val="en-US"/>
        </w:rPr>
        <w:t>:</w:t>
      </w:r>
      <w:r w:rsidR="008C3B87" w:rsidRPr="00F015B4">
        <w:rPr>
          <w:lang w:val="en-US"/>
        </w:rPr>
        <w:t xml:space="preserve"> SpaceHack v2.0 participants</w:t>
      </w:r>
      <w:r w:rsidR="00A6047D">
        <w:rPr>
          <w:lang w:val="en-US"/>
        </w:rPr>
        <w:t xml:space="preserve"> and their CRediT attribution</w:t>
      </w:r>
    </w:p>
    <w:tbl>
      <w:tblPr>
        <w:tblStyle w:val="TableGrid"/>
        <w:tblW w:w="14061" w:type="dxa"/>
        <w:tblLook w:val="04A0" w:firstRow="1" w:lastRow="0" w:firstColumn="1" w:lastColumn="0" w:noHBand="0" w:noVBand="1"/>
      </w:tblPr>
      <w:tblGrid>
        <w:gridCol w:w="1660"/>
        <w:gridCol w:w="3473"/>
        <w:gridCol w:w="1760"/>
        <w:gridCol w:w="4442"/>
        <w:gridCol w:w="2726"/>
      </w:tblGrid>
      <w:tr w:rsidR="00A6047D" w:rsidRPr="00A6047D" w14:paraId="31F5297E" w14:textId="77777777" w:rsidTr="00A6047D">
        <w:trPr>
          <w:trHeight w:val="300"/>
        </w:trPr>
        <w:tc>
          <w:tcPr>
            <w:tcW w:w="1660" w:type="dxa"/>
            <w:hideMark/>
          </w:tcPr>
          <w:p w14:paraId="55E06F13" w14:textId="77777777" w:rsidR="00A6047D" w:rsidRPr="00A6047D" w:rsidRDefault="00A6047D" w:rsidP="00A6047D">
            <w:pPr>
              <w:rPr>
                <w:b/>
                <w:bCs/>
                <w:lang w:val="de-DE"/>
              </w:rPr>
            </w:pPr>
            <w:r w:rsidRPr="00A6047D">
              <w:rPr>
                <w:b/>
                <w:bCs/>
              </w:rPr>
              <w:t>Name</w:t>
            </w:r>
          </w:p>
        </w:tc>
        <w:tc>
          <w:tcPr>
            <w:tcW w:w="3473" w:type="dxa"/>
            <w:hideMark/>
          </w:tcPr>
          <w:p w14:paraId="1E120BDA" w14:textId="77777777" w:rsidR="00A6047D" w:rsidRPr="00A6047D" w:rsidRDefault="00A6047D">
            <w:pPr>
              <w:rPr>
                <w:b/>
                <w:bCs/>
              </w:rPr>
            </w:pPr>
            <w:r w:rsidRPr="00A6047D">
              <w:rPr>
                <w:b/>
                <w:bCs/>
              </w:rPr>
              <w:t>Email</w:t>
            </w:r>
          </w:p>
        </w:tc>
        <w:tc>
          <w:tcPr>
            <w:tcW w:w="1760" w:type="dxa"/>
            <w:hideMark/>
          </w:tcPr>
          <w:p w14:paraId="355D6132" w14:textId="77777777" w:rsidR="00A6047D" w:rsidRPr="00A6047D" w:rsidRDefault="00A6047D">
            <w:pPr>
              <w:rPr>
                <w:b/>
                <w:bCs/>
              </w:rPr>
            </w:pPr>
            <w:r w:rsidRPr="00A6047D">
              <w:rPr>
                <w:b/>
                <w:bCs/>
              </w:rPr>
              <w:t>ORCiD</w:t>
            </w:r>
          </w:p>
        </w:tc>
        <w:tc>
          <w:tcPr>
            <w:tcW w:w="4442" w:type="dxa"/>
            <w:hideMark/>
          </w:tcPr>
          <w:p w14:paraId="5A667B14" w14:textId="77777777" w:rsidR="00A6047D" w:rsidRPr="00A6047D" w:rsidRDefault="00A6047D">
            <w:pPr>
              <w:rPr>
                <w:b/>
                <w:bCs/>
              </w:rPr>
            </w:pPr>
            <w:r w:rsidRPr="00A6047D">
              <w:rPr>
                <w:b/>
                <w:bCs/>
              </w:rPr>
              <w:t>Affiliation</w:t>
            </w:r>
          </w:p>
        </w:tc>
        <w:tc>
          <w:tcPr>
            <w:tcW w:w="2726" w:type="dxa"/>
            <w:hideMark/>
          </w:tcPr>
          <w:p w14:paraId="288C85C9" w14:textId="77777777" w:rsidR="00A6047D" w:rsidRPr="00A6047D" w:rsidRDefault="00A6047D">
            <w:pPr>
              <w:rPr>
                <w:b/>
                <w:bCs/>
              </w:rPr>
            </w:pPr>
            <w:r w:rsidRPr="00A6047D">
              <w:rPr>
                <w:b/>
                <w:bCs/>
              </w:rPr>
              <w:t>CRediT</w:t>
            </w:r>
          </w:p>
        </w:tc>
      </w:tr>
      <w:tr w:rsidR="00A6047D" w:rsidRPr="00A6047D" w14:paraId="5511BC01" w14:textId="77777777" w:rsidTr="00A6047D">
        <w:trPr>
          <w:trHeight w:val="675"/>
        </w:trPr>
        <w:tc>
          <w:tcPr>
            <w:tcW w:w="1660" w:type="dxa"/>
            <w:hideMark/>
          </w:tcPr>
          <w:p w14:paraId="25458677" w14:textId="77777777" w:rsidR="00A6047D" w:rsidRPr="00A6047D" w:rsidRDefault="00A6047D">
            <w:r w:rsidRPr="00A6047D">
              <w:t>Ahmed Mahfouz</w:t>
            </w:r>
          </w:p>
        </w:tc>
        <w:tc>
          <w:tcPr>
            <w:tcW w:w="3473" w:type="dxa"/>
            <w:hideMark/>
          </w:tcPr>
          <w:p w14:paraId="774445D7" w14:textId="77777777" w:rsidR="00A6047D" w:rsidRPr="00A6047D" w:rsidRDefault="00A6047D">
            <w:r w:rsidRPr="00A6047D">
              <w:t>a.mahfouz@lumc.nl</w:t>
            </w:r>
          </w:p>
        </w:tc>
        <w:tc>
          <w:tcPr>
            <w:tcW w:w="1760" w:type="dxa"/>
            <w:hideMark/>
          </w:tcPr>
          <w:p w14:paraId="1138354E" w14:textId="77777777" w:rsidR="00A6047D" w:rsidRPr="00A6047D" w:rsidRDefault="00A6047D">
            <w:r w:rsidRPr="00A6047D">
              <w:t>0000-0001-8601-2149</w:t>
            </w:r>
          </w:p>
        </w:tc>
        <w:tc>
          <w:tcPr>
            <w:tcW w:w="4442" w:type="dxa"/>
            <w:hideMark/>
          </w:tcPr>
          <w:p w14:paraId="3461AFE7" w14:textId="77777777" w:rsidR="00A6047D" w:rsidRPr="00A6047D" w:rsidRDefault="00A6047D">
            <w:r w:rsidRPr="00A6047D">
              <w:t>Department of Human Genetics, Leiden University Medical Center, Einthovenweg 20, 2333 ZC Leiden, Netherlands</w:t>
            </w:r>
          </w:p>
        </w:tc>
        <w:tc>
          <w:tcPr>
            <w:tcW w:w="2726" w:type="dxa"/>
            <w:hideMark/>
          </w:tcPr>
          <w:p w14:paraId="22A5FE19" w14:textId="77777777" w:rsidR="00A6047D" w:rsidRPr="00A6047D" w:rsidRDefault="00A6047D">
            <w:r w:rsidRPr="00A6047D">
              <w:t>Conceptualization</w:t>
            </w:r>
          </w:p>
        </w:tc>
      </w:tr>
      <w:tr w:rsidR="00A6047D" w:rsidRPr="00A6047D" w14:paraId="5487C551" w14:textId="77777777" w:rsidTr="00A6047D">
        <w:trPr>
          <w:trHeight w:val="675"/>
        </w:trPr>
        <w:tc>
          <w:tcPr>
            <w:tcW w:w="1660" w:type="dxa"/>
            <w:hideMark/>
          </w:tcPr>
          <w:p w14:paraId="246651AD" w14:textId="77777777" w:rsidR="00A6047D" w:rsidRPr="00A6047D" w:rsidRDefault="00A6047D">
            <w:r w:rsidRPr="00A6047D">
              <w:t>Alexander Kanitz</w:t>
            </w:r>
          </w:p>
        </w:tc>
        <w:tc>
          <w:tcPr>
            <w:tcW w:w="3473" w:type="dxa"/>
            <w:hideMark/>
          </w:tcPr>
          <w:p w14:paraId="04580F20" w14:textId="77777777" w:rsidR="00A6047D" w:rsidRPr="00A6047D" w:rsidRDefault="00A6047D">
            <w:r w:rsidRPr="00A6047D">
              <w:t>alexander.kanitz@unibas.ch</w:t>
            </w:r>
          </w:p>
        </w:tc>
        <w:tc>
          <w:tcPr>
            <w:tcW w:w="1760" w:type="dxa"/>
            <w:hideMark/>
          </w:tcPr>
          <w:p w14:paraId="4148F7B8" w14:textId="77777777" w:rsidR="00A6047D" w:rsidRPr="00A6047D" w:rsidRDefault="00A6047D">
            <w:r w:rsidRPr="00A6047D">
              <w:t>0000-0002-3468-0652</w:t>
            </w:r>
          </w:p>
        </w:tc>
        <w:tc>
          <w:tcPr>
            <w:tcW w:w="4442" w:type="dxa"/>
            <w:hideMark/>
          </w:tcPr>
          <w:p w14:paraId="2754376B" w14:textId="77777777" w:rsidR="00A6047D" w:rsidRPr="00A6047D" w:rsidRDefault="00A6047D">
            <w:r w:rsidRPr="00A6047D">
              <w:t>Biozentrum, University of Basel, Spitalstrasse 41, 4056 Basel, Switzerland</w:t>
            </w:r>
          </w:p>
        </w:tc>
        <w:tc>
          <w:tcPr>
            <w:tcW w:w="2726" w:type="dxa"/>
            <w:hideMark/>
          </w:tcPr>
          <w:p w14:paraId="64DEDB16" w14:textId="77777777" w:rsidR="00A6047D" w:rsidRPr="00A6047D" w:rsidRDefault="00A6047D">
            <w:r w:rsidRPr="00A6047D">
              <w:t>Conceptualization, Data Curation, Investigation</w:t>
            </w:r>
          </w:p>
        </w:tc>
      </w:tr>
      <w:tr w:rsidR="00A6047D" w:rsidRPr="00A6047D" w14:paraId="27CB334E" w14:textId="77777777" w:rsidTr="00A6047D">
        <w:trPr>
          <w:trHeight w:val="675"/>
        </w:trPr>
        <w:tc>
          <w:tcPr>
            <w:tcW w:w="1660" w:type="dxa"/>
            <w:hideMark/>
          </w:tcPr>
          <w:p w14:paraId="77A98499" w14:textId="77777777" w:rsidR="00A6047D" w:rsidRPr="00A6047D" w:rsidRDefault="00A6047D">
            <w:r w:rsidRPr="00A6047D">
              <w:t>Brian Long</w:t>
            </w:r>
          </w:p>
        </w:tc>
        <w:tc>
          <w:tcPr>
            <w:tcW w:w="3473" w:type="dxa"/>
            <w:hideMark/>
          </w:tcPr>
          <w:p w14:paraId="3D50C90F" w14:textId="77777777" w:rsidR="00A6047D" w:rsidRPr="00A6047D" w:rsidRDefault="00A6047D">
            <w:r w:rsidRPr="00A6047D">
              <w:t>brianl@alleninstitute.org</w:t>
            </w:r>
          </w:p>
        </w:tc>
        <w:tc>
          <w:tcPr>
            <w:tcW w:w="1760" w:type="dxa"/>
            <w:hideMark/>
          </w:tcPr>
          <w:p w14:paraId="5F3E1871" w14:textId="77777777" w:rsidR="00A6047D" w:rsidRPr="00A6047D" w:rsidRDefault="00A6047D">
            <w:r w:rsidRPr="00A6047D">
              <w:t>0000-0002-7793-5969</w:t>
            </w:r>
          </w:p>
        </w:tc>
        <w:tc>
          <w:tcPr>
            <w:tcW w:w="4442" w:type="dxa"/>
            <w:hideMark/>
          </w:tcPr>
          <w:p w14:paraId="6C3C98A4" w14:textId="77777777" w:rsidR="00A6047D" w:rsidRPr="00A6047D" w:rsidRDefault="00A6047D">
            <w:r w:rsidRPr="00A6047D">
              <w:t>Allen Institute for Brain Science, 615 Westlake Ave N, Seattle, WA, USA 98109</w:t>
            </w:r>
          </w:p>
        </w:tc>
        <w:tc>
          <w:tcPr>
            <w:tcW w:w="2726" w:type="dxa"/>
            <w:hideMark/>
          </w:tcPr>
          <w:p w14:paraId="6BB8B380" w14:textId="77777777" w:rsidR="00A6047D" w:rsidRPr="00A6047D" w:rsidRDefault="00A6047D">
            <w:r w:rsidRPr="00A6047D">
              <w:t>Conceptualization, Writing – review &amp; editing</w:t>
            </w:r>
          </w:p>
        </w:tc>
      </w:tr>
      <w:tr w:rsidR="00A6047D" w:rsidRPr="00A6047D" w14:paraId="1010D2A2" w14:textId="77777777" w:rsidTr="00A6047D">
        <w:trPr>
          <w:trHeight w:val="675"/>
        </w:trPr>
        <w:tc>
          <w:tcPr>
            <w:tcW w:w="1660" w:type="dxa"/>
            <w:hideMark/>
          </w:tcPr>
          <w:p w14:paraId="65824506" w14:textId="77777777" w:rsidR="00A6047D" w:rsidRPr="00A6047D" w:rsidRDefault="00A6047D">
            <w:r w:rsidRPr="00A6047D">
              <w:t>Fadhl Alakwaa</w:t>
            </w:r>
          </w:p>
        </w:tc>
        <w:tc>
          <w:tcPr>
            <w:tcW w:w="3473" w:type="dxa"/>
            <w:hideMark/>
          </w:tcPr>
          <w:p w14:paraId="519ED91C" w14:textId="77777777" w:rsidR="00A6047D" w:rsidRPr="00A6047D" w:rsidRDefault="00A6047D">
            <w:r w:rsidRPr="00A6047D">
              <w:t>alakwaaf@umich.edu</w:t>
            </w:r>
          </w:p>
        </w:tc>
        <w:tc>
          <w:tcPr>
            <w:tcW w:w="1760" w:type="dxa"/>
            <w:hideMark/>
          </w:tcPr>
          <w:p w14:paraId="55FBF085" w14:textId="77777777" w:rsidR="00A6047D" w:rsidRPr="00A6047D" w:rsidRDefault="00A6047D">
            <w:r w:rsidRPr="00A6047D">
              <w:t>0000-0001-5349-7960</w:t>
            </w:r>
          </w:p>
        </w:tc>
        <w:tc>
          <w:tcPr>
            <w:tcW w:w="4442" w:type="dxa"/>
            <w:hideMark/>
          </w:tcPr>
          <w:p w14:paraId="3D4706FE" w14:textId="77777777" w:rsidR="00A6047D" w:rsidRPr="00A6047D" w:rsidRDefault="00A6047D">
            <w:r w:rsidRPr="00A6047D">
              <w:t>Department of Internal Medicine, Division of Nephrology, University of Michigan, Ann Arbor, Michigan, USA</w:t>
            </w:r>
          </w:p>
        </w:tc>
        <w:tc>
          <w:tcPr>
            <w:tcW w:w="2726" w:type="dxa"/>
            <w:hideMark/>
          </w:tcPr>
          <w:p w14:paraId="68E40E98" w14:textId="77777777" w:rsidR="00A6047D" w:rsidRPr="00A6047D" w:rsidRDefault="00A6047D">
            <w:r w:rsidRPr="00A6047D">
              <w:t>Conceptualization</w:t>
            </w:r>
          </w:p>
        </w:tc>
      </w:tr>
      <w:tr w:rsidR="00A6047D" w:rsidRPr="00A6047D" w14:paraId="521CA1C1" w14:textId="77777777" w:rsidTr="00A6047D">
        <w:trPr>
          <w:trHeight w:val="1350"/>
        </w:trPr>
        <w:tc>
          <w:tcPr>
            <w:tcW w:w="1660" w:type="dxa"/>
            <w:hideMark/>
          </w:tcPr>
          <w:p w14:paraId="706D5C87" w14:textId="77777777" w:rsidR="00A6047D" w:rsidRPr="00A6047D" w:rsidRDefault="00A6047D">
            <w:r w:rsidRPr="00A6047D">
              <w:t>Florian Heyl</w:t>
            </w:r>
          </w:p>
        </w:tc>
        <w:tc>
          <w:tcPr>
            <w:tcW w:w="3473" w:type="dxa"/>
            <w:hideMark/>
          </w:tcPr>
          <w:p w14:paraId="2E83926B" w14:textId="77777777" w:rsidR="00A6047D" w:rsidRPr="00A6047D" w:rsidRDefault="00A6047D">
            <w:r w:rsidRPr="00A6047D">
              <w:t>florian.heyl@dkfz-heidelberg.de</w:t>
            </w:r>
          </w:p>
        </w:tc>
        <w:tc>
          <w:tcPr>
            <w:tcW w:w="1760" w:type="dxa"/>
            <w:hideMark/>
          </w:tcPr>
          <w:p w14:paraId="0894D197" w14:textId="77777777" w:rsidR="00A6047D" w:rsidRPr="00A6047D" w:rsidRDefault="00A6047D">
            <w:r w:rsidRPr="00A6047D">
              <w:t>0000-0002-3651-5685</w:t>
            </w:r>
          </w:p>
        </w:tc>
        <w:tc>
          <w:tcPr>
            <w:tcW w:w="4442" w:type="dxa"/>
            <w:hideMark/>
          </w:tcPr>
          <w:p w14:paraId="5039429B" w14:textId="77777777" w:rsidR="00A6047D" w:rsidRPr="00A6047D" w:rsidRDefault="00A6047D">
            <w:r w:rsidRPr="00A6047D">
              <w:t>German Cancer Research Center (DKFZ), Division of Computational Genomics and Systems Genetics and German Human Genome-Phenome Archive (GHGA), Im Neuenheimer Feld 280, 69120 Heidelberg, Germany</w:t>
            </w:r>
          </w:p>
        </w:tc>
        <w:tc>
          <w:tcPr>
            <w:tcW w:w="2726" w:type="dxa"/>
            <w:hideMark/>
          </w:tcPr>
          <w:p w14:paraId="3FBD095A" w14:textId="77777777" w:rsidR="00A6047D" w:rsidRPr="00A6047D" w:rsidRDefault="00A6047D">
            <w:r w:rsidRPr="00A6047D">
              <w:t>Conceptualization, Writing – review &amp; editing</w:t>
            </w:r>
          </w:p>
        </w:tc>
      </w:tr>
      <w:tr w:rsidR="00A6047D" w:rsidRPr="00A6047D" w14:paraId="50EA952F" w14:textId="77777777" w:rsidTr="00A6047D">
        <w:trPr>
          <w:trHeight w:val="675"/>
        </w:trPr>
        <w:tc>
          <w:tcPr>
            <w:tcW w:w="1660" w:type="dxa"/>
            <w:hideMark/>
          </w:tcPr>
          <w:p w14:paraId="2F763DB5" w14:textId="77777777" w:rsidR="00A6047D" w:rsidRPr="00A6047D" w:rsidRDefault="00A6047D">
            <w:r w:rsidRPr="00A6047D">
              <w:t>Francesca Antonella Luongo</w:t>
            </w:r>
          </w:p>
        </w:tc>
        <w:tc>
          <w:tcPr>
            <w:tcW w:w="3473" w:type="dxa"/>
            <w:hideMark/>
          </w:tcPr>
          <w:p w14:paraId="662A255D" w14:textId="77777777" w:rsidR="00A6047D" w:rsidRPr="00A6047D" w:rsidRDefault="00A6047D">
            <w:r w:rsidRPr="00A6047D">
              <w:t>fluongo@student.ethz.ch</w:t>
            </w:r>
          </w:p>
        </w:tc>
        <w:tc>
          <w:tcPr>
            <w:tcW w:w="1760" w:type="dxa"/>
            <w:hideMark/>
          </w:tcPr>
          <w:p w14:paraId="79E84E1A" w14:textId="77777777" w:rsidR="00A6047D" w:rsidRPr="00A6047D" w:rsidRDefault="00A6047D">
            <w:r w:rsidRPr="00A6047D">
              <w:t>0009-0005-6475-9029</w:t>
            </w:r>
          </w:p>
        </w:tc>
        <w:tc>
          <w:tcPr>
            <w:tcW w:w="4442" w:type="dxa"/>
            <w:hideMark/>
          </w:tcPr>
          <w:p w14:paraId="60093C2C" w14:textId="77777777" w:rsidR="00A6047D" w:rsidRPr="00A6047D" w:rsidRDefault="00A6047D">
            <w:r w:rsidRPr="00A6047D">
              <w:t>ETHZ, Rämistrasse 101, 8092 Zürich / CSEM Hegenheimermattweg 167A, 4123 Allschwil</w:t>
            </w:r>
          </w:p>
        </w:tc>
        <w:tc>
          <w:tcPr>
            <w:tcW w:w="2726" w:type="dxa"/>
            <w:hideMark/>
          </w:tcPr>
          <w:p w14:paraId="5D564038" w14:textId="77777777" w:rsidR="00A6047D" w:rsidRPr="00A6047D" w:rsidRDefault="00A6047D">
            <w:r w:rsidRPr="00A6047D">
              <w:t>Writing – review &amp; editing</w:t>
            </w:r>
          </w:p>
        </w:tc>
      </w:tr>
      <w:tr w:rsidR="00A6047D" w:rsidRPr="00A6047D" w14:paraId="358CFA41" w14:textId="77777777" w:rsidTr="00A6047D">
        <w:trPr>
          <w:trHeight w:val="675"/>
        </w:trPr>
        <w:tc>
          <w:tcPr>
            <w:tcW w:w="1660" w:type="dxa"/>
            <w:hideMark/>
          </w:tcPr>
          <w:p w14:paraId="526A1B0B" w14:textId="77777777" w:rsidR="00A6047D" w:rsidRPr="00A6047D" w:rsidRDefault="00A6047D">
            <w:r w:rsidRPr="00A6047D">
              <w:lastRenderedPageBreak/>
              <w:t>Georgios Gavriilidis</w:t>
            </w:r>
          </w:p>
        </w:tc>
        <w:tc>
          <w:tcPr>
            <w:tcW w:w="3473" w:type="dxa"/>
            <w:hideMark/>
          </w:tcPr>
          <w:p w14:paraId="4B9C4F36" w14:textId="77777777" w:rsidR="00A6047D" w:rsidRPr="00A6047D" w:rsidRDefault="00A6047D">
            <w:r w:rsidRPr="00A6047D">
              <w:t>ggeorav@certh.gr</w:t>
            </w:r>
          </w:p>
        </w:tc>
        <w:tc>
          <w:tcPr>
            <w:tcW w:w="1760" w:type="dxa"/>
            <w:hideMark/>
          </w:tcPr>
          <w:p w14:paraId="469798C4" w14:textId="77777777" w:rsidR="00A6047D" w:rsidRPr="00A6047D" w:rsidRDefault="00A6047D">
            <w:r w:rsidRPr="00A6047D">
              <w:t>0000-0003-2575-4354</w:t>
            </w:r>
          </w:p>
        </w:tc>
        <w:tc>
          <w:tcPr>
            <w:tcW w:w="4442" w:type="dxa"/>
            <w:hideMark/>
          </w:tcPr>
          <w:p w14:paraId="40CC825A" w14:textId="77777777" w:rsidR="00A6047D" w:rsidRPr="00A6047D" w:rsidRDefault="00A6047D">
            <w:r w:rsidRPr="00A6047D">
              <w:t>Institute of Applied Biosciences, Centre for Research and Technology Hellas, Thessaloniki, Greece</w:t>
            </w:r>
          </w:p>
        </w:tc>
        <w:tc>
          <w:tcPr>
            <w:tcW w:w="2726" w:type="dxa"/>
            <w:hideMark/>
          </w:tcPr>
          <w:p w14:paraId="00B186CC" w14:textId="77777777" w:rsidR="00A6047D" w:rsidRPr="00A6047D" w:rsidRDefault="00A6047D">
            <w:r w:rsidRPr="00A6047D">
              <w:t>Writing – review &amp; editing</w:t>
            </w:r>
          </w:p>
        </w:tc>
      </w:tr>
      <w:tr w:rsidR="00A6047D" w:rsidRPr="00A6047D" w14:paraId="335BD110" w14:textId="77777777" w:rsidTr="00A6047D">
        <w:trPr>
          <w:trHeight w:val="675"/>
        </w:trPr>
        <w:tc>
          <w:tcPr>
            <w:tcW w:w="1660" w:type="dxa"/>
            <w:hideMark/>
          </w:tcPr>
          <w:p w14:paraId="7C6967A7" w14:textId="77777777" w:rsidR="00A6047D" w:rsidRPr="00A6047D" w:rsidRDefault="00A6047D">
            <w:r w:rsidRPr="00A6047D">
              <w:t>Giorgia Moranzoni</w:t>
            </w:r>
          </w:p>
        </w:tc>
        <w:tc>
          <w:tcPr>
            <w:tcW w:w="3473" w:type="dxa"/>
            <w:hideMark/>
          </w:tcPr>
          <w:p w14:paraId="72BA6761" w14:textId="77777777" w:rsidR="00A6047D" w:rsidRPr="00A6047D" w:rsidRDefault="00A6047D">
            <w:r w:rsidRPr="00A6047D">
              <w:t>gimo@dtu.dk</w:t>
            </w:r>
          </w:p>
        </w:tc>
        <w:tc>
          <w:tcPr>
            <w:tcW w:w="1760" w:type="dxa"/>
            <w:hideMark/>
          </w:tcPr>
          <w:p w14:paraId="741CDBDC" w14:textId="77777777" w:rsidR="00A6047D" w:rsidRPr="00A6047D" w:rsidRDefault="00A6047D">
            <w:r w:rsidRPr="00A6047D">
              <w:t>0000-0001-8065-6277</w:t>
            </w:r>
          </w:p>
        </w:tc>
        <w:tc>
          <w:tcPr>
            <w:tcW w:w="4442" w:type="dxa"/>
            <w:hideMark/>
          </w:tcPr>
          <w:p w14:paraId="122B8F38" w14:textId="77777777" w:rsidR="00A6047D" w:rsidRPr="00A6047D" w:rsidRDefault="00A6047D">
            <w:r w:rsidRPr="00A6047D">
              <w:t>DTU Health Tech, Technical University of Denmark, Ørsteds Plads, Building 345C, 2800, Kgs. Lyngby, Denmark</w:t>
            </w:r>
          </w:p>
        </w:tc>
        <w:tc>
          <w:tcPr>
            <w:tcW w:w="2726" w:type="dxa"/>
            <w:hideMark/>
          </w:tcPr>
          <w:p w14:paraId="2C221A68" w14:textId="77777777" w:rsidR="00A6047D" w:rsidRPr="00A6047D" w:rsidRDefault="00A6047D">
            <w:r w:rsidRPr="00A6047D">
              <w:t>Writing – review &amp; editing</w:t>
            </w:r>
          </w:p>
        </w:tc>
      </w:tr>
      <w:tr w:rsidR="00A6047D" w:rsidRPr="00A6047D" w14:paraId="01CE5EA4" w14:textId="77777777" w:rsidTr="00A6047D">
        <w:trPr>
          <w:trHeight w:val="675"/>
        </w:trPr>
        <w:tc>
          <w:tcPr>
            <w:tcW w:w="1660" w:type="dxa"/>
            <w:hideMark/>
          </w:tcPr>
          <w:p w14:paraId="64701F03" w14:textId="77777777" w:rsidR="00A6047D" w:rsidRPr="00A6047D" w:rsidRDefault="00A6047D">
            <w:r w:rsidRPr="00A6047D">
              <w:t>Jieran Sun</w:t>
            </w:r>
          </w:p>
        </w:tc>
        <w:tc>
          <w:tcPr>
            <w:tcW w:w="3473" w:type="dxa"/>
            <w:hideMark/>
          </w:tcPr>
          <w:p w14:paraId="3C62ABE1" w14:textId="77777777" w:rsidR="00A6047D" w:rsidRPr="00A6047D" w:rsidRDefault="00A6047D">
            <w:r w:rsidRPr="00A6047D">
              <w:t>jieran.sun@chuv.ch</w:t>
            </w:r>
          </w:p>
        </w:tc>
        <w:tc>
          <w:tcPr>
            <w:tcW w:w="1760" w:type="dxa"/>
            <w:hideMark/>
          </w:tcPr>
          <w:p w14:paraId="30689EE5" w14:textId="77777777" w:rsidR="00A6047D" w:rsidRPr="00A6047D" w:rsidRDefault="00A6047D">
            <w:r w:rsidRPr="00A6047D">
              <w:t>0000-0002-7996-3840</w:t>
            </w:r>
          </w:p>
        </w:tc>
        <w:tc>
          <w:tcPr>
            <w:tcW w:w="4442" w:type="dxa"/>
            <w:hideMark/>
          </w:tcPr>
          <w:p w14:paraId="38A48DF6" w14:textId="77777777" w:rsidR="00A6047D" w:rsidRPr="00A6047D" w:rsidRDefault="00A6047D">
            <w:r w:rsidRPr="00A6047D">
              <w:t>Biomedical Data Science Center, Centre hospitalier universitaire vaudois, Rue du Bugnon 21, 1011 Lausanne</w:t>
            </w:r>
          </w:p>
        </w:tc>
        <w:tc>
          <w:tcPr>
            <w:tcW w:w="2726" w:type="dxa"/>
            <w:hideMark/>
          </w:tcPr>
          <w:p w14:paraId="1BE6D6E2" w14:textId="77777777" w:rsidR="00A6047D" w:rsidRPr="00A6047D" w:rsidRDefault="00A6047D">
            <w:r w:rsidRPr="00A6047D">
              <w:t>Conceptualization</w:t>
            </w:r>
          </w:p>
        </w:tc>
      </w:tr>
      <w:tr w:rsidR="00A6047D" w:rsidRPr="00A6047D" w14:paraId="683DBCCE" w14:textId="77777777" w:rsidTr="00A6047D">
        <w:trPr>
          <w:trHeight w:val="675"/>
        </w:trPr>
        <w:tc>
          <w:tcPr>
            <w:tcW w:w="1660" w:type="dxa"/>
            <w:hideMark/>
          </w:tcPr>
          <w:p w14:paraId="5469499F" w14:textId="77777777" w:rsidR="00A6047D" w:rsidRPr="00A6047D" w:rsidRDefault="00A6047D">
            <w:r w:rsidRPr="00A6047D">
              <w:t>Liya Zaygerman</w:t>
            </w:r>
          </w:p>
        </w:tc>
        <w:tc>
          <w:tcPr>
            <w:tcW w:w="3473" w:type="dxa"/>
            <w:hideMark/>
          </w:tcPr>
          <w:p w14:paraId="663A2DCE" w14:textId="77777777" w:rsidR="00A6047D" w:rsidRPr="00A6047D" w:rsidRDefault="00A6047D">
            <w:r w:rsidRPr="00A6047D">
              <w:t>liya.zaygerman@tum.de</w:t>
            </w:r>
          </w:p>
        </w:tc>
        <w:tc>
          <w:tcPr>
            <w:tcW w:w="1760" w:type="dxa"/>
            <w:hideMark/>
          </w:tcPr>
          <w:p w14:paraId="60FC17E4" w14:textId="77777777" w:rsidR="00A6047D" w:rsidRPr="00A6047D" w:rsidRDefault="00A6047D">
            <w:r w:rsidRPr="00A6047D">
              <w:t>0009-0005-4947-6223</w:t>
            </w:r>
          </w:p>
        </w:tc>
        <w:tc>
          <w:tcPr>
            <w:tcW w:w="4442" w:type="dxa"/>
            <w:hideMark/>
          </w:tcPr>
          <w:p w14:paraId="422D80C9" w14:textId="77777777" w:rsidR="00A6047D" w:rsidRPr="00A6047D" w:rsidRDefault="00A6047D">
            <w:r w:rsidRPr="00A6047D">
              <w:t>Helmholtz Zentrum München, Institute of Computational Biology, Ingolstädter Landstraße 1 · D-85764 Neuherberg</w:t>
            </w:r>
          </w:p>
        </w:tc>
        <w:tc>
          <w:tcPr>
            <w:tcW w:w="2726" w:type="dxa"/>
            <w:hideMark/>
          </w:tcPr>
          <w:p w14:paraId="66B27BA1" w14:textId="77777777" w:rsidR="00A6047D" w:rsidRPr="00A6047D" w:rsidRDefault="00A6047D">
            <w:r w:rsidRPr="00A6047D">
              <w:t>Conceptualization</w:t>
            </w:r>
          </w:p>
        </w:tc>
      </w:tr>
      <w:tr w:rsidR="00A6047D" w:rsidRPr="00A6047D" w14:paraId="5D23F9C2" w14:textId="77777777" w:rsidTr="00A6047D">
        <w:trPr>
          <w:trHeight w:val="1125"/>
        </w:trPr>
        <w:tc>
          <w:tcPr>
            <w:tcW w:w="1660" w:type="dxa"/>
            <w:hideMark/>
          </w:tcPr>
          <w:p w14:paraId="23812B91" w14:textId="77777777" w:rsidR="00A6047D" w:rsidRPr="00A6047D" w:rsidRDefault="00A6047D">
            <w:r w:rsidRPr="00A6047D">
              <w:t>Lucie Pfeiferova</w:t>
            </w:r>
          </w:p>
        </w:tc>
        <w:tc>
          <w:tcPr>
            <w:tcW w:w="3473" w:type="dxa"/>
            <w:hideMark/>
          </w:tcPr>
          <w:p w14:paraId="2D710F67" w14:textId="77777777" w:rsidR="00A6047D" w:rsidRPr="00A6047D" w:rsidRDefault="00A6047D">
            <w:r w:rsidRPr="00A6047D">
              <w:t>lucie.pfeiferova@img.cas.cz</w:t>
            </w:r>
          </w:p>
        </w:tc>
        <w:tc>
          <w:tcPr>
            <w:tcW w:w="1760" w:type="dxa"/>
            <w:hideMark/>
          </w:tcPr>
          <w:p w14:paraId="65689EF5" w14:textId="77777777" w:rsidR="00A6047D" w:rsidRPr="00A6047D" w:rsidRDefault="00A6047D">
            <w:r w:rsidRPr="00A6047D">
              <w:t>0000-0003-1089-0329</w:t>
            </w:r>
          </w:p>
        </w:tc>
        <w:tc>
          <w:tcPr>
            <w:tcW w:w="4442" w:type="dxa"/>
            <w:hideMark/>
          </w:tcPr>
          <w:p w14:paraId="79A71436" w14:textId="77777777" w:rsidR="00A6047D" w:rsidRPr="00A6047D" w:rsidRDefault="00A6047D">
            <w:r w:rsidRPr="00A6047D">
              <w:t>Laboratory of Genomics and Bioinformatics, Institute of Molecular Genetics of the Czech Academy of Sciences, 142 20, Prague 4, Czech Republic.</w:t>
            </w:r>
          </w:p>
        </w:tc>
        <w:tc>
          <w:tcPr>
            <w:tcW w:w="2726" w:type="dxa"/>
            <w:hideMark/>
          </w:tcPr>
          <w:p w14:paraId="19BF5B73" w14:textId="77777777" w:rsidR="00A6047D" w:rsidRPr="00A6047D" w:rsidRDefault="00A6047D">
            <w:r w:rsidRPr="00A6047D">
              <w:t>Writing – review &amp; editing</w:t>
            </w:r>
          </w:p>
        </w:tc>
      </w:tr>
      <w:tr w:rsidR="00A6047D" w:rsidRPr="00A6047D" w14:paraId="11F0944E" w14:textId="77777777" w:rsidTr="00A6047D">
        <w:trPr>
          <w:trHeight w:val="900"/>
        </w:trPr>
        <w:tc>
          <w:tcPr>
            <w:tcW w:w="1660" w:type="dxa"/>
            <w:hideMark/>
          </w:tcPr>
          <w:p w14:paraId="3E4540DC" w14:textId="77777777" w:rsidR="00A6047D" w:rsidRPr="00A6047D" w:rsidRDefault="00A6047D">
            <w:r w:rsidRPr="00A6047D">
              <w:t>Mark D. Robinson</w:t>
            </w:r>
          </w:p>
        </w:tc>
        <w:tc>
          <w:tcPr>
            <w:tcW w:w="3473" w:type="dxa"/>
            <w:hideMark/>
          </w:tcPr>
          <w:p w14:paraId="01D62000" w14:textId="77777777" w:rsidR="00A6047D" w:rsidRPr="00A6047D" w:rsidRDefault="00A6047D">
            <w:r w:rsidRPr="00A6047D">
              <w:t>mark.robinson@mls.uzh.ch</w:t>
            </w:r>
          </w:p>
        </w:tc>
        <w:tc>
          <w:tcPr>
            <w:tcW w:w="1760" w:type="dxa"/>
            <w:hideMark/>
          </w:tcPr>
          <w:p w14:paraId="0E965EF1" w14:textId="77777777" w:rsidR="00A6047D" w:rsidRPr="00A6047D" w:rsidRDefault="00A6047D">
            <w:r w:rsidRPr="00A6047D">
              <w:t>0000-0002-3048-5518</w:t>
            </w:r>
          </w:p>
        </w:tc>
        <w:tc>
          <w:tcPr>
            <w:tcW w:w="4442" w:type="dxa"/>
            <w:hideMark/>
          </w:tcPr>
          <w:p w14:paraId="39C50D35" w14:textId="77777777" w:rsidR="00A6047D" w:rsidRPr="00A6047D" w:rsidRDefault="00A6047D">
            <w:r w:rsidRPr="00A6047D">
              <w:t>SIB Swiss Institute of Bioinformatics and Department of Molecular Life Sciences, University of Zurich, Winterthurerstrasse 190, 8057 Zurich, Switzerland</w:t>
            </w:r>
          </w:p>
        </w:tc>
        <w:tc>
          <w:tcPr>
            <w:tcW w:w="2726" w:type="dxa"/>
            <w:hideMark/>
          </w:tcPr>
          <w:p w14:paraId="579889F0" w14:textId="77777777" w:rsidR="00A6047D" w:rsidRPr="00A6047D" w:rsidRDefault="00A6047D">
            <w:r w:rsidRPr="00A6047D">
              <w:t>Conceptualization</w:t>
            </w:r>
          </w:p>
        </w:tc>
      </w:tr>
      <w:tr w:rsidR="00A6047D" w:rsidRPr="00A6047D" w14:paraId="5CFD1B60" w14:textId="77777777" w:rsidTr="00A6047D">
        <w:trPr>
          <w:trHeight w:val="675"/>
        </w:trPr>
        <w:tc>
          <w:tcPr>
            <w:tcW w:w="1660" w:type="dxa"/>
            <w:hideMark/>
          </w:tcPr>
          <w:p w14:paraId="55763F30" w14:textId="77777777" w:rsidR="00A6047D" w:rsidRPr="00A6047D" w:rsidRDefault="00A6047D">
            <w:r w:rsidRPr="00A6047D">
              <w:t>Meghan A. Turner</w:t>
            </w:r>
          </w:p>
        </w:tc>
        <w:tc>
          <w:tcPr>
            <w:tcW w:w="3473" w:type="dxa"/>
            <w:hideMark/>
          </w:tcPr>
          <w:p w14:paraId="3462FFE3" w14:textId="77777777" w:rsidR="00A6047D" w:rsidRPr="00A6047D" w:rsidRDefault="00A6047D">
            <w:r w:rsidRPr="00A6047D">
              <w:t>meghan.turner@alleninstitute.org</w:t>
            </w:r>
          </w:p>
        </w:tc>
        <w:tc>
          <w:tcPr>
            <w:tcW w:w="1760" w:type="dxa"/>
            <w:hideMark/>
          </w:tcPr>
          <w:p w14:paraId="54FF6D13" w14:textId="77777777" w:rsidR="00A6047D" w:rsidRPr="00A6047D" w:rsidRDefault="00A6047D">
            <w:r w:rsidRPr="00A6047D">
              <w:t>0000-0003-2451-5036</w:t>
            </w:r>
          </w:p>
        </w:tc>
        <w:tc>
          <w:tcPr>
            <w:tcW w:w="4442" w:type="dxa"/>
            <w:hideMark/>
          </w:tcPr>
          <w:p w14:paraId="660841EC" w14:textId="77777777" w:rsidR="00A6047D" w:rsidRPr="00A6047D" w:rsidRDefault="00A6047D">
            <w:r w:rsidRPr="00A6047D">
              <w:t>Allen Institute for Brain Science, 615 Westlake Ave N, Seattle, WA 98109</w:t>
            </w:r>
          </w:p>
        </w:tc>
        <w:tc>
          <w:tcPr>
            <w:tcW w:w="2726" w:type="dxa"/>
            <w:hideMark/>
          </w:tcPr>
          <w:p w14:paraId="65D5FAA3" w14:textId="77777777" w:rsidR="00A6047D" w:rsidRPr="00A6047D" w:rsidRDefault="00A6047D">
            <w:r w:rsidRPr="00A6047D">
              <w:t>Writing – review &amp; editing</w:t>
            </w:r>
          </w:p>
        </w:tc>
      </w:tr>
      <w:tr w:rsidR="00A6047D" w:rsidRPr="00A6047D" w14:paraId="55524B44" w14:textId="77777777" w:rsidTr="00A6047D">
        <w:trPr>
          <w:trHeight w:val="675"/>
        </w:trPr>
        <w:tc>
          <w:tcPr>
            <w:tcW w:w="1660" w:type="dxa"/>
            <w:hideMark/>
          </w:tcPr>
          <w:p w14:paraId="71547E2B" w14:textId="77777777" w:rsidR="00A6047D" w:rsidRPr="00A6047D" w:rsidRDefault="00A6047D">
            <w:r w:rsidRPr="00A6047D">
              <w:lastRenderedPageBreak/>
              <w:t>Peiying Cai</w:t>
            </w:r>
          </w:p>
        </w:tc>
        <w:tc>
          <w:tcPr>
            <w:tcW w:w="3473" w:type="dxa"/>
            <w:hideMark/>
          </w:tcPr>
          <w:p w14:paraId="51792A09" w14:textId="77777777" w:rsidR="00A6047D" w:rsidRPr="00A6047D" w:rsidRDefault="00A6047D">
            <w:r w:rsidRPr="00A6047D">
              <w:t>peiying.cai@uzh.ch</w:t>
            </w:r>
          </w:p>
        </w:tc>
        <w:tc>
          <w:tcPr>
            <w:tcW w:w="1760" w:type="dxa"/>
            <w:hideMark/>
          </w:tcPr>
          <w:p w14:paraId="304E8332" w14:textId="77777777" w:rsidR="00A6047D" w:rsidRPr="00A6047D" w:rsidRDefault="00A6047D">
            <w:r w:rsidRPr="00A6047D">
              <w:t>0009-0001-9229-2244</w:t>
            </w:r>
          </w:p>
        </w:tc>
        <w:tc>
          <w:tcPr>
            <w:tcW w:w="4442" w:type="dxa"/>
            <w:hideMark/>
          </w:tcPr>
          <w:p w14:paraId="4F0BEC88" w14:textId="77777777" w:rsidR="00A6047D" w:rsidRPr="00A6047D" w:rsidRDefault="00A6047D">
            <w:r w:rsidRPr="00A6047D">
              <w:t>Department of Molecular Life Sciences, University of Zurich, Winterthurerstrasse 190, 8057 Zurich, Switzerland</w:t>
            </w:r>
          </w:p>
        </w:tc>
        <w:tc>
          <w:tcPr>
            <w:tcW w:w="2726" w:type="dxa"/>
            <w:hideMark/>
          </w:tcPr>
          <w:p w14:paraId="177DEF4E" w14:textId="77777777" w:rsidR="00A6047D" w:rsidRPr="00A6047D" w:rsidRDefault="00A6047D">
            <w:r w:rsidRPr="00A6047D">
              <w:t>Conceptualization</w:t>
            </w:r>
          </w:p>
        </w:tc>
      </w:tr>
      <w:tr w:rsidR="00A6047D" w:rsidRPr="00A6047D" w14:paraId="37F81A04" w14:textId="77777777" w:rsidTr="00A6047D">
        <w:trPr>
          <w:trHeight w:val="675"/>
        </w:trPr>
        <w:tc>
          <w:tcPr>
            <w:tcW w:w="1660" w:type="dxa"/>
            <w:hideMark/>
          </w:tcPr>
          <w:p w14:paraId="7C504479" w14:textId="77777777" w:rsidR="00A6047D" w:rsidRPr="00A6047D" w:rsidRDefault="00A6047D">
            <w:r w:rsidRPr="00A6047D">
              <w:t>Rasool Saghaleyni</w:t>
            </w:r>
          </w:p>
        </w:tc>
        <w:tc>
          <w:tcPr>
            <w:tcW w:w="3473" w:type="dxa"/>
            <w:hideMark/>
          </w:tcPr>
          <w:p w14:paraId="2E5FD782" w14:textId="77777777" w:rsidR="00A6047D" w:rsidRPr="00A6047D" w:rsidRDefault="00A6047D">
            <w:r w:rsidRPr="00A6047D">
              <w:t>rasools@chalmers.se</w:t>
            </w:r>
          </w:p>
        </w:tc>
        <w:tc>
          <w:tcPr>
            <w:tcW w:w="1760" w:type="dxa"/>
            <w:hideMark/>
          </w:tcPr>
          <w:p w14:paraId="2DDB7251" w14:textId="77777777" w:rsidR="00A6047D" w:rsidRPr="00A6047D" w:rsidRDefault="00A6047D">
            <w:r w:rsidRPr="00A6047D">
              <w:t>0000-0003-0956-039X</w:t>
            </w:r>
          </w:p>
        </w:tc>
        <w:tc>
          <w:tcPr>
            <w:tcW w:w="4442" w:type="dxa"/>
            <w:hideMark/>
          </w:tcPr>
          <w:p w14:paraId="56BD49F7" w14:textId="77777777" w:rsidR="00A6047D" w:rsidRPr="00A6047D" w:rsidRDefault="00A6047D">
            <w:r w:rsidRPr="00A6047D">
              <w:t>Department of Biology and Biological Engineering, Chalmers University of Technology, 412 96 Gothenburg, Sweden</w:t>
            </w:r>
          </w:p>
        </w:tc>
        <w:tc>
          <w:tcPr>
            <w:tcW w:w="2726" w:type="dxa"/>
            <w:hideMark/>
          </w:tcPr>
          <w:p w14:paraId="36CB7FF1" w14:textId="77777777" w:rsidR="00A6047D" w:rsidRPr="00A6047D" w:rsidRDefault="00A6047D">
            <w:r w:rsidRPr="00A6047D">
              <w:t>Writing – review &amp; editing</w:t>
            </w:r>
          </w:p>
        </w:tc>
      </w:tr>
      <w:tr w:rsidR="00A6047D" w:rsidRPr="00A6047D" w14:paraId="60978C51" w14:textId="77777777" w:rsidTr="00A6047D">
        <w:trPr>
          <w:trHeight w:val="450"/>
        </w:trPr>
        <w:tc>
          <w:tcPr>
            <w:tcW w:w="1660" w:type="dxa"/>
            <w:hideMark/>
          </w:tcPr>
          <w:p w14:paraId="436D2332" w14:textId="77777777" w:rsidR="00A6047D" w:rsidRPr="00A6047D" w:rsidRDefault="00A6047D">
            <w:r w:rsidRPr="00A6047D">
              <w:t>Sikander Hayat</w:t>
            </w:r>
          </w:p>
        </w:tc>
        <w:tc>
          <w:tcPr>
            <w:tcW w:w="3473" w:type="dxa"/>
            <w:hideMark/>
          </w:tcPr>
          <w:p w14:paraId="4CEC17B2" w14:textId="77777777" w:rsidR="00A6047D" w:rsidRPr="00A6047D" w:rsidRDefault="00A6047D">
            <w:r w:rsidRPr="00A6047D">
              <w:t>shayat@ukaachen.de</w:t>
            </w:r>
          </w:p>
        </w:tc>
        <w:tc>
          <w:tcPr>
            <w:tcW w:w="1760" w:type="dxa"/>
            <w:hideMark/>
          </w:tcPr>
          <w:p w14:paraId="1855DC09" w14:textId="77777777" w:rsidR="00A6047D" w:rsidRPr="00A6047D" w:rsidRDefault="00A6047D">
            <w:r w:rsidRPr="00A6047D">
              <w:t>0000-0001-5919-8371</w:t>
            </w:r>
          </w:p>
        </w:tc>
        <w:tc>
          <w:tcPr>
            <w:tcW w:w="4442" w:type="dxa"/>
            <w:hideMark/>
          </w:tcPr>
          <w:p w14:paraId="30E70CFA" w14:textId="77777777" w:rsidR="00A6047D" w:rsidRPr="00A6047D" w:rsidRDefault="00A6047D">
            <w:r w:rsidRPr="00A6047D">
              <w:t>University Hospital RWTH Aachen, Pauwelsstraße 30, Aachen, Germany</w:t>
            </w:r>
          </w:p>
        </w:tc>
        <w:tc>
          <w:tcPr>
            <w:tcW w:w="2726" w:type="dxa"/>
            <w:hideMark/>
          </w:tcPr>
          <w:p w14:paraId="2AE9A624" w14:textId="77777777" w:rsidR="00A6047D" w:rsidRPr="00A6047D" w:rsidRDefault="00A6047D">
            <w:r w:rsidRPr="00A6047D">
              <w:t>Writing – review &amp; editing</w:t>
            </w:r>
          </w:p>
        </w:tc>
      </w:tr>
      <w:tr w:rsidR="00A6047D" w:rsidRPr="00A6047D" w14:paraId="5E8FB9F5" w14:textId="77777777" w:rsidTr="00A6047D">
        <w:trPr>
          <w:trHeight w:val="675"/>
        </w:trPr>
        <w:tc>
          <w:tcPr>
            <w:tcW w:w="1660" w:type="dxa"/>
            <w:hideMark/>
          </w:tcPr>
          <w:p w14:paraId="30EEE614" w14:textId="77777777" w:rsidR="00A6047D" w:rsidRPr="00A6047D" w:rsidRDefault="00A6047D">
            <w:r w:rsidRPr="00A6047D">
              <w:t>Søren Helweg Dam</w:t>
            </w:r>
          </w:p>
        </w:tc>
        <w:tc>
          <w:tcPr>
            <w:tcW w:w="3473" w:type="dxa"/>
            <w:hideMark/>
          </w:tcPr>
          <w:p w14:paraId="57FD6142" w14:textId="77777777" w:rsidR="00A6047D" w:rsidRPr="00A6047D" w:rsidRDefault="00A6047D">
            <w:r w:rsidRPr="00A6047D">
              <w:t>sohdam@dtu.dk</w:t>
            </w:r>
          </w:p>
        </w:tc>
        <w:tc>
          <w:tcPr>
            <w:tcW w:w="1760" w:type="dxa"/>
            <w:hideMark/>
          </w:tcPr>
          <w:p w14:paraId="2E891292" w14:textId="77777777" w:rsidR="00A6047D" w:rsidRPr="00A6047D" w:rsidRDefault="00A6047D">
            <w:r w:rsidRPr="00A6047D">
              <w:t>0000-0003-0755-0016</w:t>
            </w:r>
          </w:p>
        </w:tc>
        <w:tc>
          <w:tcPr>
            <w:tcW w:w="4442" w:type="dxa"/>
            <w:hideMark/>
          </w:tcPr>
          <w:p w14:paraId="5B9A2C9A" w14:textId="77777777" w:rsidR="00A6047D" w:rsidRPr="00A6047D" w:rsidRDefault="00A6047D">
            <w:r w:rsidRPr="00A6047D">
              <w:t>DTU Health Tech, Technical University of Denmark, Ørsteds Plads, Building 345C, 2800, Kgs. Lyngby, Denmark</w:t>
            </w:r>
          </w:p>
        </w:tc>
        <w:tc>
          <w:tcPr>
            <w:tcW w:w="2726" w:type="dxa"/>
            <w:hideMark/>
          </w:tcPr>
          <w:p w14:paraId="44ADE750" w14:textId="77777777" w:rsidR="00A6047D" w:rsidRPr="00A6047D" w:rsidRDefault="00A6047D">
            <w:r w:rsidRPr="00A6047D">
              <w:t>Writing – review &amp; editing</w:t>
            </w:r>
          </w:p>
        </w:tc>
      </w:tr>
      <w:tr w:rsidR="00A6047D" w:rsidRPr="00A6047D" w14:paraId="0FD4176F" w14:textId="77777777" w:rsidTr="00A6047D">
        <w:trPr>
          <w:trHeight w:val="675"/>
        </w:trPr>
        <w:tc>
          <w:tcPr>
            <w:tcW w:w="1660" w:type="dxa"/>
            <w:hideMark/>
          </w:tcPr>
          <w:p w14:paraId="4ADDDA4C" w14:textId="77777777" w:rsidR="00A6047D" w:rsidRPr="00A6047D" w:rsidRDefault="00A6047D">
            <w:r w:rsidRPr="00A6047D">
              <w:t>Sven Twardziok</w:t>
            </w:r>
          </w:p>
        </w:tc>
        <w:tc>
          <w:tcPr>
            <w:tcW w:w="3473" w:type="dxa"/>
            <w:hideMark/>
          </w:tcPr>
          <w:p w14:paraId="3C0C7DD6" w14:textId="77777777" w:rsidR="00A6047D" w:rsidRPr="00A6047D" w:rsidRDefault="00A6047D">
            <w:r w:rsidRPr="00A6047D">
              <w:t>sven.twardziok@bih-charite.de</w:t>
            </w:r>
          </w:p>
        </w:tc>
        <w:tc>
          <w:tcPr>
            <w:tcW w:w="1760" w:type="dxa"/>
            <w:hideMark/>
          </w:tcPr>
          <w:p w14:paraId="4644479E" w14:textId="77777777" w:rsidR="00A6047D" w:rsidRPr="00A6047D" w:rsidRDefault="00A6047D">
            <w:r w:rsidRPr="00A6047D">
              <w:t>0000-0002-0326-5704</w:t>
            </w:r>
          </w:p>
        </w:tc>
        <w:tc>
          <w:tcPr>
            <w:tcW w:w="4442" w:type="dxa"/>
            <w:hideMark/>
          </w:tcPr>
          <w:p w14:paraId="447C602D" w14:textId="77777777" w:rsidR="00A6047D" w:rsidRPr="00A6047D" w:rsidRDefault="00A6047D">
            <w:r w:rsidRPr="00A6047D">
              <w:t>Berlin Institute of Health at Charité Berlin, Anna-Louisa-Karsch-Straße 2, 10178 Berlin</w:t>
            </w:r>
          </w:p>
        </w:tc>
        <w:tc>
          <w:tcPr>
            <w:tcW w:w="2726" w:type="dxa"/>
            <w:hideMark/>
          </w:tcPr>
          <w:p w14:paraId="728267C6" w14:textId="77777777" w:rsidR="00A6047D" w:rsidRPr="00A6047D" w:rsidRDefault="00A6047D">
            <w:r w:rsidRPr="00A6047D">
              <w:t>Resources</w:t>
            </w:r>
          </w:p>
        </w:tc>
      </w:tr>
      <w:tr w:rsidR="00A6047D" w:rsidRPr="00A6047D" w14:paraId="4A0177DA" w14:textId="77777777" w:rsidTr="00A6047D">
        <w:trPr>
          <w:trHeight w:val="675"/>
        </w:trPr>
        <w:tc>
          <w:tcPr>
            <w:tcW w:w="1660" w:type="dxa"/>
            <w:hideMark/>
          </w:tcPr>
          <w:p w14:paraId="5693C494" w14:textId="77777777" w:rsidR="00A6047D" w:rsidRPr="00A6047D" w:rsidRDefault="00A6047D">
            <w:r w:rsidRPr="00A6047D">
              <w:t>Teresa Zulueta-Coarasa</w:t>
            </w:r>
          </w:p>
        </w:tc>
        <w:tc>
          <w:tcPr>
            <w:tcW w:w="3473" w:type="dxa"/>
            <w:hideMark/>
          </w:tcPr>
          <w:p w14:paraId="7DE95800" w14:textId="77777777" w:rsidR="00A6047D" w:rsidRPr="00A6047D" w:rsidRDefault="00A6047D">
            <w:r w:rsidRPr="00A6047D">
              <w:t>teresaz@ebi.ac.uk</w:t>
            </w:r>
          </w:p>
        </w:tc>
        <w:tc>
          <w:tcPr>
            <w:tcW w:w="1760" w:type="dxa"/>
            <w:hideMark/>
          </w:tcPr>
          <w:p w14:paraId="7BE1E9F6" w14:textId="77777777" w:rsidR="00A6047D" w:rsidRPr="00A6047D" w:rsidRDefault="00A6047D">
            <w:r w:rsidRPr="00A6047D">
              <w:t>0000-0002-0456-6912</w:t>
            </w:r>
          </w:p>
        </w:tc>
        <w:tc>
          <w:tcPr>
            <w:tcW w:w="4442" w:type="dxa"/>
            <w:hideMark/>
          </w:tcPr>
          <w:p w14:paraId="24D98D36" w14:textId="77777777" w:rsidR="00A6047D" w:rsidRPr="00A6047D" w:rsidRDefault="00A6047D">
            <w:r w:rsidRPr="00A6047D">
              <w:t>European Molecular Biology Laboratory, European Bioinformatics Institute, Hinxton, United Kingdom</w:t>
            </w:r>
          </w:p>
        </w:tc>
        <w:tc>
          <w:tcPr>
            <w:tcW w:w="2726" w:type="dxa"/>
            <w:hideMark/>
          </w:tcPr>
          <w:p w14:paraId="490B1A6C" w14:textId="77777777" w:rsidR="00A6047D" w:rsidRPr="00A6047D" w:rsidRDefault="00A6047D">
            <w:r w:rsidRPr="00A6047D">
              <w:t>Writing – review &amp; editing</w:t>
            </w:r>
          </w:p>
        </w:tc>
      </w:tr>
    </w:tbl>
    <w:p w14:paraId="4F7EBBE9" w14:textId="77777777" w:rsidR="00B0438B" w:rsidRPr="00F015B4" w:rsidRDefault="00B0438B">
      <w:pPr>
        <w:rPr>
          <w:lang w:val="en-US"/>
        </w:rPr>
      </w:pPr>
    </w:p>
    <w:sectPr w:rsidR="00B0438B" w:rsidRPr="00F015B4" w:rsidSect="00A6047D">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561F5" w14:textId="77777777" w:rsidR="00994338" w:rsidRDefault="00994338" w:rsidP="002B688C">
      <w:pPr>
        <w:spacing w:line="240" w:lineRule="auto"/>
      </w:pPr>
      <w:r>
        <w:separator/>
      </w:r>
    </w:p>
  </w:endnote>
  <w:endnote w:type="continuationSeparator" w:id="0">
    <w:p w14:paraId="03FC8C10" w14:textId="77777777" w:rsidR="00994338" w:rsidRDefault="00994338" w:rsidP="002B688C">
      <w:pPr>
        <w:spacing w:line="240" w:lineRule="auto"/>
      </w:pPr>
      <w:r>
        <w:continuationSeparator/>
      </w:r>
    </w:p>
  </w:endnote>
  <w:endnote w:type="continuationNotice" w:id="1">
    <w:p w14:paraId="35E46A13" w14:textId="77777777" w:rsidR="00994338" w:rsidRDefault="009943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955176"/>
      <w:docPartObj>
        <w:docPartGallery w:val="Page Numbers (Bottom of Page)"/>
        <w:docPartUnique/>
      </w:docPartObj>
    </w:sdtPr>
    <w:sdtEndPr/>
    <w:sdtContent>
      <w:p w14:paraId="3FBA2FBC" w14:textId="1D2CB77F" w:rsidR="00994338" w:rsidRDefault="00994338">
        <w:pPr>
          <w:pStyle w:val="Footer"/>
          <w:jc w:val="right"/>
        </w:pPr>
        <w:r>
          <w:fldChar w:fldCharType="begin"/>
        </w:r>
        <w:r>
          <w:instrText>PAGE   \* MERGEFORMAT</w:instrText>
        </w:r>
        <w:r>
          <w:fldChar w:fldCharType="separate"/>
        </w:r>
        <w:r>
          <w:rPr>
            <w:lang w:val="de-DE"/>
          </w:rPr>
          <w:t>2</w:t>
        </w:r>
        <w:r>
          <w:fldChar w:fldCharType="end"/>
        </w:r>
      </w:p>
    </w:sdtContent>
  </w:sdt>
  <w:p w14:paraId="0DFB32B0" w14:textId="77777777" w:rsidR="00994338" w:rsidRDefault="009943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451AC" w14:textId="77777777" w:rsidR="00994338" w:rsidRDefault="00994338" w:rsidP="002B688C">
      <w:pPr>
        <w:spacing w:line="240" w:lineRule="auto"/>
      </w:pPr>
      <w:r>
        <w:separator/>
      </w:r>
    </w:p>
  </w:footnote>
  <w:footnote w:type="continuationSeparator" w:id="0">
    <w:p w14:paraId="31B784A7" w14:textId="77777777" w:rsidR="00994338" w:rsidRDefault="00994338" w:rsidP="002B688C">
      <w:pPr>
        <w:spacing w:line="240" w:lineRule="auto"/>
      </w:pPr>
      <w:r>
        <w:continuationSeparator/>
      </w:r>
    </w:p>
  </w:footnote>
  <w:footnote w:type="continuationNotice" w:id="1">
    <w:p w14:paraId="198D86D0" w14:textId="77777777" w:rsidR="00994338" w:rsidRDefault="0099433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31C45"/>
    <w:multiLevelType w:val="hybridMultilevel"/>
    <w:tmpl w:val="0D62DE18"/>
    <w:lvl w:ilvl="0" w:tplc="0B2AA066">
      <w:numFmt w:val="bullet"/>
      <w:lvlText w:val="-"/>
      <w:lvlJc w:val="left"/>
      <w:pPr>
        <w:ind w:left="720" w:hanging="360"/>
      </w:pPr>
      <w:rPr>
        <w:rFonts w:ascii="Arial" w:eastAsia="Arial"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72225006"/>
    <w:multiLevelType w:val="hybridMultilevel"/>
    <w:tmpl w:val="8606099A"/>
    <w:lvl w:ilvl="0" w:tplc="0B2AA066">
      <w:numFmt w:val="bullet"/>
      <w:lvlText w:val="-"/>
      <w:lvlJc w:val="left"/>
      <w:pPr>
        <w:ind w:left="720" w:hanging="360"/>
      </w:pPr>
      <w:rPr>
        <w:rFonts w:ascii="Arial" w:eastAsia="Arial" w:hAnsi="Arial" w:cs="Aria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535000935">
    <w:abstractNumId w:val="0"/>
  </w:num>
  <w:num w:numId="2" w16cid:durableId="1208178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BF4"/>
    <w:rsid w:val="000461CC"/>
    <w:rsid w:val="000516E3"/>
    <w:rsid w:val="0005408D"/>
    <w:rsid w:val="000545E3"/>
    <w:rsid w:val="00067072"/>
    <w:rsid w:val="00077534"/>
    <w:rsid w:val="00080B66"/>
    <w:rsid w:val="00084413"/>
    <w:rsid w:val="000A5036"/>
    <w:rsid w:val="000B0229"/>
    <w:rsid w:val="000C350E"/>
    <w:rsid w:val="000E70F8"/>
    <w:rsid w:val="000E72A5"/>
    <w:rsid w:val="000F2E58"/>
    <w:rsid w:val="00101CF9"/>
    <w:rsid w:val="0012552B"/>
    <w:rsid w:val="0013502B"/>
    <w:rsid w:val="0015629A"/>
    <w:rsid w:val="00166A40"/>
    <w:rsid w:val="001727CE"/>
    <w:rsid w:val="0018159D"/>
    <w:rsid w:val="001A11A6"/>
    <w:rsid w:val="001B1395"/>
    <w:rsid w:val="001D1986"/>
    <w:rsid w:val="001D415F"/>
    <w:rsid w:val="00212350"/>
    <w:rsid w:val="0021400E"/>
    <w:rsid w:val="00233D7E"/>
    <w:rsid w:val="00257E3B"/>
    <w:rsid w:val="00261796"/>
    <w:rsid w:val="00282DA8"/>
    <w:rsid w:val="00283A30"/>
    <w:rsid w:val="00297910"/>
    <w:rsid w:val="002A09DA"/>
    <w:rsid w:val="002A7961"/>
    <w:rsid w:val="002B3C78"/>
    <w:rsid w:val="002B688C"/>
    <w:rsid w:val="002D59B9"/>
    <w:rsid w:val="002F3384"/>
    <w:rsid w:val="002F3823"/>
    <w:rsid w:val="003316B1"/>
    <w:rsid w:val="00343AD8"/>
    <w:rsid w:val="0034741C"/>
    <w:rsid w:val="003556C8"/>
    <w:rsid w:val="00362D6B"/>
    <w:rsid w:val="00370ADC"/>
    <w:rsid w:val="00376E3E"/>
    <w:rsid w:val="003A1233"/>
    <w:rsid w:val="003A7366"/>
    <w:rsid w:val="003A7EB9"/>
    <w:rsid w:val="003C238C"/>
    <w:rsid w:val="003C38B9"/>
    <w:rsid w:val="003E736D"/>
    <w:rsid w:val="003F3B18"/>
    <w:rsid w:val="003F5974"/>
    <w:rsid w:val="00406288"/>
    <w:rsid w:val="00417C07"/>
    <w:rsid w:val="00420A38"/>
    <w:rsid w:val="00443D5F"/>
    <w:rsid w:val="0045093D"/>
    <w:rsid w:val="00453C65"/>
    <w:rsid w:val="00476253"/>
    <w:rsid w:val="004B4D0D"/>
    <w:rsid w:val="004C4854"/>
    <w:rsid w:val="00501FCB"/>
    <w:rsid w:val="00512D13"/>
    <w:rsid w:val="00522AB8"/>
    <w:rsid w:val="00560BBC"/>
    <w:rsid w:val="0057701B"/>
    <w:rsid w:val="00581CA7"/>
    <w:rsid w:val="00591E78"/>
    <w:rsid w:val="005A499F"/>
    <w:rsid w:val="005B6785"/>
    <w:rsid w:val="005C225C"/>
    <w:rsid w:val="005C67DD"/>
    <w:rsid w:val="005D2A23"/>
    <w:rsid w:val="005E765C"/>
    <w:rsid w:val="005F237E"/>
    <w:rsid w:val="00611359"/>
    <w:rsid w:val="00612219"/>
    <w:rsid w:val="00613019"/>
    <w:rsid w:val="00624418"/>
    <w:rsid w:val="0064177E"/>
    <w:rsid w:val="00656F11"/>
    <w:rsid w:val="00660950"/>
    <w:rsid w:val="006751D7"/>
    <w:rsid w:val="00687615"/>
    <w:rsid w:val="006C267E"/>
    <w:rsid w:val="006C6601"/>
    <w:rsid w:val="006C7644"/>
    <w:rsid w:val="006D3CCE"/>
    <w:rsid w:val="006D5FE4"/>
    <w:rsid w:val="006E3605"/>
    <w:rsid w:val="006E575F"/>
    <w:rsid w:val="006E7652"/>
    <w:rsid w:val="00713B8D"/>
    <w:rsid w:val="00714B85"/>
    <w:rsid w:val="00722F31"/>
    <w:rsid w:val="00736AB9"/>
    <w:rsid w:val="007403AC"/>
    <w:rsid w:val="0075769C"/>
    <w:rsid w:val="00766003"/>
    <w:rsid w:val="00781496"/>
    <w:rsid w:val="007A66C5"/>
    <w:rsid w:val="007C174F"/>
    <w:rsid w:val="007C665D"/>
    <w:rsid w:val="007D2118"/>
    <w:rsid w:val="007D6CC4"/>
    <w:rsid w:val="007E05D7"/>
    <w:rsid w:val="007F1EDB"/>
    <w:rsid w:val="007F67AE"/>
    <w:rsid w:val="007F790E"/>
    <w:rsid w:val="00816B50"/>
    <w:rsid w:val="008171B9"/>
    <w:rsid w:val="0083085C"/>
    <w:rsid w:val="008323FA"/>
    <w:rsid w:val="00842F8C"/>
    <w:rsid w:val="008609B9"/>
    <w:rsid w:val="00874178"/>
    <w:rsid w:val="0088046D"/>
    <w:rsid w:val="008933D0"/>
    <w:rsid w:val="008C38F9"/>
    <w:rsid w:val="008C3B87"/>
    <w:rsid w:val="008F2A9F"/>
    <w:rsid w:val="00926B2F"/>
    <w:rsid w:val="00945E09"/>
    <w:rsid w:val="00953DD5"/>
    <w:rsid w:val="00976129"/>
    <w:rsid w:val="00994338"/>
    <w:rsid w:val="009959D0"/>
    <w:rsid w:val="00997C10"/>
    <w:rsid w:val="009C4964"/>
    <w:rsid w:val="009D1895"/>
    <w:rsid w:val="009D497F"/>
    <w:rsid w:val="009D5EB3"/>
    <w:rsid w:val="009E15AB"/>
    <w:rsid w:val="009E19B7"/>
    <w:rsid w:val="009F5B43"/>
    <w:rsid w:val="00A1792D"/>
    <w:rsid w:val="00A32B4D"/>
    <w:rsid w:val="00A33751"/>
    <w:rsid w:val="00A33824"/>
    <w:rsid w:val="00A60294"/>
    <w:rsid w:val="00A6047D"/>
    <w:rsid w:val="00A72E73"/>
    <w:rsid w:val="00A925A1"/>
    <w:rsid w:val="00AA5A74"/>
    <w:rsid w:val="00AC4ACF"/>
    <w:rsid w:val="00AC5A1A"/>
    <w:rsid w:val="00AE7AD3"/>
    <w:rsid w:val="00AF0DAC"/>
    <w:rsid w:val="00B0438B"/>
    <w:rsid w:val="00B07D0E"/>
    <w:rsid w:val="00B120B8"/>
    <w:rsid w:val="00B226F5"/>
    <w:rsid w:val="00B23B3E"/>
    <w:rsid w:val="00B25653"/>
    <w:rsid w:val="00B31786"/>
    <w:rsid w:val="00B36B21"/>
    <w:rsid w:val="00B52537"/>
    <w:rsid w:val="00B62605"/>
    <w:rsid w:val="00B92D2D"/>
    <w:rsid w:val="00BA0341"/>
    <w:rsid w:val="00BA0931"/>
    <w:rsid w:val="00BC37B9"/>
    <w:rsid w:val="00BD772D"/>
    <w:rsid w:val="00BE2AB9"/>
    <w:rsid w:val="00BF25EA"/>
    <w:rsid w:val="00BF3254"/>
    <w:rsid w:val="00BF5387"/>
    <w:rsid w:val="00BF53A5"/>
    <w:rsid w:val="00C118BC"/>
    <w:rsid w:val="00C1566C"/>
    <w:rsid w:val="00C50DCE"/>
    <w:rsid w:val="00C90CCE"/>
    <w:rsid w:val="00CC181A"/>
    <w:rsid w:val="00CC4C48"/>
    <w:rsid w:val="00CC5AE0"/>
    <w:rsid w:val="00CD7FA4"/>
    <w:rsid w:val="00D007DF"/>
    <w:rsid w:val="00D01B7D"/>
    <w:rsid w:val="00D04426"/>
    <w:rsid w:val="00D31A3D"/>
    <w:rsid w:val="00D62C84"/>
    <w:rsid w:val="00D730CC"/>
    <w:rsid w:val="00D80012"/>
    <w:rsid w:val="00D97463"/>
    <w:rsid w:val="00DB231C"/>
    <w:rsid w:val="00DC7820"/>
    <w:rsid w:val="00DC7950"/>
    <w:rsid w:val="00DF2582"/>
    <w:rsid w:val="00E05F2B"/>
    <w:rsid w:val="00E11ECD"/>
    <w:rsid w:val="00E166CF"/>
    <w:rsid w:val="00E66026"/>
    <w:rsid w:val="00E666C7"/>
    <w:rsid w:val="00E675D3"/>
    <w:rsid w:val="00E846F2"/>
    <w:rsid w:val="00E96288"/>
    <w:rsid w:val="00E97168"/>
    <w:rsid w:val="00ED4449"/>
    <w:rsid w:val="00F015B4"/>
    <w:rsid w:val="00F1572F"/>
    <w:rsid w:val="00F613E6"/>
    <w:rsid w:val="00F62BF4"/>
    <w:rsid w:val="00F73CB7"/>
    <w:rsid w:val="00F745F5"/>
    <w:rsid w:val="00F906A3"/>
    <w:rsid w:val="00F96018"/>
    <w:rsid w:val="00F975CD"/>
    <w:rsid w:val="00FA5241"/>
    <w:rsid w:val="00FA79E3"/>
    <w:rsid w:val="00FD2950"/>
    <w:rsid w:val="13DE8A75"/>
    <w:rsid w:val="1D33C4DC"/>
    <w:rsid w:val="2664CFAF"/>
    <w:rsid w:val="28583460"/>
    <w:rsid w:val="29BFEDB3"/>
    <w:rsid w:val="358BE0CE"/>
    <w:rsid w:val="52A451A6"/>
    <w:rsid w:val="58DC5BC6"/>
    <w:rsid w:val="5A9871BF"/>
    <w:rsid w:val="5FB53411"/>
    <w:rsid w:val="636D6C06"/>
    <w:rsid w:val="664B12B5"/>
    <w:rsid w:val="6BAD64AF"/>
    <w:rsid w:val="7373FC6C"/>
    <w:rsid w:val="74537715"/>
    <w:rsid w:val="775B9822"/>
    <w:rsid w:val="7A053832"/>
    <w:rsid w:val="7A38D939"/>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28FBF"/>
  <w15:chartTrackingRefBased/>
  <w15:docId w15:val="{C0119BF4-9BB4-4D37-BB4E-111E357F2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B50"/>
    <w:pPr>
      <w:spacing w:after="0" w:line="360" w:lineRule="auto"/>
      <w:textAlignment w:val="baseline"/>
    </w:pPr>
    <w:rPr>
      <w:rFonts w:ascii="Arial" w:eastAsiaTheme="minorEastAsia" w:hAnsi="Arial" w:cs="Arial"/>
      <w:kern w:val="0"/>
      <w:lang w:val="en-GB"/>
      <w14:ligatures w14:val="none"/>
    </w:rPr>
  </w:style>
  <w:style w:type="paragraph" w:styleId="Heading1">
    <w:name w:val="heading 1"/>
    <w:basedOn w:val="Normal"/>
    <w:next w:val="Normal"/>
    <w:link w:val="Heading1Char"/>
    <w:uiPriority w:val="9"/>
    <w:qFormat/>
    <w:rsid w:val="00F62BF4"/>
    <w:pPr>
      <w:keepNext/>
      <w:keepLines/>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62BF4"/>
    <w:pPr>
      <w:keepNext/>
      <w:keepLines/>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F62BF4"/>
    <w:pPr>
      <w:keepNext/>
      <w:keepLines/>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62BF4"/>
    <w:pPr>
      <w:keepNext/>
      <w:keepLines/>
      <w:spacing w:before="80" w:after="40" w:line="259" w:lineRule="auto"/>
      <w:textAlignment w:val="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62BF4"/>
    <w:pPr>
      <w:keepNext/>
      <w:keepLines/>
      <w:spacing w:before="80" w:after="40" w:line="259" w:lineRule="auto"/>
      <w:textAlignment w:val="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62BF4"/>
    <w:pPr>
      <w:keepNext/>
      <w:keepLines/>
      <w:spacing w:before="40" w:line="259" w:lineRule="auto"/>
      <w:textAlignment w:val="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62BF4"/>
    <w:pPr>
      <w:keepNext/>
      <w:keepLines/>
      <w:spacing w:before="40" w:line="259" w:lineRule="auto"/>
      <w:textAlignment w:val="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62BF4"/>
    <w:pPr>
      <w:keepNext/>
      <w:keepLines/>
      <w:spacing w:line="259" w:lineRule="auto"/>
      <w:textAlignment w:val="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62BF4"/>
    <w:pPr>
      <w:keepNext/>
      <w:keepLines/>
      <w:spacing w:line="259" w:lineRule="auto"/>
      <w:textAlignment w:val="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B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62B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62B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B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B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B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B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B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BF4"/>
    <w:rPr>
      <w:rFonts w:eastAsiaTheme="majorEastAsia" w:cstheme="majorBidi"/>
      <w:color w:val="272727" w:themeColor="text1" w:themeTint="D8"/>
    </w:rPr>
  </w:style>
  <w:style w:type="paragraph" w:styleId="Title">
    <w:name w:val="Title"/>
    <w:basedOn w:val="Normal"/>
    <w:next w:val="Normal"/>
    <w:link w:val="TitleChar"/>
    <w:uiPriority w:val="10"/>
    <w:qFormat/>
    <w:rsid w:val="00F62BF4"/>
    <w:pPr>
      <w:spacing w:after="80" w:line="240" w:lineRule="auto"/>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62B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BF4"/>
    <w:pPr>
      <w:numPr>
        <w:ilvl w:val="1"/>
      </w:numPr>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62B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BF4"/>
    <w:pPr>
      <w:spacing w:before="160" w:after="160" w:line="259" w:lineRule="auto"/>
      <w:jc w:val="center"/>
      <w:textAlignment w:val="auto"/>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62BF4"/>
    <w:rPr>
      <w:i/>
      <w:iCs/>
      <w:color w:val="404040" w:themeColor="text1" w:themeTint="BF"/>
    </w:rPr>
  </w:style>
  <w:style w:type="paragraph" w:styleId="ListParagraph">
    <w:name w:val="List Paragraph"/>
    <w:basedOn w:val="Normal"/>
    <w:uiPriority w:val="34"/>
    <w:qFormat/>
    <w:rsid w:val="00F62BF4"/>
    <w:pPr>
      <w:spacing w:after="160" w:line="259" w:lineRule="auto"/>
      <w:ind w:left="720"/>
      <w:contextualSpacing/>
      <w:textAlignment w:val="auto"/>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62BF4"/>
    <w:rPr>
      <w:i/>
      <w:iCs/>
      <w:color w:val="0F4761" w:themeColor="accent1" w:themeShade="BF"/>
    </w:rPr>
  </w:style>
  <w:style w:type="paragraph" w:styleId="IntenseQuote">
    <w:name w:val="Intense Quote"/>
    <w:basedOn w:val="Normal"/>
    <w:next w:val="Normal"/>
    <w:link w:val="IntenseQuoteChar"/>
    <w:uiPriority w:val="30"/>
    <w:qFormat/>
    <w:rsid w:val="00F62BF4"/>
    <w:pPr>
      <w:pBdr>
        <w:top w:val="single" w:sz="4" w:space="10" w:color="0F4761" w:themeColor="accent1" w:themeShade="BF"/>
        <w:bottom w:val="single" w:sz="4" w:space="10" w:color="0F4761" w:themeColor="accent1" w:themeShade="BF"/>
      </w:pBdr>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62BF4"/>
    <w:rPr>
      <w:i/>
      <w:iCs/>
      <w:color w:val="0F4761" w:themeColor="accent1" w:themeShade="BF"/>
    </w:rPr>
  </w:style>
  <w:style w:type="character" w:styleId="IntenseReference">
    <w:name w:val="Intense Reference"/>
    <w:basedOn w:val="DefaultParagraphFont"/>
    <w:uiPriority w:val="32"/>
    <w:qFormat/>
    <w:rsid w:val="00F62BF4"/>
    <w:rPr>
      <w:b/>
      <w:bCs/>
      <w:smallCaps/>
      <w:color w:val="0F4761" w:themeColor="accent1" w:themeShade="BF"/>
      <w:spacing w:val="5"/>
    </w:rPr>
  </w:style>
  <w:style w:type="table" w:styleId="TableGrid">
    <w:name w:val="Table Grid"/>
    <w:basedOn w:val="TableNormal"/>
    <w:uiPriority w:val="39"/>
    <w:rsid w:val="00F62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688C"/>
    <w:pPr>
      <w:tabs>
        <w:tab w:val="center" w:pos="4513"/>
        <w:tab w:val="right" w:pos="9026"/>
      </w:tabs>
      <w:spacing w:line="240" w:lineRule="auto"/>
    </w:pPr>
  </w:style>
  <w:style w:type="character" w:customStyle="1" w:styleId="HeaderChar">
    <w:name w:val="Header Char"/>
    <w:basedOn w:val="DefaultParagraphFont"/>
    <w:link w:val="Header"/>
    <w:uiPriority w:val="99"/>
    <w:rsid w:val="002B688C"/>
    <w:rPr>
      <w:rFonts w:ascii="Arial" w:eastAsiaTheme="minorEastAsia" w:hAnsi="Arial" w:cs="Arial"/>
      <w:kern w:val="0"/>
      <w:lang w:val="en-GB"/>
      <w14:ligatures w14:val="none"/>
    </w:rPr>
  </w:style>
  <w:style w:type="paragraph" w:styleId="Footer">
    <w:name w:val="footer"/>
    <w:basedOn w:val="Normal"/>
    <w:link w:val="FooterChar"/>
    <w:uiPriority w:val="99"/>
    <w:unhideWhenUsed/>
    <w:rsid w:val="002B688C"/>
    <w:pPr>
      <w:tabs>
        <w:tab w:val="center" w:pos="4513"/>
        <w:tab w:val="right" w:pos="9026"/>
      </w:tabs>
      <w:spacing w:line="240" w:lineRule="auto"/>
    </w:pPr>
  </w:style>
  <w:style w:type="character" w:customStyle="1" w:styleId="FooterChar">
    <w:name w:val="Footer Char"/>
    <w:basedOn w:val="DefaultParagraphFont"/>
    <w:link w:val="Footer"/>
    <w:uiPriority w:val="99"/>
    <w:rsid w:val="002B688C"/>
    <w:rPr>
      <w:rFonts w:ascii="Arial" w:eastAsiaTheme="minorEastAsia" w:hAnsi="Arial" w:cs="Arial"/>
      <w:kern w:val="0"/>
      <w:lang w:val="en-GB"/>
      <w14:ligatures w14:val="none"/>
    </w:rPr>
  </w:style>
  <w:style w:type="character" w:styleId="Hyperlink">
    <w:name w:val="Hyperlink"/>
    <w:basedOn w:val="DefaultParagraphFont"/>
    <w:uiPriority w:val="99"/>
    <w:unhideWhenUsed/>
    <w:rsid w:val="005B6785"/>
    <w:rPr>
      <w:color w:val="467886"/>
      <w:u w:val="single"/>
    </w:rPr>
  </w:style>
  <w:style w:type="character" w:styleId="FollowedHyperlink">
    <w:name w:val="FollowedHyperlink"/>
    <w:basedOn w:val="DefaultParagraphFont"/>
    <w:uiPriority w:val="99"/>
    <w:semiHidden/>
    <w:unhideWhenUsed/>
    <w:rsid w:val="005B6785"/>
    <w:rPr>
      <w:color w:val="96607D"/>
      <w:u w:val="single"/>
    </w:rPr>
  </w:style>
  <w:style w:type="paragraph" w:customStyle="1" w:styleId="msonormal0">
    <w:name w:val="msonormal"/>
    <w:basedOn w:val="Normal"/>
    <w:rsid w:val="005B6785"/>
    <w:pPr>
      <w:spacing w:before="100" w:beforeAutospacing="1" w:after="100" w:afterAutospacing="1" w:line="240" w:lineRule="auto"/>
      <w:textAlignment w:val="auto"/>
    </w:pPr>
    <w:rPr>
      <w:rFonts w:ascii="Times New Roman" w:eastAsia="Times New Roman" w:hAnsi="Times New Roman" w:cs="Times New Roman"/>
      <w:sz w:val="24"/>
      <w:szCs w:val="24"/>
    </w:rPr>
  </w:style>
  <w:style w:type="paragraph" w:customStyle="1" w:styleId="xl63">
    <w:name w:val="xl63"/>
    <w:basedOn w:val="Normal"/>
    <w:rsid w:val="005B6785"/>
    <w:pPr>
      <w:spacing w:before="100" w:beforeAutospacing="1" w:after="100" w:afterAutospacing="1" w:line="240" w:lineRule="auto"/>
      <w:textAlignment w:val="auto"/>
    </w:pPr>
    <w:rPr>
      <w:rFonts w:ascii="Times New Roman" w:eastAsia="Times New Roman" w:hAnsi="Times New Roman" w:cs="Times New Roman"/>
      <w:b/>
      <w:bCs/>
      <w:sz w:val="24"/>
      <w:szCs w:val="24"/>
    </w:rPr>
  </w:style>
  <w:style w:type="paragraph" w:styleId="Bibliography">
    <w:name w:val="Bibliography"/>
    <w:basedOn w:val="Normal"/>
    <w:next w:val="Normal"/>
    <w:uiPriority w:val="37"/>
    <w:unhideWhenUsed/>
    <w:rsid w:val="0005408D"/>
    <w:pPr>
      <w:tabs>
        <w:tab w:val="left" w:pos="264"/>
      </w:tabs>
      <w:spacing w:after="240" w:line="240" w:lineRule="auto"/>
      <w:ind w:left="264" w:hanging="264"/>
    </w:pPr>
  </w:style>
  <w:style w:type="character" w:styleId="CommentReference">
    <w:name w:val="annotation reference"/>
    <w:basedOn w:val="DefaultParagraphFont"/>
    <w:uiPriority w:val="99"/>
    <w:semiHidden/>
    <w:unhideWhenUsed/>
    <w:rsid w:val="00816B50"/>
    <w:rPr>
      <w:sz w:val="16"/>
      <w:szCs w:val="16"/>
    </w:rPr>
  </w:style>
  <w:style w:type="paragraph" w:styleId="CommentText">
    <w:name w:val="annotation text"/>
    <w:basedOn w:val="Normal"/>
    <w:link w:val="CommentTextChar"/>
    <w:uiPriority w:val="99"/>
    <w:semiHidden/>
    <w:unhideWhenUsed/>
    <w:rsid w:val="00816B50"/>
    <w:pPr>
      <w:spacing w:line="240" w:lineRule="auto"/>
    </w:pPr>
    <w:rPr>
      <w:sz w:val="20"/>
      <w:szCs w:val="20"/>
    </w:rPr>
  </w:style>
  <w:style w:type="character" w:customStyle="1" w:styleId="CommentTextChar">
    <w:name w:val="Comment Text Char"/>
    <w:basedOn w:val="DefaultParagraphFont"/>
    <w:link w:val="CommentText"/>
    <w:uiPriority w:val="99"/>
    <w:semiHidden/>
    <w:rsid w:val="00816B50"/>
    <w:rPr>
      <w:rFonts w:ascii="Arial" w:eastAsiaTheme="minorEastAsia" w:hAnsi="Arial" w:cs="Arial"/>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816B50"/>
    <w:rPr>
      <w:b/>
      <w:bCs/>
    </w:rPr>
  </w:style>
  <w:style w:type="character" w:customStyle="1" w:styleId="CommentSubjectChar">
    <w:name w:val="Comment Subject Char"/>
    <w:basedOn w:val="CommentTextChar"/>
    <w:link w:val="CommentSubject"/>
    <w:uiPriority w:val="99"/>
    <w:semiHidden/>
    <w:rsid w:val="00816B50"/>
    <w:rPr>
      <w:rFonts w:ascii="Arial" w:eastAsiaTheme="minorEastAsia" w:hAnsi="Arial" w:cs="Arial"/>
      <w:b/>
      <w:bCs/>
      <w:kern w:val="0"/>
      <w:sz w:val="20"/>
      <w:szCs w:val="20"/>
      <w:lang w:val="en-GB"/>
      <w14:ligatures w14:val="none"/>
    </w:rPr>
  </w:style>
  <w:style w:type="paragraph" w:styleId="BalloonText">
    <w:name w:val="Balloon Text"/>
    <w:basedOn w:val="Normal"/>
    <w:link w:val="BalloonTextChar"/>
    <w:uiPriority w:val="99"/>
    <w:semiHidden/>
    <w:unhideWhenUsed/>
    <w:rsid w:val="00816B5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B50"/>
    <w:rPr>
      <w:rFonts w:ascii="Segoe UI" w:eastAsiaTheme="minorEastAsia" w:hAnsi="Segoe UI" w:cs="Segoe UI"/>
      <w:kern w:val="0"/>
      <w:sz w:val="18"/>
      <w:szCs w:val="18"/>
      <w:lang w:val="en-GB"/>
      <w14:ligatures w14:val="none"/>
    </w:rPr>
  </w:style>
  <w:style w:type="paragraph" w:styleId="TOCHeading">
    <w:name w:val="TOC Heading"/>
    <w:basedOn w:val="Heading1"/>
    <w:next w:val="Normal"/>
    <w:uiPriority w:val="39"/>
    <w:unhideWhenUsed/>
    <w:qFormat/>
    <w:rsid w:val="00BA0931"/>
    <w:pPr>
      <w:spacing w:before="240" w:after="0"/>
      <w:outlineLvl w:val="9"/>
    </w:pPr>
    <w:rPr>
      <w:kern w:val="0"/>
      <w:sz w:val="32"/>
      <w:szCs w:val="32"/>
      <w:lang w:val="de-DE" w:eastAsia="de-DE"/>
      <w14:ligatures w14:val="none"/>
    </w:rPr>
  </w:style>
  <w:style w:type="paragraph" w:styleId="TOC1">
    <w:name w:val="toc 1"/>
    <w:basedOn w:val="Normal"/>
    <w:next w:val="Normal"/>
    <w:autoRedefine/>
    <w:uiPriority w:val="39"/>
    <w:unhideWhenUsed/>
    <w:rsid w:val="00BA0931"/>
    <w:pPr>
      <w:spacing w:after="100"/>
    </w:pPr>
  </w:style>
  <w:style w:type="paragraph" w:styleId="TOC2">
    <w:name w:val="toc 2"/>
    <w:basedOn w:val="Normal"/>
    <w:next w:val="Normal"/>
    <w:autoRedefine/>
    <w:uiPriority w:val="39"/>
    <w:unhideWhenUsed/>
    <w:rsid w:val="00BA0931"/>
    <w:pPr>
      <w:spacing w:after="100"/>
      <w:ind w:left="220"/>
    </w:pPr>
  </w:style>
  <w:style w:type="paragraph" w:styleId="TOC3">
    <w:name w:val="toc 3"/>
    <w:basedOn w:val="Normal"/>
    <w:next w:val="Normal"/>
    <w:autoRedefine/>
    <w:uiPriority w:val="39"/>
    <w:unhideWhenUsed/>
    <w:rsid w:val="00BA0931"/>
    <w:pPr>
      <w:spacing w:after="100"/>
      <w:ind w:left="440"/>
    </w:pPr>
  </w:style>
  <w:style w:type="table" w:styleId="PlainTable2">
    <w:name w:val="Plain Table 2"/>
    <w:basedOn w:val="TableNormal"/>
    <w:uiPriority w:val="42"/>
    <w:rsid w:val="00522A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3C38B9"/>
    <w:pPr>
      <w:spacing w:after="0" w:line="240" w:lineRule="auto"/>
    </w:pPr>
    <w:rPr>
      <w:rFonts w:ascii="Arial" w:eastAsiaTheme="minorEastAsia" w:hAnsi="Arial" w:cs="Arial"/>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9028">
      <w:bodyDiv w:val="1"/>
      <w:marLeft w:val="0"/>
      <w:marRight w:val="0"/>
      <w:marTop w:val="0"/>
      <w:marBottom w:val="0"/>
      <w:divBdr>
        <w:top w:val="none" w:sz="0" w:space="0" w:color="auto"/>
        <w:left w:val="none" w:sz="0" w:space="0" w:color="auto"/>
        <w:bottom w:val="none" w:sz="0" w:space="0" w:color="auto"/>
        <w:right w:val="none" w:sz="0" w:space="0" w:color="auto"/>
      </w:divBdr>
    </w:div>
    <w:div w:id="186720496">
      <w:bodyDiv w:val="1"/>
      <w:marLeft w:val="0"/>
      <w:marRight w:val="0"/>
      <w:marTop w:val="0"/>
      <w:marBottom w:val="0"/>
      <w:divBdr>
        <w:top w:val="none" w:sz="0" w:space="0" w:color="auto"/>
        <w:left w:val="none" w:sz="0" w:space="0" w:color="auto"/>
        <w:bottom w:val="none" w:sz="0" w:space="0" w:color="auto"/>
        <w:right w:val="none" w:sz="0" w:space="0" w:color="auto"/>
      </w:divBdr>
    </w:div>
    <w:div w:id="418018141">
      <w:bodyDiv w:val="1"/>
      <w:marLeft w:val="0"/>
      <w:marRight w:val="0"/>
      <w:marTop w:val="0"/>
      <w:marBottom w:val="0"/>
      <w:divBdr>
        <w:top w:val="none" w:sz="0" w:space="0" w:color="auto"/>
        <w:left w:val="none" w:sz="0" w:space="0" w:color="auto"/>
        <w:bottom w:val="none" w:sz="0" w:space="0" w:color="auto"/>
        <w:right w:val="none" w:sz="0" w:space="0" w:color="auto"/>
      </w:divBdr>
    </w:div>
    <w:div w:id="555439106">
      <w:bodyDiv w:val="1"/>
      <w:marLeft w:val="0"/>
      <w:marRight w:val="0"/>
      <w:marTop w:val="0"/>
      <w:marBottom w:val="0"/>
      <w:divBdr>
        <w:top w:val="none" w:sz="0" w:space="0" w:color="auto"/>
        <w:left w:val="none" w:sz="0" w:space="0" w:color="auto"/>
        <w:bottom w:val="none" w:sz="0" w:space="0" w:color="auto"/>
        <w:right w:val="none" w:sz="0" w:space="0" w:color="auto"/>
      </w:divBdr>
      <w:divsChild>
        <w:div w:id="906721511">
          <w:marLeft w:val="0"/>
          <w:marRight w:val="0"/>
          <w:marTop w:val="0"/>
          <w:marBottom w:val="0"/>
          <w:divBdr>
            <w:top w:val="none" w:sz="0" w:space="0" w:color="auto"/>
            <w:left w:val="none" w:sz="0" w:space="0" w:color="auto"/>
            <w:bottom w:val="none" w:sz="0" w:space="0" w:color="auto"/>
            <w:right w:val="none" w:sz="0" w:space="0" w:color="auto"/>
          </w:divBdr>
        </w:div>
      </w:divsChild>
    </w:div>
    <w:div w:id="645016748">
      <w:bodyDiv w:val="1"/>
      <w:marLeft w:val="0"/>
      <w:marRight w:val="0"/>
      <w:marTop w:val="0"/>
      <w:marBottom w:val="0"/>
      <w:divBdr>
        <w:top w:val="none" w:sz="0" w:space="0" w:color="auto"/>
        <w:left w:val="none" w:sz="0" w:space="0" w:color="auto"/>
        <w:bottom w:val="none" w:sz="0" w:space="0" w:color="auto"/>
        <w:right w:val="none" w:sz="0" w:space="0" w:color="auto"/>
      </w:divBdr>
    </w:div>
    <w:div w:id="683629307">
      <w:bodyDiv w:val="1"/>
      <w:marLeft w:val="0"/>
      <w:marRight w:val="0"/>
      <w:marTop w:val="0"/>
      <w:marBottom w:val="0"/>
      <w:divBdr>
        <w:top w:val="none" w:sz="0" w:space="0" w:color="auto"/>
        <w:left w:val="none" w:sz="0" w:space="0" w:color="auto"/>
        <w:bottom w:val="none" w:sz="0" w:space="0" w:color="auto"/>
        <w:right w:val="none" w:sz="0" w:space="0" w:color="auto"/>
      </w:divBdr>
    </w:div>
    <w:div w:id="1025443300">
      <w:bodyDiv w:val="1"/>
      <w:marLeft w:val="0"/>
      <w:marRight w:val="0"/>
      <w:marTop w:val="0"/>
      <w:marBottom w:val="0"/>
      <w:divBdr>
        <w:top w:val="none" w:sz="0" w:space="0" w:color="auto"/>
        <w:left w:val="none" w:sz="0" w:space="0" w:color="auto"/>
        <w:bottom w:val="none" w:sz="0" w:space="0" w:color="auto"/>
        <w:right w:val="none" w:sz="0" w:space="0" w:color="auto"/>
      </w:divBdr>
    </w:div>
    <w:div w:id="1143081101">
      <w:bodyDiv w:val="1"/>
      <w:marLeft w:val="0"/>
      <w:marRight w:val="0"/>
      <w:marTop w:val="0"/>
      <w:marBottom w:val="0"/>
      <w:divBdr>
        <w:top w:val="none" w:sz="0" w:space="0" w:color="auto"/>
        <w:left w:val="none" w:sz="0" w:space="0" w:color="auto"/>
        <w:bottom w:val="none" w:sz="0" w:space="0" w:color="auto"/>
        <w:right w:val="none" w:sz="0" w:space="0" w:color="auto"/>
      </w:divBdr>
    </w:div>
    <w:div w:id="1165363946">
      <w:bodyDiv w:val="1"/>
      <w:marLeft w:val="0"/>
      <w:marRight w:val="0"/>
      <w:marTop w:val="0"/>
      <w:marBottom w:val="0"/>
      <w:divBdr>
        <w:top w:val="none" w:sz="0" w:space="0" w:color="auto"/>
        <w:left w:val="none" w:sz="0" w:space="0" w:color="auto"/>
        <w:bottom w:val="none" w:sz="0" w:space="0" w:color="auto"/>
        <w:right w:val="none" w:sz="0" w:space="0" w:color="auto"/>
      </w:divBdr>
    </w:div>
    <w:div w:id="1861122166">
      <w:bodyDiv w:val="1"/>
      <w:marLeft w:val="0"/>
      <w:marRight w:val="0"/>
      <w:marTop w:val="0"/>
      <w:marBottom w:val="0"/>
      <w:divBdr>
        <w:top w:val="none" w:sz="0" w:space="0" w:color="auto"/>
        <w:left w:val="none" w:sz="0" w:space="0" w:color="auto"/>
        <w:bottom w:val="none" w:sz="0" w:space="0" w:color="auto"/>
        <w:right w:val="none" w:sz="0" w:space="0" w:color="auto"/>
      </w:divBdr>
    </w:div>
    <w:div w:id="187106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54E55-63CE-4D67-9567-A844F499D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2563</Words>
  <Characters>14614</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Ishaque, Naveed</dc:creator>
  <cp:keywords/>
  <dc:description/>
  <cp:lastModifiedBy>Ishaque, Naveed</cp:lastModifiedBy>
  <cp:revision>153</cp:revision>
  <cp:lastPrinted>2024-06-07T13:52:00Z</cp:lastPrinted>
  <dcterms:created xsi:type="dcterms:W3CDTF">2024-04-13T10:19:00Z</dcterms:created>
  <dcterms:modified xsi:type="dcterms:W3CDTF">2025-01-28T14:42:00Z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id="mP438UQk"/&gt;&lt;style id="http://www.zotero.org/styles/vancouver" locale="en-GB" hasBibliography="1" bibliographyStyleHasBeenSet="1"/&gt;&lt;prefs&gt;&lt;pref name="fieldType" value="Field"/&gt;&lt;/prefs&gt;&lt;/data&gt;</vt:lpwstr>
  </property>
</Properties>
</file>