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F1A61" w14:textId="230278BD" w:rsidR="00FE03B5" w:rsidRDefault="00FE03B5" w:rsidP="00FE03B5">
      <w:pPr>
        <w:spacing w:after="0" w:line="240" w:lineRule="auto"/>
        <w:rPr>
          <w:b/>
          <w:bCs/>
          <w:u w:val="single"/>
        </w:rPr>
      </w:pPr>
      <w:r>
        <w:rPr>
          <w:b/>
          <w:bCs/>
          <w:u w:val="single"/>
        </w:rPr>
        <w:t>1</w:t>
      </w:r>
      <w:r w:rsidRPr="00FE03B5">
        <w:rPr>
          <w:b/>
          <w:bCs/>
          <w:u w:val="single"/>
          <w:vertAlign w:val="superscript"/>
        </w:rPr>
        <w:t>st</w:t>
      </w:r>
      <w:r>
        <w:rPr>
          <w:b/>
          <w:bCs/>
          <w:u w:val="single"/>
        </w:rPr>
        <w:t xml:space="preserve"> round</w:t>
      </w:r>
    </w:p>
    <w:p w14:paraId="4FE8FAAB" w14:textId="5F7453E1" w:rsidR="00FE03B5" w:rsidRDefault="00FE03B5" w:rsidP="00FE03B5">
      <w:pPr>
        <w:spacing w:after="0" w:line="240" w:lineRule="auto"/>
        <w:rPr>
          <w:b/>
          <w:bCs/>
        </w:rPr>
      </w:pPr>
      <w:r>
        <w:rPr>
          <w:b/>
          <w:bCs/>
        </w:rPr>
        <w:t>Reviewer 1</w:t>
      </w:r>
    </w:p>
    <w:p w14:paraId="299F445B" w14:textId="10DB0BC7" w:rsidR="00FE03B5" w:rsidRDefault="00FE03B5" w:rsidP="00FE03B5">
      <w:pPr>
        <w:spacing w:after="0" w:line="240" w:lineRule="auto"/>
      </w:pPr>
      <w:r w:rsidRPr="00FE03B5">
        <w:t xml:space="preserve">Cappelletti &amp; </w:t>
      </w:r>
      <w:proofErr w:type="spellStart"/>
      <w:r w:rsidRPr="00FE03B5">
        <w:t>Piras</w:t>
      </w:r>
      <w:proofErr w:type="spellEnd"/>
      <w:r w:rsidRPr="00FE03B5">
        <w:t xml:space="preserve"> et al. present a beautiful study comparing the sequence composition of centromeres in 4 equine species and demonstrating that CENP-B does not bind most centromeres, likely due to a lack of CENP-B boxes in regions with CENP-A enrichment. This highlights and raises major questions about the paradoxically high conservation of CENP-B and its binding sites across many species despite its apparent dispensability in knockout/degradation experiments. The study's evidence stems primarily from CENP-A/B </w:t>
      </w:r>
      <w:proofErr w:type="spellStart"/>
      <w:r w:rsidRPr="00FE03B5">
        <w:t>ChIP-seq</w:t>
      </w:r>
      <w:proofErr w:type="spellEnd"/>
      <w:r w:rsidRPr="00FE03B5">
        <w:t xml:space="preserve"> experiments as well as immunofluorescence and fluorescently tagged protein imaging experiments. The conclusions presented are novel, interesting, well supported by the data, and well qualified where necessary. I am pleased to see that this work has been preprinted on </w:t>
      </w:r>
      <w:proofErr w:type="spellStart"/>
      <w:r w:rsidRPr="00FE03B5">
        <w:t>biorxiv</w:t>
      </w:r>
      <w:proofErr w:type="spellEnd"/>
      <w:r w:rsidRPr="00FE03B5">
        <w:t xml:space="preserve">. The manuscript would benefit from substantial shortening prior to final publication. One small note: line 339 should clarify that CENP-B localizes to all human centromeres except for </w:t>
      </w:r>
      <w:proofErr w:type="spellStart"/>
      <w:r w:rsidRPr="00FE03B5">
        <w:t>chrY</w:t>
      </w:r>
      <w:proofErr w:type="spellEnd"/>
      <w:r w:rsidRPr="00FE03B5">
        <w:t xml:space="preserve"> (as acknowledged on line 99).</w:t>
      </w:r>
    </w:p>
    <w:p w14:paraId="74CDE4B2" w14:textId="77777777" w:rsidR="00FE03B5" w:rsidRDefault="00FE03B5" w:rsidP="00FE03B5">
      <w:pPr>
        <w:spacing w:after="0" w:line="240" w:lineRule="auto"/>
      </w:pPr>
    </w:p>
    <w:p w14:paraId="2EF917F3" w14:textId="779396A2" w:rsidR="00FE03B5" w:rsidRDefault="00FE03B5" w:rsidP="00FE03B5">
      <w:pPr>
        <w:spacing w:after="0" w:line="240" w:lineRule="auto"/>
        <w:rPr>
          <w:b/>
          <w:bCs/>
        </w:rPr>
      </w:pPr>
      <w:r>
        <w:rPr>
          <w:b/>
          <w:bCs/>
        </w:rPr>
        <w:t>Reviewer 2</w:t>
      </w:r>
    </w:p>
    <w:p w14:paraId="4104EFCE" w14:textId="7B41A435" w:rsidR="00FE03B5" w:rsidRDefault="00FE03B5" w:rsidP="00FE03B5">
      <w:pPr>
        <w:spacing w:after="0" w:line="240" w:lineRule="auto"/>
      </w:pPr>
      <w:r w:rsidRPr="00FE03B5">
        <w:t xml:space="preserve">The manuscript by </w:t>
      </w:r>
      <w:proofErr w:type="spellStart"/>
      <w:r w:rsidRPr="00FE03B5">
        <w:t>Cappeletti</w:t>
      </w:r>
      <w:proofErr w:type="spellEnd"/>
      <w:r w:rsidRPr="00FE03B5">
        <w:t xml:space="preserve"> et al. titled "CENP-A/CENP-B uncoupling in the evolutionary reshuffling of centromeres" investigates a very interesting uncoupling of satellite DNA and centromere specification supported by CENPA, where the epigenetic marker is seeded on non-canonical sequences in specific chromosomes in the horse, donkey, and zebras, as they previously shown. As the authors state in several parts, understanding the structure and function of more centromeres in the animal kingdom is of paramount importance and the equid system is very interesting for this diversity in organization between and within species. In the manuscript, the authors focus on CENPB protein and its DNA binding motif, the CENPB box. As one would expect, the centromeres that do not have major satellite like DNA also do not have CENPB boxes, and hence do not bind CENPB. The authors use this naturally occurring set up to investigate the interdependencies between CENPB and CENPA, and address key questions such as why CENPB is maintained in "canonical" centromere if centromeres negative for CENPB can similarly co-exist and function satisfactorily? To the latter point, there a two premises that need to be conceptually and experimentally addressed to validate the authors interpretations presented in the current manuscript. First, even in the human karyotype, chromosome Y represents such an example of co-existing CENPB positive and negative centromeres and other non-human primates offer similar examples, so this is not exclusive to equids. Similarly, neocentromere offer a natural set up to study such uncoupling. Thus, the manuscript should be set up to cover the background of what we already know about such uncoupling in other systems with, where appropriate a more a direct experimental comparison with what has been previously shown in other species such as African green monkeys, as well as a broader interpretation of the results. Second and most important, the evidence to show that CENPB positive and negative centromeres are functionally equivalent is largely lacking. To this end, the authors should consider removing CENPC with degron or RNAi, so to demonstrate whether chromosomes without CENPB are more affected due to already established functional redundancies that mask potential phenotypes in such "natural" set up. Additionally, or alternatively, removal/KO of CENPB in the </w:t>
      </w:r>
      <w:proofErr w:type="spellStart"/>
      <w:r w:rsidRPr="00FE03B5">
        <w:t>genuus</w:t>
      </w:r>
      <w:proofErr w:type="spellEnd"/>
      <w:r w:rsidRPr="00FE03B5">
        <w:t xml:space="preserve"> that have it recruited to a subset of centromeres can prove that it has a functional role and thus that </w:t>
      </w:r>
      <w:r w:rsidRPr="00FE03B5">
        <w:lastRenderedPageBreak/>
        <w:t xml:space="preserve">there is a true functional uncoupling, at least in a subset of chromosomes. The authors speculate that the genetic structure of some centromeres, with CENPB boxes pushed to the side of the functional centromere as evolutionary relics underscores </w:t>
      </w:r>
      <w:proofErr w:type="gramStart"/>
      <w:r w:rsidRPr="00FE03B5">
        <w:t>lack of</w:t>
      </w:r>
      <w:proofErr w:type="gramEnd"/>
      <w:r w:rsidRPr="00FE03B5">
        <w:t xml:space="preserve"> positive selection and the opportunity for uncoupling. Because centromeres diverge even between individuals, can the authors compare multiple subjects for each (horse, donkey, and zebras) to show how universal this mixed karyotype is (of CENPB negative/positive chromosomes)? Do they see a drift in the CENP-B domain across different individuals, or even variability between homologous chromosomes, that can imply progressive loss of CENPB as relics due to the functional uncoupling? The hypothesis that CENPB is maintained at the protein level to perform roles outside that of centromere functions is interesting, but no experimental evidence of what such role and whether this is in line with evidence for other CENPB functions found in human should be considered. Thus, my main concern is with the interpretation of some of the data such as Figure 3 and the corresponding text, and their novelty in the context of the existing literature and prior experimental evidence in other systems, whether naturally occurring or not. </w:t>
      </w:r>
      <w:r w:rsidRPr="00FE03B5">
        <w:br/>
        <w:t xml:space="preserve">Specific points </w:t>
      </w:r>
      <w:proofErr w:type="spellStart"/>
      <w:r w:rsidRPr="00FE03B5">
        <w:t>tht</w:t>
      </w:r>
      <w:proofErr w:type="spellEnd"/>
      <w:r w:rsidRPr="00FE03B5">
        <w:t xml:space="preserve"> need addressing are:</w:t>
      </w:r>
      <w:r w:rsidRPr="00FE03B5">
        <w:br/>
      </w:r>
      <w:r w:rsidRPr="00FE03B5">
        <w:br/>
        <w:t xml:space="preserve">- Can centromeres negative for CENPB can similarly co-exist and function satisfactorily? To show that CENPB positive and negative centromeres are functionally equivalent, the authors should consider removing CENPC with degron or RNAi, removal/KO of CENPB to demonstrate that this is functional uncoupling versus being a similar event as in neocentromeres or chr Y, where CENPB maintain functional redundancy with CENPA/C to increase fidelity of segregation (i.e. Y rates of </w:t>
      </w:r>
      <w:proofErr w:type="spellStart"/>
      <w:r w:rsidRPr="00FE03B5">
        <w:t>missegregation</w:t>
      </w:r>
      <w:proofErr w:type="spellEnd"/>
      <w:r w:rsidRPr="00FE03B5">
        <w:t xml:space="preserve"> are higher than other chromosomes) but due to chromosome shuffling and de novo seeding of CENPA on non-satellite DNA, the equid neocentromere form satisfactorily but not with as high fidelity as "canonical" centromeres with CCAN/CENPB built in redundancies. </w:t>
      </w:r>
      <w:r w:rsidRPr="00FE03B5">
        <w:br/>
      </w:r>
      <w:r w:rsidRPr="00FE03B5">
        <w:br/>
        <w:t xml:space="preserve">- Can the authors increase their sample size to compare multiple cell lines/subjects (horse, donkey, and zebras) and do they see a drift in the CENP-B domain across different individuals, or even variability between homologous chromosomes, that can imply progressive loss of CENPB as relics due to the functional uncoupling? </w:t>
      </w:r>
      <w:r w:rsidRPr="00FE03B5">
        <w:br/>
      </w:r>
      <w:r w:rsidRPr="00FE03B5">
        <w:br/>
        <w:t xml:space="preserve">- Is there selective pressure to remove CENPB BOXES from centromere or are these chromosomal rearrangements with neocentromere formation where the original </w:t>
      </w:r>
      <w:proofErr w:type="spellStart"/>
      <w:r w:rsidRPr="00FE03B5">
        <w:t>centormeres</w:t>
      </w:r>
      <w:proofErr w:type="spellEnd"/>
      <w:r w:rsidRPr="00FE03B5">
        <w:t xml:space="preserve"> are slowly accumulating mutations? Can the authors better define if both </w:t>
      </w:r>
      <w:proofErr w:type="gramStart"/>
      <w:r w:rsidRPr="00FE03B5">
        <w:t>these kind of organizations</w:t>
      </w:r>
      <w:proofErr w:type="gramEnd"/>
      <w:r w:rsidRPr="00FE03B5">
        <w:t xml:space="preserve"> exist in their models?</w:t>
      </w:r>
      <w:r w:rsidRPr="00FE03B5">
        <w:br/>
      </w:r>
      <w:r w:rsidRPr="00FE03B5">
        <w:br/>
        <w:t>- The authors state "we searched for CENP-B boxes (</w:t>
      </w:r>
      <w:proofErr w:type="spellStart"/>
      <w:r w:rsidRPr="00FE03B5">
        <w:t>nTTCGnnnnAnnCGGGn</w:t>
      </w:r>
      <w:proofErr w:type="spellEnd"/>
      <w:r w:rsidRPr="00FE03B5">
        <w:t>) in the genomic sequences of the 45 satellite-free CENP-A binding domains (34, 39, 41, 44) of the four species and did not find any". Could this be an issue of sequence divergence? Can this be excluded by allowing progressively further edit distance from the query?</w:t>
      </w:r>
      <w:r w:rsidRPr="00FE03B5">
        <w:br/>
      </w:r>
      <w:r w:rsidRPr="00FE03B5">
        <w:br/>
        <w:t>- The authors state "CENP-B positive and negative centromeres, which are naturally occurring in the equid system" - they are actually naturally occurring in the male human system too, and other species.</w:t>
      </w:r>
      <w:r w:rsidRPr="00FE03B5">
        <w:br/>
      </w:r>
      <w:r w:rsidRPr="00FE03B5">
        <w:lastRenderedPageBreak/>
        <w:br/>
        <w:t>- "In equid system, we demonstrated that centromeres lacking CENP-B are functional and recruit normal amounts of the centromeric proteins CENP-A and CENP-C. Thus, differently from what previously found in human and mouse experimental systems, we proved that, in the equid natural system, the role of CENP-B is more complex and that binding of CENP-A and CENP-C is not universally influenced by CENP-B." This conclusion is not fully supported by the current data, such as in Figure 3. Chromosome segregation dynamics, long-term culturing experiments and perturbations such as removal of CENP-A can help to determine whether the equid system is indeed uniquely uncoupled or whether, similarly to chromosome Y, the functional redundancy between CENPB and CENPA is yet to be unmasked under the experimental settings used in this current study.</w:t>
      </w:r>
      <w:r w:rsidRPr="00FE03B5">
        <w:br/>
      </w:r>
      <w:r w:rsidRPr="00FE03B5">
        <w:br/>
        <w:t xml:space="preserve">- "Differently from what previously observed in other systems, in our natural system, the amount of the centromeric proteins CENP-A and CENP-C is not influenced by the presence/absence of CENP-B. These results suggest that the separation of CENP-B from CENP-A may drive the plasticity of equid centromeres.". These statements are somewhat contradictory and do not accurately reflect published literature where the effects of CENP-B KO are </w:t>
      </w:r>
      <w:proofErr w:type="gramStart"/>
      <w:r w:rsidRPr="00FE03B5">
        <w:t>actually known</w:t>
      </w:r>
      <w:proofErr w:type="gramEnd"/>
      <w:r w:rsidRPr="00FE03B5">
        <w:t xml:space="preserve"> to be extremely mild in centromere protein recruitment and function, and largely depending on the cell cycle stage and proliferation rates. As the authors state, chromosome Y can segregate successfully even without CENP-</w:t>
      </w:r>
      <w:proofErr w:type="gramStart"/>
      <w:r w:rsidRPr="00FE03B5">
        <w:t>B</w:t>
      </w:r>
      <w:proofErr w:type="gramEnd"/>
      <w:r w:rsidRPr="00FE03B5">
        <w:t xml:space="preserve"> and it only show higher </w:t>
      </w:r>
      <w:proofErr w:type="spellStart"/>
      <w:r w:rsidRPr="00FE03B5">
        <w:t>missegregation</w:t>
      </w:r>
      <w:proofErr w:type="spellEnd"/>
      <w:r w:rsidRPr="00FE03B5">
        <w:t xml:space="preserve"> rates once CENP-A is rapidly degraded (work from Don Cleveland and Peter Ly labs) or upon multiple PDs/long term culturing (i.e. Y mosaicism). The authors should consider doing a similar comparison in their system to prove that CENP-B-less status of equid chromosomes does not ultimately influence CENP-A/C stability and segregation rates in the long term, in different cell cycle stages or upon perturbations. </w:t>
      </w:r>
      <w:r w:rsidRPr="00FE03B5">
        <w:br/>
      </w:r>
      <w:r w:rsidRPr="00FE03B5">
        <w:br/>
        <w:t>- The interpretation that "the separation of CENP-B from CENP-A may drive the plasticity of equid centromeres" is interesting but largely unsubstantiated by the data and whether this is unique in equids or a confirmation that both CENPB positive and negative chromosomes can co-exist with segregation fidelity and plasticity affected is to be better written and reflected upon.</w:t>
      </w:r>
      <w:r w:rsidRPr="00FE03B5">
        <w:br/>
      </w:r>
      <w:r w:rsidRPr="00FE03B5">
        <w:br/>
        <w:t>- In Figure 3c - it actually there seems to be higher recruitment of CENP-A in the CENP-B-containing chromosomes, which is in line to what has been previously reported in human cells that CENP-B contributes to CENP-A stabilization and in the Y, CENP-B absence means exclusive reliance on CENP-A which is less robust in maintaining long term propagation in rapidly diving cells in culture. Can the author increase their quantification and show different chromosomes, homologs, individuals and over time if there are changes in CCAN components stability.</w:t>
      </w:r>
      <w:r w:rsidRPr="00FE03B5">
        <w:br/>
      </w:r>
      <w:r w:rsidRPr="00FE03B5">
        <w:br/>
        <w:t xml:space="preserve">- It would be interesting to check whether between different chromosomes' centromeres there is a different chromatin organization beside centromere function when CENPB is absent, given the looping hypothesis for CENPB. </w:t>
      </w:r>
      <w:r w:rsidRPr="00FE03B5">
        <w:br/>
      </w:r>
      <w:r w:rsidRPr="00FE03B5">
        <w:br/>
        <w:t xml:space="preserve">- Can over-expressing CENPA create a dicentric in some of the chromosomes where </w:t>
      </w:r>
      <w:r w:rsidRPr="00FE03B5">
        <w:lastRenderedPageBreak/>
        <w:t xml:space="preserve">CENPA is now seeded on a satellite-free </w:t>
      </w:r>
      <w:proofErr w:type="gramStart"/>
      <w:r w:rsidRPr="00FE03B5">
        <w:t>centromere</w:t>
      </w:r>
      <w:proofErr w:type="gramEnd"/>
      <w:r w:rsidRPr="00FE03B5">
        <w:t xml:space="preserve"> but CENPB and satellite are maintained in that chromosome? What is preventing CENPA from being recruited there? The authors could check methylation differences in their respective models of centromere organization.</w:t>
      </w:r>
      <w:r w:rsidRPr="00FE03B5">
        <w:br/>
      </w:r>
      <w:r w:rsidRPr="00FE03B5">
        <w:br/>
        <w:t xml:space="preserve">- In the abstract, the authors state: "that is present at all centromeres". </w:t>
      </w:r>
      <w:proofErr w:type="gramStart"/>
      <w:r w:rsidRPr="00FE03B5">
        <w:t>Yet,</w:t>
      </w:r>
      <w:proofErr w:type="gramEnd"/>
      <w:r w:rsidRPr="00FE03B5">
        <w:t xml:space="preserve"> arguably the most well-known example of absence of the CENPB box is in the human chromosome Y, which has been harnessed as a tool to study precisely the uncoupling between CENP-A essential functional in chromosome segregation and the stabilization provided by the CENPB box/CENPB protein binding. </w:t>
      </w:r>
      <w:r w:rsidRPr="00FE03B5">
        <w:br/>
      </w:r>
      <w:r w:rsidRPr="00FE03B5">
        <w:br/>
        <w:t>- The authors wrote "It is important to remind that CENPB-sat was identified in the horse genome." There is a few such sentences/paragraph that are verbose wording and unconventional structures that can be made simpler or revised.</w:t>
      </w:r>
      <w:r w:rsidRPr="00FE03B5">
        <w:br/>
      </w:r>
      <w:r w:rsidRPr="00FE03B5">
        <w:br/>
        <w:t>- In the abstract, the sentence "sole centromeric protein binding a specific DNA sequence (CENP-B-box)" is a little radical as we are just starting to fully assemble centromere sequence across mammals and it is unclear whether for instance, CENP-T DNA binding module has a motif preference or other DNA-binding protein with sequence specificity may exist, so I suggest to edit it to reflect these possibilities or soften the statements (the latter applicable to many parts of the current manuscript).</w:t>
      </w:r>
      <w:r w:rsidRPr="00FE03B5">
        <w:br/>
      </w:r>
      <w:r w:rsidRPr="00FE03B5">
        <w:br/>
        <w:t xml:space="preserve">- The authors state: "few mammalian species </w:t>
      </w:r>
      <w:proofErr w:type="spellStart"/>
      <w:r w:rsidRPr="00FE03B5">
        <w:t>analyzed</w:t>
      </w:r>
      <w:proofErr w:type="spellEnd"/>
      <w:r w:rsidRPr="00FE03B5">
        <w:t xml:space="preserve"> so far, the CENP-B box is contained in the major satellite repeat" which ones? If it's just very few, may be worth listing them.</w:t>
      </w:r>
      <w:r w:rsidRPr="00FE03B5">
        <w:br/>
      </w:r>
      <w:r w:rsidRPr="00FE03B5">
        <w:br/>
        <w:t>- In the abstract, the sentence "underwent rapid and recent evolution" - is this due to domestication? Here it probably needs to have an explanation as to why and the relevance of the statement to the study.</w:t>
      </w:r>
      <w:r w:rsidRPr="00FE03B5">
        <w:br/>
      </w:r>
      <w:r w:rsidRPr="00FE03B5">
        <w:br/>
        <w:t>- The sentence: "shorter CENP-A bound repeat not containing the CENP-B box but being enriched in dyad" the authors may want to correct that as "but are enriched".</w:t>
      </w:r>
      <w:r w:rsidRPr="00FE03B5">
        <w:br/>
        <w:t xml:space="preserve">- </w:t>
      </w:r>
      <w:r w:rsidRPr="00FE03B5">
        <w:br/>
        <w:t>- Line 243: how did the authors characterize any other satellite containing CENP-B box (aside for CENP-</w:t>
      </w:r>
      <w:proofErr w:type="spellStart"/>
      <w:r w:rsidRPr="00FE03B5">
        <w:t>Bsat</w:t>
      </w:r>
      <w:proofErr w:type="spellEnd"/>
      <w:r w:rsidRPr="00FE03B5">
        <w:t>) if the short read could be probably shorter than the satellite? I.e. in the case of CENP-</w:t>
      </w:r>
      <w:proofErr w:type="spellStart"/>
      <w:r w:rsidRPr="00FE03B5">
        <w:t>Bsat</w:t>
      </w:r>
      <w:proofErr w:type="spellEnd"/>
      <w:r w:rsidRPr="00FE03B5">
        <w:t xml:space="preserve"> (which has length 425), how do you deal if you find a read spanning a region of the grey part of the satellite (Fig. 1B) and one of the yellow? Authors should point out the cut off used to filter the data in these </w:t>
      </w:r>
      <w:proofErr w:type="gramStart"/>
      <w:r w:rsidRPr="00FE03B5">
        <w:t>particular situations</w:t>
      </w:r>
      <w:proofErr w:type="gramEnd"/>
      <w:r w:rsidRPr="00FE03B5">
        <w:t xml:space="preserve"> and better explain how mapping confidence was obtained.</w:t>
      </w:r>
    </w:p>
    <w:p w14:paraId="3A2FC2E2" w14:textId="77777777" w:rsidR="00FE03B5" w:rsidRDefault="00FE03B5" w:rsidP="00FE03B5">
      <w:pPr>
        <w:spacing w:after="0" w:line="240" w:lineRule="auto"/>
      </w:pPr>
    </w:p>
    <w:p w14:paraId="16B9E282" w14:textId="65A719A2" w:rsidR="00FE03B5" w:rsidRDefault="00FE03B5" w:rsidP="00FE03B5">
      <w:pPr>
        <w:spacing w:after="0" w:line="240" w:lineRule="auto"/>
        <w:rPr>
          <w:b/>
          <w:bCs/>
        </w:rPr>
      </w:pPr>
      <w:r>
        <w:rPr>
          <w:b/>
          <w:bCs/>
        </w:rPr>
        <w:t>Authors’ response</w:t>
      </w:r>
    </w:p>
    <w:p w14:paraId="5116C16F" w14:textId="1720FFFE" w:rsidR="00FE03B5" w:rsidRDefault="00B03A7E" w:rsidP="00B03A7E">
      <w:pPr>
        <w:spacing w:after="0" w:line="240" w:lineRule="auto"/>
      </w:pPr>
      <w:r>
        <w:t>We would like to thank the two Reviewers for their useful and stimulating suggestions</w:t>
      </w:r>
      <w:r>
        <w:t xml:space="preserve"> </w:t>
      </w:r>
      <w:r>
        <w:t>that allowed us to greatly improve the manuscript.</w:t>
      </w:r>
    </w:p>
    <w:p w14:paraId="3B2A9E5B" w14:textId="77777777" w:rsidR="00B03A7E" w:rsidRDefault="00B03A7E" w:rsidP="00B03A7E">
      <w:pPr>
        <w:spacing w:after="0" w:line="240" w:lineRule="auto"/>
      </w:pPr>
    </w:p>
    <w:p w14:paraId="5D1D62B1" w14:textId="4BB44B28" w:rsidR="00B03A7E" w:rsidRDefault="00B03A7E" w:rsidP="00B03A7E">
      <w:pPr>
        <w:spacing w:after="0" w:line="240" w:lineRule="auto"/>
      </w:pPr>
      <w:r>
        <w:t>As suggested by Reviewer 1, we shortened different sections of the manuscript.</w:t>
      </w:r>
      <w:r>
        <w:t xml:space="preserve"> </w:t>
      </w:r>
      <w:r>
        <w:t>However, to address the comments of Reviewer 2, the length of other parts had to be</w:t>
      </w:r>
      <w:r>
        <w:t xml:space="preserve"> </w:t>
      </w:r>
      <w:r>
        <w:t>increased.</w:t>
      </w:r>
    </w:p>
    <w:p w14:paraId="4B5FFD23" w14:textId="77777777" w:rsidR="00B03A7E" w:rsidRDefault="00B03A7E" w:rsidP="00B03A7E">
      <w:pPr>
        <w:spacing w:after="0" w:line="240" w:lineRule="auto"/>
      </w:pPr>
      <w:r>
        <w:lastRenderedPageBreak/>
        <w:t>To address the comments of Reviewer 2, we carried out additional experiments:</w:t>
      </w:r>
    </w:p>
    <w:p w14:paraId="2A11C66A" w14:textId="036B26DB" w:rsidR="00B03A7E" w:rsidRDefault="00B03A7E" w:rsidP="00B03A7E">
      <w:pPr>
        <w:spacing w:after="0" w:line="240" w:lineRule="auto"/>
      </w:pPr>
      <w:r>
        <w:t>- Localization of the CENP-B protein by immuno-fluorescence in two additional</w:t>
      </w:r>
      <w:r>
        <w:t xml:space="preserve"> </w:t>
      </w:r>
      <w:r>
        <w:t>individuals, a horse and a donkey. These new results are shown in the new panel B of</w:t>
      </w:r>
      <w:r>
        <w:t xml:space="preserve"> </w:t>
      </w:r>
      <w:r>
        <w:t>Figure S6.</w:t>
      </w:r>
    </w:p>
    <w:p w14:paraId="6361BBF0" w14:textId="69C55EBD" w:rsidR="00B03A7E" w:rsidRDefault="00B03A7E" w:rsidP="00B03A7E">
      <w:pPr>
        <w:spacing w:after="0" w:line="240" w:lineRule="auto"/>
      </w:pPr>
      <w:r>
        <w:t>- Localization of the CENP-B box satellite by FISH in three additional individuals, a</w:t>
      </w:r>
      <w:r>
        <w:t xml:space="preserve"> </w:t>
      </w:r>
      <w:r>
        <w:t>horse, a donkey and a Grevy's zebra. These new results are shown in the new Figure</w:t>
      </w:r>
      <w:r>
        <w:t xml:space="preserve"> </w:t>
      </w:r>
      <w:r>
        <w:t>S7.</w:t>
      </w:r>
    </w:p>
    <w:p w14:paraId="7164CB45" w14:textId="27499E9C" w:rsidR="00B03A7E" w:rsidRDefault="00B03A7E" w:rsidP="00B03A7E">
      <w:pPr>
        <w:spacing w:after="0" w:line="240" w:lineRule="auto"/>
      </w:pPr>
      <w:r>
        <w:t>- Analysis of CENP-B positive and negative centromeres by immuno-fluorescence</w:t>
      </w:r>
      <w:r>
        <w:t xml:space="preserve"> </w:t>
      </w:r>
      <w:r>
        <w:t>during long-term culture of immortalized horse and mule fibroblasts. These new results</w:t>
      </w:r>
      <w:r>
        <w:t xml:space="preserve"> </w:t>
      </w:r>
      <w:r>
        <w:t>are shown in the new panels F and G of Figure 5.</w:t>
      </w:r>
    </w:p>
    <w:p w14:paraId="4BF4DB0F" w14:textId="6925581E" w:rsidR="00B03A7E" w:rsidRDefault="00B03A7E" w:rsidP="00B03A7E">
      <w:pPr>
        <w:spacing w:after="0" w:line="240" w:lineRule="auto"/>
      </w:pPr>
      <w:r>
        <w:t xml:space="preserve">- Analysis of CENP-A and CENP-B </w:t>
      </w:r>
      <w:proofErr w:type="spellStart"/>
      <w:r>
        <w:t>ChIP-seq</w:t>
      </w:r>
      <w:proofErr w:type="spellEnd"/>
      <w:r>
        <w:t xml:space="preserve"> profiles at satellite free centromeres from</w:t>
      </w:r>
      <w:r>
        <w:t xml:space="preserve"> </w:t>
      </w:r>
      <w:r>
        <w:t>the four species. These new data are shown in Figure S2.</w:t>
      </w:r>
    </w:p>
    <w:p w14:paraId="7E7D6AEB" w14:textId="4F486C5F" w:rsidR="00B03A7E" w:rsidRDefault="00B03A7E" w:rsidP="00B03A7E">
      <w:pPr>
        <w:spacing w:after="0" w:line="240" w:lineRule="auto"/>
      </w:pPr>
      <w:r>
        <w:t>We also added two Supplementary Tables (S10 and S12) and new graphs to Figure 5</w:t>
      </w:r>
      <w:r>
        <w:t xml:space="preserve"> </w:t>
      </w:r>
      <w:r>
        <w:t>C and D.</w:t>
      </w:r>
    </w:p>
    <w:p w14:paraId="2C7BAF29" w14:textId="77777777" w:rsidR="00B03A7E" w:rsidRDefault="00B03A7E" w:rsidP="00B03A7E">
      <w:pPr>
        <w:spacing w:after="0" w:line="240" w:lineRule="auto"/>
      </w:pPr>
      <w:r>
        <w:t>Listed below are the answers to all specific points.</w:t>
      </w:r>
    </w:p>
    <w:p w14:paraId="1FFB800E" w14:textId="77777777" w:rsidR="00B03A7E" w:rsidRDefault="00B03A7E" w:rsidP="00B03A7E">
      <w:pPr>
        <w:spacing w:after="0" w:line="240" w:lineRule="auto"/>
      </w:pPr>
      <w:r>
        <w:t>Reviewers’ comments</w:t>
      </w:r>
    </w:p>
    <w:p w14:paraId="0E6C497E" w14:textId="77777777" w:rsidR="00B03A7E" w:rsidRDefault="00B03A7E" w:rsidP="00B03A7E">
      <w:pPr>
        <w:spacing w:after="0" w:line="240" w:lineRule="auto"/>
      </w:pPr>
      <w:r>
        <w:t>REVIEWER #1</w:t>
      </w:r>
    </w:p>
    <w:p w14:paraId="3284766B" w14:textId="0C00DE41" w:rsidR="00B03A7E" w:rsidRDefault="00B03A7E" w:rsidP="00B03A7E">
      <w:pPr>
        <w:spacing w:after="0" w:line="240" w:lineRule="auto"/>
      </w:pPr>
      <w:r>
        <w:t xml:space="preserve">Cappelletti &amp; </w:t>
      </w:r>
      <w:proofErr w:type="spellStart"/>
      <w:r>
        <w:t>Piras</w:t>
      </w:r>
      <w:proofErr w:type="spellEnd"/>
      <w:r>
        <w:t xml:space="preserve"> et al. present a beautiful study comparing the sequence</w:t>
      </w:r>
      <w:r>
        <w:t xml:space="preserve"> </w:t>
      </w:r>
      <w:r>
        <w:t>composition of centromeres in 4 equine species and demonstrating that CENP-B does</w:t>
      </w:r>
      <w:r>
        <w:t xml:space="preserve"> </w:t>
      </w:r>
      <w:r>
        <w:t>not bind most centromeres, likely due to a lack of CENP-B boxes in regions with</w:t>
      </w:r>
      <w:r>
        <w:t xml:space="preserve"> </w:t>
      </w:r>
      <w:r>
        <w:t>CENP-A enrichment. This highlights and raises major questions about the</w:t>
      </w:r>
      <w:r>
        <w:t xml:space="preserve"> </w:t>
      </w:r>
      <w:r>
        <w:t>paradoxically high conservation of CENP-B and its binding sites across many species</w:t>
      </w:r>
      <w:r>
        <w:t xml:space="preserve"> </w:t>
      </w:r>
      <w:r>
        <w:t>despite its apparent dispensability in knockout/degradation experiments. The study's</w:t>
      </w:r>
      <w:r>
        <w:t xml:space="preserve"> </w:t>
      </w:r>
      <w:r>
        <w:t xml:space="preserve">evidence stems primarily from CENP-A/B </w:t>
      </w:r>
      <w:proofErr w:type="spellStart"/>
      <w:r>
        <w:t>ChIP-seq</w:t>
      </w:r>
      <w:proofErr w:type="spellEnd"/>
      <w:r>
        <w:t xml:space="preserve"> experiments as well as</w:t>
      </w:r>
      <w:r>
        <w:t xml:space="preserve"> </w:t>
      </w:r>
      <w:r>
        <w:t>immunofluorescence and fluorescently tagged protein imaging experiments. The</w:t>
      </w:r>
      <w:r>
        <w:t xml:space="preserve"> </w:t>
      </w:r>
      <w:r>
        <w:t>conclusions presented are novel, interesting, well supported by the data, and well</w:t>
      </w:r>
      <w:r>
        <w:t xml:space="preserve"> </w:t>
      </w:r>
      <w:r>
        <w:t>qualified where necessary. I am pleased to see that this work has been preprinted on</w:t>
      </w:r>
      <w:r>
        <w:t xml:space="preserve"> </w:t>
      </w:r>
      <w:proofErr w:type="spellStart"/>
      <w:r>
        <w:t>biorxiv</w:t>
      </w:r>
      <w:proofErr w:type="spellEnd"/>
      <w:r>
        <w:t>. The manuscript would benefit from substantial shortening prior to final</w:t>
      </w:r>
      <w:r>
        <w:t xml:space="preserve"> </w:t>
      </w:r>
      <w:r>
        <w:t>publication. One small note: line 339 should clarify that CENP-B localizes to all human</w:t>
      </w:r>
      <w:r>
        <w:t xml:space="preserve"> </w:t>
      </w:r>
      <w:r>
        <w:t xml:space="preserve">centromeres except for </w:t>
      </w:r>
      <w:proofErr w:type="spellStart"/>
      <w:r>
        <w:t>chrY</w:t>
      </w:r>
      <w:proofErr w:type="spellEnd"/>
      <w:r>
        <w:t xml:space="preserve"> (as acknowledged on line 99).</w:t>
      </w:r>
    </w:p>
    <w:p w14:paraId="1EBFC5E2" w14:textId="77777777" w:rsidR="00B03A7E" w:rsidRPr="00686241" w:rsidRDefault="00B03A7E" w:rsidP="00B03A7E">
      <w:pPr>
        <w:spacing w:after="0" w:line="240" w:lineRule="auto"/>
        <w:rPr>
          <w:color w:val="156082" w:themeColor="accent1"/>
        </w:rPr>
      </w:pPr>
      <w:r w:rsidRPr="00686241">
        <w:rPr>
          <w:color w:val="156082" w:themeColor="accent1"/>
        </w:rPr>
        <w:t>ANSWER</w:t>
      </w:r>
    </w:p>
    <w:p w14:paraId="3E172EDE" w14:textId="77777777" w:rsidR="00B03A7E" w:rsidRPr="00686241" w:rsidRDefault="00B03A7E" w:rsidP="00B03A7E">
      <w:pPr>
        <w:spacing w:after="0" w:line="240" w:lineRule="auto"/>
        <w:rPr>
          <w:color w:val="156082" w:themeColor="accent1"/>
        </w:rPr>
      </w:pPr>
      <w:r w:rsidRPr="00686241">
        <w:rPr>
          <w:color w:val="156082" w:themeColor="accent1"/>
        </w:rPr>
        <w:t>We thank the Reviewer for the appreciation of our manuscript.</w:t>
      </w:r>
    </w:p>
    <w:p w14:paraId="5BAB0E0B" w14:textId="6C29C3C2" w:rsidR="00B03A7E" w:rsidRPr="00686241" w:rsidRDefault="00B03A7E" w:rsidP="00B03A7E">
      <w:pPr>
        <w:spacing w:after="0" w:line="240" w:lineRule="auto"/>
        <w:rPr>
          <w:color w:val="156082" w:themeColor="accent1"/>
        </w:rPr>
      </w:pPr>
      <w:r w:rsidRPr="00686241">
        <w:rPr>
          <w:color w:val="156082" w:themeColor="accent1"/>
        </w:rPr>
        <w:t>We removed or shortened several lines and paragraphs throughout the manuscript that</w:t>
      </w:r>
      <w:r w:rsidRPr="00686241">
        <w:rPr>
          <w:color w:val="156082" w:themeColor="accent1"/>
        </w:rPr>
        <w:t xml:space="preserve"> </w:t>
      </w:r>
      <w:r w:rsidRPr="00686241">
        <w:rPr>
          <w:color w:val="156082" w:themeColor="accent1"/>
        </w:rPr>
        <w:t>were indeed redundant or unnecessary. The deleted text can be seen in the word</w:t>
      </w:r>
      <w:r w:rsidRPr="00686241">
        <w:rPr>
          <w:color w:val="156082" w:themeColor="accent1"/>
        </w:rPr>
        <w:t xml:space="preserve"> </w:t>
      </w:r>
      <w:r w:rsidRPr="00686241">
        <w:rPr>
          <w:color w:val="156082" w:themeColor="accent1"/>
        </w:rPr>
        <w:t>document with track changes. However, to address the comments of Reviewer 2, the</w:t>
      </w:r>
      <w:r w:rsidRPr="00686241">
        <w:rPr>
          <w:color w:val="156082" w:themeColor="accent1"/>
        </w:rPr>
        <w:t xml:space="preserve"> </w:t>
      </w:r>
      <w:r w:rsidRPr="00686241">
        <w:rPr>
          <w:color w:val="156082" w:themeColor="accent1"/>
        </w:rPr>
        <w:t>length of other parts is increased.</w:t>
      </w:r>
    </w:p>
    <w:p w14:paraId="4A67EA7E" w14:textId="7624923B" w:rsidR="00B03A7E" w:rsidRPr="00686241" w:rsidRDefault="00B03A7E" w:rsidP="00B03A7E">
      <w:pPr>
        <w:spacing w:after="0" w:line="240" w:lineRule="auto"/>
        <w:rPr>
          <w:color w:val="156082" w:themeColor="accent1"/>
        </w:rPr>
      </w:pPr>
      <w:r w:rsidRPr="00686241">
        <w:rPr>
          <w:color w:val="156082" w:themeColor="accent1"/>
        </w:rPr>
        <w:t>As also suggested by Reviewer 2, we have clarified that CENP-B localizes at human</w:t>
      </w:r>
      <w:r w:rsidRPr="00686241">
        <w:rPr>
          <w:color w:val="156082" w:themeColor="accent1"/>
        </w:rPr>
        <w:t xml:space="preserve"> </w:t>
      </w:r>
      <w:r w:rsidRPr="00686241">
        <w:rPr>
          <w:color w:val="156082" w:themeColor="accent1"/>
        </w:rPr>
        <w:t xml:space="preserve">centromeres except for </w:t>
      </w:r>
      <w:proofErr w:type="spellStart"/>
      <w:r w:rsidRPr="00686241">
        <w:rPr>
          <w:color w:val="156082" w:themeColor="accent1"/>
        </w:rPr>
        <w:t>chrY</w:t>
      </w:r>
      <w:proofErr w:type="spellEnd"/>
      <w:r w:rsidRPr="00686241">
        <w:rPr>
          <w:color w:val="156082" w:themeColor="accent1"/>
        </w:rPr>
        <w:t xml:space="preserve"> (line 33).</w:t>
      </w:r>
    </w:p>
    <w:p w14:paraId="1ADDAD63" w14:textId="77777777" w:rsidR="00686241" w:rsidRDefault="00686241" w:rsidP="00B03A7E">
      <w:pPr>
        <w:spacing w:after="0" w:line="240" w:lineRule="auto"/>
      </w:pPr>
    </w:p>
    <w:p w14:paraId="0F9BBF0A" w14:textId="77777777" w:rsidR="00B03A7E" w:rsidRDefault="00B03A7E" w:rsidP="00B03A7E">
      <w:pPr>
        <w:spacing w:after="0" w:line="240" w:lineRule="auto"/>
      </w:pPr>
      <w:r>
        <w:t>REVIEWER #2</w:t>
      </w:r>
    </w:p>
    <w:p w14:paraId="3A424AE8" w14:textId="3E4AF4F7" w:rsidR="00B03A7E" w:rsidRDefault="00B03A7E" w:rsidP="00B03A7E">
      <w:pPr>
        <w:spacing w:after="0" w:line="240" w:lineRule="auto"/>
      </w:pPr>
      <w:r>
        <w:t xml:space="preserve">The manuscript by </w:t>
      </w:r>
      <w:proofErr w:type="spellStart"/>
      <w:r>
        <w:t>Cappeletti</w:t>
      </w:r>
      <w:proofErr w:type="spellEnd"/>
      <w:r>
        <w:t xml:space="preserve"> et al. titled "CENP-A/CENP-B uncoupling in the</w:t>
      </w:r>
      <w:r>
        <w:t xml:space="preserve"> </w:t>
      </w:r>
      <w:r>
        <w:t>evolutionary reshuffling of centromeres" investigates a very interesting uncoupling of</w:t>
      </w:r>
      <w:r>
        <w:t xml:space="preserve"> </w:t>
      </w:r>
      <w:r>
        <w:t>satellite DNA and centromere specification supported by CENPA, where the epigenetic</w:t>
      </w:r>
      <w:r>
        <w:t xml:space="preserve"> </w:t>
      </w:r>
      <w:r>
        <w:t>marker is seeded on non-canonical sequences in specific chromosomes in the horse,</w:t>
      </w:r>
      <w:r>
        <w:t xml:space="preserve"> </w:t>
      </w:r>
      <w:r>
        <w:t>donkey, and zebras, as they previously shown. As the authors state in several parts,</w:t>
      </w:r>
      <w:r>
        <w:t xml:space="preserve"> </w:t>
      </w:r>
      <w:r>
        <w:t>understanding the structure and function of more centromeres in the animal kingdom is</w:t>
      </w:r>
      <w:r>
        <w:t xml:space="preserve"> </w:t>
      </w:r>
      <w:r>
        <w:t>of paramount importance and the equid system is very interesting for this diversity in</w:t>
      </w:r>
      <w:r>
        <w:t xml:space="preserve"> </w:t>
      </w:r>
      <w:r>
        <w:t>organization between and within species. In the manuscript, the authors focus on</w:t>
      </w:r>
      <w:r>
        <w:t xml:space="preserve"> </w:t>
      </w:r>
      <w:r>
        <w:lastRenderedPageBreak/>
        <w:t>CENPB protein and its DNA binding motif, the CENPB box. As one would expect, the</w:t>
      </w:r>
      <w:r>
        <w:t xml:space="preserve"> </w:t>
      </w:r>
      <w:r>
        <w:t>centromeres that do not have major satellite like DNA also do not have CENPB boxes,</w:t>
      </w:r>
      <w:r>
        <w:t xml:space="preserve"> </w:t>
      </w:r>
      <w:r>
        <w:t>and hence do not bind CENPB. The authors use this naturally occurring set up to</w:t>
      </w:r>
      <w:r>
        <w:t xml:space="preserve"> </w:t>
      </w:r>
      <w:r>
        <w:t>investigate the interdependencies between CENPB and CENPA, and address key</w:t>
      </w:r>
      <w:r>
        <w:t xml:space="preserve"> </w:t>
      </w:r>
      <w:r>
        <w:t>questions such as why CENPB is maintained in "canonical" centromere if centromeres</w:t>
      </w:r>
      <w:r>
        <w:t xml:space="preserve"> </w:t>
      </w:r>
      <w:r>
        <w:t>negative for CENPB can similarly co-exist and function satisfactorily? To the latter</w:t>
      </w:r>
      <w:r>
        <w:t xml:space="preserve"> </w:t>
      </w:r>
      <w:r>
        <w:t>point, there a two premises that need to be conceptually and experimentally addressed</w:t>
      </w:r>
      <w:r>
        <w:t xml:space="preserve"> </w:t>
      </w:r>
      <w:r>
        <w:t>to validate the authors interpretations presented in the current manuscript. First, even</w:t>
      </w:r>
      <w:r>
        <w:t xml:space="preserve"> </w:t>
      </w:r>
      <w:r>
        <w:t>in the human karyotype, chromosome Y represents such an example of co-existing</w:t>
      </w:r>
      <w:r>
        <w:t xml:space="preserve"> </w:t>
      </w:r>
      <w:r>
        <w:t>CENPB positive and negative centromeres and other non-human primates offer similar</w:t>
      </w:r>
      <w:r>
        <w:t xml:space="preserve"> </w:t>
      </w:r>
      <w:r>
        <w:t>examples, so this is not exclusive to equids. Similarly, neocentromere offer a natural</w:t>
      </w:r>
      <w:r>
        <w:t xml:space="preserve"> </w:t>
      </w:r>
      <w:r>
        <w:t>set up to study such uncoupling. Thus, the manuscript should be set up to cover the</w:t>
      </w:r>
      <w:r>
        <w:t xml:space="preserve"> </w:t>
      </w:r>
      <w:r>
        <w:t>background of what we already know about such uncoupling in other systems with,</w:t>
      </w:r>
      <w:r>
        <w:t xml:space="preserve"> </w:t>
      </w:r>
      <w:r>
        <w:t>where appropriate a more a direct experimental comparison with what has been</w:t>
      </w:r>
      <w:r>
        <w:t xml:space="preserve"> </w:t>
      </w:r>
      <w:r>
        <w:t>previously shown in other species such as African green monkeys, as well as a</w:t>
      </w:r>
      <w:r>
        <w:t xml:space="preserve"> </w:t>
      </w:r>
      <w:r>
        <w:t>broader interpretation of the results. Second and most important, the evidence to show</w:t>
      </w:r>
      <w:r>
        <w:t xml:space="preserve"> </w:t>
      </w:r>
      <w:r>
        <w:t>that CENPB positive and negative centromeres are functionally equivalent is largely</w:t>
      </w:r>
      <w:r>
        <w:t xml:space="preserve"> </w:t>
      </w:r>
      <w:r>
        <w:t>lacking. To this end, the authors should consider removing CENPC with degron or</w:t>
      </w:r>
      <w:r>
        <w:t xml:space="preserve"> </w:t>
      </w:r>
      <w:r>
        <w:t>RNAi, so to demonstrate whether chromosomes without CENPB are more affected due</w:t>
      </w:r>
      <w:r>
        <w:t xml:space="preserve"> </w:t>
      </w:r>
      <w:r>
        <w:t>to already established functional redundancies that mask potential phenotypes in such</w:t>
      </w:r>
      <w:r>
        <w:t xml:space="preserve"> </w:t>
      </w:r>
      <w:r>
        <w:t xml:space="preserve">"natural" set up. Additionally, or alternatively, removal/KO of CENPB in the </w:t>
      </w:r>
      <w:proofErr w:type="spellStart"/>
      <w:r>
        <w:t>genuus</w:t>
      </w:r>
      <w:proofErr w:type="spellEnd"/>
      <w:r>
        <w:t xml:space="preserve"> that</w:t>
      </w:r>
      <w:r>
        <w:t xml:space="preserve"> </w:t>
      </w:r>
      <w:r>
        <w:t>have it recruited to a subset of centromeres can prove that it has a functional role and</w:t>
      </w:r>
      <w:r>
        <w:t xml:space="preserve"> </w:t>
      </w:r>
      <w:r>
        <w:t>thus that there is a true functional uncoupling, at least in a subset of chromosomes.</w:t>
      </w:r>
      <w:r>
        <w:t xml:space="preserve"> </w:t>
      </w:r>
      <w:r>
        <w:t>The authors speculate that the genetic structure of some centromeres, with CENPB</w:t>
      </w:r>
      <w:r>
        <w:t xml:space="preserve"> </w:t>
      </w:r>
      <w:r>
        <w:t>boxes pushed to the side of the functional centromere as evolutionary relics</w:t>
      </w:r>
      <w:r>
        <w:t xml:space="preserve"> </w:t>
      </w:r>
      <w:r>
        <w:t xml:space="preserve">underscores </w:t>
      </w:r>
      <w:proofErr w:type="gramStart"/>
      <w:r>
        <w:t>lack of</w:t>
      </w:r>
      <w:proofErr w:type="gramEnd"/>
      <w:r>
        <w:t xml:space="preserve"> positive selection and the opportunity for uncoupling. Because</w:t>
      </w:r>
      <w:r>
        <w:t xml:space="preserve"> </w:t>
      </w:r>
      <w:r>
        <w:t>centromeres diverge even between individuals, can the authors compare multiple</w:t>
      </w:r>
      <w:r>
        <w:t xml:space="preserve"> </w:t>
      </w:r>
      <w:r>
        <w:t>subjects for each (horse, donkey, and zebras) to show</w:t>
      </w:r>
      <w:r>
        <w:t xml:space="preserve"> </w:t>
      </w:r>
      <w:r>
        <w:t>how universal this mixed karyotype is (of CENPB negative/positive chromosomes)? Do</w:t>
      </w:r>
      <w:r>
        <w:t xml:space="preserve"> </w:t>
      </w:r>
      <w:r>
        <w:t>they see a drift in the CENP-B domain across different individuals, or even variability</w:t>
      </w:r>
      <w:r>
        <w:t xml:space="preserve"> </w:t>
      </w:r>
      <w:r>
        <w:t>between homologous chromosomes, that can imply progressive loss of CENPB as</w:t>
      </w:r>
      <w:r>
        <w:t xml:space="preserve"> </w:t>
      </w:r>
      <w:r>
        <w:t>relics due to the functional uncoupling? The hypothesis that CENPB is maintained at</w:t>
      </w:r>
      <w:r>
        <w:t xml:space="preserve"> </w:t>
      </w:r>
      <w:r>
        <w:t>the protein level to perform roles outside that of centromere functions is interesting, but</w:t>
      </w:r>
      <w:r>
        <w:t xml:space="preserve"> </w:t>
      </w:r>
      <w:r>
        <w:t>no experimental evidence of what such role and whether this is in line with evidence for</w:t>
      </w:r>
      <w:r>
        <w:t xml:space="preserve"> </w:t>
      </w:r>
      <w:r>
        <w:t>other CENPB functions found in human should be considered. Thus, my main concern</w:t>
      </w:r>
      <w:r>
        <w:t xml:space="preserve"> </w:t>
      </w:r>
      <w:r>
        <w:t>is with the interpretation of some of the data such as Figure 3 and the corresponding</w:t>
      </w:r>
      <w:r>
        <w:t xml:space="preserve"> </w:t>
      </w:r>
      <w:r>
        <w:t>text, and their novelty in the context of the existing literature and prior experimental</w:t>
      </w:r>
      <w:r>
        <w:t xml:space="preserve"> </w:t>
      </w:r>
      <w:r>
        <w:t>evidence in other systems, whether naturally occurring or not.</w:t>
      </w:r>
    </w:p>
    <w:p w14:paraId="1C4074E2" w14:textId="77777777" w:rsidR="00B03A7E" w:rsidRDefault="00B03A7E" w:rsidP="00B03A7E">
      <w:pPr>
        <w:spacing w:after="0" w:line="240" w:lineRule="auto"/>
      </w:pPr>
      <w:r>
        <w:t xml:space="preserve">Specific points </w:t>
      </w:r>
      <w:proofErr w:type="spellStart"/>
      <w:r>
        <w:t>tht</w:t>
      </w:r>
      <w:proofErr w:type="spellEnd"/>
      <w:r>
        <w:t xml:space="preserve"> need addressing are:</w:t>
      </w:r>
    </w:p>
    <w:p w14:paraId="6FD0CA54" w14:textId="77777777" w:rsidR="00B03A7E" w:rsidRDefault="00B03A7E" w:rsidP="00B03A7E">
      <w:pPr>
        <w:spacing w:after="0" w:line="240" w:lineRule="auto"/>
      </w:pPr>
      <w:r>
        <w:t>COMMENT 1</w:t>
      </w:r>
    </w:p>
    <w:p w14:paraId="295D3498" w14:textId="78B6AA21" w:rsidR="00B03A7E" w:rsidRDefault="00B03A7E" w:rsidP="00B03A7E">
      <w:pPr>
        <w:spacing w:after="0" w:line="240" w:lineRule="auto"/>
      </w:pPr>
      <w:r>
        <w:t>Can centromeres negative for CENPB can similarly co-exist and function satisfactorily?</w:t>
      </w:r>
      <w:r>
        <w:t xml:space="preserve"> </w:t>
      </w:r>
      <w:r>
        <w:t>To show that CENPB positive and negative centromeres are functionally equivalent,</w:t>
      </w:r>
      <w:r>
        <w:t xml:space="preserve"> </w:t>
      </w:r>
      <w:r>
        <w:t>the authors should consider removing CENPC with degron or RNAi, removal/KO of</w:t>
      </w:r>
      <w:r>
        <w:t xml:space="preserve"> </w:t>
      </w:r>
      <w:r>
        <w:t>CENPB to demonstrate that this is functional uncoupling versus being a similar event</w:t>
      </w:r>
      <w:r>
        <w:t xml:space="preserve"> </w:t>
      </w:r>
      <w:r>
        <w:t>as in neocentromeres or chr Y, where CENPB maintain functional redundancy with</w:t>
      </w:r>
      <w:r>
        <w:t xml:space="preserve"> </w:t>
      </w:r>
      <w:r>
        <w:t xml:space="preserve">CENPA/C to increase fidelity of segregation (i.e. Y rates of </w:t>
      </w:r>
      <w:proofErr w:type="spellStart"/>
      <w:r>
        <w:t>missegregation</w:t>
      </w:r>
      <w:proofErr w:type="spellEnd"/>
      <w:r>
        <w:t xml:space="preserve"> are higher</w:t>
      </w:r>
      <w:r>
        <w:t xml:space="preserve"> </w:t>
      </w:r>
      <w:r>
        <w:t>than other chromosomes) but due to chromosome shuffling and de novo seeding of</w:t>
      </w:r>
      <w:r>
        <w:t xml:space="preserve"> </w:t>
      </w:r>
      <w:r>
        <w:t xml:space="preserve">CENPA on </w:t>
      </w:r>
      <w:r>
        <w:lastRenderedPageBreak/>
        <w:t>non-satellite DNA, the equid neocentromere form satisfactorily but not with</w:t>
      </w:r>
      <w:r>
        <w:t xml:space="preserve"> </w:t>
      </w:r>
      <w:r>
        <w:t>as high fidelity as "canonical" centromeres with CCAN/CENPB built in redundancies.</w:t>
      </w:r>
    </w:p>
    <w:p w14:paraId="77B784FB" w14:textId="77777777" w:rsidR="00B03A7E" w:rsidRPr="00686241" w:rsidRDefault="00B03A7E" w:rsidP="00B03A7E">
      <w:pPr>
        <w:spacing w:after="0" w:line="240" w:lineRule="auto"/>
        <w:rPr>
          <w:color w:val="156082" w:themeColor="accent1"/>
        </w:rPr>
      </w:pPr>
      <w:r w:rsidRPr="00686241">
        <w:rPr>
          <w:color w:val="156082" w:themeColor="accent1"/>
        </w:rPr>
        <w:t>ANSWER 1</w:t>
      </w:r>
    </w:p>
    <w:p w14:paraId="7512AED5" w14:textId="14D6FD84" w:rsidR="00B03A7E" w:rsidRPr="00686241" w:rsidRDefault="00B03A7E" w:rsidP="00B03A7E">
      <w:pPr>
        <w:spacing w:after="0" w:line="240" w:lineRule="auto"/>
        <w:rPr>
          <w:color w:val="156082" w:themeColor="accent1"/>
        </w:rPr>
      </w:pPr>
      <w:r w:rsidRPr="00686241">
        <w:rPr>
          <w:color w:val="156082" w:themeColor="accent1"/>
        </w:rPr>
        <w:t>We thank the Reviewer for this comment that allowed us to better clarify this point in</w:t>
      </w:r>
      <w:r w:rsidRPr="00686241">
        <w:rPr>
          <w:color w:val="156082" w:themeColor="accent1"/>
        </w:rPr>
        <w:t xml:space="preserve"> </w:t>
      </w:r>
      <w:r w:rsidRPr="00686241">
        <w:rPr>
          <w:color w:val="156082" w:themeColor="accent1"/>
        </w:rPr>
        <w:t>the new version of the manuscript.</w:t>
      </w:r>
    </w:p>
    <w:p w14:paraId="3F9D4E0C" w14:textId="0965DED0" w:rsidR="00B03A7E" w:rsidRPr="00686241" w:rsidRDefault="00B03A7E" w:rsidP="00B03A7E">
      <w:pPr>
        <w:spacing w:after="0" w:line="240" w:lineRule="auto"/>
        <w:rPr>
          <w:color w:val="156082" w:themeColor="accent1"/>
        </w:rPr>
      </w:pPr>
      <w:r w:rsidRPr="00686241">
        <w:rPr>
          <w:color w:val="156082" w:themeColor="accent1"/>
        </w:rPr>
        <w:t>As underlined by the Reviewer, the amount of CENP-A and CENP-C at a human</w:t>
      </w:r>
      <w:r w:rsidRPr="00686241">
        <w:rPr>
          <w:color w:val="156082" w:themeColor="accent1"/>
        </w:rPr>
        <w:t xml:space="preserve"> </w:t>
      </w:r>
      <w:r w:rsidRPr="00686241">
        <w:rPr>
          <w:color w:val="156082" w:themeColor="accent1"/>
        </w:rPr>
        <w:t>neocentromere and at the centromere of human chromosome Y were measured and</w:t>
      </w:r>
      <w:r w:rsidRPr="00686241">
        <w:rPr>
          <w:color w:val="156082" w:themeColor="accent1"/>
        </w:rPr>
        <w:t xml:space="preserve"> </w:t>
      </w:r>
      <w:r w:rsidRPr="00686241">
        <w:rPr>
          <w:color w:val="156082" w:themeColor="accent1"/>
        </w:rPr>
        <w:t>compared to those of all the other CENP-B positive centromeres under normal</w:t>
      </w:r>
      <w:r w:rsidRPr="00686241">
        <w:rPr>
          <w:color w:val="156082" w:themeColor="accent1"/>
        </w:rPr>
        <w:t xml:space="preserve"> </w:t>
      </w:r>
      <w:r w:rsidRPr="00686241">
        <w:rPr>
          <w:color w:val="156082" w:themeColor="accent1"/>
        </w:rPr>
        <w:t>conditions, without perturbing CENP-A (</w:t>
      </w:r>
      <w:proofErr w:type="spellStart"/>
      <w:r w:rsidRPr="00686241">
        <w:rPr>
          <w:color w:val="156082" w:themeColor="accent1"/>
        </w:rPr>
        <w:t>Fachinetti</w:t>
      </w:r>
      <w:proofErr w:type="spellEnd"/>
      <w:r w:rsidRPr="00686241">
        <w:rPr>
          <w:color w:val="156082" w:themeColor="accent1"/>
        </w:rPr>
        <w:t xml:space="preserve"> et al. Dev Cell 2015). These</w:t>
      </w:r>
      <w:r w:rsidRPr="00686241">
        <w:rPr>
          <w:color w:val="156082" w:themeColor="accent1"/>
        </w:rPr>
        <w:t xml:space="preserve"> </w:t>
      </w:r>
      <w:r w:rsidRPr="00686241">
        <w:rPr>
          <w:color w:val="156082" w:themeColor="accent1"/>
        </w:rPr>
        <w:t>experiments showed that, while the amount of CENP-A of these CENP-B negative</w:t>
      </w:r>
      <w:r w:rsidRPr="00686241">
        <w:rPr>
          <w:color w:val="156082" w:themeColor="accent1"/>
        </w:rPr>
        <w:t xml:space="preserve"> </w:t>
      </w:r>
      <w:r w:rsidRPr="00686241">
        <w:rPr>
          <w:color w:val="156082" w:themeColor="accent1"/>
        </w:rPr>
        <w:t xml:space="preserve">centromeres was </w:t>
      </w:r>
      <w:proofErr w:type="gramStart"/>
      <w:r w:rsidRPr="00686241">
        <w:rPr>
          <w:color w:val="156082" w:themeColor="accent1"/>
        </w:rPr>
        <w:t>similar to</w:t>
      </w:r>
      <w:proofErr w:type="gramEnd"/>
      <w:r w:rsidRPr="00686241">
        <w:rPr>
          <w:color w:val="156082" w:themeColor="accent1"/>
        </w:rPr>
        <w:t xml:space="preserve"> that of all the other CENP-B positive centromeres, the</w:t>
      </w:r>
      <w:r w:rsidRPr="00686241">
        <w:rPr>
          <w:color w:val="156082" w:themeColor="accent1"/>
        </w:rPr>
        <w:t xml:space="preserve"> </w:t>
      </w:r>
      <w:r w:rsidRPr="00686241">
        <w:rPr>
          <w:color w:val="156082" w:themeColor="accent1"/>
        </w:rPr>
        <w:t>amount of CENP-C was only about half of that of the other chromosomes. The low</w:t>
      </w:r>
      <w:r w:rsidRPr="00686241">
        <w:rPr>
          <w:color w:val="156082" w:themeColor="accent1"/>
        </w:rPr>
        <w:t xml:space="preserve"> </w:t>
      </w:r>
      <w:r w:rsidRPr="00686241">
        <w:rPr>
          <w:color w:val="156082" w:themeColor="accent1"/>
        </w:rPr>
        <w:t>level of CENP-C at these CENP-B negative centromeres was directly correlated to an</w:t>
      </w:r>
      <w:r w:rsidRPr="00686241">
        <w:rPr>
          <w:color w:val="156082" w:themeColor="accent1"/>
        </w:rPr>
        <w:t xml:space="preserve"> </w:t>
      </w:r>
      <w:r w:rsidRPr="00686241">
        <w:rPr>
          <w:color w:val="156082" w:themeColor="accent1"/>
        </w:rPr>
        <w:t>increased mis-segregation frequency.</w:t>
      </w:r>
    </w:p>
    <w:p w14:paraId="0EA2DB0C" w14:textId="3701DC45" w:rsidR="00B03A7E" w:rsidRPr="00686241" w:rsidRDefault="00B03A7E" w:rsidP="00B03A7E">
      <w:pPr>
        <w:spacing w:after="0" w:line="240" w:lineRule="auto"/>
        <w:rPr>
          <w:color w:val="156082" w:themeColor="accent1"/>
        </w:rPr>
      </w:pPr>
      <w:r w:rsidRPr="00686241">
        <w:rPr>
          <w:color w:val="156082" w:themeColor="accent1"/>
        </w:rPr>
        <w:t>These results, obtained without artificially perturbing CENP-A deposition, can be</w:t>
      </w:r>
      <w:r w:rsidRPr="00686241">
        <w:rPr>
          <w:color w:val="156082" w:themeColor="accent1"/>
        </w:rPr>
        <w:t xml:space="preserve"> </w:t>
      </w:r>
      <w:r w:rsidRPr="00686241">
        <w:rPr>
          <w:color w:val="156082" w:themeColor="accent1"/>
        </w:rPr>
        <w:t>directly compared to our data on CENP-A, CENP-B and CENP-C levels at horse</w:t>
      </w:r>
      <w:r w:rsidRPr="00686241">
        <w:rPr>
          <w:color w:val="156082" w:themeColor="accent1"/>
        </w:rPr>
        <w:t xml:space="preserve"> </w:t>
      </w:r>
      <w:r w:rsidRPr="00686241">
        <w:rPr>
          <w:color w:val="156082" w:themeColor="accent1"/>
        </w:rPr>
        <w:t>centromeres. Our finding that the amounts of CENP-A and CENP-C are independent</w:t>
      </w:r>
      <w:r w:rsidRPr="00686241">
        <w:rPr>
          <w:color w:val="156082" w:themeColor="accent1"/>
        </w:rPr>
        <w:t xml:space="preserve"> </w:t>
      </w:r>
      <w:r w:rsidRPr="00686241">
        <w:rPr>
          <w:color w:val="156082" w:themeColor="accent1"/>
        </w:rPr>
        <w:t>from that of CENP-B underlines the difference between the human and the equid</w:t>
      </w:r>
      <w:r w:rsidRPr="00686241">
        <w:rPr>
          <w:color w:val="156082" w:themeColor="accent1"/>
        </w:rPr>
        <w:t xml:space="preserve"> </w:t>
      </w:r>
      <w:r w:rsidRPr="00686241">
        <w:rPr>
          <w:color w:val="156082" w:themeColor="accent1"/>
        </w:rPr>
        <w:t>system. We clarified this point in the Discussion (lines 461-473: "In human and mouse</w:t>
      </w:r>
      <w:r w:rsidRPr="00686241">
        <w:rPr>
          <w:color w:val="156082" w:themeColor="accent1"/>
        </w:rPr>
        <w:t xml:space="preserve"> </w:t>
      </w:r>
      <w:r w:rsidRPr="00686241">
        <w:rPr>
          <w:color w:val="156082" w:themeColor="accent1"/>
        </w:rPr>
        <w:t>experimental systems [...] than previously proposed."). Mis-segregation of the Y</w:t>
      </w:r>
      <w:r w:rsidRPr="00686241">
        <w:rPr>
          <w:color w:val="156082" w:themeColor="accent1"/>
        </w:rPr>
        <w:t xml:space="preserve"> </w:t>
      </w:r>
      <w:r w:rsidRPr="00686241">
        <w:rPr>
          <w:color w:val="156082" w:themeColor="accent1"/>
        </w:rPr>
        <w:t>chromosome in cancer cells was already mentioned in the Background section (lines</w:t>
      </w:r>
      <w:r w:rsidRPr="00686241">
        <w:rPr>
          <w:color w:val="156082" w:themeColor="accent1"/>
        </w:rPr>
        <w:t xml:space="preserve"> </w:t>
      </w:r>
      <w:r w:rsidRPr="00686241">
        <w:rPr>
          <w:color w:val="156082" w:themeColor="accent1"/>
        </w:rPr>
        <w:t>96-97: “Loss of the Y chromosome […] for this CENP-B negative chromosome.”).</w:t>
      </w:r>
      <w:r w:rsidRPr="00686241">
        <w:rPr>
          <w:color w:val="156082" w:themeColor="accent1"/>
        </w:rPr>
        <w:t xml:space="preserve"> </w:t>
      </w:r>
      <w:r w:rsidRPr="00686241">
        <w:rPr>
          <w:color w:val="156082" w:themeColor="accent1"/>
        </w:rPr>
        <w:t>We agree with the Reviewer that artificial removal of CENP-C and CENP-B in our</w:t>
      </w:r>
      <w:r w:rsidRPr="00686241">
        <w:rPr>
          <w:color w:val="156082" w:themeColor="accent1"/>
        </w:rPr>
        <w:t xml:space="preserve"> </w:t>
      </w:r>
      <w:r w:rsidRPr="00686241">
        <w:rPr>
          <w:color w:val="156082" w:themeColor="accent1"/>
        </w:rPr>
        <w:t xml:space="preserve">equid system could represent an important development of our </w:t>
      </w:r>
      <w:proofErr w:type="gramStart"/>
      <w:r w:rsidRPr="00686241">
        <w:rPr>
          <w:color w:val="156082" w:themeColor="accent1"/>
        </w:rPr>
        <w:t>project</w:t>
      </w:r>
      <w:proofErr w:type="gramEnd"/>
      <w:r w:rsidRPr="00686241">
        <w:rPr>
          <w:color w:val="156082" w:themeColor="accent1"/>
        </w:rPr>
        <w:t xml:space="preserve"> and we are</w:t>
      </w:r>
      <w:r w:rsidRPr="00686241">
        <w:rPr>
          <w:color w:val="156082" w:themeColor="accent1"/>
        </w:rPr>
        <w:t xml:space="preserve"> </w:t>
      </w:r>
      <w:r w:rsidRPr="00686241">
        <w:rPr>
          <w:color w:val="156082" w:themeColor="accent1"/>
        </w:rPr>
        <w:t>planning to carry out such experiments in the future. However, we hope that the</w:t>
      </w:r>
      <w:r w:rsidRPr="00686241">
        <w:rPr>
          <w:color w:val="156082" w:themeColor="accent1"/>
        </w:rPr>
        <w:t xml:space="preserve"> </w:t>
      </w:r>
      <w:r w:rsidRPr="00686241">
        <w:rPr>
          <w:color w:val="156082" w:themeColor="accent1"/>
        </w:rPr>
        <w:t>Reviewer will understand that these experiments would require a significant amount of</w:t>
      </w:r>
      <w:r w:rsidRPr="00686241">
        <w:rPr>
          <w:color w:val="156082" w:themeColor="accent1"/>
        </w:rPr>
        <w:t xml:space="preserve"> </w:t>
      </w:r>
      <w:r w:rsidRPr="00686241">
        <w:rPr>
          <w:color w:val="156082" w:themeColor="accent1"/>
        </w:rPr>
        <w:t>time and resources, making them unfeasible within a reasonable revision timeframe of</w:t>
      </w:r>
      <w:r w:rsidRPr="00686241">
        <w:rPr>
          <w:color w:val="156082" w:themeColor="accent1"/>
        </w:rPr>
        <w:t xml:space="preserve"> </w:t>
      </w:r>
      <w:r w:rsidRPr="00686241">
        <w:rPr>
          <w:color w:val="156082" w:themeColor="accent1"/>
        </w:rPr>
        <w:t>this manuscript.</w:t>
      </w:r>
    </w:p>
    <w:p w14:paraId="51ED693D" w14:textId="7595B297" w:rsidR="00B03A7E" w:rsidRPr="00686241" w:rsidRDefault="00B03A7E" w:rsidP="00B03A7E">
      <w:pPr>
        <w:spacing w:after="0" w:line="240" w:lineRule="auto"/>
        <w:rPr>
          <w:color w:val="156082" w:themeColor="accent1"/>
        </w:rPr>
      </w:pPr>
      <w:r w:rsidRPr="00686241">
        <w:rPr>
          <w:color w:val="156082" w:themeColor="accent1"/>
        </w:rPr>
        <w:t>In the introduction to the specific comments, the Reviewer mentions CENP-B binding</w:t>
      </w:r>
      <w:r w:rsidRPr="00686241">
        <w:rPr>
          <w:color w:val="156082" w:themeColor="accent1"/>
        </w:rPr>
        <w:t xml:space="preserve"> </w:t>
      </w:r>
      <w:r w:rsidRPr="00686241">
        <w:rPr>
          <w:color w:val="156082" w:themeColor="accent1"/>
        </w:rPr>
        <w:t>patterns in other non-human primates and</w:t>
      </w:r>
      <w:proofErr w:type="gramStart"/>
      <w:r w:rsidRPr="00686241">
        <w:rPr>
          <w:color w:val="156082" w:themeColor="accent1"/>
        </w:rPr>
        <w:t>, in particular, in</w:t>
      </w:r>
      <w:proofErr w:type="gramEnd"/>
      <w:r w:rsidRPr="00686241">
        <w:rPr>
          <w:color w:val="156082" w:themeColor="accent1"/>
        </w:rPr>
        <w:t xml:space="preserve"> African Green Monkey. We</w:t>
      </w:r>
      <w:r w:rsidRPr="00686241">
        <w:rPr>
          <w:color w:val="156082" w:themeColor="accent1"/>
        </w:rPr>
        <w:t xml:space="preserve"> </w:t>
      </w:r>
      <w:r w:rsidRPr="00686241">
        <w:rPr>
          <w:color w:val="156082" w:themeColor="accent1"/>
        </w:rPr>
        <w:t>added a paragraph to the discussion to underline the differences between the equid</w:t>
      </w:r>
      <w:r w:rsidRPr="00686241">
        <w:rPr>
          <w:color w:val="156082" w:themeColor="accent1"/>
        </w:rPr>
        <w:t xml:space="preserve"> </w:t>
      </w:r>
      <w:r w:rsidRPr="00686241">
        <w:rPr>
          <w:color w:val="156082" w:themeColor="accent1"/>
        </w:rPr>
        <w:t>and the primate systems (lines 448-455: “A situation in which only a subset […] not</w:t>
      </w:r>
      <w:r w:rsidRPr="00686241">
        <w:rPr>
          <w:color w:val="156082" w:themeColor="accent1"/>
        </w:rPr>
        <w:t xml:space="preserve"> </w:t>
      </w:r>
      <w:r w:rsidRPr="00686241">
        <w:rPr>
          <w:color w:val="156082" w:themeColor="accent1"/>
        </w:rPr>
        <w:t>enriched in the centromeric core.”).</w:t>
      </w:r>
    </w:p>
    <w:p w14:paraId="50283F0A" w14:textId="77777777" w:rsidR="00686241" w:rsidRDefault="00686241" w:rsidP="00B03A7E">
      <w:pPr>
        <w:spacing w:after="0" w:line="240" w:lineRule="auto"/>
      </w:pPr>
    </w:p>
    <w:p w14:paraId="1BEB2493" w14:textId="2DE548D8" w:rsidR="00B03A7E" w:rsidRDefault="00B03A7E" w:rsidP="00B03A7E">
      <w:pPr>
        <w:spacing w:after="0" w:line="240" w:lineRule="auto"/>
      </w:pPr>
      <w:r>
        <w:t>COMMENT 2</w:t>
      </w:r>
    </w:p>
    <w:p w14:paraId="71928C72" w14:textId="4D3607D0" w:rsidR="00B03A7E" w:rsidRDefault="00B03A7E" w:rsidP="00B03A7E">
      <w:pPr>
        <w:spacing w:after="0" w:line="240" w:lineRule="auto"/>
      </w:pPr>
      <w:r>
        <w:t>Can the authors increase their sample size to compare multiple cell lines/subjects</w:t>
      </w:r>
      <w:r>
        <w:t xml:space="preserve"> </w:t>
      </w:r>
      <w:r>
        <w:t>(horse, donkey, and zebras) and do they see a drift in the CENP-B domain across</w:t>
      </w:r>
      <w:r>
        <w:t xml:space="preserve"> </w:t>
      </w:r>
      <w:r>
        <w:t>different individuals, or even variability between homologous chromosomes, that can</w:t>
      </w:r>
      <w:r>
        <w:t xml:space="preserve"> </w:t>
      </w:r>
      <w:r>
        <w:t>imply progressive loss of CENPB as relics due to the functional uncoupling?</w:t>
      </w:r>
    </w:p>
    <w:p w14:paraId="1E22F00C" w14:textId="77777777" w:rsidR="00B03A7E" w:rsidRPr="00686241" w:rsidRDefault="00B03A7E" w:rsidP="00B03A7E">
      <w:pPr>
        <w:spacing w:after="0" w:line="240" w:lineRule="auto"/>
        <w:rPr>
          <w:color w:val="156082" w:themeColor="accent1"/>
        </w:rPr>
      </w:pPr>
      <w:r w:rsidRPr="00686241">
        <w:rPr>
          <w:color w:val="156082" w:themeColor="accent1"/>
        </w:rPr>
        <w:t>ANSWER 2</w:t>
      </w:r>
    </w:p>
    <w:p w14:paraId="763AD397" w14:textId="1305CA68" w:rsidR="00B03A7E" w:rsidRPr="00686241" w:rsidRDefault="00B03A7E" w:rsidP="00B03A7E">
      <w:pPr>
        <w:spacing w:after="0" w:line="240" w:lineRule="auto"/>
        <w:rPr>
          <w:color w:val="156082" w:themeColor="accent1"/>
        </w:rPr>
      </w:pPr>
      <w:r w:rsidRPr="00686241">
        <w:rPr>
          <w:color w:val="156082" w:themeColor="accent1"/>
        </w:rPr>
        <w:t>In the new version of the manuscript, we included the results of new</w:t>
      </w:r>
      <w:r w:rsidRPr="00686241">
        <w:rPr>
          <w:color w:val="156082" w:themeColor="accent1"/>
        </w:rPr>
        <w:t xml:space="preserve"> </w:t>
      </w:r>
      <w:r w:rsidRPr="00686241">
        <w:rPr>
          <w:color w:val="156082" w:themeColor="accent1"/>
        </w:rPr>
        <w:t>immunofluorescence experiments on one additional horse and one additional donkey</w:t>
      </w:r>
      <w:r w:rsidRPr="00686241">
        <w:rPr>
          <w:color w:val="156082" w:themeColor="accent1"/>
        </w:rPr>
        <w:t xml:space="preserve"> </w:t>
      </w:r>
      <w:r w:rsidRPr="00686241">
        <w:rPr>
          <w:color w:val="156082" w:themeColor="accent1"/>
        </w:rPr>
        <w:t>(Additional file 1: new Fig. S6B). The CENP-B binding patterns of these individuals are</w:t>
      </w:r>
      <w:r w:rsidRPr="00686241">
        <w:rPr>
          <w:color w:val="156082" w:themeColor="accent1"/>
        </w:rPr>
        <w:t xml:space="preserve"> </w:t>
      </w:r>
      <w:r w:rsidRPr="00686241">
        <w:rPr>
          <w:color w:val="156082" w:themeColor="accent1"/>
        </w:rPr>
        <w:t>identical to those described in Figure 2 suggesting that they are conserved in the horse</w:t>
      </w:r>
      <w:r w:rsidRPr="00686241">
        <w:rPr>
          <w:color w:val="156082" w:themeColor="accent1"/>
        </w:rPr>
        <w:t xml:space="preserve"> </w:t>
      </w:r>
      <w:r w:rsidRPr="00686241">
        <w:rPr>
          <w:color w:val="156082" w:themeColor="accent1"/>
        </w:rPr>
        <w:t>and donkey populations. These findings are consistent with those obtained in the mule</w:t>
      </w:r>
      <w:r w:rsidRPr="00686241">
        <w:rPr>
          <w:color w:val="156082" w:themeColor="accent1"/>
        </w:rPr>
        <w:t xml:space="preserve"> </w:t>
      </w:r>
      <w:r w:rsidRPr="00686241">
        <w:rPr>
          <w:color w:val="156082" w:themeColor="accent1"/>
        </w:rPr>
        <w:t>(Fig. 3C): specific CENP-B signals were detected only at the primary constriction of the</w:t>
      </w:r>
      <w:r w:rsidRPr="00686241">
        <w:rPr>
          <w:color w:val="156082" w:themeColor="accent1"/>
        </w:rPr>
        <w:t xml:space="preserve"> </w:t>
      </w:r>
      <w:r w:rsidRPr="00686241">
        <w:rPr>
          <w:color w:val="156082" w:themeColor="accent1"/>
        </w:rPr>
        <w:t>nine chromosomes previously identified in the horse while all other chromosomes,</w:t>
      </w:r>
      <w:r w:rsidRPr="00686241">
        <w:rPr>
          <w:color w:val="156082" w:themeColor="accent1"/>
        </w:rPr>
        <w:t xml:space="preserve"> </w:t>
      </w:r>
      <w:r w:rsidRPr="00686241">
        <w:rPr>
          <w:color w:val="156082" w:themeColor="accent1"/>
        </w:rPr>
        <w:lastRenderedPageBreak/>
        <w:t xml:space="preserve">including the complete donkey set, showed no </w:t>
      </w:r>
      <w:proofErr w:type="spellStart"/>
      <w:r w:rsidRPr="00686241">
        <w:rPr>
          <w:color w:val="156082" w:themeColor="accent1"/>
        </w:rPr>
        <w:t>labeling</w:t>
      </w:r>
      <w:proofErr w:type="spellEnd"/>
      <w:r w:rsidRPr="00686241">
        <w:rPr>
          <w:color w:val="156082" w:themeColor="accent1"/>
        </w:rPr>
        <w:t xml:space="preserve"> (Fig. 3C). To further address</w:t>
      </w:r>
      <w:r w:rsidRPr="00686241">
        <w:rPr>
          <w:color w:val="156082" w:themeColor="accent1"/>
        </w:rPr>
        <w:t xml:space="preserve"> </w:t>
      </w:r>
      <w:r w:rsidRPr="00686241">
        <w:rPr>
          <w:color w:val="156082" w:themeColor="accent1"/>
        </w:rPr>
        <w:t>the Reviewer's comment, we conducted additional FISH experiments using the</w:t>
      </w:r>
      <w:r w:rsidRPr="00686241">
        <w:rPr>
          <w:color w:val="156082" w:themeColor="accent1"/>
        </w:rPr>
        <w:t xml:space="preserve"> </w:t>
      </w:r>
      <w:r w:rsidRPr="00686241">
        <w:rPr>
          <w:color w:val="156082" w:themeColor="accent1"/>
        </w:rPr>
        <w:t>CENPB-sat probe on another horse and another donkey (Additional file 1: Fig. S7</w:t>
      </w:r>
      <w:proofErr w:type="gramStart"/>
      <w:r w:rsidRPr="00686241">
        <w:rPr>
          <w:color w:val="156082" w:themeColor="accent1"/>
        </w:rPr>
        <w:t>), and</w:t>
      </w:r>
      <w:proofErr w:type="gramEnd"/>
      <w:r w:rsidRPr="00686241">
        <w:rPr>
          <w:color w:val="156082" w:themeColor="accent1"/>
        </w:rPr>
        <w:t xml:space="preserve"> </w:t>
      </w:r>
      <w:r w:rsidRPr="00686241">
        <w:rPr>
          <w:color w:val="156082" w:themeColor="accent1"/>
        </w:rPr>
        <w:t>observed the same CENPB-sat distribution as the one reported in Figure 2. These</w:t>
      </w:r>
      <w:r w:rsidRPr="00686241">
        <w:rPr>
          <w:color w:val="156082" w:themeColor="accent1"/>
        </w:rPr>
        <w:t xml:space="preserve"> </w:t>
      </w:r>
      <w:r w:rsidRPr="00686241">
        <w:rPr>
          <w:color w:val="156082" w:themeColor="accent1"/>
        </w:rPr>
        <w:t>results suggest that also the distribution of CENPB-sat is conserved in the horse and</w:t>
      </w:r>
      <w:r w:rsidRPr="00686241">
        <w:rPr>
          <w:color w:val="156082" w:themeColor="accent1"/>
        </w:rPr>
        <w:t xml:space="preserve"> </w:t>
      </w:r>
      <w:r w:rsidRPr="00686241">
        <w:rPr>
          <w:color w:val="156082" w:themeColor="accent1"/>
        </w:rPr>
        <w:t>donkey populations.</w:t>
      </w:r>
    </w:p>
    <w:p w14:paraId="75D0D0D4" w14:textId="2AFB9384" w:rsidR="00B03A7E" w:rsidRPr="00686241" w:rsidRDefault="00B03A7E" w:rsidP="00B03A7E">
      <w:pPr>
        <w:spacing w:after="0" w:line="240" w:lineRule="auto"/>
        <w:rPr>
          <w:color w:val="156082" w:themeColor="accent1"/>
        </w:rPr>
      </w:pPr>
      <w:r w:rsidRPr="00686241">
        <w:rPr>
          <w:color w:val="156082" w:themeColor="accent1"/>
        </w:rPr>
        <w:t>During the revision of the manuscript, we realized that, in the schematic representation</w:t>
      </w:r>
      <w:r w:rsidRPr="00686241">
        <w:rPr>
          <w:color w:val="156082" w:themeColor="accent1"/>
        </w:rPr>
        <w:t xml:space="preserve"> </w:t>
      </w:r>
      <w:r w:rsidRPr="00686241">
        <w:rPr>
          <w:color w:val="156082" w:themeColor="accent1"/>
        </w:rPr>
        <w:t>of CENPB-sat signals reported in Figure 2, we exchanged horse chromosome 3, with</w:t>
      </w:r>
      <w:r w:rsidRPr="00686241">
        <w:rPr>
          <w:color w:val="156082" w:themeColor="accent1"/>
        </w:rPr>
        <w:t xml:space="preserve"> </w:t>
      </w:r>
      <w:r w:rsidRPr="00686241">
        <w:rPr>
          <w:color w:val="156082" w:themeColor="accent1"/>
        </w:rPr>
        <w:t>horse chromosome X. In the new version of the manuscript, CENPB-sat signals were</w:t>
      </w:r>
      <w:r w:rsidRPr="00686241">
        <w:rPr>
          <w:color w:val="156082" w:themeColor="accent1"/>
        </w:rPr>
        <w:t xml:space="preserve"> </w:t>
      </w:r>
      <w:r w:rsidRPr="00686241">
        <w:rPr>
          <w:color w:val="156082" w:themeColor="accent1"/>
        </w:rPr>
        <w:t>correctly reported on chromosome 3 and removed from chromosome X (Fig. 2, 6 and</w:t>
      </w:r>
      <w:r w:rsidRPr="00686241">
        <w:rPr>
          <w:color w:val="156082" w:themeColor="accent1"/>
        </w:rPr>
        <w:t xml:space="preserve"> </w:t>
      </w:r>
      <w:r w:rsidRPr="00686241">
        <w:rPr>
          <w:color w:val="156082" w:themeColor="accent1"/>
        </w:rPr>
        <w:t>7). The text was modified accordingly. We recently mapped satellite repeats in the</w:t>
      </w:r>
      <w:r w:rsidRPr="00686241">
        <w:rPr>
          <w:color w:val="156082" w:themeColor="accent1"/>
        </w:rPr>
        <w:t xml:space="preserve"> </w:t>
      </w:r>
      <w:r w:rsidRPr="00686241">
        <w:rPr>
          <w:color w:val="156082" w:themeColor="accent1"/>
        </w:rPr>
        <w:t>telomere-to-telomere genome assemblies of horse (GCA_041296265.1) and donkey</w:t>
      </w:r>
      <w:r w:rsidRPr="00686241">
        <w:rPr>
          <w:color w:val="156082" w:themeColor="accent1"/>
        </w:rPr>
        <w:t xml:space="preserve"> </w:t>
      </w:r>
      <w:r w:rsidRPr="00686241">
        <w:rPr>
          <w:color w:val="156082" w:themeColor="accent1"/>
        </w:rPr>
        <w:t>(GCA_041296235.1), which were just released by our collaborator Theodore</w:t>
      </w:r>
      <w:r w:rsidRPr="00686241">
        <w:rPr>
          <w:color w:val="156082" w:themeColor="accent1"/>
        </w:rPr>
        <w:t xml:space="preserve"> </w:t>
      </w:r>
      <w:r w:rsidRPr="00686241">
        <w:rPr>
          <w:color w:val="156082" w:themeColor="accent1"/>
        </w:rPr>
        <w:t>Kalbfleisch (University of Kentucky, US). This sequence analysis confirmed our</w:t>
      </w:r>
      <w:r w:rsidRPr="00686241">
        <w:rPr>
          <w:color w:val="156082" w:themeColor="accent1"/>
        </w:rPr>
        <w:t xml:space="preserve"> </w:t>
      </w:r>
      <w:r w:rsidRPr="00686241">
        <w:rPr>
          <w:color w:val="156082" w:themeColor="accent1"/>
        </w:rPr>
        <w:t>cytogenetic localization of CENPB-sat. These data were not included in the present</w:t>
      </w:r>
      <w:r w:rsidRPr="00686241">
        <w:rPr>
          <w:color w:val="156082" w:themeColor="accent1"/>
        </w:rPr>
        <w:t xml:space="preserve"> </w:t>
      </w:r>
      <w:r w:rsidRPr="00686241">
        <w:rPr>
          <w:color w:val="156082" w:themeColor="accent1"/>
        </w:rPr>
        <w:t>manuscript but will be presented in an upcoming manuscript from a large international</w:t>
      </w:r>
      <w:r w:rsidRPr="00686241">
        <w:rPr>
          <w:color w:val="156082" w:themeColor="accent1"/>
        </w:rPr>
        <w:t xml:space="preserve"> </w:t>
      </w:r>
      <w:r w:rsidRPr="00686241">
        <w:rPr>
          <w:color w:val="156082" w:themeColor="accent1"/>
        </w:rPr>
        <w:t>collaboration describing the two new T2T genome assemblies.</w:t>
      </w:r>
    </w:p>
    <w:p w14:paraId="2B53CCA6" w14:textId="0EDC2296" w:rsidR="00B03A7E" w:rsidRPr="00686241" w:rsidRDefault="00B03A7E" w:rsidP="00B03A7E">
      <w:pPr>
        <w:spacing w:after="0" w:line="240" w:lineRule="auto"/>
        <w:rPr>
          <w:color w:val="156082" w:themeColor="accent1"/>
        </w:rPr>
      </w:pPr>
      <w:r w:rsidRPr="00686241">
        <w:rPr>
          <w:color w:val="156082" w:themeColor="accent1"/>
        </w:rPr>
        <w:t>In the Grevy’s zebra individual reported in the original manuscript, we already</w:t>
      </w:r>
      <w:r w:rsidRPr="00686241">
        <w:rPr>
          <w:color w:val="156082" w:themeColor="accent1"/>
        </w:rPr>
        <w:t xml:space="preserve"> </w:t>
      </w:r>
      <w:r w:rsidRPr="00686241">
        <w:rPr>
          <w:color w:val="156082" w:themeColor="accent1"/>
        </w:rPr>
        <w:t>described differences in CENP-B and CENPB-sat signals between some homologous</w:t>
      </w:r>
      <w:r w:rsidRPr="00686241">
        <w:rPr>
          <w:color w:val="156082" w:themeColor="accent1"/>
        </w:rPr>
        <w:t xml:space="preserve"> </w:t>
      </w:r>
      <w:r w:rsidRPr="00686241">
        <w:rPr>
          <w:color w:val="156082" w:themeColor="accent1"/>
        </w:rPr>
        <w:t>chromosome pairs suggesting that polymorphism in the copy number of the CENPB-</w:t>
      </w:r>
      <w:r w:rsidRPr="00686241">
        <w:rPr>
          <w:color w:val="156082" w:themeColor="accent1"/>
        </w:rPr>
        <w:t xml:space="preserve"> </w:t>
      </w:r>
      <w:r w:rsidRPr="00686241">
        <w:rPr>
          <w:color w:val="156082" w:themeColor="accent1"/>
        </w:rPr>
        <w:t>sat repeats may be present in the Grevy's zebra population (Additional File 1: Fig. S8</w:t>
      </w:r>
      <w:r w:rsidRPr="00686241">
        <w:rPr>
          <w:color w:val="156082" w:themeColor="accent1"/>
        </w:rPr>
        <w:t xml:space="preserve"> </w:t>
      </w:r>
      <w:r w:rsidRPr="00686241">
        <w:rPr>
          <w:color w:val="156082" w:themeColor="accent1"/>
        </w:rPr>
        <w:t>in the new version of the manuscript). We performed a new FISH experiment using the</w:t>
      </w:r>
      <w:r w:rsidRPr="00686241">
        <w:rPr>
          <w:color w:val="156082" w:themeColor="accent1"/>
        </w:rPr>
        <w:t xml:space="preserve"> </w:t>
      </w:r>
      <w:r w:rsidRPr="00686241">
        <w:rPr>
          <w:color w:val="156082" w:themeColor="accent1"/>
        </w:rPr>
        <w:t>CENPB-sat probe on another Grevy’s zebra individual (Additional file 1: new Fig. S7C).</w:t>
      </w:r>
      <w:r w:rsidRPr="00686241">
        <w:rPr>
          <w:color w:val="156082" w:themeColor="accent1"/>
        </w:rPr>
        <w:t xml:space="preserve"> </w:t>
      </w:r>
      <w:r w:rsidRPr="00686241">
        <w:rPr>
          <w:color w:val="156082" w:themeColor="accent1"/>
        </w:rPr>
        <w:t xml:space="preserve">The distribution of CENPB-sat is </w:t>
      </w:r>
      <w:proofErr w:type="gramStart"/>
      <w:r w:rsidRPr="00686241">
        <w:rPr>
          <w:color w:val="156082" w:themeColor="accent1"/>
        </w:rPr>
        <w:t>similar to</w:t>
      </w:r>
      <w:proofErr w:type="gramEnd"/>
      <w:r w:rsidRPr="00686241">
        <w:rPr>
          <w:color w:val="156082" w:themeColor="accent1"/>
        </w:rPr>
        <w:t xml:space="preserve"> that of the first individual, but signal</w:t>
      </w:r>
      <w:r w:rsidRPr="00686241">
        <w:rPr>
          <w:color w:val="156082" w:themeColor="accent1"/>
        </w:rPr>
        <w:t xml:space="preserve"> </w:t>
      </w:r>
      <w:r w:rsidRPr="00686241">
        <w:rPr>
          <w:color w:val="156082" w:themeColor="accent1"/>
        </w:rPr>
        <w:t>heterogeneity in additional homologous chromosomes was observed (Additional file 1:</w:t>
      </w:r>
      <w:r w:rsidRPr="00686241">
        <w:rPr>
          <w:color w:val="156082" w:themeColor="accent1"/>
        </w:rPr>
        <w:t xml:space="preserve"> </w:t>
      </w:r>
      <w:r w:rsidRPr="00686241">
        <w:rPr>
          <w:color w:val="156082" w:themeColor="accent1"/>
        </w:rPr>
        <w:t>Fig. S7C), confirming the variability of CENPB-sat distribution in the population. In</w:t>
      </w:r>
      <w:r w:rsidRPr="00686241">
        <w:rPr>
          <w:color w:val="156082" w:themeColor="accent1"/>
        </w:rPr>
        <w:t xml:space="preserve"> </w:t>
      </w:r>
      <w:r w:rsidRPr="00686241">
        <w:rPr>
          <w:color w:val="156082" w:themeColor="accent1"/>
        </w:rPr>
        <w:t xml:space="preserve">Grevy's zebra, contrary to horse and donkey, </w:t>
      </w:r>
      <w:proofErr w:type="gramStart"/>
      <w:r w:rsidRPr="00686241">
        <w:rPr>
          <w:color w:val="156082" w:themeColor="accent1"/>
        </w:rPr>
        <w:t>the majority of</w:t>
      </w:r>
      <w:proofErr w:type="gramEnd"/>
      <w:r w:rsidRPr="00686241">
        <w:rPr>
          <w:color w:val="156082" w:themeColor="accent1"/>
        </w:rPr>
        <w:t xml:space="preserve"> CENPB-sat loci, including</w:t>
      </w:r>
      <w:r w:rsidRPr="00686241">
        <w:rPr>
          <w:color w:val="156082" w:themeColor="accent1"/>
        </w:rPr>
        <w:t xml:space="preserve"> </w:t>
      </w:r>
      <w:r w:rsidRPr="00686241">
        <w:rPr>
          <w:color w:val="156082" w:themeColor="accent1"/>
        </w:rPr>
        <w:t>all the polymorphic loci, are present at terminal non-centromeric positions as relics of</w:t>
      </w:r>
      <w:r w:rsidRPr="00686241">
        <w:rPr>
          <w:color w:val="156082" w:themeColor="accent1"/>
        </w:rPr>
        <w:t xml:space="preserve"> </w:t>
      </w:r>
      <w:r w:rsidRPr="00686241">
        <w:rPr>
          <w:color w:val="156082" w:themeColor="accent1"/>
        </w:rPr>
        <w:t>ancestral inactivated centromeres. Thus, as the Reviewer pointed out, the variability</w:t>
      </w:r>
      <w:r w:rsidRPr="00686241">
        <w:rPr>
          <w:color w:val="156082" w:themeColor="accent1"/>
        </w:rPr>
        <w:t xml:space="preserve"> </w:t>
      </w:r>
      <w:r w:rsidRPr="00686241">
        <w:rPr>
          <w:color w:val="156082" w:themeColor="accent1"/>
        </w:rPr>
        <w:t>between homologous chromosomes would imply progressive loss of CENP-B binding</w:t>
      </w:r>
      <w:r w:rsidRPr="00686241">
        <w:rPr>
          <w:color w:val="156082" w:themeColor="accent1"/>
        </w:rPr>
        <w:t xml:space="preserve"> </w:t>
      </w:r>
      <w:r w:rsidRPr="00686241">
        <w:rPr>
          <w:color w:val="156082" w:themeColor="accent1"/>
        </w:rPr>
        <w:t>sites due to the uncoupling between CENP-B and the centromere. We thank the</w:t>
      </w:r>
      <w:r w:rsidRPr="00686241">
        <w:rPr>
          <w:color w:val="156082" w:themeColor="accent1"/>
        </w:rPr>
        <w:t xml:space="preserve"> </w:t>
      </w:r>
      <w:r w:rsidRPr="00686241">
        <w:rPr>
          <w:color w:val="156082" w:themeColor="accent1"/>
        </w:rPr>
        <w:t>Reviewer for this suggestion that allowed us to better clarify this point in the Results of</w:t>
      </w:r>
      <w:r w:rsidRPr="00686241">
        <w:rPr>
          <w:color w:val="156082" w:themeColor="accent1"/>
        </w:rPr>
        <w:t xml:space="preserve"> </w:t>
      </w:r>
      <w:r w:rsidRPr="00686241">
        <w:rPr>
          <w:color w:val="156082" w:themeColor="accent1"/>
        </w:rPr>
        <w:t>the new version of the manuscript (lines 269-271: "In the horse, we performed [...] was</w:t>
      </w:r>
      <w:r w:rsidRPr="00686241">
        <w:rPr>
          <w:color w:val="156082" w:themeColor="accent1"/>
        </w:rPr>
        <w:t xml:space="preserve"> </w:t>
      </w:r>
      <w:r w:rsidRPr="00686241">
        <w:rPr>
          <w:color w:val="156082" w:themeColor="accent1"/>
        </w:rPr>
        <w:t>obtained from the two individuals."; lines 293-298: " In the donkey, the analysis of two</w:t>
      </w:r>
      <w:r w:rsidRPr="00686241">
        <w:rPr>
          <w:color w:val="156082" w:themeColor="accent1"/>
        </w:rPr>
        <w:t xml:space="preserve"> </w:t>
      </w:r>
      <w:r w:rsidRPr="00686241">
        <w:rPr>
          <w:color w:val="156082" w:themeColor="accent1"/>
        </w:rPr>
        <w:t>[…] chromosome 3 only (Fig. 2 Additional file 1: Fig. S7B).", lines 320-325: " The</w:t>
      </w:r>
      <w:r w:rsidRPr="00686241">
        <w:rPr>
          <w:color w:val="156082" w:themeColor="accent1"/>
        </w:rPr>
        <w:t xml:space="preserve"> </w:t>
      </w:r>
      <w:r w:rsidRPr="00686241">
        <w:rPr>
          <w:color w:val="156082" w:themeColor="accent1"/>
        </w:rPr>
        <w:t>localization of CENPB-sat [...] in the population.") and in the Discussion (lines 518-523:</w:t>
      </w:r>
      <w:r w:rsidRPr="00686241">
        <w:rPr>
          <w:color w:val="156082" w:themeColor="accent1"/>
        </w:rPr>
        <w:t xml:space="preserve"> </w:t>
      </w:r>
      <w:r w:rsidRPr="00686241">
        <w:rPr>
          <w:color w:val="156082" w:themeColor="accent1"/>
        </w:rPr>
        <w:t>"In Grevy's zebra, contrary to [...] CENP-B and the centromere.").</w:t>
      </w:r>
    </w:p>
    <w:p w14:paraId="48DEC941" w14:textId="77777777" w:rsidR="00B03A7E" w:rsidRPr="00686241" w:rsidRDefault="00B03A7E" w:rsidP="00B03A7E">
      <w:pPr>
        <w:spacing w:after="0" w:line="240" w:lineRule="auto"/>
        <w:rPr>
          <w:color w:val="156082" w:themeColor="accent1"/>
        </w:rPr>
      </w:pPr>
      <w:r w:rsidRPr="00686241">
        <w:rPr>
          <w:color w:val="156082" w:themeColor="accent1"/>
        </w:rPr>
        <w:t>No cell lines from additional Burchell's zebra individuals are available to us.</w:t>
      </w:r>
    </w:p>
    <w:p w14:paraId="3873D673" w14:textId="77777777" w:rsidR="00686241" w:rsidRDefault="00686241" w:rsidP="00B03A7E">
      <w:pPr>
        <w:spacing w:after="0" w:line="240" w:lineRule="auto"/>
      </w:pPr>
    </w:p>
    <w:p w14:paraId="25DBB15C" w14:textId="330741CB" w:rsidR="00B03A7E" w:rsidRDefault="00B03A7E" w:rsidP="00B03A7E">
      <w:pPr>
        <w:spacing w:after="0" w:line="240" w:lineRule="auto"/>
      </w:pPr>
      <w:r>
        <w:t>COMMENT 3</w:t>
      </w:r>
    </w:p>
    <w:p w14:paraId="465C6D5A" w14:textId="6F7A2C69" w:rsidR="00B03A7E" w:rsidRDefault="00B03A7E" w:rsidP="00B03A7E">
      <w:pPr>
        <w:spacing w:after="0" w:line="240" w:lineRule="auto"/>
      </w:pPr>
      <w:r>
        <w:t>Is there selective pressure to remove CENPB BOXES from centromere or are these</w:t>
      </w:r>
      <w:r>
        <w:t xml:space="preserve"> </w:t>
      </w:r>
      <w:r>
        <w:t>chromosomal rearrangements with neocentromere formation where the original</w:t>
      </w:r>
      <w:r>
        <w:t xml:space="preserve"> </w:t>
      </w:r>
      <w:proofErr w:type="spellStart"/>
      <w:r>
        <w:t>centormeres</w:t>
      </w:r>
      <w:proofErr w:type="spellEnd"/>
      <w:r>
        <w:t xml:space="preserve"> are slowly accumulating mutations? Can the authors better define if both</w:t>
      </w:r>
      <w:r>
        <w:t xml:space="preserve"> </w:t>
      </w:r>
      <w:proofErr w:type="gramStart"/>
      <w:r>
        <w:t>these kind of organizations</w:t>
      </w:r>
      <w:proofErr w:type="gramEnd"/>
      <w:r>
        <w:t xml:space="preserve"> exist in their models?</w:t>
      </w:r>
    </w:p>
    <w:p w14:paraId="62DBE74A" w14:textId="77777777" w:rsidR="00B03A7E" w:rsidRPr="00686241" w:rsidRDefault="00B03A7E" w:rsidP="00B03A7E">
      <w:pPr>
        <w:spacing w:after="0" w:line="240" w:lineRule="auto"/>
        <w:rPr>
          <w:color w:val="156082" w:themeColor="accent1"/>
        </w:rPr>
      </w:pPr>
      <w:r w:rsidRPr="00686241">
        <w:rPr>
          <w:color w:val="156082" w:themeColor="accent1"/>
        </w:rPr>
        <w:t>ANSWER 3</w:t>
      </w:r>
    </w:p>
    <w:p w14:paraId="510742F1" w14:textId="00DF929C" w:rsidR="00B03A7E" w:rsidRPr="00686241" w:rsidRDefault="00B03A7E" w:rsidP="00B03A7E">
      <w:pPr>
        <w:spacing w:after="0" w:line="240" w:lineRule="auto"/>
        <w:rPr>
          <w:color w:val="156082" w:themeColor="accent1"/>
        </w:rPr>
      </w:pPr>
      <w:r w:rsidRPr="00686241">
        <w:rPr>
          <w:color w:val="156082" w:themeColor="accent1"/>
        </w:rPr>
        <w:t>In our previous work we demonstrated that satellite-free neocentromeres were</w:t>
      </w:r>
      <w:r w:rsidRPr="00686241">
        <w:rPr>
          <w:color w:val="156082" w:themeColor="accent1"/>
        </w:rPr>
        <w:t xml:space="preserve"> </w:t>
      </w:r>
      <w:r w:rsidRPr="00686241">
        <w:rPr>
          <w:color w:val="156082" w:themeColor="accent1"/>
        </w:rPr>
        <w:t>generated during evolution from centromere repositioning or Robertsonian fusion. We,</w:t>
      </w:r>
      <w:r w:rsidRPr="00686241">
        <w:rPr>
          <w:color w:val="156082" w:themeColor="accent1"/>
        </w:rPr>
        <w:t xml:space="preserve"> </w:t>
      </w:r>
      <w:r w:rsidRPr="00686241">
        <w:rPr>
          <w:color w:val="156082" w:themeColor="accent1"/>
        </w:rPr>
        <w:t>and other authors, hypothesized that the loss or rearrangement of centromeric satellite</w:t>
      </w:r>
      <w:r w:rsidRPr="00686241">
        <w:rPr>
          <w:color w:val="156082" w:themeColor="accent1"/>
        </w:rPr>
        <w:t xml:space="preserve"> </w:t>
      </w:r>
      <w:r w:rsidRPr="00686241">
        <w:rPr>
          <w:color w:val="156082" w:themeColor="accent1"/>
        </w:rPr>
        <w:lastRenderedPageBreak/>
        <w:t>repeats may have triggered the movement of the centromeric function to a new</w:t>
      </w:r>
      <w:r w:rsidRPr="00686241">
        <w:rPr>
          <w:color w:val="156082" w:themeColor="accent1"/>
        </w:rPr>
        <w:t xml:space="preserve"> </w:t>
      </w:r>
      <w:r w:rsidRPr="00686241">
        <w:rPr>
          <w:color w:val="156082" w:themeColor="accent1"/>
        </w:rPr>
        <w:t>"</w:t>
      </w:r>
      <w:proofErr w:type="spellStart"/>
      <w:r w:rsidRPr="00686241">
        <w:rPr>
          <w:color w:val="156082" w:themeColor="accent1"/>
        </w:rPr>
        <w:t>centromerizable</w:t>
      </w:r>
      <w:proofErr w:type="spellEnd"/>
      <w:r w:rsidRPr="00686241">
        <w:rPr>
          <w:color w:val="156082" w:themeColor="accent1"/>
        </w:rPr>
        <w:t xml:space="preserve">" position that was </w:t>
      </w:r>
      <w:proofErr w:type="spellStart"/>
      <w:r w:rsidRPr="00686241">
        <w:rPr>
          <w:color w:val="156082" w:themeColor="accent1"/>
        </w:rPr>
        <w:t>favored</w:t>
      </w:r>
      <w:proofErr w:type="spellEnd"/>
      <w:r w:rsidRPr="00686241">
        <w:rPr>
          <w:color w:val="156082" w:themeColor="accent1"/>
        </w:rPr>
        <w:t xml:space="preserve"> by the epigenetic context. In this scenario,</w:t>
      </w:r>
      <w:r w:rsidRPr="00686241">
        <w:rPr>
          <w:color w:val="156082" w:themeColor="accent1"/>
        </w:rPr>
        <w:t xml:space="preserve"> </w:t>
      </w:r>
      <w:r w:rsidRPr="00686241">
        <w:rPr>
          <w:color w:val="156082" w:themeColor="accent1"/>
        </w:rPr>
        <w:t xml:space="preserve">the absence of satellite DNA may be the result of selective pressure </w:t>
      </w:r>
      <w:proofErr w:type="spellStart"/>
      <w:r w:rsidRPr="00686241">
        <w:rPr>
          <w:color w:val="156082" w:themeColor="accent1"/>
        </w:rPr>
        <w:t>favoring</w:t>
      </w:r>
      <w:proofErr w:type="spellEnd"/>
      <w:r w:rsidRPr="00686241">
        <w:rPr>
          <w:color w:val="156082" w:themeColor="accent1"/>
        </w:rPr>
        <w:t xml:space="preserve"> </w:t>
      </w:r>
      <w:r w:rsidRPr="00686241">
        <w:rPr>
          <w:color w:val="156082" w:themeColor="accent1"/>
        </w:rPr>
        <w:t>epigenetic factors rather than DNA sequences. On the other hand, to explain the</w:t>
      </w:r>
      <w:r w:rsidRPr="00686241">
        <w:rPr>
          <w:color w:val="156082" w:themeColor="accent1"/>
        </w:rPr>
        <w:t xml:space="preserve"> </w:t>
      </w:r>
      <w:r w:rsidRPr="00686241">
        <w:rPr>
          <w:color w:val="156082" w:themeColor="accent1"/>
        </w:rPr>
        <w:t>surprising absence of CENPB boxes in the centromeric satellite repeats of equids, we</w:t>
      </w:r>
      <w:r w:rsidRPr="00686241">
        <w:rPr>
          <w:color w:val="156082" w:themeColor="accent1"/>
        </w:rPr>
        <w:t xml:space="preserve"> </w:t>
      </w:r>
      <w:r w:rsidRPr="00686241">
        <w:rPr>
          <w:color w:val="156082" w:themeColor="accent1"/>
        </w:rPr>
        <w:t>propose that a 200 bp deletion in the ancestral CENPB box containing repeat, may</w:t>
      </w:r>
      <w:r w:rsidRPr="00686241">
        <w:rPr>
          <w:color w:val="156082" w:themeColor="accent1"/>
        </w:rPr>
        <w:t xml:space="preserve"> </w:t>
      </w:r>
      <w:r w:rsidRPr="00686241">
        <w:rPr>
          <w:color w:val="156082" w:themeColor="accent1"/>
        </w:rPr>
        <w:t xml:space="preserve">have generated a variant that maintained a </w:t>
      </w:r>
      <w:proofErr w:type="spellStart"/>
      <w:r w:rsidRPr="00686241">
        <w:rPr>
          <w:color w:val="156082" w:themeColor="accent1"/>
        </w:rPr>
        <w:t>favorable</w:t>
      </w:r>
      <w:proofErr w:type="spellEnd"/>
      <w:r w:rsidRPr="00686241">
        <w:rPr>
          <w:color w:val="156082" w:themeColor="accent1"/>
        </w:rPr>
        <w:t xml:space="preserve"> secondary structure for CENP-A</w:t>
      </w:r>
      <w:r w:rsidRPr="00686241">
        <w:rPr>
          <w:color w:val="156082" w:themeColor="accent1"/>
        </w:rPr>
        <w:t xml:space="preserve"> </w:t>
      </w:r>
      <w:r w:rsidRPr="00686241">
        <w:rPr>
          <w:color w:val="156082" w:themeColor="accent1"/>
        </w:rPr>
        <w:t>binding while pushing away the original repeat that became pericentromeric.</w:t>
      </w:r>
      <w:r w:rsidRPr="00686241">
        <w:rPr>
          <w:color w:val="156082" w:themeColor="accent1"/>
        </w:rPr>
        <w:t xml:space="preserve"> </w:t>
      </w:r>
      <w:r w:rsidRPr="00686241">
        <w:rPr>
          <w:color w:val="156082" w:themeColor="accent1"/>
        </w:rPr>
        <w:t>To follow this relevant suggestion of the Reviewer we added to the Discussion a better</w:t>
      </w:r>
      <w:r w:rsidRPr="00686241">
        <w:rPr>
          <w:color w:val="156082" w:themeColor="accent1"/>
        </w:rPr>
        <w:t xml:space="preserve"> </w:t>
      </w:r>
      <w:r w:rsidRPr="00686241">
        <w:rPr>
          <w:color w:val="156082" w:themeColor="accent1"/>
        </w:rPr>
        <w:t>explanation of the evolutionary model proposed in Figure 7 (lines 548-561: "We, and</w:t>
      </w:r>
      <w:r w:rsidRPr="00686241">
        <w:rPr>
          <w:color w:val="156082" w:themeColor="accent1"/>
        </w:rPr>
        <w:t xml:space="preserve"> </w:t>
      </w:r>
      <w:r w:rsidRPr="00686241">
        <w:rPr>
          <w:color w:val="156082" w:themeColor="accent1"/>
        </w:rPr>
        <w:t>other authors [...] became pericentromeric.").</w:t>
      </w:r>
    </w:p>
    <w:p w14:paraId="6A75305C" w14:textId="77777777" w:rsidR="00686241" w:rsidRDefault="00686241" w:rsidP="00B03A7E">
      <w:pPr>
        <w:spacing w:after="0" w:line="240" w:lineRule="auto"/>
      </w:pPr>
    </w:p>
    <w:p w14:paraId="1E9FF909" w14:textId="4EF6BB1D" w:rsidR="00B03A7E" w:rsidRDefault="00B03A7E" w:rsidP="00B03A7E">
      <w:pPr>
        <w:spacing w:after="0" w:line="240" w:lineRule="auto"/>
      </w:pPr>
      <w:r>
        <w:t>COMMENT 4</w:t>
      </w:r>
    </w:p>
    <w:p w14:paraId="5DA04CEC" w14:textId="232B8FFE" w:rsidR="00B03A7E" w:rsidRDefault="00B03A7E" w:rsidP="00B03A7E">
      <w:pPr>
        <w:spacing w:after="0" w:line="240" w:lineRule="auto"/>
      </w:pPr>
      <w:r>
        <w:t>The authors state "we searched for CENP-B boxes (</w:t>
      </w:r>
      <w:proofErr w:type="spellStart"/>
      <w:r>
        <w:t>nTTCGnnnnAnnCGGGn</w:t>
      </w:r>
      <w:proofErr w:type="spellEnd"/>
      <w:r>
        <w:t>) in the</w:t>
      </w:r>
      <w:r>
        <w:t xml:space="preserve"> </w:t>
      </w:r>
      <w:r>
        <w:t>genomic sequences of the 45 satellite-free CENP-A binding domains (34, 39, 41, 44) of</w:t>
      </w:r>
      <w:r>
        <w:t xml:space="preserve"> </w:t>
      </w:r>
      <w:r>
        <w:t>the four species and did not find any". Could this be an issue of sequence divergence?</w:t>
      </w:r>
      <w:r>
        <w:t xml:space="preserve"> </w:t>
      </w:r>
      <w:r>
        <w:t>Can this be excluded by allowing progressively further edit distance from the query?</w:t>
      </w:r>
    </w:p>
    <w:p w14:paraId="69B3D0CD" w14:textId="77777777" w:rsidR="00B03A7E" w:rsidRPr="00686241" w:rsidRDefault="00B03A7E" w:rsidP="00B03A7E">
      <w:pPr>
        <w:spacing w:after="0" w:line="240" w:lineRule="auto"/>
        <w:rPr>
          <w:color w:val="156082" w:themeColor="accent1"/>
        </w:rPr>
      </w:pPr>
      <w:r w:rsidRPr="00686241">
        <w:rPr>
          <w:color w:val="156082" w:themeColor="accent1"/>
        </w:rPr>
        <w:t>ANSWER 4</w:t>
      </w:r>
    </w:p>
    <w:p w14:paraId="629056C1" w14:textId="37DB2BCB" w:rsidR="00B03A7E" w:rsidRPr="00686241" w:rsidRDefault="00B03A7E" w:rsidP="00B03A7E">
      <w:pPr>
        <w:spacing w:after="0" w:line="240" w:lineRule="auto"/>
        <w:rPr>
          <w:color w:val="156082" w:themeColor="accent1"/>
        </w:rPr>
      </w:pPr>
      <w:r w:rsidRPr="00686241">
        <w:rPr>
          <w:color w:val="156082" w:themeColor="accent1"/>
        </w:rPr>
        <w:t>The consensus sequence for CENP-B binding has been identified in several species</w:t>
      </w:r>
      <w:r w:rsidRPr="00686241">
        <w:rPr>
          <w:color w:val="156082" w:themeColor="accent1"/>
        </w:rPr>
        <w:t xml:space="preserve"> </w:t>
      </w:r>
      <w:r w:rsidRPr="00686241">
        <w:rPr>
          <w:color w:val="156082" w:themeColor="accent1"/>
        </w:rPr>
        <w:t xml:space="preserve">(reviewed in </w:t>
      </w:r>
      <w:proofErr w:type="spellStart"/>
      <w:r w:rsidRPr="00686241">
        <w:rPr>
          <w:color w:val="156082" w:themeColor="accent1"/>
        </w:rPr>
        <w:t>Gamba</w:t>
      </w:r>
      <w:proofErr w:type="spellEnd"/>
      <w:r w:rsidRPr="00686241">
        <w:rPr>
          <w:color w:val="156082" w:themeColor="accent1"/>
        </w:rPr>
        <w:t xml:space="preserve"> and </w:t>
      </w:r>
      <w:proofErr w:type="spellStart"/>
      <w:r w:rsidRPr="00686241">
        <w:rPr>
          <w:color w:val="156082" w:themeColor="accent1"/>
        </w:rPr>
        <w:t>Fachinetti</w:t>
      </w:r>
      <w:proofErr w:type="spellEnd"/>
      <w:r w:rsidRPr="00686241">
        <w:rPr>
          <w:color w:val="156082" w:themeColor="accent1"/>
        </w:rPr>
        <w:t xml:space="preserve"> Experimental Cell Research 2020). To our</w:t>
      </w:r>
      <w:r w:rsidRPr="00686241">
        <w:rPr>
          <w:color w:val="156082" w:themeColor="accent1"/>
        </w:rPr>
        <w:t xml:space="preserve"> </w:t>
      </w:r>
      <w:r w:rsidRPr="00686241">
        <w:rPr>
          <w:color w:val="156082" w:themeColor="accent1"/>
        </w:rPr>
        <w:t>knowledge no other sequences specifically binding CENP-B have been described so</w:t>
      </w:r>
      <w:r w:rsidRPr="00686241">
        <w:rPr>
          <w:color w:val="156082" w:themeColor="accent1"/>
        </w:rPr>
        <w:t xml:space="preserve"> </w:t>
      </w:r>
      <w:r w:rsidRPr="00686241">
        <w:rPr>
          <w:color w:val="156082" w:themeColor="accent1"/>
        </w:rPr>
        <w:t>far. Since the DNA binding domains of human and equid CENP-B are identical, we do</w:t>
      </w:r>
      <w:r w:rsidRPr="00686241">
        <w:rPr>
          <w:color w:val="156082" w:themeColor="accent1"/>
        </w:rPr>
        <w:t xml:space="preserve"> </w:t>
      </w:r>
      <w:r w:rsidRPr="00686241">
        <w:rPr>
          <w:color w:val="156082" w:themeColor="accent1"/>
        </w:rPr>
        <w:t>not expect that in equids a divergent CENP-B box would bind CENP-B. In addition, and</w:t>
      </w:r>
      <w:r w:rsidRPr="00686241">
        <w:rPr>
          <w:color w:val="156082" w:themeColor="accent1"/>
        </w:rPr>
        <w:t xml:space="preserve"> </w:t>
      </w:r>
      <w:r w:rsidRPr="00686241">
        <w:rPr>
          <w:color w:val="156082" w:themeColor="accent1"/>
        </w:rPr>
        <w:t xml:space="preserve">more importantly, the results of our CENP-B </w:t>
      </w:r>
      <w:proofErr w:type="spellStart"/>
      <w:r w:rsidRPr="00686241">
        <w:rPr>
          <w:color w:val="156082" w:themeColor="accent1"/>
        </w:rPr>
        <w:t>ChIP-seq</w:t>
      </w:r>
      <w:proofErr w:type="spellEnd"/>
      <w:r w:rsidRPr="00686241">
        <w:rPr>
          <w:color w:val="156082" w:themeColor="accent1"/>
        </w:rPr>
        <w:t xml:space="preserve"> experiments did not show any</w:t>
      </w:r>
      <w:r w:rsidRPr="00686241">
        <w:rPr>
          <w:color w:val="156082" w:themeColor="accent1"/>
        </w:rPr>
        <w:t xml:space="preserve"> </w:t>
      </w:r>
      <w:r w:rsidRPr="00686241">
        <w:rPr>
          <w:color w:val="156082" w:themeColor="accent1"/>
        </w:rPr>
        <w:t>enrichment in the satellite-free centromeric regions. We added a new Supplementary</w:t>
      </w:r>
      <w:r w:rsidRPr="00686241">
        <w:rPr>
          <w:color w:val="156082" w:themeColor="accent1"/>
        </w:rPr>
        <w:t xml:space="preserve"> </w:t>
      </w:r>
      <w:r w:rsidRPr="00686241">
        <w:rPr>
          <w:color w:val="156082" w:themeColor="accent1"/>
        </w:rPr>
        <w:t xml:space="preserve">figure showing the </w:t>
      </w:r>
      <w:proofErr w:type="spellStart"/>
      <w:r w:rsidRPr="00686241">
        <w:rPr>
          <w:color w:val="156082" w:themeColor="accent1"/>
        </w:rPr>
        <w:t>ChIP-seq</w:t>
      </w:r>
      <w:proofErr w:type="spellEnd"/>
      <w:r w:rsidRPr="00686241">
        <w:rPr>
          <w:color w:val="156082" w:themeColor="accent1"/>
        </w:rPr>
        <w:t xml:space="preserve"> profiles of CENP-B at CENP-A binding domains of all</w:t>
      </w:r>
      <w:r w:rsidRPr="00686241">
        <w:rPr>
          <w:color w:val="156082" w:themeColor="accent1"/>
        </w:rPr>
        <w:t xml:space="preserve"> </w:t>
      </w:r>
      <w:r w:rsidRPr="00686241">
        <w:rPr>
          <w:color w:val="156082" w:themeColor="accent1"/>
        </w:rPr>
        <w:t>satellite-free centromeres in the four species (Additional file 1: Fig. S2). We included a</w:t>
      </w:r>
      <w:r w:rsidRPr="00686241">
        <w:rPr>
          <w:color w:val="156082" w:themeColor="accent1"/>
        </w:rPr>
        <w:t xml:space="preserve"> </w:t>
      </w:r>
      <w:r w:rsidRPr="00686241">
        <w:rPr>
          <w:color w:val="156082" w:themeColor="accent1"/>
        </w:rPr>
        <w:t>short description of this Figure in the Results (for the horse, lines 172-174: “We did not</w:t>
      </w:r>
      <w:r w:rsidRPr="00686241">
        <w:rPr>
          <w:color w:val="156082" w:themeColor="accent1"/>
        </w:rPr>
        <w:t xml:space="preserve"> </w:t>
      </w:r>
      <w:r w:rsidRPr="00686241">
        <w:rPr>
          <w:color w:val="156082" w:themeColor="accent1"/>
        </w:rPr>
        <w:t>identify […] (Additional file 1: Fig. S2A)”, for the other three species, lines 187-189: “We</w:t>
      </w:r>
      <w:r w:rsidRPr="00686241">
        <w:rPr>
          <w:color w:val="156082" w:themeColor="accent1"/>
        </w:rPr>
        <w:t xml:space="preserve"> </w:t>
      </w:r>
      <w:r w:rsidRPr="00686241">
        <w:rPr>
          <w:color w:val="156082" w:themeColor="accent1"/>
        </w:rPr>
        <w:t>did not identify any […] (Additional file 1: Fig. S2B-D).”) and in the Discussion (lines</w:t>
      </w:r>
      <w:r w:rsidRPr="00686241">
        <w:rPr>
          <w:color w:val="156082" w:themeColor="accent1"/>
        </w:rPr>
        <w:t xml:space="preserve"> </w:t>
      </w:r>
      <w:r w:rsidRPr="00686241">
        <w:rPr>
          <w:color w:val="156082" w:themeColor="accent1"/>
        </w:rPr>
        <w:t>417-419: “The first indication that […] and are not bound by CENP-B.”). A paragraph</w:t>
      </w:r>
      <w:r w:rsidRPr="00686241">
        <w:rPr>
          <w:color w:val="156082" w:themeColor="accent1"/>
        </w:rPr>
        <w:t xml:space="preserve"> </w:t>
      </w:r>
      <w:r w:rsidRPr="00686241">
        <w:rPr>
          <w:color w:val="156082" w:themeColor="accent1"/>
        </w:rPr>
        <w:t xml:space="preserve">on the method used to obtain these </w:t>
      </w:r>
      <w:proofErr w:type="spellStart"/>
      <w:r w:rsidRPr="00686241">
        <w:rPr>
          <w:color w:val="156082" w:themeColor="accent1"/>
        </w:rPr>
        <w:t>ChIP-seq</w:t>
      </w:r>
      <w:proofErr w:type="spellEnd"/>
      <w:r w:rsidRPr="00686241">
        <w:rPr>
          <w:color w:val="156082" w:themeColor="accent1"/>
        </w:rPr>
        <w:t xml:space="preserve"> profiles was added to the Methods (lines</w:t>
      </w:r>
      <w:r w:rsidRPr="00686241">
        <w:rPr>
          <w:color w:val="156082" w:themeColor="accent1"/>
        </w:rPr>
        <w:t xml:space="preserve"> </w:t>
      </w:r>
      <w:r w:rsidRPr="00686241">
        <w:rPr>
          <w:color w:val="156082" w:themeColor="accent1"/>
        </w:rPr>
        <w:t xml:space="preserve">714-720: “To evaluate the CENP-B binding […] </w:t>
      </w:r>
      <w:proofErr w:type="spellStart"/>
      <w:r w:rsidRPr="00686241">
        <w:rPr>
          <w:color w:val="156082" w:themeColor="accent1"/>
        </w:rPr>
        <w:t>pyGenomeTracks</w:t>
      </w:r>
      <w:proofErr w:type="spellEnd"/>
      <w:r w:rsidRPr="00686241">
        <w:rPr>
          <w:color w:val="156082" w:themeColor="accent1"/>
        </w:rPr>
        <w:t xml:space="preserve"> (3.6 version) (93).”).</w:t>
      </w:r>
      <w:r w:rsidRPr="00686241">
        <w:rPr>
          <w:color w:val="156082" w:themeColor="accent1"/>
        </w:rPr>
        <w:t xml:space="preserve"> </w:t>
      </w:r>
      <w:r w:rsidRPr="00686241">
        <w:rPr>
          <w:color w:val="156082" w:themeColor="accent1"/>
        </w:rPr>
        <w:t>We then searched for divergent CENPB boxes in these regions but only found, at</w:t>
      </w:r>
      <w:r w:rsidRPr="00686241">
        <w:rPr>
          <w:color w:val="156082" w:themeColor="accent1"/>
        </w:rPr>
        <w:t xml:space="preserve"> </w:t>
      </w:r>
      <w:r w:rsidRPr="00686241">
        <w:rPr>
          <w:color w:val="156082" w:themeColor="accent1"/>
        </w:rPr>
        <w:t>some centromeres, very few sequences with at least seven essential nucleotides</w:t>
      </w:r>
      <w:r w:rsidRPr="00686241">
        <w:rPr>
          <w:color w:val="156082" w:themeColor="accent1"/>
        </w:rPr>
        <w:t xml:space="preserve"> </w:t>
      </w:r>
      <w:r w:rsidRPr="00686241">
        <w:rPr>
          <w:color w:val="156082" w:themeColor="accent1"/>
        </w:rPr>
        <w:t>which, as shown in Figure S2, do not bind CENP-B.</w:t>
      </w:r>
    </w:p>
    <w:p w14:paraId="53125B61" w14:textId="77777777" w:rsidR="00686241" w:rsidRDefault="00686241" w:rsidP="00B03A7E">
      <w:pPr>
        <w:spacing w:after="0" w:line="240" w:lineRule="auto"/>
      </w:pPr>
    </w:p>
    <w:p w14:paraId="565D1DE0" w14:textId="2CCD17AF" w:rsidR="00B03A7E" w:rsidRDefault="00B03A7E" w:rsidP="00B03A7E">
      <w:pPr>
        <w:spacing w:after="0" w:line="240" w:lineRule="auto"/>
      </w:pPr>
      <w:r>
        <w:t>COMMENT 5</w:t>
      </w:r>
    </w:p>
    <w:p w14:paraId="58555586" w14:textId="6AF56E5C" w:rsidR="00B03A7E" w:rsidRDefault="00B03A7E" w:rsidP="00B03A7E">
      <w:pPr>
        <w:spacing w:after="0" w:line="240" w:lineRule="auto"/>
      </w:pPr>
      <w:r>
        <w:t>The authors state "CENP-B positive and negative centromeres, which are naturally</w:t>
      </w:r>
      <w:r>
        <w:t xml:space="preserve"> </w:t>
      </w:r>
      <w:r>
        <w:t xml:space="preserve">occurring in the equid system" - they are </w:t>
      </w:r>
      <w:proofErr w:type="gramStart"/>
      <w:r>
        <w:t>actually naturally</w:t>
      </w:r>
      <w:proofErr w:type="gramEnd"/>
      <w:r>
        <w:t xml:space="preserve"> occurring in the male human</w:t>
      </w:r>
      <w:r>
        <w:t xml:space="preserve"> </w:t>
      </w:r>
      <w:r>
        <w:t>system too, and other species.</w:t>
      </w:r>
    </w:p>
    <w:p w14:paraId="5CBECA92" w14:textId="77777777" w:rsidR="00B03A7E" w:rsidRPr="00686241" w:rsidRDefault="00B03A7E" w:rsidP="00B03A7E">
      <w:pPr>
        <w:spacing w:after="0" w:line="240" w:lineRule="auto"/>
        <w:rPr>
          <w:color w:val="156082" w:themeColor="accent1"/>
        </w:rPr>
      </w:pPr>
      <w:r w:rsidRPr="00686241">
        <w:rPr>
          <w:color w:val="156082" w:themeColor="accent1"/>
        </w:rPr>
        <w:t>ANSWER 5</w:t>
      </w:r>
    </w:p>
    <w:p w14:paraId="0CF68303" w14:textId="1F2700C3" w:rsidR="00B03A7E" w:rsidRPr="00686241" w:rsidRDefault="00B03A7E" w:rsidP="00B03A7E">
      <w:pPr>
        <w:spacing w:after="0" w:line="240" w:lineRule="auto"/>
        <w:rPr>
          <w:color w:val="156082" w:themeColor="accent1"/>
        </w:rPr>
      </w:pPr>
      <w:r w:rsidRPr="00686241">
        <w:rPr>
          <w:color w:val="156082" w:themeColor="accent1"/>
        </w:rPr>
        <w:t>Both Reviewers suggested to better underline that the absence of CENP-B binding that</w:t>
      </w:r>
      <w:r w:rsidRPr="00686241">
        <w:rPr>
          <w:color w:val="156082" w:themeColor="accent1"/>
        </w:rPr>
        <w:t xml:space="preserve"> </w:t>
      </w:r>
      <w:r w:rsidRPr="00686241">
        <w:rPr>
          <w:color w:val="156082" w:themeColor="accent1"/>
        </w:rPr>
        <w:t>we found in the equids was previously well described in the human Y chromosome.</w:t>
      </w:r>
      <w:r w:rsidRPr="00686241">
        <w:rPr>
          <w:color w:val="156082" w:themeColor="accent1"/>
        </w:rPr>
        <w:t xml:space="preserve"> </w:t>
      </w:r>
      <w:r w:rsidRPr="00686241">
        <w:rPr>
          <w:color w:val="156082" w:themeColor="accent1"/>
        </w:rPr>
        <w:t>While in the Introduction, the lack of CENP-B at the Y chromosome was already</w:t>
      </w:r>
      <w:r w:rsidRPr="00686241">
        <w:rPr>
          <w:color w:val="156082" w:themeColor="accent1"/>
        </w:rPr>
        <w:t xml:space="preserve"> </w:t>
      </w:r>
      <w:r w:rsidRPr="00686241">
        <w:rPr>
          <w:color w:val="156082" w:themeColor="accent1"/>
        </w:rPr>
        <w:t>mentioned, we added appropriate statements to the Abstract (line 33: “with the</w:t>
      </w:r>
      <w:r w:rsidRPr="00686241">
        <w:rPr>
          <w:color w:val="156082" w:themeColor="accent1"/>
        </w:rPr>
        <w:t xml:space="preserve"> </w:t>
      </w:r>
      <w:r w:rsidRPr="00686241">
        <w:rPr>
          <w:color w:val="156082" w:themeColor="accent1"/>
        </w:rPr>
        <w:lastRenderedPageBreak/>
        <w:t>exception of the Y chromosome”) and Discussion (lines 461-473: "In human and</w:t>
      </w:r>
      <w:r w:rsidRPr="00686241">
        <w:rPr>
          <w:color w:val="156082" w:themeColor="accent1"/>
        </w:rPr>
        <w:t xml:space="preserve"> </w:t>
      </w:r>
      <w:r w:rsidRPr="00686241">
        <w:rPr>
          <w:color w:val="156082" w:themeColor="accent1"/>
        </w:rPr>
        <w:t>mouse experimental systems [...] than previously proposed.")</w:t>
      </w:r>
    </w:p>
    <w:p w14:paraId="340A6FDF" w14:textId="77777777" w:rsidR="00686241" w:rsidRDefault="00686241" w:rsidP="00B03A7E">
      <w:pPr>
        <w:spacing w:after="0" w:line="240" w:lineRule="auto"/>
      </w:pPr>
    </w:p>
    <w:p w14:paraId="680CBF83" w14:textId="02488B08" w:rsidR="00B03A7E" w:rsidRDefault="00B03A7E" w:rsidP="00B03A7E">
      <w:pPr>
        <w:spacing w:after="0" w:line="240" w:lineRule="auto"/>
      </w:pPr>
      <w:r>
        <w:t>COMMENT 6</w:t>
      </w:r>
    </w:p>
    <w:p w14:paraId="21241873" w14:textId="2526B449" w:rsidR="00B03A7E" w:rsidRDefault="00B03A7E" w:rsidP="00B03A7E">
      <w:pPr>
        <w:spacing w:after="0" w:line="240" w:lineRule="auto"/>
      </w:pPr>
      <w:r>
        <w:t>"In equid system, we demonstrated that centromeres lacking CENP-B are functional</w:t>
      </w:r>
      <w:r>
        <w:t xml:space="preserve"> </w:t>
      </w:r>
      <w:r>
        <w:t>and recruit normal amounts of the centromeric proteins CENP-A and CENP-C. Thus,</w:t>
      </w:r>
      <w:r>
        <w:t xml:space="preserve"> </w:t>
      </w:r>
      <w:r>
        <w:t>differently from what previously found in human and mouse experimental systems, we</w:t>
      </w:r>
      <w:r>
        <w:t xml:space="preserve"> </w:t>
      </w:r>
      <w:r>
        <w:t>proved that, in the equid natural system, the role of CENP-B is more complex and that</w:t>
      </w:r>
      <w:r>
        <w:t xml:space="preserve"> </w:t>
      </w:r>
      <w:r>
        <w:t>binding of CENP-A and CENP-C is not universally influenced by CENP-B." This</w:t>
      </w:r>
      <w:r>
        <w:t xml:space="preserve"> </w:t>
      </w:r>
      <w:r>
        <w:t>conclusion is not fully supported by the current data, such as in Figure 3. Chromosome</w:t>
      </w:r>
      <w:r>
        <w:t xml:space="preserve"> </w:t>
      </w:r>
      <w:r>
        <w:t>segregation dynamics, long-term culturing experiments and perturbations such as</w:t>
      </w:r>
      <w:r>
        <w:t xml:space="preserve"> </w:t>
      </w:r>
      <w:r>
        <w:t>removal of CENP-A can help to determine whether the equid system is indeed</w:t>
      </w:r>
      <w:r>
        <w:t xml:space="preserve"> </w:t>
      </w:r>
      <w:r>
        <w:t>uniquely uncoupled or whether, similarly to chromosome Y, the functional redundancy</w:t>
      </w:r>
      <w:r>
        <w:t xml:space="preserve"> </w:t>
      </w:r>
      <w:r>
        <w:t>between CENPB and CENPA is yet to be unmasked under the experimental settings</w:t>
      </w:r>
      <w:r>
        <w:t xml:space="preserve"> </w:t>
      </w:r>
      <w:r>
        <w:t>used in this current study.</w:t>
      </w:r>
    </w:p>
    <w:p w14:paraId="00CABB43" w14:textId="77777777" w:rsidR="00B03A7E" w:rsidRPr="00686241" w:rsidRDefault="00B03A7E" w:rsidP="00B03A7E">
      <w:pPr>
        <w:spacing w:after="0" w:line="240" w:lineRule="auto"/>
        <w:rPr>
          <w:color w:val="156082" w:themeColor="accent1"/>
        </w:rPr>
      </w:pPr>
      <w:r w:rsidRPr="00686241">
        <w:rPr>
          <w:color w:val="156082" w:themeColor="accent1"/>
        </w:rPr>
        <w:t>ANSWER 6</w:t>
      </w:r>
    </w:p>
    <w:p w14:paraId="087B918F" w14:textId="6CA652B6" w:rsidR="00B03A7E" w:rsidRPr="00686241" w:rsidRDefault="00B03A7E" w:rsidP="00B03A7E">
      <w:pPr>
        <w:spacing w:after="0" w:line="240" w:lineRule="auto"/>
        <w:rPr>
          <w:color w:val="156082" w:themeColor="accent1"/>
        </w:rPr>
      </w:pPr>
      <w:r w:rsidRPr="00686241">
        <w:rPr>
          <w:color w:val="156082" w:themeColor="accent1"/>
        </w:rPr>
        <w:t>We thank the Reviewer for having raised this point. We previously immortalized horse</w:t>
      </w:r>
      <w:r w:rsidRPr="00686241">
        <w:rPr>
          <w:color w:val="156082" w:themeColor="accent1"/>
        </w:rPr>
        <w:t xml:space="preserve"> </w:t>
      </w:r>
      <w:r w:rsidRPr="00686241">
        <w:rPr>
          <w:color w:val="156082" w:themeColor="accent1"/>
        </w:rPr>
        <w:t>and mule fibroblasts using transfection with human telomerase (Vidale et al.</w:t>
      </w:r>
      <w:r w:rsidRPr="00686241">
        <w:rPr>
          <w:color w:val="156082" w:themeColor="accent1"/>
        </w:rPr>
        <w:t xml:space="preserve"> </w:t>
      </w:r>
      <w:proofErr w:type="spellStart"/>
      <w:r w:rsidRPr="00686241">
        <w:rPr>
          <w:color w:val="156082" w:themeColor="accent1"/>
        </w:rPr>
        <w:t>Chromosoma</w:t>
      </w:r>
      <w:proofErr w:type="spellEnd"/>
      <w:r w:rsidRPr="00686241">
        <w:rPr>
          <w:color w:val="156082" w:themeColor="accent1"/>
        </w:rPr>
        <w:t xml:space="preserve"> 2012, </w:t>
      </w:r>
      <w:proofErr w:type="spellStart"/>
      <w:r w:rsidRPr="00686241">
        <w:rPr>
          <w:color w:val="156082" w:themeColor="accent1"/>
        </w:rPr>
        <w:t>Nergadze</w:t>
      </w:r>
      <w:proofErr w:type="spellEnd"/>
      <w:r w:rsidRPr="00686241">
        <w:rPr>
          <w:color w:val="156082" w:themeColor="accent1"/>
        </w:rPr>
        <w:t xml:space="preserve"> et al. Genome Research 2018). Since equid primary</w:t>
      </w:r>
      <w:r w:rsidRPr="00686241">
        <w:rPr>
          <w:color w:val="156082" w:themeColor="accent1"/>
        </w:rPr>
        <w:t xml:space="preserve"> </w:t>
      </w:r>
      <w:r w:rsidRPr="00686241">
        <w:rPr>
          <w:color w:val="156082" w:themeColor="accent1"/>
        </w:rPr>
        <w:t>fibroblasts have a lifespan of about 20 passages before senescence, we utilized these</w:t>
      </w:r>
      <w:r w:rsidRPr="00686241">
        <w:rPr>
          <w:color w:val="156082" w:themeColor="accent1"/>
        </w:rPr>
        <w:t xml:space="preserve"> </w:t>
      </w:r>
      <w:r w:rsidRPr="00686241">
        <w:rPr>
          <w:color w:val="156082" w:themeColor="accent1"/>
        </w:rPr>
        <w:t>cell lines to follow the segregation of CENP-B positive and negative chromosomes</w:t>
      </w:r>
      <w:r w:rsidRPr="00686241">
        <w:rPr>
          <w:color w:val="156082" w:themeColor="accent1"/>
        </w:rPr>
        <w:t xml:space="preserve"> </w:t>
      </w:r>
      <w:r w:rsidRPr="00686241">
        <w:rPr>
          <w:color w:val="156082" w:themeColor="accent1"/>
        </w:rPr>
        <w:t>during long-term culture. The results of these new experiments are shown in a new</w:t>
      </w:r>
      <w:r w:rsidRPr="00686241">
        <w:rPr>
          <w:color w:val="156082" w:themeColor="accent1"/>
        </w:rPr>
        <w:t xml:space="preserve"> </w:t>
      </w:r>
      <w:r w:rsidRPr="00686241">
        <w:rPr>
          <w:color w:val="156082" w:themeColor="accent1"/>
        </w:rPr>
        <w:t>version of Figure 5 and described in the Results section (lines 373-382: “Since equid</w:t>
      </w:r>
      <w:r w:rsidRPr="00686241">
        <w:rPr>
          <w:color w:val="156082" w:themeColor="accent1"/>
        </w:rPr>
        <w:t xml:space="preserve"> </w:t>
      </w:r>
      <w:r w:rsidRPr="00686241">
        <w:rPr>
          <w:color w:val="156082" w:themeColor="accent1"/>
        </w:rPr>
        <w:t>primary fibroblasts […] during long-term culture.”). Discussion and Methods sections</w:t>
      </w:r>
      <w:r w:rsidRPr="00686241">
        <w:rPr>
          <w:color w:val="156082" w:themeColor="accent1"/>
        </w:rPr>
        <w:t xml:space="preserve"> </w:t>
      </w:r>
      <w:r w:rsidRPr="00686241">
        <w:rPr>
          <w:color w:val="156082" w:themeColor="accent1"/>
        </w:rPr>
        <w:t>were modified accordingly (lines 480-485: “The analysis of long-term segregation […]</w:t>
      </w:r>
      <w:r w:rsidRPr="00686241">
        <w:rPr>
          <w:color w:val="156082" w:themeColor="accent1"/>
        </w:rPr>
        <w:t xml:space="preserve"> </w:t>
      </w:r>
      <w:r w:rsidRPr="00686241">
        <w:rPr>
          <w:color w:val="156082" w:themeColor="accent1"/>
        </w:rPr>
        <w:t>and/or to random mis-segregation.”, lines 625-626: “The fibroblast cell lines […] were</w:t>
      </w:r>
      <w:r w:rsidRPr="00686241">
        <w:rPr>
          <w:color w:val="156082" w:themeColor="accent1"/>
        </w:rPr>
        <w:t xml:space="preserve"> </w:t>
      </w:r>
      <w:r w:rsidRPr="00686241">
        <w:rPr>
          <w:color w:val="156082" w:themeColor="accent1"/>
        </w:rPr>
        <w:t>previously described (43, 57).” and lines 799-801: “Statistical analysis of the fraction</w:t>
      </w:r>
      <w:r w:rsidRPr="00686241">
        <w:rPr>
          <w:color w:val="156082" w:themeColor="accent1"/>
        </w:rPr>
        <w:t xml:space="preserve"> </w:t>
      </w:r>
      <w:r w:rsidRPr="00686241">
        <w:rPr>
          <w:color w:val="156082" w:themeColor="accent1"/>
        </w:rPr>
        <w:t>[…] and Spearman’s correlation test.”). These results suggest that, in these</w:t>
      </w:r>
      <w:r w:rsidRPr="00686241">
        <w:rPr>
          <w:color w:val="156082" w:themeColor="accent1"/>
        </w:rPr>
        <w:t xml:space="preserve"> </w:t>
      </w:r>
      <w:r w:rsidRPr="00686241">
        <w:rPr>
          <w:color w:val="156082" w:themeColor="accent1"/>
        </w:rPr>
        <w:t>experimental conditions, the presence of CENP-B does not offer any selective</w:t>
      </w:r>
      <w:r w:rsidRPr="00686241">
        <w:rPr>
          <w:color w:val="156082" w:themeColor="accent1"/>
        </w:rPr>
        <w:t xml:space="preserve"> </w:t>
      </w:r>
      <w:r w:rsidRPr="00686241">
        <w:rPr>
          <w:color w:val="156082" w:themeColor="accent1"/>
        </w:rPr>
        <w:t>advantage in chromosome segregation during long-term culture.</w:t>
      </w:r>
    </w:p>
    <w:p w14:paraId="3B778084" w14:textId="77777777" w:rsidR="00686241" w:rsidRDefault="00686241" w:rsidP="00B03A7E">
      <w:pPr>
        <w:spacing w:after="0" w:line="240" w:lineRule="auto"/>
      </w:pPr>
    </w:p>
    <w:p w14:paraId="078BDC5E" w14:textId="0F72A02C" w:rsidR="00B03A7E" w:rsidRDefault="00B03A7E" w:rsidP="00B03A7E">
      <w:pPr>
        <w:spacing w:after="0" w:line="240" w:lineRule="auto"/>
      </w:pPr>
      <w:r>
        <w:t>COMMENT 7</w:t>
      </w:r>
    </w:p>
    <w:p w14:paraId="5983211C" w14:textId="3E30A7EF" w:rsidR="00B03A7E" w:rsidRDefault="00B03A7E" w:rsidP="00B03A7E">
      <w:pPr>
        <w:spacing w:after="0" w:line="240" w:lineRule="auto"/>
      </w:pPr>
      <w:r>
        <w:t>"Differently from what previously observed in other systems, in our natural system, the</w:t>
      </w:r>
      <w:r>
        <w:t xml:space="preserve"> </w:t>
      </w:r>
      <w:r>
        <w:t>amount of the centromeric proteins CENP-A and CENP-C is not influenced by the</w:t>
      </w:r>
      <w:r>
        <w:t xml:space="preserve"> </w:t>
      </w:r>
      <w:r>
        <w:t>presence/absence of CENP-B. These results suggest that the separation of CENP-B</w:t>
      </w:r>
      <w:r>
        <w:t xml:space="preserve"> </w:t>
      </w:r>
      <w:r>
        <w:t>from CENP-A may drive the plasticity of equid centromeres.". These statements are</w:t>
      </w:r>
      <w:r>
        <w:t xml:space="preserve"> </w:t>
      </w:r>
      <w:r>
        <w:t>somewhat contradictory and do not accurately reflect published literature where the</w:t>
      </w:r>
      <w:r>
        <w:t xml:space="preserve"> </w:t>
      </w:r>
      <w:r>
        <w:t xml:space="preserve">effects of CENP-B KO are </w:t>
      </w:r>
      <w:proofErr w:type="gramStart"/>
      <w:r>
        <w:t>actually known</w:t>
      </w:r>
      <w:proofErr w:type="gramEnd"/>
      <w:r>
        <w:t xml:space="preserve"> to be extremely mild in centromere protein</w:t>
      </w:r>
      <w:r>
        <w:t xml:space="preserve"> </w:t>
      </w:r>
      <w:r>
        <w:t>recruitment and function, and largely depending on the cell cycle stage and</w:t>
      </w:r>
      <w:r>
        <w:t xml:space="preserve"> </w:t>
      </w:r>
      <w:r>
        <w:t>proliferation rates. As the authors state, chromosome Y can segregate successfully</w:t>
      </w:r>
      <w:r>
        <w:t xml:space="preserve"> </w:t>
      </w:r>
      <w:r>
        <w:t>even without CENP-</w:t>
      </w:r>
      <w:proofErr w:type="gramStart"/>
      <w:r>
        <w:t>B</w:t>
      </w:r>
      <w:proofErr w:type="gramEnd"/>
      <w:r>
        <w:t xml:space="preserve"> and it only show higher </w:t>
      </w:r>
      <w:proofErr w:type="spellStart"/>
      <w:r>
        <w:t>missegregation</w:t>
      </w:r>
      <w:proofErr w:type="spellEnd"/>
      <w:r>
        <w:t xml:space="preserve"> rates once CENP-A is</w:t>
      </w:r>
      <w:r>
        <w:t xml:space="preserve"> </w:t>
      </w:r>
      <w:r>
        <w:t>rapidly degraded (work from Don Cleveland and Peter Ly labs) or upon multiple</w:t>
      </w:r>
      <w:r>
        <w:t xml:space="preserve"> </w:t>
      </w:r>
      <w:r>
        <w:t>PDs/long term culturing (i.e. Y mosaicism). The authors should consider doing a similar</w:t>
      </w:r>
      <w:r>
        <w:t xml:space="preserve"> </w:t>
      </w:r>
      <w:r>
        <w:t>comparison in their system to prove that CENP-B-less status of equid chromosomes</w:t>
      </w:r>
      <w:r>
        <w:t xml:space="preserve"> </w:t>
      </w:r>
      <w:r>
        <w:t>does not ultimately influence CENP-A/C stability and segregation rates in the long</w:t>
      </w:r>
      <w:r>
        <w:t xml:space="preserve"> </w:t>
      </w:r>
      <w:r>
        <w:t>term, in different cell cycle stages or upon perturbations.</w:t>
      </w:r>
    </w:p>
    <w:p w14:paraId="169A020C" w14:textId="77777777" w:rsidR="00B03A7E" w:rsidRPr="00686241" w:rsidRDefault="00B03A7E" w:rsidP="00B03A7E">
      <w:pPr>
        <w:spacing w:after="0" w:line="240" w:lineRule="auto"/>
        <w:rPr>
          <w:color w:val="156082" w:themeColor="accent1"/>
        </w:rPr>
      </w:pPr>
      <w:r w:rsidRPr="00686241">
        <w:rPr>
          <w:color w:val="156082" w:themeColor="accent1"/>
        </w:rPr>
        <w:t>ANSWER 7</w:t>
      </w:r>
    </w:p>
    <w:p w14:paraId="3AFF2A30" w14:textId="764D1329" w:rsidR="00B03A7E" w:rsidRPr="00686241" w:rsidRDefault="00B03A7E" w:rsidP="00B03A7E">
      <w:pPr>
        <w:spacing w:after="0" w:line="240" w:lineRule="auto"/>
        <w:rPr>
          <w:color w:val="156082" w:themeColor="accent1"/>
        </w:rPr>
      </w:pPr>
      <w:r w:rsidRPr="00686241">
        <w:rPr>
          <w:color w:val="156082" w:themeColor="accent1"/>
        </w:rPr>
        <w:lastRenderedPageBreak/>
        <w:t>Although in cultured cells we did not observe any segregation defect of CENP-B</w:t>
      </w:r>
      <w:r w:rsidRPr="00686241">
        <w:rPr>
          <w:color w:val="156082" w:themeColor="accent1"/>
        </w:rPr>
        <w:t xml:space="preserve"> </w:t>
      </w:r>
      <w:r w:rsidRPr="00686241">
        <w:rPr>
          <w:color w:val="156082" w:themeColor="accent1"/>
        </w:rPr>
        <w:t xml:space="preserve">negative centromeres, we cannot exclude but </w:t>
      </w:r>
      <w:proofErr w:type="gramStart"/>
      <w:r w:rsidRPr="00686241">
        <w:rPr>
          <w:color w:val="156082" w:themeColor="accent1"/>
        </w:rPr>
        <w:t>actually propose</w:t>
      </w:r>
      <w:proofErr w:type="gramEnd"/>
      <w:r w:rsidRPr="00686241">
        <w:rPr>
          <w:color w:val="156082" w:themeColor="accent1"/>
        </w:rPr>
        <w:t xml:space="preserve"> that, on an evolutionary</w:t>
      </w:r>
      <w:r w:rsidRPr="00686241">
        <w:rPr>
          <w:color w:val="156082" w:themeColor="accent1"/>
        </w:rPr>
        <w:t xml:space="preserve"> </w:t>
      </w:r>
      <w:r w:rsidRPr="00686241">
        <w:rPr>
          <w:color w:val="156082" w:themeColor="accent1"/>
        </w:rPr>
        <w:t>time scale, and possibly in meiosis, minor perturbations in centromere function may</w:t>
      </w:r>
      <w:r w:rsidRPr="00686241">
        <w:rPr>
          <w:color w:val="156082" w:themeColor="accent1"/>
        </w:rPr>
        <w:t xml:space="preserve"> </w:t>
      </w:r>
      <w:proofErr w:type="spellStart"/>
      <w:r w:rsidRPr="00686241">
        <w:rPr>
          <w:color w:val="156082" w:themeColor="accent1"/>
        </w:rPr>
        <w:t>favor</w:t>
      </w:r>
      <w:proofErr w:type="spellEnd"/>
      <w:r w:rsidRPr="00686241">
        <w:rPr>
          <w:color w:val="156082" w:themeColor="accent1"/>
        </w:rPr>
        <w:t xml:space="preserve"> the formation of neocentromeres through repositioning or Robertsonian fusion. In</w:t>
      </w:r>
      <w:r w:rsidRPr="00686241">
        <w:rPr>
          <w:color w:val="156082" w:themeColor="accent1"/>
        </w:rPr>
        <w:t xml:space="preserve"> </w:t>
      </w:r>
      <w:r w:rsidRPr="00686241">
        <w:rPr>
          <w:color w:val="156082" w:themeColor="accent1"/>
        </w:rPr>
        <w:t>other words, there is no contradiction if we propose that centromere plasticity is not</w:t>
      </w:r>
      <w:r w:rsidRPr="00686241">
        <w:rPr>
          <w:color w:val="156082" w:themeColor="accent1"/>
        </w:rPr>
        <w:t xml:space="preserve"> </w:t>
      </w:r>
      <w:r w:rsidRPr="00686241">
        <w:rPr>
          <w:color w:val="156082" w:themeColor="accent1"/>
        </w:rPr>
        <w:t>detectable in cultured cells that, in any case, undergo a limited number of mitotic</w:t>
      </w:r>
      <w:r w:rsidRPr="00686241">
        <w:rPr>
          <w:color w:val="156082" w:themeColor="accent1"/>
        </w:rPr>
        <w:t xml:space="preserve"> </w:t>
      </w:r>
      <w:r w:rsidRPr="00686241">
        <w:rPr>
          <w:color w:val="156082" w:themeColor="accent1"/>
        </w:rPr>
        <w:t>divisions. Centromere plasticity may be detectable only on an evolutionary time scale</w:t>
      </w:r>
      <w:r w:rsidRPr="00686241">
        <w:rPr>
          <w:color w:val="156082" w:themeColor="accent1"/>
        </w:rPr>
        <w:t xml:space="preserve"> </w:t>
      </w:r>
      <w:r w:rsidRPr="00686241">
        <w:rPr>
          <w:color w:val="156082" w:themeColor="accent1"/>
        </w:rPr>
        <w:t>where a low probability of mis-segregation during large numbers of mitotic and meiotic</w:t>
      </w:r>
      <w:r w:rsidRPr="00686241">
        <w:rPr>
          <w:color w:val="156082" w:themeColor="accent1"/>
        </w:rPr>
        <w:t xml:space="preserve"> </w:t>
      </w:r>
      <w:r w:rsidRPr="00686241">
        <w:rPr>
          <w:color w:val="156082" w:themeColor="accent1"/>
        </w:rPr>
        <w:t xml:space="preserve">divisions may eventually cause karyotype reshuffling </w:t>
      </w:r>
      <w:proofErr w:type="spellStart"/>
      <w:r w:rsidRPr="00686241">
        <w:rPr>
          <w:color w:val="156082" w:themeColor="accent1"/>
        </w:rPr>
        <w:t>favoring</w:t>
      </w:r>
      <w:proofErr w:type="spellEnd"/>
      <w:r w:rsidRPr="00686241">
        <w:rPr>
          <w:color w:val="156082" w:themeColor="accent1"/>
        </w:rPr>
        <w:t xml:space="preserve"> speciation. These</w:t>
      </w:r>
      <w:r w:rsidRPr="00686241">
        <w:rPr>
          <w:color w:val="156082" w:themeColor="accent1"/>
        </w:rPr>
        <w:t xml:space="preserve"> </w:t>
      </w:r>
      <w:r w:rsidRPr="00686241">
        <w:rPr>
          <w:color w:val="156082" w:themeColor="accent1"/>
        </w:rPr>
        <w:t>considerations were added to the Conclusions (lines 600-605: “Although in cultured</w:t>
      </w:r>
      <w:r w:rsidRPr="00686241">
        <w:rPr>
          <w:color w:val="156082" w:themeColor="accent1"/>
        </w:rPr>
        <w:t xml:space="preserve"> </w:t>
      </w:r>
      <w:r w:rsidRPr="00686241">
        <w:rPr>
          <w:color w:val="156082" w:themeColor="accent1"/>
        </w:rPr>
        <w:t xml:space="preserve">cells we […] reshuffling </w:t>
      </w:r>
      <w:proofErr w:type="spellStart"/>
      <w:r w:rsidRPr="00686241">
        <w:rPr>
          <w:color w:val="156082" w:themeColor="accent1"/>
        </w:rPr>
        <w:t>favoring</w:t>
      </w:r>
      <w:proofErr w:type="spellEnd"/>
      <w:r w:rsidRPr="00686241">
        <w:rPr>
          <w:color w:val="156082" w:themeColor="accent1"/>
        </w:rPr>
        <w:t xml:space="preserve"> speciation.”). To further clarify this point, we also</w:t>
      </w:r>
      <w:r w:rsidRPr="00686241">
        <w:rPr>
          <w:color w:val="156082" w:themeColor="accent1"/>
        </w:rPr>
        <w:t xml:space="preserve"> </w:t>
      </w:r>
      <w:r w:rsidRPr="00686241">
        <w:rPr>
          <w:color w:val="156082" w:themeColor="accent1"/>
        </w:rPr>
        <w:t>modified the last paragraph of the Introduction (lines 133-137: “The CENP-B box is</w:t>
      </w:r>
      <w:r w:rsidRPr="00686241">
        <w:rPr>
          <w:color w:val="156082" w:themeColor="accent1"/>
        </w:rPr>
        <w:t xml:space="preserve"> </w:t>
      </w:r>
      <w:r w:rsidRPr="00686241">
        <w:rPr>
          <w:color w:val="156082" w:themeColor="accent1"/>
        </w:rPr>
        <w:t>contained […] plasticity of equid centromeres.”). As described in the answer to the</w:t>
      </w:r>
      <w:r w:rsidRPr="00686241">
        <w:rPr>
          <w:color w:val="156082" w:themeColor="accent1"/>
        </w:rPr>
        <w:t xml:space="preserve"> </w:t>
      </w:r>
      <w:r w:rsidRPr="00686241">
        <w:rPr>
          <w:color w:val="156082" w:themeColor="accent1"/>
        </w:rPr>
        <w:t>previous question, segregation of CENP-B positive and negative chromosomes was</w:t>
      </w:r>
      <w:r w:rsidRPr="00686241">
        <w:rPr>
          <w:color w:val="156082" w:themeColor="accent1"/>
        </w:rPr>
        <w:t xml:space="preserve"> </w:t>
      </w:r>
      <w:r w:rsidRPr="00686241">
        <w:rPr>
          <w:color w:val="156082" w:themeColor="accent1"/>
        </w:rPr>
        <w:t>evaluated during long-term culturing of immortalized fibroblasts.</w:t>
      </w:r>
    </w:p>
    <w:p w14:paraId="374245CD" w14:textId="77777777" w:rsidR="00686241" w:rsidRDefault="00686241" w:rsidP="00B03A7E">
      <w:pPr>
        <w:spacing w:after="0" w:line="240" w:lineRule="auto"/>
      </w:pPr>
    </w:p>
    <w:p w14:paraId="6A023CA4" w14:textId="728A1B32" w:rsidR="00B03A7E" w:rsidRDefault="00B03A7E" w:rsidP="00B03A7E">
      <w:pPr>
        <w:spacing w:after="0" w:line="240" w:lineRule="auto"/>
      </w:pPr>
      <w:r>
        <w:t>COMMENT 8</w:t>
      </w:r>
    </w:p>
    <w:p w14:paraId="65180865" w14:textId="7FB44B08" w:rsidR="00B03A7E" w:rsidRDefault="00B03A7E" w:rsidP="00B03A7E">
      <w:pPr>
        <w:spacing w:after="0" w:line="240" w:lineRule="auto"/>
      </w:pPr>
      <w:r>
        <w:t>The interpretation that "the separation of CENP-B from CENP-A may drive the</w:t>
      </w:r>
      <w:r>
        <w:t xml:space="preserve"> </w:t>
      </w:r>
      <w:r>
        <w:t>plasticity of equid centromeres" is interesting but largely unsubstantiated by the data</w:t>
      </w:r>
      <w:r>
        <w:t xml:space="preserve"> </w:t>
      </w:r>
      <w:r>
        <w:t>and whether this is unique in equids or a confirmation that both CENPB positive and</w:t>
      </w:r>
      <w:r>
        <w:t xml:space="preserve"> </w:t>
      </w:r>
      <w:r>
        <w:t>negative chromosomes can co-exist with segregation fidelity and plasticity affected is</w:t>
      </w:r>
      <w:r>
        <w:t xml:space="preserve"> </w:t>
      </w:r>
      <w:r>
        <w:t>to be better written and reflected upon.</w:t>
      </w:r>
    </w:p>
    <w:p w14:paraId="6606F217" w14:textId="77777777" w:rsidR="00B03A7E" w:rsidRPr="00686241" w:rsidRDefault="00B03A7E" w:rsidP="00B03A7E">
      <w:pPr>
        <w:spacing w:after="0" w:line="240" w:lineRule="auto"/>
        <w:rPr>
          <w:color w:val="156082" w:themeColor="accent1"/>
        </w:rPr>
      </w:pPr>
      <w:r w:rsidRPr="00686241">
        <w:rPr>
          <w:color w:val="156082" w:themeColor="accent1"/>
        </w:rPr>
        <w:t>ANSWER 8</w:t>
      </w:r>
    </w:p>
    <w:p w14:paraId="293741DE" w14:textId="60F87FA3" w:rsidR="00B03A7E" w:rsidRPr="00686241" w:rsidRDefault="00B03A7E" w:rsidP="00B03A7E">
      <w:pPr>
        <w:spacing w:after="0" w:line="240" w:lineRule="auto"/>
        <w:rPr>
          <w:color w:val="156082" w:themeColor="accent1"/>
        </w:rPr>
      </w:pPr>
      <w:r w:rsidRPr="00686241">
        <w:rPr>
          <w:color w:val="156082" w:themeColor="accent1"/>
        </w:rPr>
        <w:t>These relevant suggestions are now addressed in the answers to the previous two</w:t>
      </w:r>
      <w:r w:rsidRPr="00686241">
        <w:rPr>
          <w:color w:val="156082" w:themeColor="accent1"/>
        </w:rPr>
        <w:t xml:space="preserve"> </w:t>
      </w:r>
      <w:r w:rsidRPr="00686241">
        <w:rPr>
          <w:color w:val="156082" w:themeColor="accent1"/>
        </w:rPr>
        <w:t>questions which include text modifications and the results of new experiments.</w:t>
      </w:r>
    </w:p>
    <w:p w14:paraId="3961AA77" w14:textId="77777777" w:rsidR="00686241" w:rsidRDefault="00686241" w:rsidP="00B03A7E">
      <w:pPr>
        <w:spacing w:after="0" w:line="240" w:lineRule="auto"/>
      </w:pPr>
    </w:p>
    <w:p w14:paraId="47E6A6F5" w14:textId="047C8E09" w:rsidR="00B03A7E" w:rsidRDefault="00B03A7E" w:rsidP="00B03A7E">
      <w:pPr>
        <w:spacing w:after="0" w:line="240" w:lineRule="auto"/>
      </w:pPr>
      <w:r>
        <w:t>COMMENT 9</w:t>
      </w:r>
    </w:p>
    <w:p w14:paraId="6A64F41D" w14:textId="08FE223C" w:rsidR="00B03A7E" w:rsidRDefault="00B03A7E" w:rsidP="00B03A7E">
      <w:pPr>
        <w:spacing w:after="0" w:line="240" w:lineRule="auto"/>
      </w:pPr>
      <w:r>
        <w:t>In Figure 3c - it actually there seems to be higher recruitment of CENP-A in the CENP-</w:t>
      </w:r>
      <w:r>
        <w:t xml:space="preserve"> </w:t>
      </w:r>
      <w:r>
        <w:t>B-containing chromosomes, which is in line to what has been previously reported in</w:t>
      </w:r>
      <w:r>
        <w:t xml:space="preserve"> </w:t>
      </w:r>
      <w:r>
        <w:t>human cells that CENP-B contributes to CENP-A stabilization and in the Y, CENP-B</w:t>
      </w:r>
      <w:r>
        <w:t xml:space="preserve"> </w:t>
      </w:r>
      <w:r>
        <w:t>absence means exclusive reliance on CENP-A which is less robust in maintaining long</w:t>
      </w:r>
      <w:r>
        <w:t xml:space="preserve"> </w:t>
      </w:r>
      <w:r>
        <w:t>term propagation in rapidly diving cells in culture. Can the author increase their</w:t>
      </w:r>
      <w:r>
        <w:t xml:space="preserve"> </w:t>
      </w:r>
      <w:r>
        <w:t>quantification and show different chromosomes, homologs, individuals and over time if</w:t>
      </w:r>
      <w:r>
        <w:t xml:space="preserve"> </w:t>
      </w:r>
      <w:r>
        <w:t>there are changes in CCAN components stability.</w:t>
      </w:r>
    </w:p>
    <w:p w14:paraId="3DF5FF5C" w14:textId="77777777" w:rsidR="00B03A7E" w:rsidRPr="00686241" w:rsidRDefault="00B03A7E" w:rsidP="00B03A7E">
      <w:pPr>
        <w:spacing w:after="0" w:line="240" w:lineRule="auto"/>
        <w:rPr>
          <w:color w:val="156082" w:themeColor="accent1"/>
        </w:rPr>
      </w:pPr>
      <w:r w:rsidRPr="00686241">
        <w:rPr>
          <w:color w:val="156082" w:themeColor="accent1"/>
        </w:rPr>
        <w:t>ANSWER 9</w:t>
      </w:r>
    </w:p>
    <w:p w14:paraId="0B25C194" w14:textId="1948773A" w:rsidR="00B03A7E" w:rsidRPr="00686241" w:rsidRDefault="00B03A7E" w:rsidP="00B03A7E">
      <w:pPr>
        <w:spacing w:after="0" w:line="240" w:lineRule="auto"/>
        <w:rPr>
          <w:color w:val="156082" w:themeColor="accent1"/>
        </w:rPr>
      </w:pPr>
      <w:r w:rsidRPr="00686241">
        <w:rPr>
          <w:color w:val="156082" w:themeColor="accent1"/>
        </w:rPr>
        <w:t>The statistical analysis of the data presented in the previous version of Figure 5</w:t>
      </w:r>
      <w:r w:rsidRPr="00686241">
        <w:rPr>
          <w:color w:val="156082" w:themeColor="accent1"/>
        </w:rPr>
        <w:t xml:space="preserve"> </w:t>
      </w:r>
      <w:r w:rsidRPr="00686241">
        <w:rPr>
          <w:color w:val="156082" w:themeColor="accent1"/>
        </w:rPr>
        <w:t>indicated that CENP-A and CENP-C fluorescence signals are not related to the</w:t>
      </w:r>
      <w:r w:rsidRPr="00686241">
        <w:rPr>
          <w:color w:val="156082" w:themeColor="accent1"/>
        </w:rPr>
        <w:t xml:space="preserve"> </w:t>
      </w:r>
      <w:r w:rsidRPr="00686241">
        <w:rPr>
          <w:color w:val="156082" w:themeColor="accent1"/>
        </w:rPr>
        <w:t>presence/absence of CENP-B signals. To better address this point, we added new</w:t>
      </w:r>
      <w:r w:rsidRPr="00686241">
        <w:rPr>
          <w:color w:val="156082" w:themeColor="accent1"/>
        </w:rPr>
        <w:t xml:space="preserve"> </w:t>
      </w:r>
      <w:r w:rsidRPr="00686241">
        <w:rPr>
          <w:color w:val="156082" w:themeColor="accent1"/>
        </w:rPr>
        <w:t>panels to Figure 5 (panels C and D) showing the lack of correlation between CENP-A/-</w:t>
      </w:r>
      <w:r w:rsidRPr="00686241">
        <w:rPr>
          <w:color w:val="156082" w:themeColor="accent1"/>
        </w:rPr>
        <w:t xml:space="preserve"> </w:t>
      </w:r>
      <w:r w:rsidRPr="00686241">
        <w:rPr>
          <w:color w:val="156082" w:themeColor="accent1"/>
        </w:rPr>
        <w:t>C and CENP-B signal intensities.</w:t>
      </w:r>
    </w:p>
    <w:p w14:paraId="420D306C" w14:textId="43CCE085" w:rsidR="00B03A7E" w:rsidRPr="00686241" w:rsidRDefault="00B03A7E" w:rsidP="00B03A7E">
      <w:pPr>
        <w:spacing w:after="0" w:line="240" w:lineRule="auto"/>
        <w:rPr>
          <w:color w:val="156082" w:themeColor="accent1"/>
        </w:rPr>
      </w:pPr>
      <w:r w:rsidRPr="00686241">
        <w:rPr>
          <w:color w:val="156082" w:themeColor="accent1"/>
        </w:rPr>
        <w:t>As mentioned in the answer to question 2, we included new data on the analysis of</w:t>
      </w:r>
      <w:r w:rsidRPr="00686241">
        <w:rPr>
          <w:color w:val="156082" w:themeColor="accent1"/>
        </w:rPr>
        <w:t xml:space="preserve"> </w:t>
      </w:r>
      <w:r w:rsidRPr="00686241">
        <w:rPr>
          <w:color w:val="156082" w:themeColor="accent1"/>
        </w:rPr>
        <w:t>different individuals, chromosomes, homologs and of long-term cultures.</w:t>
      </w:r>
    </w:p>
    <w:p w14:paraId="7E79F293" w14:textId="77777777" w:rsidR="00686241" w:rsidRDefault="00686241" w:rsidP="00B03A7E">
      <w:pPr>
        <w:spacing w:after="0" w:line="240" w:lineRule="auto"/>
      </w:pPr>
    </w:p>
    <w:p w14:paraId="0F077195" w14:textId="72D55DBC" w:rsidR="00B03A7E" w:rsidRDefault="00B03A7E" w:rsidP="00B03A7E">
      <w:pPr>
        <w:spacing w:after="0" w:line="240" w:lineRule="auto"/>
      </w:pPr>
      <w:r>
        <w:t>COMMENT 10</w:t>
      </w:r>
    </w:p>
    <w:p w14:paraId="5CC31CB1" w14:textId="711DFBB4" w:rsidR="00B03A7E" w:rsidRDefault="00B03A7E" w:rsidP="00B03A7E">
      <w:pPr>
        <w:spacing w:after="0" w:line="240" w:lineRule="auto"/>
      </w:pPr>
      <w:r>
        <w:t>It would be interesting to check whether between different chromosomes' centromeres</w:t>
      </w:r>
      <w:r>
        <w:t xml:space="preserve"> </w:t>
      </w:r>
      <w:r>
        <w:t>there is a different chromatin organization beside centromere function when CENPB is</w:t>
      </w:r>
      <w:r>
        <w:t xml:space="preserve"> </w:t>
      </w:r>
      <w:r>
        <w:t>absent, given the looping hypothesis for CENPB.</w:t>
      </w:r>
    </w:p>
    <w:p w14:paraId="4430AB4F" w14:textId="77777777" w:rsidR="00B03A7E" w:rsidRPr="00686241" w:rsidRDefault="00B03A7E" w:rsidP="00B03A7E">
      <w:pPr>
        <w:spacing w:after="0" w:line="240" w:lineRule="auto"/>
        <w:rPr>
          <w:color w:val="156082" w:themeColor="accent1"/>
        </w:rPr>
      </w:pPr>
      <w:r w:rsidRPr="00686241">
        <w:rPr>
          <w:color w:val="156082" w:themeColor="accent1"/>
        </w:rPr>
        <w:lastRenderedPageBreak/>
        <w:t>ANSWER 10</w:t>
      </w:r>
    </w:p>
    <w:p w14:paraId="2CB13BA8" w14:textId="1C28270B" w:rsidR="00B03A7E" w:rsidRPr="00686241" w:rsidRDefault="00B03A7E" w:rsidP="00B03A7E">
      <w:pPr>
        <w:spacing w:after="0" w:line="240" w:lineRule="auto"/>
        <w:rPr>
          <w:color w:val="156082" w:themeColor="accent1"/>
        </w:rPr>
      </w:pPr>
      <w:r w:rsidRPr="00686241">
        <w:rPr>
          <w:color w:val="156082" w:themeColor="accent1"/>
        </w:rPr>
        <w:t>We agree with the Reviewer that this would be an important future development of our</w:t>
      </w:r>
      <w:r w:rsidRPr="00686241">
        <w:rPr>
          <w:color w:val="156082" w:themeColor="accent1"/>
        </w:rPr>
        <w:t xml:space="preserve"> </w:t>
      </w:r>
      <w:proofErr w:type="gramStart"/>
      <w:r w:rsidRPr="00686241">
        <w:rPr>
          <w:color w:val="156082" w:themeColor="accent1"/>
        </w:rPr>
        <w:t>studies</w:t>
      </w:r>
      <w:proofErr w:type="gramEnd"/>
      <w:r w:rsidRPr="00686241">
        <w:rPr>
          <w:color w:val="156082" w:themeColor="accent1"/>
        </w:rPr>
        <w:t xml:space="preserve"> and we are indeed already working on this topic.</w:t>
      </w:r>
    </w:p>
    <w:p w14:paraId="0B9BACB7" w14:textId="77777777" w:rsidR="00686241" w:rsidRDefault="00686241" w:rsidP="00B03A7E">
      <w:pPr>
        <w:spacing w:after="0" w:line="240" w:lineRule="auto"/>
      </w:pPr>
    </w:p>
    <w:p w14:paraId="264A6CA8" w14:textId="275BE638" w:rsidR="00B03A7E" w:rsidRDefault="00B03A7E" w:rsidP="00B03A7E">
      <w:pPr>
        <w:spacing w:after="0" w:line="240" w:lineRule="auto"/>
      </w:pPr>
      <w:r>
        <w:t>COMMENT 11</w:t>
      </w:r>
    </w:p>
    <w:p w14:paraId="724AB2F5" w14:textId="5D2E9A6E" w:rsidR="00B03A7E" w:rsidRDefault="00B03A7E" w:rsidP="00B03A7E">
      <w:pPr>
        <w:spacing w:after="0" w:line="240" w:lineRule="auto"/>
      </w:pPr>
      <w:r>
        <w:t>Can over-expressing CENPA create a dicentric in some of the chromosomes where</w:t>
      </w:r>
      <w:r>
        <w:t xml:space="preserve"> </w:t>
      </w:r>
      <w:r>
        <w:t xml:space="preserve">CENPA is now seeded on a satellite-free </w:t>
      </w:r>
      <w:proofErr w:type="gramStart"/>
      <w:r>
        <w:t>centromere</w:t>
      </w:r>
      <w:proofErr w:type="gramEnd"/>
      <w:r>
        <w:t xml:space="preserve"> but CENPB and satellite are</w:t>
      </w:r>
      <w:r>
        <w:t xml:space="preserve"> </w:t>
      </w:r>
      <w:r>
        <w:t>maintained in that chromosome? What is preventing CENPA from being recruited</w:t>
      </w:r>
      <w:r>
        <w:t xml:space="preserve"> </w:t>
      </w:r>
      <w:r>
        <w:t>there? The authors could check methylation differences in their respective models of</w:t>
      </w:r>
      <w:r>
        <w:t xml:space="preserve"> </w:t>
      </w:r>
      <w:r>
        <w:t>centromere organization.</w:t>
      </w:r>
    </w:p>
    <w:p w14:paraId="36C06807" w14:textId="77777777" w:rsidR="00B03A7E" w:rsidRPr="00686241" w:rsidRDefault="00B03A7E" w:rsidP="00B03A7E">
      <w:pPr>
        <w:spacing w:after="0" w:line="240" w:lineRule="auto"/>
        <w:rPr>
          <w:color w:val="156082" w:themeColor="accent1"/>
        </w:rPr>
      </w:pPr>
      <w:r w:rsidRPr="00686241">
        <w:rPr>
          <w:color w:val="156082" w:themeColor="accent1"/>
        </w:rPr>
        <w:t>ANSWER 11</w:t>
      </w:r>
    </w:p>
    <w:p w14:paraId="2CBA611A" w14:textId="6389FC1A" w:rsidR="00B03A7E" w:rsidRPr="00686241" w:rsidRDefault="00B03A7E" w:rsidP="00B03A7E">
      <w:pPr>
        <w:spacing w:after="0" w:line="240" w:lineRule="auto"/>
        <w:rPr>
          <w:color w:val="156082" w:themeColor="accent1"/>
        </w:rPr>
      </w:pPr>
      <w:r w:rsidRPr="00686241">
        <w:rPr>
          <w:color w:val="156082" w:themeColor="accent1"/>
        </w:rPr>
        <w:t>We thank the Reviewer for this comment. It would be interesting in the future to</w:t>
      </w:r>
      <w:r w:rsidRPr="00686241">
        <w:rPr>
          <w:color w:val="156082" w:themeColor="accent1"/>
        </w:rPr>
        <w:t xml:space="preserve"> </w:t>
      </w:r>
      <w:r w:rsidRPr="00686241">
        <w:rPr>
          <w:color w:val="156082" w:themeColor="accent1"/>
        </w:rPr>
        <w:t>overexpress CENP-A in Grevy’s zebra cells to test whether CENP-A might be re-</w:t>
      </w:r>
      <w:r w:rsidRPr="00686241">
        <w:rPr>
          <w:color w:val="156082" w:themeColor="accent1"/>
        </w:rPr>
        <w:t xml:space="preserve"> </w:t>
      </w:r>
      <w:r w:rsidRPr="00686241">
        <w:rPr>
          <w:color w:val="156082" w:themeColor="accent1"/>
        </w:rPr>
        <w:t>recruited to ancestral inactivated CENP-B bound centromeres. Following the</w:t>
      </w:r>
      <w:r w:rsidRPr="00686241">
        <w:rPr>
          <w:color w:val="156082" w:themeColor="accent1"/>
        </w:rPr>
        <w:t xml:space="preserve"> </w:t>
      </w:r>
      <w:r w:rsidRPr="00686241">
        <w:rPr>
          <w:color w:val="156082" w:themeColor="accent1"/>
        </w:rPr>
        <w:t>suggestion of the Reviewer, we included in the Discussion of our model a hypothesis</w:t>
      </w:r>
      <w:r w:rsidRPr="00686241">
        <w:rPr>
          <w:color w:val="156082" w:themeColor="accent1"/>
        </w:rPr>
        <w:t xml:space="preserve"> </w:t>
      </w:r>
      <w:r w:rsidRPr="00686241">
        <w:rPr>
          <w:color w:val="156082" w:themeColor="accent1"/>
        </w:rPr>
        <w:t>on the possible role of DNA methylation in the evolution of equid centromeres (lines</w:t>
      </w:r>
      <w:r w:rsidRPr="00686241">
        <w:rPr>
          <w:color w:val="156082" w:themeColor="accent1"/>
        </w:rPr>
        <w:t xml:space="preserve"> </w:t>
      </w:r>
      <w:r w:rsidRPr="00686241">
        <w:rPr>
          <w:color w:val="156082" w:themeColor="accent1"/>
        </w:rPr>
        <w:t>552-557: “A factor possibly contributing […] CENP-B binding at numerous CENPB-sat</w:t>
      </w:r>
      <w:r w:rsidRPr="00686241">
        <w:rPr>
          <w:color w:val="156082" w:themeColor="accent1"/>
        </w:rPr>
        <w:t xml:space="preserve"> </w:t>
      </w:r>
      <w:r w:rsidRPr="00686241">
        <w:rPr>
          <w:color w:val="156082" w:themeColor="accent1"/>
        </w:rPr>
        <w:t>loci.”).</w:t>
      </w:r>
    </w:p>
    <w:p w14:paraId="75A7BE69" w14:textId="77777777" w:rsidR="00B03A7E" w:rsidRDefault="00B03A7E" w:rsidP="00B03A7E">
      <w:pPr>
        <w:spacing w:after="0" w:line="240" w:lineRule="auto"/>
      </w:pPr>
    </w:p>
    <w:p w14:paraId="1EDC24AD" w14:textId="77777777" w:rsidR="00B03A7E" w:rsidRDefault="00B03A7E" w:rsidP="00B03A7E">
      <w:pPr>
        <w:spacing w:after="0" w:line="240" w:lineRule="auto"/>
      </w:pPr>
      <w:r>
        <w:t>COMMENT 12</w:t>
      </w:r>
    </w:p>
    <w:p w14:paraId="3BD5089E" w14:textId="39A5CBD5" w:rsidR="00B03A7E" w:rsidRDefault="00B03A7E" w:rsidP="00B03A7E">
      <w:pPr>
        <w:spacing w:after="0" w:line="240" w:lineRule="auto"/>
      </w:pPr>
      <w:r>
        <w:t xml:space="preserve">In the abstract, the authors state: "that is present at all centromeres". </w:t>
      </w:r>
      <w:proofErr w:type="gramStart"/>
      <w:r>
        <w:t>Yet,</w:t>
      </w:r>
      <w:proofErr w:type="gramEnd"/>
      <w:r>
        <w:t xml:space="preserve"> arguably the</w:t>
      </w:r>
      <w:r>
        <w:t xml:space="preserve"> </w:t>
      </w:r>
      <w:r>
        <w:t>most well-known example of absence of the CENPB box is in the human chromosome</w:t>
      </w:r>
      <w:r>
        <w:t xml:space="preserve"> </w:t>
      </w:r>
      <w:r>
        <w:t>Y, which has been harnessed as a tool to study precisely the uncoupling between</w:t>
      </w:r>
      <w:r>
        <w:t xml:space="preserve"> </w:t>
      </w:r>
      <w:r>
        <w:t>CENP-A essential functional in chromosome segregation and the stabilization provided</w:t>
      </w:r>
      <w:r>
        <w:t xml:space="preserve"> </w:t>
      </w:r>
      <w:r>
        <w:t>by the CENPB box/CENPB protein binding.</w:t>
      </w:r>
    </w:p>
    <w:p w14:paraId="76B86AD0" w14:textId="77777777" w:rsidR="00B03A7E" w:rsidRPr="00686241" w:rsidRDefault="00B03A7E" w:rsidP="00B03A7E">
      <w:pPr>
        <w:spacing w:after="0" w:line="240" w:lineRule="auto"/>
        <w:rPr>
          <w:color w:val="156082" w:themeColor="accent1"/>
        </w:rPr>
      </w:pPr>
      <w:r w:rsidRPr="00686241">
        <w:rPr>
          <w:color w:val="156082" w:themeColor="accent1"/>
        </w:rPr>
        <w:t>ANSWER 12</w:t>
      </w:r>
    </w:p>
    <w:p w14:paraId="7C0C854A" w14:textId="403497E9" w:rsidR="00B03A7E" w:rsidRPr="00686241" w:rsidRDefault="00B03A7E" w:rsidP="00B03A7E">
      <w:pPr>
        <w:spacing w:after="0" w:line="240" w:lineRule="auto"/>
        <w:rPr>
          <w:color w:val="156082" w:themeColor="accent1"/>
        </w:rPr>
      </w:pPr>
      <w:r w:rsidRPr="00686241">
        <w:rPr>
          <w:color w:val="156082" w:themeColor="accent1"/>
        </w:rPr>
        <w:t>We added to the Abstract the following sentence: “with the exception of the Y</w:t>
      </w:r>
      <w:r w:rsidRPr="00686241">
        <w:rPr>
          <w:color w:val="156082" w:themeColor="accent1"/>
        </w:rPr>
        <w:t xml:space="preserve"> </w:t>
      </w:r>
      <w:r w:rsidRPr="00686241">
        <w:rPr>
          <w:color w:val="156082" w:themeColor="accent1"/>
        </w:rPr>
        <w:t>chromosome” (line 33).</w:t>
      </w:r>
    </w:p>
    <w:p w14:paraId="4F71D6B2" w14:textId="77777777" w:rsidR="00686241" w:rsidRDefault="00686241" w:rsidP="00B03A7E">
      <w:pPr>
        <w:spacing w:after="0" w:line="240" w:lineRule="auto"/>
      </w:pPr>
    </w:p>
    <w:p w14:paraId="076273B4" w14:textId="6E3DAF0F" w:rsidR="00B03A7E" w:rsidRDefault="00B03A7E" w:rsidP="00B03A7E">
      <w:pPr>
        <w:spacing w:after="0" w:line="240" w:lineRule="auto"/>
      </w:pPr>
      <w:r>
        <w:t>COMMENT 13</w:t>
      </w:r>
    </w:p>
    <w:p w14:paraId="0A4DD73E" w14:textId="0FC113D4" w:rsidR="00B03A7E" w:rsidRDefault="00B03A7E" w:rsidP="00B03A7E">
      <w:pPr>
        <w:spacing w:after="0" w:line="240" w:lineRule="auto"/>
      </w:pPr>
      <w:r>
        <w:t>The authors wrote "It is important to remind that CENPB-sat was identified in the horse</w:t>
      </w:r>
      <w:r>
        <w:t xml:space="preserve"> </w:t>
      </w:r>
      <w:r>
        <w:t>genome." There is a few such sentences/paragraph that are verbose wording and</w:t>
      </w:r>
      <w:r>
        <w:t xml:space="preserve"> </w:t>
      </w:r>
      <w:r>
        <w:t>unconventional structures that can be made simpler or revised.</w:t>
      </w:r>
    </w:p>
    <w:p w14:paraId="67472942" w14:textId="77777777" w:rsidR="00B03A7E" w:rsidRPr="00686241" w:rsidRDefault="00B03A7E" w:rsidP="00B03A7E">
      <w:pPr>
        <w:spacing w:after="0" w:line="240" w:lineRule="auto"/>
        <w:rPr>
          <w:color w:val="156082" w:themeColor="accent1"/>
        </w:rPr>
      </w:pPr>
      <w:r w:rsidRPr="00686241">
        <w:rPr>
          <w:color w:val="156082" w:themeColor="accent1"/>
        </w:rPr>
        <w:t>ANSWER 13</w:t>
      </w:r>
    </w:p>
    <w:p w14:paraId="0ACBF027" w14:textId="2BDE4920" w:rsidR="00B03A7E" w:rsidRPr="00686241" w:rsidRDefault="00B03A7E" w:rsidP="00B03A7E">
      <w:pPr>
        <w:spacing w:after="0" w:line="240" w:lineRule="auto"/>
        <w:rPr>
          <w:color w:val="156082" w:themeColor="accent1"/>
        </w:rPr>
      </w:pPr>
      <w:r w:rsidRPr="00686241">
        <w:rPr>
          <w:color w:val="156082" w:themeColor="accent1"/>
        </w:rPr>
        <w:t>We revised the text according to Reviewer’s suggestion. Such deleted unnecessary</w:t>
      </w:r>
      <w:r w:rsidRPr="00686241">
        <w:rPr>
          <w:color w:val="156082" w:themeColor="accent1"/>
        </w:rPr>
        <w:t xml:space="preserve"> </w:t>
      </w:r>
      <w:r w:rsidRPr="00686241">
        <w:rPr>
          <w:color w:val="156082" w:themeColor="accent1"/>
        </w:rPr>
        <w:t>text can be seen in the word document with track changes.</w:t>
      </w:r>
    </w:p>
    <w:p w14:paraId="6F2E72F5" w14:textId="77777777" w:rsidR="00686241" w:rsidRDefault="00686241" w:rsidP="00B03A7E">
      <w:pPr>
        <w:spacing w:after="0" w:line="240" w:lineRule="auto"/>
      </w:pPr>
    </w:p>
    <w:p w14:paraId="4CC8B49A" w14:textId="5D465B6E" w:rsidR="00B03A7E" w:rsidRDefault="00B03A7E" w:rsidP="00B03A7E">
      <w:pPr>
        <w:spacing w:after="0" w:line="240" w:lineRule="auto"/>
      </w:pPr>
      <w:r>
        <w:t>COMMENT 14</w:t>
      </w:r>
    </w:p>
    <w:p w14:paraId="0AFDDCD8" w14:textId="1DCF3616" w:rsidR="00B03A7E" w:rsidRDefault="00B03A7E" w:rsidP="00B03A7E">
      <w:pPr>
        <w:spacing w:after="0" w:line="240" w:lineRule="auto"/>
      </w:pPr>
      <w:r>
        <w:t>In the abstract, the sentence "sole centromeric protein binding a specific DNA</w:t>
      </w:r>
      <w:r>
        <w:t xml:space="preserve"> </w:t>
      </w:r>
      <w:r>
        <w:t>sequence (CENP-B-box)" is a little radical as we are just starting to fully assemble</w:t>
      </w:r>
      <w:r>
        <w:t xml:space="preserve"> </w:t>
      </w:r>
      <w:r>
        <w:t>centromere sequence across mammals and it is unclear whether for instance, CENP-T</w:t>
      </w:r>
      <w:r>
        <w:t xml:space="preserve"> </w:t>
      </w:r>
      <w:r>
        <w:t>DNA binding module has a motif preference or other DNA-binding protein with</w:t>
      </w:r>
      <w:r>
        <w:t xml:space="preserve"> </w:t>
      </w:r>
      <w:r>
        <w:t>sequence specificity may exist, so I suggest to edit it to reflect these possibilities or</w:t>
      </w:r>
      <w:r>
        <w:t xml:space="preserve"> </w:t>
      </w:r>
      <w:r>
        <w:t>soften the statements (the latter applicable to many parts of the current manuscript).</w:t>
      </w:r>
    </w:p>
    <w:p w14:paraId="480DFE2B" w14:textId="77777777" w:rsidR="00B03A7E" w:rsidRPr="00686241" w:rsidRDefault="00B03A7E" w:rsidP="00B03A7E">
      <w:pPr>
        <w:spacing w:after="0" w:line="240" w:lineRule="auto"/>
        <w:rPr>
          <w:color w:val="156082" w:themeColor="accent1"/>
        </w:rPr>
      </w:pPr>
      <w:r w:rsidRPr="00686241">
        <w:rPr>
          <w:color w:val="156082" w:themeColor="accent1"/>
        </w:rPr>
        <w:t>ANSWER 14</w:t>
      </w:r>
    </w:p>
    <w:p w14:paraId="39ADD78E" w14:textId="003A6986" w:rsidR="00B03A7E" w:rsidRPr="00686241" w:rsidRDefault="00B03A7E" w:rsidP="00B03A7E">
      <w:pPr>
        <w:spacing w:after="0" w:line="240" w:lineRule="auto"/>
        <w:rPr>
          <w:color w:val="156082" w:themeColor="accent1"/>
        </w:rPr>
      </w:pPr>
      <w:r w:rsidRPr="00686241">
        <w:rPr>
          <w:color w:val="156082" w:themeColor="accent1"/>
        </w:rPr>
        <w:t>In the abstract, we softened the definition CENP-B as "a centromeric protein binding a</w:t>
      </w:r>
      <w:r w:rsidRPr="00686241">
        <w:rPr>
          <w:color w:val="156082" w:themeColor="accent1"/>
        </w:rPr>
        <w:t xml:space="preserve"> </w:t>
      </w:r>
      <w:r w:rsidRPr="00686241">
        <w:rPr>
          <w:color w:val="156082" w:themeColor="accent1"/>
        </w:rPr>
        <w:t>specific DNA sequence" (lines 30-31).</w:t>
      </w:r>
    </w:p>
    <w:p w14:paraId="019C383F" w14:textId="77777777" w:rsidR="00686241" w:rsidRDefault="00686241" w:rsidP="00B03A7E">
      <w:pPr>
        <w:spacing w:after="0" w:line="240" w:lineRule="auto"/>
      </w:pPr>
    </w:p>
    <w:p w14:paraId="5D3331EF" w14:textId="63FD25B3" w:rsidR="00B03A7E" w:rsidRDefault="00B03A7E" w:rsidP="00B03A7E">
      <w:pPr>
        <w:spacing w:after="0" w:line="240" w:lineRule="auto"/>
      </w:pPr>
      <w:r>
        <w:lastRenderedPageBreak/>
        <w:t>COMMENT 15</w:t>
      </w:r>
    </w:p>
    <w:p w14:paraId="4B7DB557" w14:textId="75D231F8" w:rsidR="00B03A7E" w:rsidRDefault="00B03A7E" w:rsidP="00B03A7E">
      <w:pPr>
        <w:spacing w:after="0" w:line="240" w:lineRule="auto"/>
      </w:pPr>
      <w:r>
        <w:t xml:space="preserve">The authors state: "few mammalian species </w:t>
      </w:r>
      <w:proofErr w:type="spellStart"/>
      <w:r>
        <w:t>analyzed</w:t>
      </w:r>
      <w:proofErr w:type="spellEnd"/>
      <w:r>
        <w:t xml:space="preserve"> so </w:t>
      </w:r>
      <w:proofErr w:type="gramStart"/>
      <w:r>
        <w:t>far,</w:t>
      </w:r>
      <w:proofErr w:type="gramEnd"/>
      <w:r>
        <w:t xml:space="preserve"> the CENP-B box is</w:t>
      </w:r>
      <w:r>
        <w:t xml:space="preserve"> </w:t>
      </w:r>
      <w:r>
        <w:t>contained in the major satellite repeat" which ones? If it's just very few, may be worth</w:t>
      </w:r>
      <w:r>
        <w:t xml:space="preserve"> </w:t>
      </w:r>
      <w:r>
        <w:t>listing them.</w:t>
      </w:r>
    </w:p>
    <w:p w14:paraId="30A2B707" w14:textId="77777777" w:rsidR="00B03A7E" w:rsidRPr="00686241" w:rsidRDefault="00B03A7E" w:rsidP="00B03A7E">
      <w:pPr>
        <w:spacing w:after="0" w:line="240" w:lineRule="auto"/>
        <w:rPr>
          <w:color w:val="156082" w:themeColor="accent1"/>
        </w:rPr>
      </w:pPr>
      <w:r w:rsidRPr="00686241">
        <w:rPr>
          <w:color w:val="156082" w:themeColor="accent1"/>
        </w:rPr>
        <w:t>ANSWER 15</w:t>
      </w:r>
    </w:p>
    <w:p w14:paraId="1D85253C" w14:textId="13AF11AE" w:rsidR="00B03A7E" w:rsidRPr="00686241" w:rsidRDefault="00B03A7E" w:rsidP="00B03A7E">
      <w:pPr>
        <w:spacing w:after="0" w:line="240" w:lineRule="auto"/>
        <w:rPr>
          <w:color w:val="156082" w:themeColor="accent1"/>
        </w:rPr>
      </w:pPr>
      <w:r w:rsidRPr="00686241">
        <w:rPr>
          <w:color w:val="156082" w:themeColor="accent1"/>
        </w:rPr>
        <w:t>Due to restrictions in the length of the Abstract, we cannot list all the mammalian</w:t>
      </w:r>
      <w:r w:rsidRPr="00686241">
        <w:rPr>
          <w:color w:val="156082" w:themeColor="accent1"/>
        </w:rPr>
        <w:t xml:space="preserve"> </w:t>
      </w:r>
      <w:r w:rsidRPr="00686241">
        <w:rPr>
          <w:color w:val="156082" w:themeColor="accent1"/>
        </w:rPr>
        <w:t>species in which the box was identified. We added a sentence in the Introduction (lines</w:t>
      </w:r>
      <w:r w:rsidRPr="00686241">
        <w:rPr>
          <w:color w:val="156082" w:themeColor="accent1"/>
        </w:rPr>
        <w:t xml:space="preserve"> </w:t>
      </w:r>
      <w:r w:rsidRPr="00686241">
        <w:rPr>
          <w:color w:val="156082" w:themeColor="accent1"/>
        </w:rPr>
        <w:t>76-79: “The CENP-B target site, called CENP-B box […] primates, rodents, marsupials</w:t>
      </w:r>
      <w:r w:rsidRPr="00686241">
        <w:rPr>
          <w:color w:val="156082" w:themeColor="accent1"/>
        </w:rPr>
        <w:t xml:space="preserve"> </w:t>
      </w:r>
      <w:r w:rsidRPr="00686241">
        <w:rPr>
          <w:color w:val="156082" w:themeColor="accent1"/>
        </w:rPr>
        <w:t>and bats (13, 14).”) which includes reference to a review paper in which this topic is</w:t>
      </w:r>
      <w:r w:rsidRPr="00686241">
        <w:rPr>
          <w:color w:val="156082" w:themeColor="accent1"/>
        </w:rPr>
        <w:t xml:space="preserve"> </w:t>
      </w:r>
      <w:r w:rsidRPr="00686241">
        <w:rPr>
          <w:color w:val="156082" w:themeColor="accent1"/>
        </w:rPr>
        <w:t>well addressed.</w:t>
      </w:r>
    </w:p>
    <w:p w14:paraId="1AE87FB2" w14:textId="77777777" w:rsidR="00686241" w:rsidRDefault="00686241" w:rsidP="00B03A7E">
      <w:pPr>
        <w:spacing w:after="0" w:line="240" w:lineRule="auto"/>
      </w:pPr>
    </w:p>
    <w:p w14:paraId="17F22DE4" w14:textId="612671CC" w:rsidR="00B03A7E" w:rsidRDefault="00B03A7E" w:rsidP="00B03A7E">
      <w:pPr>
        <w:spacing w:after="0" w:line="240" w:lineRule="auto"/>
      </w:pPr>
      <w:r>
        <w:t>COMMENT 16</w:t>
      </w:r>
    </w:p>
    <w:p w14:paraId="7F952664" w14:textId="434C1CDC" w:rsidR="00B03A7E" w:rsidRDefault="00B03A7E" w:rsidP="00B03A7E">
      <w:pPr>
        <w:spacing w:after="0" w:line="240" w:lineRule="auto"/>
      </w:pPr>
      <w:r>
        <w:t>In the abstract, the sentence "underwent rapid and recent evolution" - is this due to</w:t>
      </w:r>
      <w:r>
        <w:t xml:space="preserve"> </w:t>
      </w:r>
      <w:r>
        <w:t>domestication? Here it probably needs to have an explanation as to why and the</w:t>
      </w:r>
      <w:r>
        <w:t xml:space="preserve"> </w:t>
      </w:r>
      <w:r>
        <w:t>relevance of the statement to the study.</w:t>
      </w:r>
    </w:p>
    <w:p w14:paraId="17EEDA0B" w14:textId="77777777" w:rsidR="00B03A7E" w:rsidRPr="00686241" w:rsidRDefault="00B03A7E" w:rsidP="00B03A7E">
      <w:pPr>
        <w:spacing w:after="0" w:line="240" w:lineRule="auto"/>
        <w:rPr>
          <w:color w:val="156082" w:themeColor="accent1"/>
        </w:rPr>
      </w:pPr>
      <w:r w:rsidRPr="00686241">
        <w:rPr>
          <w:color w:val="156082" w:themeColor="accent1"/>
        </w:rPr>
        <w:t>ANSWER 16</w:t>
      </w:r>
    </w:p>
    <w:p w14:paraId="3A906B4B" w14:textId="51D45A0F" w:rsidR="00B03A7E" w:rsidRPr="00686241" w:rsidRDefault="00B03A7E" w:rsidP="00B03A7E">
      <w:pPr>
        <w:spacing w:after="0" w:line="240" w:lineRule="auto"/>
        <w:rPr>
          <w:color w:val="156082" w:themeColor="accent1"/>
        </w:rPr>
      </w:pPr>
      <w:r w:rsidRPr="00686241">
        <w:rPr>
          <w:color w:val="156082" w:themeColor="accent1"/>
        </w:rPr>
        <w:t>The notion that the genus Equus evolved rapidly during the last four million years,</w:t>
      </w:r>
      <w:r w:rsidRPr="00686241">
        <w:rPr>
          <w:color w:val="156082" w:themeColor="accent1"/>
        </w:rPr>
        <w:t xml:space="preserve"> </w:t>
      </w:r>
      <w:r w:rsidRPr="00686241">
        <w:rPr>
          <w:color w:val="156082" w:themeColor="accent1"/>
        </w:rPr>
        <w:t>giving rise to the extant species, is supported by a large body of paleontological,</w:t>
      </w:r>
      <w:r w:rsidRPr="00686241">
        <w:rPr>
          <w:color w:val="156082" w:themeColor="accent1"/>
        </w:rPr>
        <w:t xml:space="preserve"> </w:t>
      </w:r>
      <w:r w:rsidRPr="00686241">
        <w:rPr>
          <w:color w:val="156082" w:themeColor="accent1"/>
        </w:rPr>
        <w:t>cytogenetic and molecular evidence. Although the only domesticated species are the</w:t>
      </w:r>
      <w:r w:rsidRPr="00686241">
        <w:rPr>
          <w:color w:val="156082" w:themeColor="accent1"/>
        </w:rPr>
        <w:t xml:space="preserve"> </w:t>
      </w:r>
      <w:r w:rsidRPr="00686241">
        <w:rPr>
          <w:color w:val="156082" w:themeColor="accent1"/>
        </w:rPr>
        <w:t>domestic horse and the domestic donkey, also the lineages including zebras and wild</w:t>
      </w:r>
      <w:r w:rsidRPr="00686241">
        <w:rPr>
          <w:color w:val="156082" w:themeColor="accent1"/>
        </w:rPr>
        <w:t xml:space="preserve"> </w:t>
      </w:r>
      <w:r w:rsidRPr="00686241">
        <w:rPr>
          <w:color w:val="156082" w:themeColor="accent1"/>
        </w:rPr>
        <w:t>asses, which were never domesticated, evolved very rapidly. Therefore, the rapid</w:t>
      </w:r>
      <w:r w:rsidRPr="00686241">
        <w:rPr>
          <w:color w:val="156082" w:themeColor="accent1"/>
        </w:rPr>
        <w:t xml:space="preserve"> </w:t>
      </w:r>
      <w:r w:rsidRPr="00686241">
        <w:rPr>
          <w:color w:val="156082" w:themeColor="accent1"/>
        </w:rPr>
        <w:t>evolution of this genus is not a consequence of domestication and, indeed, the</w:t>
      </w:r>
      <w:r w:rsidRPr="00686241">
        <w:rPr>
          <w:color w:val="156082" w:themeColor="accent1"/>
        </w:rPr>
        <w:t xml:space="preserve"> </w:t>
      </w:r>
      <w:r w:rsidRPr="00686241">
        <w:rPr>
          <w:color w:val="156082" w:themeColor="accent1"/>
        </w:rPr>
        <w:t>domestic horse is considered the species more closely related to the common Equid</w:t>
      </w:r>
      <w:r w:rsidRPr="00686241">
        <w:rPr>
          <w:color w:val="156082" w:themeColor="accent1"/>
        </w:rPr>
        <w:t xml:space="preserve"> </w:t>
      </w:r>
      <w:r w:rsidRPr="00686241">
        <w:rPr>
          <w:color w:val="156082" w:themeColor="accent1"/>
        </w:rPr>
        <w:t>ancestor. Phylogenetic trees of equids are reported in Trifonov et al. Chromosome</w:t>
      </w:r>
      <w:r w:rsidRPr="00686241">
        <w:rPr>
          <w:color w:val="156082" w:themeColor="accent1"/>
        </w:rPr>
        <w:t xml:space="preserve"> </w:t>
      </w:r>
      <w:r w:rsidRPr="00686241">
        <w:rPr>
          <w:color w:val="156082" w:themeColor="accent1"/>
        </w:rPr>
        <w:t>Research 2008 and Jónsson et al. PNAS 2014.</w:t>
      </w:r>
    </w:p>
    <w:p w14:paraId="20424EB0" w14:textId="3671262C" w:rsidR="00B03A7E" w:rsidRPr="00686241" w:rsidRDefault="00B03A7E" w:rsidP="00B03A7E">
      <w:pPr>
        <w:spacing w:after="0" w:line="240" w:lineRule="auto"/>
        <w:rPr>
          <w:color w:val="156082" w:themeColor="accent1"/>
        </w:rPr>
      </w:pPr>
      <w:r w:rsidRPr="00686241">
        <w:rPr>
          <w:color w:val="156082" w:themeColor="accent1"/>
        </w:rPr>
        <w:t>We previously demonstrated that an extraordinary number of satellite-free</w:t>
      </w:r>
      <w:r w:rsidRPr="00686241">
        <w:rPr>
          <w:color w:val="156082" w:themeColor="accent1"/>
        </w:rPr>
        <w:t xml:space="preserve"> </w:t>
      </w:r>
      <w:r w:rsidRPr="00686241">
        <w:rPr>
          <w:color w:val="156082" w:themeColor="accent1"/>
        </w:rPr>
        <w:t>centromeres, also called evolutionary neocentromeres (ENCs), are present in the</w:t>
      </w:r>
      <w:r w:rsidRPr="00686241">
        <w:rPr>
          <w:color w:val="156082" w:themeColor="accent1"/>
        </w:rPr>
        <w:t xml:space="preserve"> </w:t>
      </w:r>
      <w:r w:rsidRPr="00686241">
        <w:rPr>
          <w:color w:val="156082" w:themeColor="accent1"/>
        </w:rPr>
        <w:t>Equus species and were generated during evolution by repositioning events or</w:t>
      </w:r>
      <w:r w:rsidRPr="00686241">
        <w:rPr>
          <w:color w:val="156082" w:themeColor="accent1"/>
        </w:rPr>
        <w:t xml:space="preserve"> </w:t>
      </w:r>
      <w:r w:rsidRPr="00686241">
        <w:rPr>
          <w:color w:val="156082" w:themeColor="accent1"/>
        </w:rPr>
        <w:t>following Robertsonian fusion. These neocentromeres are evolutionarily recent and,</w:t>
      </w:r>
      <w:r w:rsidRPr="00686241">
        <w:rPr>
          <w:color w:val="156082" w:themeColor="accent1"/>
        </w:rPr>
        <w:t xml:space="preserve"> </w:t>
      </w:r>
      <w:r w:rsidRPr="00686241">
        <w:rPr>
          <w:color w:val="156082" w:themeColor="accent1"/>
        </w:rPr>
        <w:t>according to the model initially proposed by Choo, may represent the first step towards</w:t>
      </w:r>
      <w:r w:rsidRPr="00686241">
        <w:rPr>
          <w:color w:val="156082" w:themeColor="accent1"/>
        </w:rPr>
        <w:t xml:space="preserve"> </w:t>
      </w:r>
      <w:r w:rsidRPr="00686241">
        <w:rPr>
          <w:color w:val="156082" w:themeColor="accent1"/>
        </w:rPr>
        <w:t>the formation of "mature" ENCs characterized by the presence of satellite-repeats such</w:t>
      </w:r>
      <w:r w:rsidRPr="00686241">
        <w:rPr>
          <w:color w:val="156082" w:themeColor="accent1"/>
        </w:rPr>
        <w:t xml:space="preserve"> </w:t>
      </w:r>
      <w:r w:rsidRPr="00686241">
        <w:rPr>
          <w:color w:val="156082" w:themeColor="accent1"/>
        </w:rPr>
        <w:t>as those initially described in primates. We proposed that the formation of ENCs was a</w:t>
      </w:r>
      <w:r w:rsidRPr="00686241">
        <w:rPr>
          <w:color w:val="156082" w:themeColor="accent1"/>
        </w:rPr>
        <w:t xml:space="preserve"> </w:t>
      </w:r>
      <w:r w:rsidRPr="00686241">
        <w:rPr>
          <w:color w:val="156082" w:themeColor="accent1"/>
        </w:rPr>
        <w:t>key factor in determining the rapid occurrence of separated lineages in the genus</w:t>
      </w:r>
      <w:r w:rsidRPr="00686241">
        <w:rPr>
          <w:color w:val="156082" w:themeColor="accent1"/>
        </w:rPr>
        <w:t xml:space="preserve"> </w:t>
      </w:r>
      <w:r w:rsidRPr="00686241">
        <w:rPr>
          <w:color w:val="156082" w:themeColor="accent1"/>
        </w:rPr>
        <w:t>Equus. In the present work, we propose that the uncoupling between CENP-B and the</w:t>
      </w:r>
      <w:r w:rsidRPr="00686241">
        <w:rPr>
          <w:color w:val="156082" w:themeColor="accent1"/>
        </w:rPr>
        <w:t xml:space="preserve"> </w:t>
      </w:r>
      <w:r w:rsidRPr="00686241">
        <w:rPr>
          <w:color w:val="156082" w:themeColor="accent1"/>
        </w:rPr>
        <w:t xml:space="preserve">centromeric function may have </w:t>
      </w:r>
      <w:proofErr w:type="spellStart"/>
      <w:r w:rsidRPr="00686241">
        <w:rPr>
          <w:color w:val="156082" w:themeColor="accent1"/>
        </w:rPr>
        <w:t>favored</w:t>
      </w:r>
      <w:proofErr w:type="spellEnd"/>
      <w:r w:rsidRPr="00686241">
        <w:rPr>
          <w:color w:val="156082" w:themeColor="accent1"/>
        </w:rPr>
        <w:t xml:space="preserve"> the movement of centromeres and therefore</w:t>
      </w:r>
      <w:r w:rsidRPr="00686241">
        <w:rPr>
          <w:color w:val="156082" w:themeColor="accent1"/>
        </w:rPr>
        <w:t xml:space="preserve"> </w:t>
      </w:r>
      <w:r w:rsidRPr="00686241">
        <w:rPr>
          <w:color w:val="156082" w:themeColor="accent1"/>
        </w:rPr>
        <w:t>the karyotypic differentiation of the Equus lineages in a relatively short evolutionary</w:t>
      </w:r>
      <w:r w:rsidRPr="00686241">
        <w:rPr>
          <w:color w:val="156082" w:themeColor="accent1"/>
        </w:rPr>
        <w:t xml:space="preserve"> </w:t>
      </w:r>
      <w:r w:rsidRPr="00686241">
        <w:rPr>
          <w:color w:val="156082" w:themeColor="accent1"/>
        </w:rPr>
        <w:t>time.</w:t>
      </w:r>
    </w:p>
    <w:p w14:paraId="3EC5D92E" w14:textId="74DBFF59" w:rsidR="00B03A7E" w:rsidRPr="00686241" w:rsidRDefault="00B03A7E" w:rsidP="00B03A7E">
      <w:pPr>
        <w:spacing w:after="0" w:line="240" w:lineRule="auto"/>
        <w:rPr>
          <w:color w:val="156082" w:themeColor="accent1"/>
        </w:rPr>
      </w:pPr>
      <w:r w:rsidRPr="00686241">
        <w:rPr>
          <w:color w:val="156082" w:themeColor="accent1"/>
        </w:rPr>
        <w:t>This point was clarified in the Introduction (lines 107-110: “To shed light on the role of</w:t>
      </w:r>
      <w:r w:rsidRPr="00686241">
        <w:rPr>
          <w:color w:val="156082" w:themeColor="accent1"/>
        </w:rPr>
        <w:t xml:space="preserve"> </w:t>
      </w:r>
      <w:r w:rsidRPr="00686241">
        <w:rPr>
          <w:color w:val="156082" w:themeColor="accent1"/>
        </w:rPr>
        <w:t>this elusive […] less than 1 million years ago (33-35).”).</w:t>
      </w:r>
    </w:p>
    <w:p w14:paraId="5A6CF10A" w14:textId="77777777" w:rsidR="00686241" w:rsidRDefault="00686241" w:rsidP="00B03A7E">
      <w:pPr>
        <w:spacing w:after="0" w:line="240" w:lineRule="auto"/>
      </w:pPr>
    </w:p>
    <w:p w14:paraId="4729931A" w14:textId="647793C6" w:rsidR="00B03A7E" w:rsidRDefault="00B03A7E" w:rsidP="00B03A7E">
      <w:pPr>
        <w:spacing w:after="0" w:line="240" w:lineRule="auto"/>
      </w:pPr>
      <w:r>
        <w:t>COMMENT 17</w:t>
      </w:r>
    </w:p>
    <w:p w14:paraId="28F5043D" w14:textId="49552FDD" w:rsidR="00B03A7E" w:rsidRDefault="00B03A7E" w:rsidP="00B03A7E">
      <w:pPr>
        <w:spacing w:after="0" w:line="240" w:lineRule="auto"/>
      </w:pPr>
      <w:r>
        <w:t>The sentence: "shorter CENP-A bound repeat not containing the CENP-B box but</w:t>
      </w:r>
      <w:r>
        <w:t xml:space="preserve"> </w:t>
      </w:r>
      <w:r>
        <w:t>being enriched in dyad" the authors may want to correct that as "but are enriched".</w:t>
      </w:r>
    </w:p>
    <w:p w14:paraId="5AB06423" w14:textId="77777777" w:rsidR="00B03A7E" w:rsidRPr="00686241" w:rsidRDefault="00B03A7E" w:rsidP="00B03A7E">
      <w:pPr>
        <w:spacing w:after="0" w:line="240" w:lineRule="auto"/>
        <w:rPr>
          <w:color w:val="156082" w:themeColor="accent1"/>
        </w:rPr>
      </w:pPr>
      <w:r w:rsidRPr="00686241">
        <w:rPr>
          <w:color w:val="156082" w:themeColor="accent1"/>
        </w:rPr>
        <w:t>ANSWER 17</w:t>
      </w:r>
    </w:p>
    <w:p w14:paraId="3BFE7399" w14:textId="77777777" w:rsidR="00B03A7E" w:rsidRPr="00686241" w:rsidRDefault="00B03A7E" w:rsidP="00B03A7E">
      <w:pPr>
        <w:spacing w:after="0" w:line="240" w:lineRule="auto"/>
        <w:rPr>
          <w:color w:val="156082" w:themeColor="accent1"/>
        </w:rPr>
      </w:pPr>
      <w:r w:rsidRPr="00686241">
        <w:rPr>
          <w:color w:val="156082" w:themeColor="accent1"/>
        </w:rPr>
        <w:t>Corrected (lines 44 and 136).</w:t>
      </w:r>
    </w:p>
    <w:p w14:paraId="4DD07851" w14:textId="77777777" w:rsidR="00686241" w:rsidRDefault="00686241" w:rsidP="00B03A7E">
      <w:pPr>
        <w:spacing w:after="0" w:line="240" w:lineRule="auto"/>
      </w:pPr>
    </w:p>
    <w:p w14:paraId="2BA5891A" w14:textId="2067EBDE" w:rsidR="00B03A7E" w:rsidRDefault="00B03A7E" w:rsidP="00B03A7E">
      <w:pPr>
        <w:spacing w:after="0" w:line="240" w:lineRule="auto"/>
      </w:pPr>
      <w:r>
        <w:t>COMMENT 18</w:t>
      </w:r>
    </w:p>
    <w:p w14:paraId="5E1065D3" w14:textId="1151C32F" w:rsidR="00B03A7E" w:rsidRDefault="00B03A7E" w:rsidP="00B03A7E">
      <w:pPr>
        <w:spacing w:after="0" w:line="240" w:lineRule="auto"/>
      </w:pPr>
      <w:r>
        <w:lastRenderedPageBreak/>
        <w:t>Line 243: how did the authors characterize any other satellite containing CENP-B box</w:t>
      </w:r>
      <w:r>
        <w:t xml:space="preserve"> </w:t>
      </w:r>
      <w:r>
        <w:t>(aside for CENP-</w:t>
      </w:r>
      <w:proofErr w:type="spellStart"/>
      <w:r>
        <w:t>Bsat</w:t>
      </w:r>
      <w:proofErr w:type="spellEnd"/>
      <w:r>
        <w:t>) if the short read could be probably shorter than the satellite? I.e.</w:t>
      </w:r>
      <w:r>
        <w:t xml:space="preserve"> </w:t>
      </w:r>
      <w:r>
        <w:t>in the case of CENP-</w:t>
      </w:r>
      <w:proofErr w:type="spellStart"/>
      <w:r>
        <w:t>Bsat</w:t>
      </w:r>
      <w:proofErr w:type="spellEnd"/>
      <w:r>
        <w:t xml:space="preserve"> (which has length 425), how do you deal if you find a read</w:t>
      </w:r>
      <w:r>
        <w:t xml:space="preserve"> </w:t>
      </w:r>
      <w:r>
        <w:t>spanning a region of the grey part of the satellite (Fig. 1B) and one of the yellow?</w:t>
      </w:r>
      <w:r>
        <w:t xml:space="preserve"> </w:t>
      </w:r>
      <w:r>
        <w:t xml:space="preserve">Authors should point out the cut off used to filter the data in these </w:t>
      </w:r>
      <w:proofErr w:type="gramStart"/>
      <w:r>
        <w:t>particular situations</w:t>
      </w:r>
      <w:proofErr w:type="gramEnd"/>
      <w:r>
        <w:t xml:space="preserve"> </w:t>
      </w:r>
      <w:r>
        <w:t>and better explain how mapping confidence was obtained.</w:t>
      </w:r>
    </w:p>
    <w:p w14:paraId="361F3AE0" w14:textId="77777777" w:rsidR="00B03A7E" w:rsidRPr="00686241" w:rsidRDefault="00B03A7E" w:rsidP="00B03A7E">
      <w:pPr>
        <w:spacing w:after="0" w:line="240" w:lineRule="auto"/>
        <w:rPr>
          <w:color w:val="156082" w:themeColor="accent1"/>
        </w:rPr>
      </w:pPr>
      <w:r w:rsidRPr="00686241">
        <w:rPr>
          <w:color w:val="156082" w:themeColor="accent1"/>
        </w:rPr>
        <w:t>ANSWER 18</w:t>
      </w:r>
    </w:p>
    <w:p w14:paraId="1C3DE9D6" w14:textId="276848C4" w:rsidR="00B03A7E" w:rsidRPr="00686241" w:rsidRDefault="00B03A7E" w:rsidP="00B03A7E">
      <w:pPr>
        <w:spacing w:after="0" w:line="240" w:lineRule="auto"/>
        <w:rPr>
          <w:color w:val="156082" w:themeColor="accent1"/>
        </w:rPr>
      </w:pPr>
      <w:r w:rsidRPr="00686241">
        <w:rPr>
          <w:color w:val="156082" w:themeColor="accent1"/>
        </w:rPr>
        <w:t>Satellite repeats were identified using TAREAN, a computational pipeline to detect</w:t>
      </w:r>
      <w:r w:rsidRPr="00686241">
        <w:rPr>
          <w:color w:val="156082" w:themeColor="accent1"/>
        </w:rPr>
        <w:t xml:space="preserve"> </w:t>
      </w:r>
      <w:r w:rsidRPr="00686241">
        <w:rPr>
          <w:color w:val="156082" w:themeColor="accent1"/>
        </w:rPr>
        <w:t>satellite repeats directly from unassembled short reads (Novák et al. Nucleic Acids</w:t>
      </w:r>
      <w:r w:rsidRPr="00686241">
        <w:rPr>
          <w:color w:val="156082" w:themeColor="accent1"/>
        </w:rPr>
        <w:t xml:space="preserve"> </w:t>
      </w:r>
      <w:r w:rsidRPr="00686241">
        <w:rPr>
          <w:color w:val="156082" w:themeColor="accent1"/>
        </w:rPr>
        <w:t>Research 2017). This pipeline is built on the principles of graph-based repeat</w:t>
      </w:r>
      <w:r w:rsidRPr="00686241">
        <w:rPr>
          <w:color w:val="156082" w:themeColor="accent1"/>
        </w:rPr>
        <w:t xml:space="preserve"> </w:t>
      </w:r>
      <w:r w:rsidRPr="00686241">
        <w:rPr>
          <w:color w:val="156082" w:themeColor="accent1"/>
        </w:rPr>
        <w:t>clustering. As it is described in the above-mentioned paper, “the pipeline uses low-</w:t>
      </w:r>
      <w:r w:rsidRPr="00686241">
        <w:rPr>
          <w:color w:val="156082" w:themeColor="accent1"/>
        </w:rPr>
        <w:t xml:space="preserve"> </w:t>
      </w:r>
      <w:r w:rsidRPr="00686241">
        <w:rPr>
          <w:color w:val="156082" w:themeColor="accent1"/>
        </w:rPr>
        <w:t>pass whole genome sequence reads as its input and performs their graph-based</w:t>
      </w:r>
      <w:r w:rsidRPr="00686241">
        <w:rPr>
          <w:color w:val="156082" w:themeColor="accent1"/>
        </w:rPr>
        <w:t xml:space="preserve"> </w:t>
      </w:r>
      <w:r w:rsidRPr="00686241">
        <w:rPr>
          <w:color w:val="156082" w:themeColor="accent1"/>
        </w:rPr>
        <w:t>clustering as the first step in the analysis. Resulting clusters, representing all types of</w:t>
      </w:r>
      <w:r w:rsidRPr="00686241">
        <w:rPr>
          <w:color w:val="156082" w:themeColor="accent1"/>
        </w:rPr>
        <w:t xml:space="preserve"> </w:t>
      </w:r>
      <w:r w:rsidRPr="00686241">
        <w:rPr>
          <w:color w:val="156082" w:themeColor="accent1"/>
        </w:rPr>
        <w:t>repeats, are then examined for the presence of circular structures characteristic for</w:t>
      </w:r>
      <w:r w:rsidRPr="00686241">
        <w:rPr>
          <w:color w:val="156082" w:themeColor="accent1"/>
        </w:rPr>
        <w:t xml:space="preserve"> </w:t>
      </w:r>
      <w:r w:rsidRPr="00686241">
        <w:rPr>
          <w:color w:val="156082" w:themeColor="accent1"/>
        </w:rPr>
        <w:t>tandem repeats. This is achieved by constructing directed graphs from read similarities</w:t>
      </w:r>
      <w:r w:rsidRPr="00686241">
        <w:rPr>
          <w:color w:val="156082" w:themeColor="accent1"/>
        </w:rPr>
        <w:t xml:space="preserve"> </w:t>
      </w:r>
      <w:r w:rsidRPr="00686241">
        <w:rPr>
          <w:color w:val="156082" w:themeColor="accent1"/>
        </w:rPr>
        <w:t>and selecting clusters that contain strongly connected components in their graphs. In</w:t>
      </w:r>
      <w:r w:rsidRPr="00686241">
        <w:rPr>
          <w:color w:val="156082" w:themeColor="accent1"/>
        </w:rPr>
        <w:t xml:space="preserve"> </w:t>
      </w:r>
      <w:r w:rsidRPr="00686241">
        <w:rPr>
          <w:color w:val="156082" w:themeColor="accent1"/>
        </w:rPr>
        <w:t xml:space="preserve">addition, </w:t>
      </w:r>
      <w:proofErr w:type="gramStart"/>
      <w:r w:rsidRPr="00686241">
        <w:rPr>
          <w:color w:val="156082" w:themeColor="accent1"/>
        </w:rPr>
        <w:t>paired-end</w:t>
      </w:r>
      <w:proofErr w:type="gramEnd"/>
      <w:r w:rsidRPr="00686241">
        <w:rPr>
          <w:color w:val="156082" w:themeColor="accent1"/>
        </w:rPr>
        <w:t xml:space="preserve"> read information is utilized to discriminate clusters representing</w:t>
      </w:r>
      <w:r w:rsidRPr="00686241">
        <w:rPr>
          <w:color w:val="156082" w:themeColor="accent1"/>
        </w:rPr>
        <w:t xml:space="preserve"> </w:t>
      </w:r>
      <w:r w:rsidRPr="00686241">
        <w:rPr>
          <w:color w:val="156082" w:themeColor="accent1"/>
        </w:rPr>
        <w:t>potential satellite repeats from other types of tandemly repeated sequences. Reads</w:t>
      </w:r>
      <w:r w:rsidRPr="00686241">
        <w:rPr>
          <w:color w:val="156082" w:themeColor="accent1"/>
        </w:rPr>
        <w:t xml:space="preserve"> </w:t>
      </w:r>
      <w:r w:rsidRPr="00686241">
        <w:rPr>
          <w:color w:val="156082" w:themeColor="accent1"/>
        </w:rPr>
        <w:t>from these clusters are then decomposed to k-</w:t>
      </w:r>
      <w:proofErr w:type="spellStart"/>
      <w:r w:rsidRPr="00686241">
        <w:rPr>
          <w:color w:val="156082" w:themeColor="accent1"/>
        </w:rPr>
        <w:t>mers</w:t>
      </w:r>
      <w:proofErr w:type="spellEnd"/>
      <w:r w:rsidRPr="00686241">
        <w:rPr>
          <w:color w:val="156082" w:themeColor="accent1"/>
        </w:rPr>
        <w:t xml:space="preserve"> and fractions of the most frequent</w:t>
      </w:r>
      <w:r w:rsidRPr="00686241">
        <w:rPr>
          <w:color w:val="156082" w:themeColor="accent1"/>
        </w:rPr>
        <w:t xml:space="preserve"> </w:t>
      </w:r>
      <w:r w:rsidRPr="00686241">
        <w:rPr>
          <w:color w:val="156082" w:themeColor="accent1"/>
        </w:rPr>
        <w:t>k-</w:t>
      </w:r>
      <w:proofErr w:type="spellStart"/>
      <w:r w:rsidRPr="00686241">
        <w:rPr>
          <w:color w:val="156082" w:themeColor="accent1"/>
        </w:rPr>
        <w:t>mers</w:t>
      </w:r>
      <w:proofErr w:type="spellEnd"/>
      <w:r w:rsidRPr="00686241">
        <w:rPr>
          <w:color w:val="156082" w:themeColor="accent1"/>
        </w:rPr>
        <w:t xml:space="preserve"> are used for reconstructing representative monomer sequences for each</w:t>
      </w:r>
      <w:r w:rsidRPr="00686241">
        <w:rPr>
          <w:color w:val="156082" w:themeColor="accent1"/>
        </w:rPr>
        <w:t xml:space="preserve"> </w:t>
      </w:r>
      <w:r w:rsidRPr="00686241">
        <w:rPr>
          <w:color w:val="156082" w:themeColor="accent1"/>
        </w:rPr>
        <w:t>satellite repeat.” (citation from Novák et al. Nucleic Acids Research 2017).</w:t>
      </w:r>
    </w:p>
    <w:p w14:paraId="306FD90C" w14:textId="64AF9C06" w:rsidR="00B03A7E" w:rsidRDefault="00B03A7E" w:rsidP="00B03A7E">
      <w:pPr>
        <w:spacing w:after="0" w:line="240" w:lineRule="auto"/>
        <w:rPr>
          <w:color w:val="156082" w:themeColor="accent1"/>
        </w:rPr>
      </w:pPr>
      <w:r w:rsidRPr="00686241">
        <w:rPr>
          <w:color w:val="156082" w:themeColor="accent1"/>
        </w:rPr>
        <w:t>While many tools that identify tandem repeats require long input sequences spanning</w:t>
      </w:r>
      <w:r w:rsidRPr="00686241">
        <w:rPr>
          <w:color w:val="156082" w:themeColor="accent1"/>
        </w:rPr>
        <w:t xml:space="preserve"> </w:t>
      </w:r>
      <w:r w:rsidRPr="00686241">
        <w:rPr>
          <w:color w:val="156082" w:themeColor="accent1"/>
        </w:rPr>
        <w:t>multiple repeat monomers, TAREAN's enables the direct identification of satellite</w:t>
      </w:r>
      <w:r w:rsidRPr="00686241">
        <w:rPr>
          <w:color w:val="156082" w:themeColor="accent1"/>
        </w:rPr>
        <w:t xml:space="preserve"> </w:t>
      </w:r>
      <w:r w:rsidRPr="00686241">
        <w:rPr>
          <w:color w:val="156082" w:themeColor="accent1"/>
        </w:rPr>
        <w:t>monomers from unassembled short reads, even when these reads are shorter than the</w:t>
      </w:r>
      <w:r w:rsidRPr="00686241">
        <w:rPr>
          <w:color w:val="156082" w:themeColor="accent1"/>
        </w:rPr>
        <w:t xml:space="preserve"> </w:t>
      </w:r>
      <w:r w:rsidRPr="00686241">
        <w:rPr>
          <w:color w:val="156082" w:themeColor="accent1"/>
        </w:rPr>
        <w:t>monomer units. This pipeline directly indicates satellite repeats at high confidence.</w:t>
      </w:r>
      <w:r w:rsidRPr="00686241">
        <w:rPr>
          <w:color w:val="156082" w:themeColor="accent1"/>
        </w:rPr>
        <w:t xml:space="preserve"> </w:t>
      </w:r>
      <w:r w:rsidRPr="00686241">
        <w:rPr>
          <w:color w:val="156082" w:themeColor="accent1"/>
        </w:rPr>
        <w:t>Reads spanning adjacent repeats or the yellow and the grey part of the unit are</w:t>
      </w:r>
      <w:r w:rsidRPr="00686241">
        <w:rPr>
          <w:color w:val="156082" w:themeColor="accent1"/>
        </w:rPr>
        <w:t xml:space="preserve"> </w:t>
      </w:r>
      <w:r w:rsidRPr="00686241">
        <w:rPr>
          <w:color w:val="156082" w:themeColor="accent1"/>
        </w:rPr>
        <w:t>particularly useful to assemble monomer consensus and to identify CENPB-sat as a</w:t>
      </w:r>
      <w:r w:rsidRPr="00686241">
        <w:rPr>
          <w:color w:val="156082" w:themeColor="accent1"/>
        </w:rPr>
        <w:t xml:space="preserve"> </w:t>
      </w:r>
      <w:r w:rsidRPr="00686241">
        <w:rPr>
          <w:color w:val="156082" w:themeColor="accent1"/>
        </w:rPr>
        <w:t>satellite. We clarified this point in the Methods section (lines 679-682: “Identification of</w:t>
      </w:r>
      <w:r w:rsidRPr="00686241">
        <w:rPr>
          <w:color w:val="156082" w:themeColor="accent1"/>
        </w:rPr>
        <w:t xml:space="preserve"> </w:t>
      </w:r>
      <w:r w:rsidRPr="00686241">
        <w:rPr>
          <w:color w:val="156082" w:themeColor="accent1"/>
        </w:rPr>
        <w:t>satellite repeats from unassembled […] high confidence outputs”).</w:t>
      </w:r>
      <w:r w:rsidRPr="00686241">
        <w:rPr>
          <w:color w:val="156082" w:themeColor="accent1"/>
        </w:rPr>
        <w:t xml:space="preserve"> </w:t>
      </w:r>
    </w:p>
    <w:p w14:paraId="3374D290" w14:textId="77777777" w:rsidR="00686241" w:rsidRDefault="00686241" w:rsidP="00B03A7E">
      <w:pPr>
        <w:spacing w:after="0" w:line="240" w:lineRule="auto"/>
        <w:rPr>
          <w:color w:val="156082" w:themeColor="accent1"/>
        </w:rPr>
      </w:pPr>
    </w:p>
    <w:p w14:paraId="66CE0049" w14:textId="591559AD" w:rsidR="00686241" w:rsidRDefault="00686241" w:rsidP="00B03A7E">
      <w:pPr>
        <w:spacing w:after="0" w:line="240" w:lineRule="auto"/>
        <w:rPr>
          <w:b/>
          <w:bCs/>
          <w:u w:val="single"/>
        </w:rPr>
      </w:pPr>
      <w:r>
        <w:rPr>
          <w:b/>
          <w:bCs/>
          <w:u w:val="single"/>
        </w:rPr>
        <w:t>2</w:t>
      </w:r>
      <w:r w:rsidRPr="00686241">
        <w:rPr>
          <w:b/>
          <w:bCs/>
          <w:u w:val="single"/>
          <w:vertAlign w:val="superscript"/>
        </w:rPr>
        <w:t>nd</w:t>
      </w:r>
      <w:r>
        <w:rPr>
          <w:b/>
          <w:bCs/>
          <w:u w:val="single"/>
        </w:rPr>
        <w:t xml:space="preserve"> round</w:t>
      </w:r>
    </w:p>
    <w:p w14:paraId="55807BF4" w14:textId="24651FFD" w:rsidR="00686241" w:rsidRDefault="00686241" w:rsidP="00B03A7E">
      <w:pPr>
        <w:spacing w:after="0" w:line="240" w:lineRule="auto"/>
        <w:rPr>
          <w:b/>
          <w:bCs/>
        </w:rPr>
      </w:pPr>
      <w:r>
        <w:rPr>
          <w:b/>
          <w:bCs/>
        </w:rPr>
        <w:t>Reviewer 2</w:t>
      </w:r>
    </w:p>
    <w:p w14:paraId="6161CA98" w14:textId="364D1693" w:rsidR="00686241" w:rsidRDefault="00494891" w:rsidP="00B03A7E">
      <w:pPr>
        <w:spacing w:after="0" w:line="240" w:lineRule="auto"/>
      </w:pPr>
      <w:r w:rsidRPr="00494891">
        <w:t xml:space="preserve">The reviewer appreciates all the efforts made during the revision and the new data on the analysis of different individuals, chromosomes, homologs and of long-term cultures. The new panels in figure 5, </w:t>
      </w:r>
      <w:proofErr w:type="spellStart"/>
      <w:r w:rsidRPr="00494891">
        <w:t>especifically</w:t>
      </w:r>
      <w:proofErr w:type="spellEnd"/>
      <w:r w:rsidRPr="00494891">
        <w:t xml:space="preserve"> F and G, are excellent as it is the rest of the functional characterization. F and G would benefit from adding the data separately for the CENP-B-negative centromeres/chromosomes in a way to provide information on changes across individuals/time. To this end, the quality of images/spreads in Figure 5 A and B can be improved or better shown </w:t>
      </w:r>
      <w:proofErr w:type="spellStart"/>
      <w:r w:rsidRPr="00494891">
        <w:t>chosing</w:t>
      </w:r>
      <w:proofErr w:type="spellEnd"/>
      <w:r w:rsidRPr="00494891">
        <w:t xml:space="preserve"> high quality representative images that showcases the quality reflected in the quantifications plotted in the graphs. I suggest </w:t>
      </w:r>
      <w:proofErr w:type="gramStart"/>
      <w:r w:rsidRPr="00494891">
        <w:t>to provide</w:t>
      </w:r>
      <w:proofErr w:type="gramEnd"/>
      <w:r w:rsidRPr="00494891">
        <w:t xml:space="preserve"> quantification of the fluorescence intensity using </w:t>
      </w:r>
      <w:proofErr w:type="spellStart"/>
      <w:r w:rsidRPr="00494891">
        <w:t>FiJi</w:t>
      </w:r>
      <w:proofErr w:type="spellEnd"/>
      <w:r w:rsidRPr="00494891">
        <w:t xml:space="preserve"> or similar because much of the resulting interpretation and conclusions are based on these comparisons.</w:t>
      </w:r>
      <w:r w:rsidRPr="00494891">
        <w:br/>
      </w:r>
      <w:r w:rsidRPr="00494891">
        <w:br/>
        <w:t xml:space="preserve">Finally, upon reviewing the revised manuscript, there are minor comments that remain unaddressed but can be resolved editorially. For instance, in the abstract, the appropriateness of retaining the sentence 'underwent rapid and recent evolution' could </w:t>
      </w:r>
      <w:r w:rsidRPr="00494891">
        <w:lastRenderedPageBreak/>
        <w:t>be reconsidered, given the word limit and the lack of sufficient context to justify it. It may be more effective to keep this idea solely in the introduction, where it is now well-explained.</w:t>
      </w:r>
    </w:p>
    <w:p w14:paraId="0B3829B3" w14:textId="77777777" w:rsidR="003905A5" w:rsidRDefault="003905A5" w:rsidP="00B03A7E">
      <w:pPr>
        <w:spacing w:after="0" w:line="240" w:lineRule="auto"/>
      </w:pPr>
    </w:p>
    <w:p w14:paraId="31BD310C" w14:textId="22002BBE" w:rsidR="003905A5" w:rsidRDefault="003905A5" w:rsidP="00B03A7E">
      <w:pPr>
        <w:spacing w:after="0" w:line="240" w:lineRule="auto"/>
        <w:rPr>
          <w:b/>
          <w:bCs/>
        </w:rPr>
      </w:pPr>
      <w:r>
        <w:rPr>
          <w:b/>
          <w:bCs/>
        </w:rPr>
        <w:t>Authors’ response</w:t>
      </w:r>
    </w:p>
    <w:p w14:paraId="58FF3330" w14:textId="785162F2" w:rsidR="003905A5" w:rsidRDefault="003905A5" w:rsidP="003905A5">
      <w:pPr>
        <w:spacing w:after="0" w:line="240" w:lineRule="auto"/>
      </w:pPr>
      <w:r>
        <w:t>The reviewer appreciates all the efforts made during the revision and the new data on</w:t>
      </w:r>
      <w:r>
        <w:t xml:space="preserve"> </w:t>
      </w:r>
      <w:r>
        <w:t>the analysis of different individuals, chromosomes, homologs and of long-term</w:t>
      </w:r>
      <w:r>
        <w:t xml:space="preserve"> </w:t>
      </w:r>
      <w:r>
        <w:t xml:space="preserve">cultures. The new panels in figure 5, </w:t>
      </w:r>
      <w:proofErr w:type="spellStart"/>
      <w:r>
        <w:t>especifically</w:t>
      </w:r>
      <w:proofErr w:type="spellEnd"/>
      <w:r>
        <w:t xml:space="preserve"> F and G, are excellent as it is the rest</w:t>
      </w:r>
      <w:r>
        <w:t xml:space="preserve"> </w:t>
      </w:r>
      <w:r>
        <w:t>of the functional characterization. F and G would benefit from adding the data</w:t>
      </w:r>
      <w:r>
        <w:t xml:space="preserve"> </w:t>
      </w:r>
      <w:r>
        <w:t>separately for the CENP-B-negative centromeres/chromosomes in a way to provide</w:t>
      </w:r>
      <w:r>
        <w:t xml:space="preserve"> </w:t>
      </w:r>
      <w:r>
        <w:t>information on changes across individuals/time. To this end, the quality of</w:t>
      </w:r>
      <w:r>
        <w:t xml:space="preserve"> </w:t>
      </w:r>
      <w:r>
        <w:t xml:space="preserve">images/spreads in Figure 5 A and B can be improved or better shown </w:t>
      </w:r>
      <w:proofErr w:type="spellStart"/>
      <w:r>
        <w:t>chosing</w:t>
      </w:r>
      <w:proofErr w:type="spellEnd"/>
      <w:r>
        <w:t xml:space="preserve"> high</w:t>
      </w:r>
      <w:r>
        <w:t xml:space="preserve"> </w:t>
      </w:r>
      <w:r>
        <w:t>quality representative images that showcases the quality reflected in the quantifications</w:t>
      </w:r>
      <w:r>
        <w:t xml:space="preserve"> </w:t>
      </w:r>
      <w:r>
        <w:t xml:space="preserve">plotted in the graphs. I suggest </w:t>
      </w:r>
      <w:proofErr w:type="gramStart"/>
      <w:r>
        <w:t>to provide</w:t>
      </w:r>
      <w:proofErr w:type="gramEnd"/>
      <w:r>
        <w:t xml:space="preserve"> quantification of the fluorescence intensity</w:t>
      </w:r>
      <w:r>
        <w:t xml:space="preserve"> </w:t>
      </w:r>
      <w:r>
        <w:t xml:space="preserve">using </w:t>
      </w:r>
      <w:proofErr w:type="spellStart"/>
      <w:r>
        <w:t>FiJi</w:t>
      </w:r>
      <w:proofErr w:type="spellEnd"/>
      <w:r>
        <w:t xml:space="preserve"> or similar because much of the resulting interpretation and conclusions are</w:t>
      </w:r>
      <w:r>
        <w:t xml:space="preserve"> </w:t>
      </w:r>
      <w:r>
        <w:t>based on these comparisons.</w:t>
      </w:r>
    </w:p>
    <w:p w14:paraId="7D4D242E" w14:textId="7B6F73A3" w:rsidR="003905A5" w:rsidRDefault="003905A5" w:rsidP="003905A5">
      <w:pPr>
        <w:spacing w:after="0" w:line="240" w:lineRule="auto"/>
      </w:pPr>
      <w:r>
        <w:t>Finally, upon reviewing the revised manuscript, there are minor comments that remain</w:t>
      </w:r>
      <w:r>
        <w:t xml:space="preserve"> </w:t>
      </w:r>
      <w:r>
        <w:t>unaddressed but can be resolved editorially. For instance, in the abstract, the</w:t>
      </w:r>
      <w:r>
        <w:t xml:space="preserve"> </w:t>
      </w:r>
      <w:r>
        <w:t>appropriateness of retaining the sentence 'underwent rapid and recent evolution' could</w:t>
      </w:r>
      <w:r>
        <w:t xml:space="preserve"> </w:t>
      </w:r>
      <w:r>
        <w:t>be reconsidered, given the word limit and the lack of sufficient context to justify it. It</w:t>
      </w:r>
      <w:r>
        <w:t xml:space="preserve"> </w:t>
      </w:r>
      <w:r>
        <w:t>may be more effective to keep this idea solely in the introduction, where it is now well-</w:t>
      </w:r>
      <w:r>
        <w:t xml:space="preserve"> </w:t>
      </w:r>
      <w:r>
        <w:t>explained.</w:t>
      </w:r>
    </w:p>
    <w:p w14:paraId="1371E177" w14:textId="77777777" w:rsidR="003905A5" w:rsidRPr="003905A5" w:rsidRDefault="003905A5" w:rsidP="003905A5">
      <w:pPr>
        <w:spacing w:after="0" w:line="240" w:lineRule="auto"/>
        <w:rPr>
          <w:color w:val="156082" w:themeColor="accent1"/>
        </w:rPr>
      </w:pPr>
      <w:r w:rsidRPr="003905A5">
        <w:rPr>
          <w:color w:val="156082" w:themeColor="accent1"/>
        </w:rPr>
        <w:t>Answer</w:t>
      </w:r>
    </w:p>
    <w:p w14:paraId="3D18E1FB" w14:textId="5A422F0C" w:rsidR="003905A5" w:rsidRPr="003905A5" w:rsidRDefault="003905A5" w:rsidP="003905A5">
      <w:pPr>
        <w:spacing w:after="0" w:line="240" w:lineRule="auto"/>
        <w:rPr>
          <w:color w:val="156082" w:themeColor="accent1"/>
        </w:rPr>
      </w:pPr>
      <w:r w:rsidRPr="003905A5">
        <w:rPr>
          <w:color w:val="156082" w:themeColor="accent1"/>
        </w:rPr>
        <w:t>We thank the Reviewer for the appreciation of our manuscript. As suggested by the</w:t>
      </w:r>
      <w:r>
        <w:rPr>
          <w:color w:val="156082" w:themeColor="accent1"/>
        </w:rPr>
        <w:t xml:space="preserve"> </w:t>
      </w:r>
      <w:r w:rsidRPr="003905A5">
        <w:rPr>
          <w:color w:val="156082" w:themeColor="accent1"/>
        </w:rPr>
        <w:t>Reviewer, we modified panels F and G of Figure 5 to include a plot of the number of</w:t>
      </w:r>
      <w:r>
        <w:rPr>
          <w:color w:val="156082" w:themeColor="accent1"/>
        </w:rPr>
        <w:t xml:space="preserve"> </w:t>
      </w:r>
      <w:r w:rsidRPr="003905A5">
        <w:rPr>
          <w:color w:val="156082" w:themeColor="accent1"/>
        </w:rPr>
        <w:t>CENP-B-negative chromosomes against the total number of chromosomes. The</w:t>
      </w:r>
      <w:r>
        <w:rPr>
          <w:color w:val="156082" w:themeColor="accent1"/>
        </w:rPr>
        <w:t xml:space="preserve"> </w:t>
      </w:r>
      <w:r w:rsidRPr="003905A5">
        <w:rPr>
          <w:color w:val="156082" w:themeColor="accent1"/>
        </w:rPr>
        <w:t>quantification of fluorescence intensity was already performed using Fiji and is reported</w:t>
      </w:r>
      <w:r>
        <w:rPr>
          <w:color w:val="156082" w:themeColor="accent1"/>
        </w:rPr>
        <w:t xml:space="preserve"> </w:t>
      </w:r>
      <w:r w:rsidRPr="003905A5">
        <w:rPr>
          <w:color w:val="156082" w:themeColor="accent1"/>
        </w:rPr>
        <w:t>in panels C and D. Due to space restrictions, we did not include additional</w:t>
      </w:r>
      <w:r>
        <w:rPr>
          <w:color w:val="156082" w:themeColor="accent1"/>
        </w:rPr>
        <w:t xml:space="preserve"> </w:t>
      </w:r>
      <w:r w:rsidRPr="003905A5">
        <w:rPr>
          <w:color w:val="156082" w:themeColor="accent1"/>
        </w:rPr>
        <w:t>fluorescence images in Figure 5. Complete metaphase spreads are already available</w:t>
      </w:r>
      <w:r>
        <w:rPr>
          <w:color w:val="156082" w:themeColor="accent1"/>
        </w:rPr>
        <w:t xml:space="preserve"> </w:t>
      </w:r>
      <w:r w:rsidRPr="003905A5">
        <w:rPr>
          <w:color w:val="156082" w:themeColor="accent1"/>
        </w:rPr>
        <w:t xml:space="preserve">in Figure 2 and additional ones are now available in </w:t>
      </w:r>
      <w:proofErr w:type="spellStart"/>
      <w:r w:rsidRPr="003905A5">
        <w:rPr>
          <w:color w:val="156082" w:themeColor="accent1"/>
        </w:rPr>
        <w:t>Figshare</w:t>
      </w:r>
      <w:proofErr w:type="spellEnd"/>
      <w:r w:rsidRPr="003905A5">
        <w:rPr>
          <w:color w:val="156082" w:themeColor="accent1"/>
        </w:rPr>
        <w:t>.</w:t>
      </w:r>
    </w:p>
    <w:p w14:paraId="00FE6B51" w14:textId="6741B05F" w:rsidR="003905A5" w:rsidRPr="003905A5" w:rsidRDefault="003905A5" w:rsidP="003905A5">
      <w:pPr>
        <w:spacing w:after="0" w:line="240" w:lineRule="auto"/>
        <w:rPr>
          <w:color w:val="156082" w:themeColor="accent1"/>
        </w:rPr>
      </w:pPr>
      <w:r w:rsidRPr="003905A5">
        <w:rPr>
          <w:color w:val="156082" w:themeColor="accent1"/>
        </w:rPr>
        <w:t>As suggested by the Reviewer, we removed “underwent rapid and recent evolution”</w:t>
      </w:r>
      <w:r>
        <w:rPr>
          <w:color w:val="156082" w:themeColor="accent1"/>
        </w:rPr>
        <w:t xml:space="preserve"> </w:t>
      </w:r>
      <w:r w:rsidRPr="003905A5">
        <w:rPr>
          <w:color w:val="156082" w:themeColor="accent1"/>
        </w:rPr>
        <w:t>from the Abstract.</w:t>
      </w:r>
    </w:p>
    <w:sectPr w:rsidR="003905A5" w:rsidRPr="00390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B5"/>
    <w:rsid w:val="003905A5"/>
    <w:rsid w:val="00436A40"/>
    <w:rsid w:val="00494891"/>
    <w:rsid w:val="00686241"/>
    <w:rsid w:val="00B03A7E"/>
    <w:rsid w:val="00FE0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69B3D"/>
  <w15:chartTrackingRefBased/>
  <w15:docId w15:val="{26C031B0-3A8C-431A-A9DF-B3A7C334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0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0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03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3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3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3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03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3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3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3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3B5"/>
    <w:rPr>
      <w:rFonts w:eastAsiaTheme="majorEastAsia" w:cstheme="majorBidi"/>
      <w:color w:val="272727" w:themeColor="text1" w:themeTint="D8"/>
    </w:rPr>
  </w:style>
  <w:style w:type="paragraph" w:styleId="Title">
    <w:name w:val="Title"/>
    <w:basedOn w:val="Normal"/>
    <w:next w:val="Normal"/>
    <w:link w:val="TitleChar"/>
    <w:uiPriority w:val="10"/>
    <w:qFormat/>
    <w:rsid w:val="00FE0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3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3B5"/>
    <w:pPr>
      <w:spacing w:before="160"/>
      <w:jc w:val="center"/>
    </w:pPr>
    <w:rPr>
      <w:i/>
      <w:iCs/>
      <w:color w:val="404040" w:themeColor="text1" w:themeTint="BF"/>
    </w:rPr>
  </w:style>
  <w:style w:type="character" w:customStyle="1" w:styleId="QuoteChar">
    <w:name w:val="Quote Char"/>
    <w:basedOn w:val="DefaultParagraphFont"/>
    <w:link w:val="Quote"/>
    <w:uiPriority w:val="29"/>
    <w:rsid w:val="00FE03B5"/>
    <w:rPr>
      <w:i/>
      <w:iCs/>
      <w:color w:val="404040" w:themeColor="text1" w:themeTint="BF"/>
    </w:rPr>
  </w:style>
  <w:style w:type="paragraph" w:styleId="ListParagraph">
    <w:name w:val="List Paragraph"/>
    <w:basedOn w:val="Normal"/>
    <w:uiPriority w:val="34"/>
    <w:qFormat/>
    <w:rsid w:val="00FE03B5"/>
    <w:pPr>
      <w:ind w:left="720"/>
      <w:contextualSpacing/>
    </w:pPr>
  </w:style>
  <w:style w:type="character" w:styleId="IntenseEmphasis">
    <w:name w:val="Intense Emphasis"/>
    <w:basedOn w:val="DefaultParagraphFont"/>
    <w:uiPriority w:val="21"/>
    <w:qFormat/>
    <w:rsid w:val="00FE03B5"/>
    <w:rPr>
      <w:i/>
      <w:iCs/>
      <w:color w:val="0F4761" w:themeColor="accent1" w:themeShade="BF"/>
    </w:rPr>
  </w:style>
  <w:style w:type="paragraph" w:styleId="IntenseQuote">
    <w:name w:val="Intense Quote"/>
    <w:basedOn w:val="Normal"/>
    <w:next w:val="Normal"/>
    <w:link w:val="IntenseQuoteChar"/>
    <w:uiPriority w:val="30"/>
    <w:qFormat/>
    <w:rsid w:val="00FE0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3B5"/>
    <w:rPr>
      <w:i/>
      <w:iCs/>
      <w:color w:val="0F4761" w:themeColor="accent1" w:themeShade="BF"/>
    </w:rPr>
  </w:style>
  <w:style w:type="character" w:styleId="IntenseReference">
    <w:name w:val="Intense Reference"/>
    <w:basedOn w:val="DefaultParagraphFont"/>
    <w:uiPriority w:val="32"/>
    <w:qFormat/>
    <w:rsid w:val="00FE03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61532">
      <w:bodyDiv w:val="1"/>
      <w:marLeft w:val="0"/>
      <w:marRight w:val="0"/>
      <w:marTop w:val="0"/>
      <w:marBottom w:val="0"/>
      <w:divBdr>
        <w:top w:val="none" w:sz="0" w:space="0" w:color="auto"/>
        <w:left w:val="none" w:sz="0" w:space="0" w:color="auto"/>
        <w:bottom w:val="none" w:sz="0" w:space="0" w:color="auto"/>
        <w:right w:val="none" w:sz="0" w:space="0" w:color="auto"/>
      </w:divBdr>
    </w:div>
    <w:div w:id="742142915">
      <w:bodyDiv w:val="1"/>
      <w:marLeft w:val="0"/>
      <w:marRight w:val="0"/>
      <w:marTop w:val="0"/>
      <w:marBottom w:val="0"/>
      <w:divBdr>
        <w:top w:val="none" w:sz="0" w:space="0" w:color="auto"/>
        <w:left w:val="none" w:sz="0" w:space="0" w:color="auto"/>
        <w:bottom w:val="none" w:sz="0" w:space="0" w:color="auto"/>
        <w:right w:val="none" w:sz="0" w:space="0" w:color="auto"/>
      </w:divBdr>
    </w:div>
    <w:div w:id="1109740273">
      <w:bodyDiv w:val="1"/>
      <w:marLeft w:val="0"/>
      <w:marRight w:val="0"/>
      <w:marTop w:val="0"/>
      <w:marBottom w:val="0"/>
      <w:divBdr>
        <w:top w:val="none" w:sz="0" w:space="0" w:color="auto"/>
        <w:left w:val="none" w:sz="0" w:space="0" w:color="auto"/>
        <w:bottom w:val="none" w:sz="0" w:space="0" w:color="auto"/>
        <w:right w:val="none" w:sz="0" w:space="0" w:color="auto"/>
      </w:divBdr>
    </w:div>
    <w:div w:id="1266420908">
      <w:bodyDiv w:val="1"/>
      <w:marLeft w:val="0"/>
      <w:marRight w:val="0"/>
      <w:marTop w:val="0"/>
      <w:marBottom w:val="0"/>
      <w:divBdr>
        <w:top w:val="none" w:sz="0" w:space="0" w:color="auto"/>
        <w:left w:val="none" w:sz="0" w:space="0" w:color="auto"/>
        <w:bottom w:val="none" w:sz="0" w:space="0" w:color="auto"/>
        <w:right w:val="none" w:sz="0" w:space="0" w:color="auto"/>
      </w:divBdr>
    </w:div>
    <w:div w:id="1863277977">
      <w:bodyDiv w:val="1"/>
      <w:marLeft w:val="0"/>
      <w:marRight w:val="0"/>
      <w:marTop w:val="0"/>
      <w:marBottom w:val="0"/>
      <w:divBdr>
        <w:top w:val="none" w:sz="0" w:space="0" w:color="auto"/>
        <w:left w:val="none" w:sz="0" w:space="0" w:color="auto"/>
        <w:bottom w:val="none" w:sz="0" w:space="0" w:color="auto"/>
        <w:right w:val="none" w:sz="0" w:space="0" w:color="auto"/>
      </w:divBdr>
    </w:div>
    <w:div w:id="202011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7040</Words>
  <Characters>40131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4</cp:revision>
  <dcterms:created xsi:type="dcterms:W3CDTF">2025-01-29T11:38:00Z</dcterms:created>
  <dcterms:modified xsi:type="dcterms:W3CDTF">2025-01-29T11:51:00Z</dcterms:modified>
</cp:coreProperties>
</file>