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6B018" w14:textId="7CB00E8D" w:rsidR="00E77363" w:rsidRPr="00FD4750" w:rsidRDefault="00E77363" w:rsidP="00E77363">
      <w:pPr>
        <w:spacing w:line="480" w:lineRule="auto"/>
        <w:jc w:val="both"/>
        <w:rPr>
          <w:b/>
          <w:bCs/>
        </w:rPr>
      </w:pPr>
      <w:r>
        <w:rPr>
          <w:b/>
          <w:bCs/>
        </w:rPr>
        <w:t xml:space="preserve">Supplementary </w:t>
      </w:r>
      <w:r w:rsidRPr="00FD4750">
        <w:rPr>
          <w:b/>
          <w:bCs/>
        </w:rPr>
        <w:t>Figure</w:t>
      </w:r>
      <w:r>
        <w:rPr>
          <w:b/>
          <w:bCs/>
        </w:rPr>
        <w:t>s</w:t>
      </w:r>
    </w:p>
    <w:p w14:paraId="19E7649E" w14:textId="77777777" w:rsidR="00E77363" w:rsidRPr="00160151" w:rsidRDefault="00E77363" w:rsidP="00E77363">
      <w:pPr>
        <w:spacing w:line="480" w:lineRule="auto"/>
        <w:jc w:val="both"/>
      </w:pPr>
      <w:r>
        <w:rPr>
          <w:noProof/>
          <w14:ligatures w14:val="standardContextual"/>
        </w:rPr>
        <w:drawing>
          <wp:inline distT="0" distB="0" distL="0" distR="0" wp14:anchorId="10AD9B63" wp14:editId="6F2EE613">
            <wp:extent cx="5943600" cy="7257415"/>
            <wp:effectExtent l="0" t="0" r="0" b="0"/>
            <wp:docPr id="471990166"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90166" name="Picture 1" descr="A close-up of a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7257415"/>
                    </a:xfrm>
                    <a:prstGeom prst="rect">
                      <a:avLst/>
                    </a:prstGeom>
                  </pic:spPr>
                </pic:pic>
              </a:graphicData>
            </a:graphic>
          </wp:inline>
        </w:drawing>
      </w:r>
    </w:p>
    <w:p w14:paraId="5D0BC355" w14:textId="77777777" w:rsidR="00E77363" w:rsidRDefault="00E77363" w:rsidP="00E77363">
      <w:pPr>
        <w:spacing w:line="480" w:lineRule="auto"/>
        <w:jc w:val="both"/>
        <w:rPr>
          <w:b/>
          <w:bCs/>
        </w:rPr>
      </w:pPr>
    </w:p>
    <w:p w14:paraId="27518E17" w14:textId="2F205394" w:rsidR="00E77363" w:rsidRPr="009D77E8" w:rsidRDefault="00E77363" w:rsidP="00E77363">
      <w:pPr>
        <w:spacing w:line="480" w:lineRule="auto"/>
        <w:jc w:val="both"/>
        <w:rPr>
          <w:b/>
          <w:bCs/>
        </w:rPr>
      </w:pPr>
      <w:r w:rsidRPr="00160151">
        <w:rPr>
          <w:b/>
          <w:bCs/>
        </w:rPr>
        <w:t>Fig</w:t>
      </w:r>
      <w:r w:rsidR="00F74CCA">
        <w:rPr>
          <w:b/>
          <w:bCs/>
        </w:rPr>
        <w:t>.</w:t>
      </w:r>
      <w:r w:rsidRPr="00160151">
        <w:rPr>
          <w:b/>
          <w:bCs/>
        </w:rPr>
        <w:t xml:space="preserve"> S1</w:t>
      </w:r>
      <w:r w:rsidRPr="009D77E8">
        <w:rPr>
          <w:b/>
          <w:bCs/>
        </w:rPr>
        <w:t xml:space="preserve">. </w:t>
      </w:r>
      <w:proofErr w:type="spellStart"/>
      <w:r w:rsidRPr="009D77E8">
        <w:rPr>
          <w:b/>
          <w:bCs/>
        </w:rPr>
        <w:t>snoRNP</w:t>
      </w:r>
      <w:proofErr w:type="spellEnd"/>
      <w:r w:rsidRPr="009D77E8">
        <w:rPr>
          <w:b/>
          <w:bCs/>
        </w:rPr>
        <w:t xml:space="preserve"> proteins comparison in snoRNA enrichment.</w:t>
      </w:r>
    </w:p>
    <w:p w14:paraId="7EC4C5A5" w14:textId="77777777" w:rsidR="00E77363" w:rsidRPr="00160151" w:rsidRDefault="00E77363" w:rsidP="00E77363">
      <w:pPr>
        <w:spacing w:line="480" w:lineRule="auto"/>
        <w:jc w:val="both"/>
      </w:pPr>
      <w:r w:rsidRPr="009D77E8">
        <w:rPr>
          <w:b/>
          <w:bCs/>
        </w:rPr>
        <w:lastRenderedPageBreak/>
        <w:t>(A)</w:t>
      </w:r>
      <w:r w:rsidRPr="009D77E8">
        <w:t xml:space="preserve"> Western blot confirmation of </w:t>
      </w:r>
      <w:proofErr w:type="spellStart"/>
      <w:r w:rsidRPr="009D77E8">
        <w:t>snoRBP</w:t>
      </w:r>
      <w:proofErr w:type="spellEnd"/>
      <w:r w:rsidRPr="009D77E8">
        <w:t xml:space="preserve"> immunoprecipitation (IP) during </w:t>
      </w:r>
      <w:proofErr w:type="spellStart"/>
      <w:r w:rsidRPr="009D77E8">
        <w:t>eCLIP</w:t>
      </w:r>
      <w:proofErr w:type="spellEnd"/>
      <w:r>
        <w:t xml:space="preserve"> in K562 cells</w:t>
      </w:r>
      <w:r w:rsidRPr="00160151">
        <w:t>. INP, input.</w:t>
      </w:r>
    </w:p>
    <w:p w14:paraId="5DDF3B1C" w14:textId="77777777" w:rsidR="00E77363" w:rsidRDefault="00E77363" w:rsidP="00E77363">
      <w:pPr>
        <w:spacing w:line="480" w:lineRule="auto"/>
        <w:jc w:val="both"/>
      </w:pPr>
      <w:r w:rsidRPr="009D77E8">
        <w:rPr>
          <w:b/>
          <w:bCs/>
        </w:rPr>
        <w:t>(B)</w:t>
      </w:r>
      <w:r w:rsidRPr="009D77E8">
        <w:t xml:space="preserve"> </w:t>
      </w:r>
      <w:r w:rsidRPr="00160151">
        <w:t xml:space="preserve">Western blot for FBL following immunoprecipitation of core </w:t>
      </w:r>
      <w:proofErr w:type="spellStart"/>
      <w:r w:rsidRPr="00160151">
        <w:t>snoRBPs</w:t>
      </w:r>
      <w:proofErr w:type="spellEnd"/>
      <w:r w:rsidRPr="00160151">
        <w:t xml:space="preserve"> during </w:t>
      </w:r>
      <w:proofErr w:type="spellStart"/>
      <w:r w:rsidRPr="00160151">
        <w:t>eCLIP</w:t>
      </w:r>
      <w:proofErr w:type="spellEnd"/>
      <w:r w:rsidRPr="00160151">
        <w:t>.</w:t>
      </w:r>
    </w:p>
    <w:p w14:paraId="57EB77DD" w14:textId="77777777" w:rsidR="00E77363" w:rsidRPr="00530A01" w:rsidRDefault="00E77363" w:rsidP="00E77363">
      <w:pPr>
        <w:spacing w:line="480" w:lineRule="auto"/>
        <w:jc w:val="both"/>
      </w:pPr>
      <w:r w:rsidRPr="00630588">
        <w:rPr>
          <w:b/>
          <w:bCs/>
        </w:rPr>
        <w:t xml:space="preserve">(C) </w:t>
      </w:r>
      <w:r>
        <w:t xml:space="preserve">Points indicate the fraction of reads from each </w:t>
      </w:r>
      <w:proofErr w:type="spellStart"/>
      <w:r>
        <w:t>eCLIP</w:t>
      </w:r>
      <w:proofErr w:type="spellEnd"/>
      <w:r>
        <w:t xml:space="preserve"> dataset mapping to the indicated RNA elements for (red) </w:t>
      </w:r>
      <w:proofErr w:type="spellStart"/>
      <w:r>
        <w:t>snoRBPs</w:t>
      </w:r>
      <w:proofErr w:type="spellEnd"/>
      <w:r>
        <w:t xml:space="preserve"> profiled here, (blue/green) ENCODE </w:t>
      </w:r>
      <w:proofErr w:type="spellStart"/>
      <w:r>
        <w:t>eCLIP</w:t>
      </w:r>
      <w:proofErr w:type="spellEnd"/>
      <w:r>
        <w:t xml:space="preserve"> datasets separated into (blue) RBPs with either ribosomal function or nucleolar localization or (green) other RBPs, and (grey) input datasets. P-values indicated were calculated by two-sample Kolmogorov-Smirnov test.</w:t>
      </w:r>
    </w:p>
    <w:p w14:paraId="7F623931" w14:textId="77777777" w:rsidR="00E77363" w:rsidRPr="00160151" w:rsidRDefault="00E77363" w:rsidP="00E77363">
      <w:pPr>
        <w:spacing w:line="480" w:lineRule="auto"/>
        <w:jc w:val="both"/>
      </w:pPr>
      <w:r w:rsidRPr="00160151">
        <w:rPr>
          <w:b/>
          <w:bCs/>
        </w:rPr>
        <w:t>(</w:t>
      </w:r>
      <w:r>
        <w:rPr>
          <w:b/>
          <w:bCs/>
        </w:rPr>
        <w:t>D</w:t>
      </w:r>
      <w:r w:rsidRPr="00160151">
        <w:rPr>
          <w:b/>
          <w:bCs/>
        </w:rPr>
        <w:t>)</w:t>
      </w:r>
      <w:r w:rsidRPr="00160151">
        <w:t xml:space="preserve"> </w:t>
      </w:r>
      <w:proofErr w:type="spellStart"/>
      <w:r w:rsidRPr="00160151">
        <w:t>eCLIP</w:t>
      </w:r>
      <w:proofErr w:type="spellEnd"/>
      <w:r w:rsidRPr="00160151">
        <w:t xml:space="preserve"> </w:t>
      </w:r>
      <w:r>
        <w:t>relative entropy (</w:t>
      </w:r>
      <w:r w:rsidRPr="00160151">
        <w:t>along U4 snRNA for (colors) indicated RBPs and (grey) all ENCODE RBPs.</w:t>
      </w:r>
    </w:p>
    <w:p w14:paraId="7638F9D2" w14:textId="77777777" w:rsidR="00E77363" w:rsidRPr="00160151" w:rsidRDefault="00E77363" w:rsidP="00E77363">
      <w:pPr>
        <w:spacing w:line="480" w:lineRule="auto"/>
        <w:jc w:val="both"/>
        <w:rPr>
          <w:color w:val="000000" w:themeColor="text1"/>
          <w:lang w:val="en-US" w:eastAsia="zh-CN"/>
        </w:rPr>
      </w:pPr>
      <w:r w:rsidRPr="00160151">
        <w:rPr>
          <w:b/>
          <w:bCs/>
        </w:rPr>
        <w:t>(</w:t>
      </w:r>
      <w:r>
        <w:rPr>
          <w:b/>
          <w:bCs/>
        </w:rPr>
        <w:t>E</w:t>
      </w:r>
      <w:r w:rsidRPr="00160151">
        <w:rPr>
          <w:b/>
          <w:bCs/>
        </w:rPr>
        <w:t>)</w:t>
      </w:r>
      <w:r w:rsidRPr="00160151">
        <w:t xml:space="preserve"> Pearson correlation coefficient of snoRNA fold-enrichment between all profiled </w:t>
      </w:r>
      <w:r w:rsidRPr="00160151">
        <w:rPr>
          <w:lang w:val="en-US"/>
        </w:rPr>
        <w:t>RBPs and (</w:t>
      </w:r>
      <w:r>
        <w:rPr>
          <w:lang w:val="en-US"/>
        </w:rPr>
        <w:t>left</w:t>
      </w:r>
      <w:r w:rsidRPr="00160151">
        <w:rPr>
          <w:lang w:val="en-US"/>
        </w:rPr>
        <w:t>) FBL or (</w:t>
      </w:r>
      <w:r>
        <w:rPr>
          <w:lang w:val="en-US"/>
        </w:rPr>
        <w:t>right</w:t>
      </w:r>
      <w:r w:rsidRPr="00160151">
        <w:rPr>
          <w:lang w:val="en-US"/>
        </w:rPr>
        <w:t>) DKC1 in 293T cells. Subscripts indicate cell lines; K562 (</w:t>
      </w:r>
      <w:r w:rsidRPr="00160151">
        <w:rPr>
          <w:vertAlign w:val="subscript"/>
          <w:lang w:val="en-US"/>
        </w:rPr>
        <w:t>K</w:t>
      </w:r>
      <w:r w:rsidRPr="00160151">
        <w:rPr>
          <w:lang w:val="en-US"/>
        </w:rPr>
        <w:t xml:space="preserve">) and </w:t>
      </w:r>
      <w:r w:rsidRPr="00160151">
        <w:rPr>
          <w:color w:val="000000" w:themeColor="text1"/>
          <w:lang w:val="en-US" w:eastAsia="zh-CN"/>
        </w:rPr>
        <w:t>HepG2 (</w:t>
      </w:r>
      <w:r w:rsidRPr="00160151">
        <w:rPr>
          <w:color w:val="000000" w:themeColor="text1"/>
          <w:vertAlign w:val="subscript"/>
          <w:lang w:val="en-US" w:eastAsia="zh-CN"/>
        </w:rPr>
        <w:t>H</w:t>
      </w:r>
      <w:r w:rsidRPr="00160151">
        <w:rPr>
          <w:color w:val="000000" w:themeColor="text1"/>
          <w:lang w:val="en-US" w:eastAsia="zh-CN"/>
        </w:rPr>
        <w:t>).</w:t>
      </w:r>
    </w:p>
    <w:p w14:paraId="02D4D239" w14:textId="77777777" w:rsidR="00E77363" w:rsidRPr="00160151" w:rsidRDefault="00E77363" w:rsidP="00E77363">
      <w:pPr>
        <w:spacing w:line="480" w:lineRule="auto"/>
        <w:jc w:val="both"/>
        <w:rPr>
          <w:lang w:val="en-US"/>
        </w:rPr>
      </w:pPr>
      <w:r w:rsidRPr="00160151">
        <w:rPr>
          <w:b/>
          <w:bCs/>
        </w:rPr>
        <w:t>(</w:t>
      </w:r>
      <w:r>
        <w:rPr>
          <w:b/>
          <w:bCs/>
        </w:rPr>
        <w:t>F</w:t>
      </w:r>
      <w:r w:rsidRPr="00160151">
        <w:rPr>
          <w:b/>
          <w:bCs/>
        </w:rPr>
        <w:t>)</w:t>
      </w:r>
      <w:r w:rsidRPr="00160151">
        <w:t xml:space="preserve"> Correlation of snoRNA fold-enrichment across (top) FBL or (bottom) DKC1 </w:t>
      </w:r>
      <w:proofErr w:type="spellStart"/>
      <w:r w:rsidRPr="00160151">
        <w:t>eCLIP</w:t>
      </w:r>
      <w:proofErr w:type="spellEnd"/>
      <w:r w:rsidRPr="00160151">
        <w:t xml:space="preserve"> in different cell lines. P</w:t>
      </w:r>
      <w:r w:rsidRPr="00160151">
        <w:rPr>
          <w:lang w:eastAsia="zh-CN"/>
        </w:rPr>
        <w:t>earson</w:t>
      </w:r>
      <w:r w:rsidRPr="00160151">
        <w:rPr>
          <w:lang w:val="en-US" w:eastAsia="zh-CN"/>
        </w:rPr>
        <w:t xml:space="preserve"> correlations (</w:t>
      </w:r>
      <w:r>
        <w:rPr>
          <w:lang w:val="en-US" w:eastAsia="zh-CN"/>
        </w:rPr>
        <w:t>R</w:t>
      </w:r>
      <w:r w:rsidRPr="00160151">
        <w:rPr>
          <w:lang w:val="en-US" w:eastAsia="zh-CN"/>
        </w:rPr>
        <w:t>) are indicated.</w:t>
      </w:r>
    </w:p>
    <w:p w14:paraId="39917B98" w14:textId="77777777" w:rsidR="00E77363" w:rsidRPr="00160151" w:rsidRDefault="00E77363" w:rsidP="00E77363">
      <w:pPr>
        <w:spacing w:line="480" w:lineRule="auto"/>
        <w:jc w:val="both"/>
      </w:pPr>
      <w:r w:rsidRPr="00160151">
        <w:rPr>
          <w:b/>
          <w:bCs/>
        </w:rPr>
        <w:t>(</w:t>
      </w:r>
      <w:r>
        <w:rPr>
          <w:b/>
          <w:bCs/>
        </w:rPr>
        <w:t>G</w:t>
      </w:r>
      <w:r w:rsidRPr="00160151">
        <w:rPr>
          <w:b/>
          <w:bCs/>
        </w:rPr>
        <w:t>)</w:t>
      </w:r>
      <w:r w:rsidRPr="00160151">
        <w:t xml:space="preserve"> snoRNA abundance (RPM, reads per million</w:t>
      </w:r>
      <w:r>
        <w:t xml:space="preserve"> sequenced reads</w:t>
      </w:r>
      <w:r w:rsidRPr="00160151">
        <w:t xml:space="preserve">) across (top) FBL or (bottom) DKC1 </w:t>
      </w:r>
      <w:proofErr w:type="spellStart"/>
      <w:r w:rsidRPr="00160151">
        <w:t>eCLIP</w:t>
      </w:r>
      <w:proofErr w:type="spellEnd"/>
      <w:r w:rsidRPr="00160151">
        <w:t xml:space="preserve"> in different cell lines. Data points symbolized with an ‘x’ are missing values in one cell line. </w:t>
      </w:r>
    </w:p>
    <w:p w14:paraId="1D3F5A7A" w14:textId="77777777" w:rsidR="00E77363" w:rsidRDefault="00E77363" w:rsidP="00E77363">
      <w:pPr>
        <w:spacing w:line="480" w:lineRule="auto"/>
        <w:jc w:val="both"/>
      </w:pPr>
      <w:r>
        <w:t>Data shown is average of 2 replicates per RBP.</w:t>
      </w:r>
    </w:p>
    <w:p w14:paraId="227EC626" w14:textId="7EB99D14" w:rsidR="00E77363" w:rsidRPr="00160151" w:rsidRDefault="00E77363" w:rsidP="00E77363">
      <w:pPr>
        <w:spacing w:line="480" w:lineRule="auto"/>
        <w:jc w:val="both"/>
      </w:pPr>
    </w:p>
    <w:p w14:paraId="748472BF" w14:textId="77777777" w:rsidR="00E77363" w:rsidRDefault="00E77363" w:rsidP="00E77363">
      <w:pPr>
        <w:spacing w:line="480" w:lineRule="auto"/>
        <w:jc w:val="both"/>
        <w:rPr>
          <w:b/>
          <w:bCs/>
        </w:rPr>
      </w:pPr>
    </w:p>
    <w:p w14:paraId="523BF52B" w14:textId="77777777" w:rsidR="00E77363" w:rsidRDefault="00E77363" w:rsidP="00E77363">
      <w:pPr>
        <w:spacing w:line="480" w:lineRule="auto"/>
        <w:jc w:val="both"/>
        <w:rPr>
          <w:b/>
          <w:bCs/>
        </w:rPr>
      </w:pPr>
    </w:p>
    <w:p w14:paraId="613943C4" w14:textId="77777777" w:rsidR="00E77363" w:rsidRPr="00160151" w:rsidRDefault="00E77363" w:rsidP="00E77363">
      <w:pPr>
        <w:spacing w:line="480" w:lineRule="auto"/>
        <w:jc w:val="both"/>
        <w:rPr>
          <w:b/>
          <w:bCs/>
        </w:rPr>
      </w:pPr>
      <w:r>
        <w:rPr>
          <w:b/>
          <w:bCs/>
          <w:noProof/>
          <w14:ligatures w14:val="standardContextual"/>
        </w:rPr>
        <w:lastRenderedPageBreak/>
        <w:drawing>
          <wp:inline distT="0" distB="0" distL="0" distR="0" wp14:anchorId="2493C2CA" wp14:editId="0DB01522">
            <wp:extent cx="5943600" cy="7997825"/>
            <wp:effectExtent l="0" t="0" r="0" b="3175"/>
            <wp:docPr id="92650048"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0048" name="Picture 4" descr="A screenshot of a graph&#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7997825"/>
                    </a:xfrm>
                    <a:prstGeom prst="rect">
                      <a:avLst/>
                    </a:prstGeom>
                  </pic:spPr>
                </pic:pic>
              </a:graphicData>
            </a:graphic>
          </wp:inline>
        </w:drawing>
      </w:r>
    </w:p>
    <w:p w14:paraId="6CE9AB8A" w14:textId="794B6F7E" w:rsidR="00E77363" w:rsidRDefault="00F74CCA" w:rsidP="00E77363">
      <w:pPr>
        <w:spacing w:line="480" w:lineRule="auto"/>
        <w:jc w:val="both"/>
        <w:rPr>
          <w:b/>
          <w:bCs/>
        </w:rPr>
      </w:pPr>
      <w:r w:rsidRPr="00160151">
        <w:rPr>
          <w:b/>
          <w:bCs/>
        </w:rPr>
        <w:lastRenderedPageBreak/>
        <w:t>Fig</w:t>
      </w:r>
      <w:r>
        <w:rPr>
          <w:b/>
          <w:bCs/>
        </w:rPr>
        <w:t>.</w:t>
      </w:r>
      <w:r w:rsidRPr="00160151">
        <w:rPr>
          <w:b/>
          <w:bCs/>
        </w:rPr>
        <w:t xml:space="preserve"> </w:t>
      </w:r>
      <w:r w:rsidR="00E77363" w:rsidRPr="00160151">
        <w:rPr>
          <w:b/>
          <w:bCs/>
        </w:rPr>
        <w:t xml:space="preserve">S2. Chimeric </w:t>
      </w:r>
      <w:proofErr w:type="spellStart"/>
      <w:r w:rsidR="00E77363" w:rsidRPr="00160151">
        <w:rPr>
          <w:b/>
          <w:bCs/>
        </w:rPr>
        <w:t>eCLIP</w:t>
      </w:r>
      <w:proofErr w:type="spellEnd"/>
      <w:r w:rsidR="00E77363" w:rsidRPr="00160151">
        <w:rPr>
          <w:b/>
          <w:bCs/>
        </w:rPr>
        <w:t xml:space="preserve"> of core C/D </w:t>
      </w:r>
      <w:proofErr w:type="spellStart"/>
      <w:r w:rsidR="00E77363" w:rsidRPr="00160151">
        <w:rPr>
          <w:b/>
          <w:bCs/>
        </w:rPr>
        <w:t>snoRNP</w:t>
      </w:r>
      <w:proofErr w:type="spellEnd"/>
      <w:r w:rsidR="00E77363" w:rsidRPr="00160151">
        <w:rPr>
          <w:b/>
          <w:bCs/>
        </w:rPr>
        <w:t xml:space="preserve"> proteins recover known C/D snoRNA interactions in 293T cells.</w:t>
      </w:r>
    </w:p>
    <w:p w14:paraId="5B66B834" w14:textId="77777777" w:rsidR="00E77363" w:rsidRPr="00160151" w:rsidRDefault="00E77363" w:rsidP="00E77363">
      <w:pPr>
        <w:spacing w:line="480" w:lineRule="auto"/>
        <w:jc w:val="both"/>
        <w:rPr>
          <w:b/>
          <w:bCs/>
        </w:rPr>
      </w:pPr>
      <w:r>
        <w:rPr>
          <w:b/>
          <w:bCs/>
        </w:rPr>
        <w:t xml:space="preserve">(A) </w:t>
      </w:r>
      <w:r w:rsidRPr="00747D6B">
        <w:t xml:space="preserve">Flowchart of chimeric </w:t>
      </w:r>
      <w:proofErr w:type="spellStart"/>
      <w:r w:rsidRPr="00747D6B">
        <w:t>eCLIP</w:t>
      </w:r>
      <w:proofErr w:type="spellEnd"/>
      <w:r w:rsidRPr="00747D6B">
        <w:t xml:space="preserve"> sequence data analysis.</w:t>
      </w:r>
    </w:p>
    <w:p w14:paraId="0EB59276" w14:textId="77777777" w:rsidR="00E77363" w:rsidRPr="00160151" w:rsidRDefault="00E77363" w:rsidP="00E77363">
      <w:pPr>
        <w:spacing w:line="480" w:lineRule="auto"/>
        <w:jc w:val="both"/>
      </w:pPr>
      <w:r w:rsidRPr="00160151">
        <w:rPr>
          <w:b/>
          <w:bCs/>
        </w:rPr>
        <w:t>(</w:t>
      </w:r>
      <w:r>
        <w:rPr>
          <w:b/>
          <w:bCs/>
        </w:rPr>
        <w:t>B</w:t>
      </w:r>
      <w:r w:rsidRPr="00160151">
        <w:rPr>
          <w:b/>
          <w:bCs/>
        </w:rPr>
        <w:t>)</w:t>
      </w:r>
      <w:r w:rsidRPr="00160151">
        <w:t xml:space="preserve"> Summary table of chimeric </w:t>
      </w:r>
      <w:proofErr w:type="spellStart"/>
      <w:r w:rsidRPr="00160151">
        <w:t>eCLIP</w:t>
      </w:r>
      <w:proofErr w:type="spellEnd"/>
      <w:r w:rsidRPr="00160151">
        <w:t xml:space="preserve"> sequencing reads.</w:t>
      </w:r>
    </w:p>
    <w:p w14:paraId="66C07E19" w14:textId="77777777" w:rsidR="00E77363" w:rsidRPr="00160151" w:rsidRDefault="00E77363" w:rsidP="00E77363">
      <w:pPr>
        <w:spacing w:line="480" w:lineRule="auto"/>
        <w:jc w:val="both"/>
      </w:pPr>
      <w:r w:rsidRPr="00160151">
        <w:rPr>
          <w:b/>
          <w:bCs/>
        </w:rPr>
        <w:t>(</w:t>
      </w:r>
      <w:r>
        <w:rPr>
          <w:b/>
          <w:bCs/>
        </w:rPr>
        <w:t>C</w:t>
      </w:r>
      <w:r w:rsidRPr="00160151">
        <w:rPr>
          <w:b/>
          <w:bCs/>
        </w:rPr>
        <w:t>)</w:t>
      </w:r>
      <w:r w:rsidRPr="00160151">
        <w:t xml:space="preserve"> Correlation of snoRNA chimeric read abundance from FBL, NOP56, and NOP58 chimeric </w:t>
      </w:r>
      <w:proofErr w:type="spellStart"/>
      <w:r w:rsidRPr="00160151">
        <w:t>eCLIP</w:t>
      </w:r>
      <w:proofErr w:type="spellEnd"/>
      <w:r w:rsidRPr="00160151">
        <w:t>.</w:t>
      </w:r>
    </w:p>
    <w:p w14:paraId="01B27EFF" w14:textId="77777777" w:rsidR="00E77363" w:rsidRPr="00160151" w:rsidRDefault="00E77363" w:rsidP="00E77363">
      <w:pPr>
        <w:spacing w:line="480" w:lineRule="auto"/>
        <w:jc w:val="both"/>
      </w:pPr>
      <w:r w:rsidRPr="00160151">
        <w:rPr>
          <w:b/>
          <w:bCs/>
        </w:rPr>
        <w:t>(</w:t>
      </w:r>
      <w:r>
        <w:rPr>
          <w:b/>
          <w:bCs/>
        </w:rPr>
        <w:t>D</w:t>
      </w:r>
      <w:r w:rsidRPr="00160151">
        <w:rPr>
          <w:b/>
          <w:bCs/>
        </w:rPr>
        <w:t>)</w:t>
      </w:r>
      <w:r w:rsidRPr="00160151">
        <w:t xml:space="preserve"> Chimeric read abundance for individual snoRNAs colored according to snoRNA functional class. The y-axis indicates average chimeric RPM in FBL, NOP56, and NOP58 chimeric </w:t>
      </w:r>
      <w:proofErr w:type="spellStart"/>
      <w:r w:rsidRPr="00160151">
        <w:t>eCLIP</w:t>
      </w:r>
      <w:proofErr w:type="spellEnd"/>
      <w:r w:rsidRPr="00160151">
        <w:t>.</w:t>
      </w:r>
    </w:p>
    <w:p w14:paraId="37BE9E0E" w14:textId="77777777" w:rsidR="00E77363" w:rsidRPr="00160151" w:rsidRDefault="00E77363" w:rsidP="00E77363">
      <w:pPr>
        <w:spacing w:line="480" w:lineRule="auto"/>
        <w:jc w:val="both"/>
      </w:pPr>
      <w:r w:rsidRPr="00160151">
        <w:rPr>
          <w:b/>
          <w:bCs/>
        </w:rPr>
        <w:t>(</w:t>
      </w:r>
      <w:r>
        <w:rPr>
          <w:b/>
          <w:bCs/>
        </w:rPr>
        <w:t>E</w:t>
      </w:r>
      <w:r w:rsidRPr="00160151">
        <w:rPr>
          <w:b/>
          <w:bCs/>
        </w:rPr>
        <w:t>)</w:t>
      </w:r>
      <w:r w:rsidRPr="00160151">
        <w:t xml:space="preserve"> Heatmap of chimeric read coverage across pre-rRNA from FBL, NOP56, and NOP58 chimeric </w:t>
      </w:r>
      <w:proofErr w:type="spellStart"/>
      <w:r w:rsidRPr="00160151">
        <w:t>eCLIP</w:t>
      </w:r>
      <w:proofErr w:type="spellEnd"/>
      <w:r w:rsidRPr="00160151">
        <w:t xml:space="preserve"> for canonical snoRNAs. Known Nm target sites are shown in black.</w:t>
      </w:r>
    </w:p>
    <w:p w14:paraId="26C25961" w14:textId="77777777" w:rsidR="00E77363" w:rsidRPr="00160151" w:rsidRDefault="00E77363" w:rsidP="00E77363">
      <w:pPr>
        <w:spacing w:line="480" w:lineRule="auto"/>
        <w:jc w:val="both"/>
      </w:pPr>
      <w:r w:rsidRPr="00160151">
        <w:rPr>
          <w:b/>
          <w:bCs/>
        </w:rPr>
        <w:t>(</w:t>
      </w:r>
      <w:r>
        <w:rPr>
          <w:b/>
          <w:bCs/>
        </w:rPr>
        <w:t>F</w:t>
      </w:r>
      <w:r w:rsidRPr="00160151">
        <w:rPr>
          <w:b/>
          <w:bCs/>
        </w:rPr>
        <w:t>)</w:t>
      </w:r>
      <w:r w:rsidRPr="00160151">
        <w:t xml:space="preserve"> Metagene plots of chimeric read coverage flanking Nm and </w:t>
      </w:r>
      <w:proofErr w:type="spellStart"/>
      <w:r w:rsidRPr="00160151">
        <w:t>pseudouridine</w:t>
      </w:r>
      <w:proofErr w:type="spellEnd"/>
      <w:r w:rsidRPr="00160151">
        <w:t xml:space="preserve"> sites in rRNA and snRNA.</w:t>
      </w:r>
    </w:p>
    <w:p w14:paraId="08EBA400" w14:textId="77777777" w:rsidR="00E77363" w:rsidRPr="0037015A" w:rsidRDefault="00E77363" w:rsidP="00E77363">
      <w:pPr>
        <w:spacing w:line="480" w:lineRule="auto"/>
        <w:jc w:val="both"/>
      </w:pPr>
      <w:proofErr w:type="gramStart"/>
      <w:r>
        <w:t xml:space="preserve">Chimeric </w:t>
      </w:r>
      <w:r w:rsidRPr="00160151">
        <w:t>RPM,</w:t>
      </w:r>
      <w:proofErr w:type="gramEnd"/>
      <w:r w:rsidRPr="00160151">
        <w:t xml:space="preserve"> reads per million</w:t>
      </w:r>
      <w:r>
        <w:t xml:space="preserve"> chimeric reads</w:t>
      </w:r>
      <w:r w:rsidRPr="00160151">
        <w:t>.</w:t>
      </w:r>
      <w:r>
        <w:t xml:space="preserve"> Data shown is from 1 replicate per RBP.</w:t>
      </w:r>
    </w:p>
    <w:p w14:paraId="52FF4B99" w14:textId="77777777" w:rsidR="00E77363" w:rsidRPr="00AB6D44" w:rsidRDefault="00E77363" w:rsidP="00E77363">
      <w:pPr>
        <w:spacing w:line="480" w:lineRule="auto"/>
        <w:jc w:val="both"/>
        <w:rPr>
          <w:b/>
          <w:bCs/>
          <w:lang w:val="en-US"/>
        </w:rPr>
      </w:pPr>
    </w:p>
    <w:p w14:paraId="2703FDE2" w14:textId="31CC03E6" w:rsidR="00E77363" w:rsidRPr="00160151" w:rsidRDefault="00E77363" w:rsidP="00E77363">
      <w:pPr>
        <w:spacing w:line="480" w:lineRule="auto"/>
        <w:jc w:val="both"/>
        <w:rPr>
          <w:b/>
          <w:bCs/>
          <w:lang w:val="en-US"/>
        </w:rPr>
      </w:pPr>
    </w:p>
    <w:p w14:paraId="5F2F7DA6" w14:textId="77777777" w:rsidR="00E77363" w:rsidRDefault="00E77363" w:rsidP="00E77363">
      <w:pPr>
        <w:spacing w:line="480" w:lineRule="auto"/>
        <w:jc w:val="both"/>
        <w:rPr>
          <w:b/>
          <w:bCs/>
        </w:rPr>
      </w:pPr>
    </w:p>
    <w:p w14:paraId="5A312629" w14:textId="77777777" w:rsidR="00E77363" w:rsidRDefault="00E77363" w:rsidP="00E77363">
      <w:pPr>
        <w:spacing w:line="480" w:lineRule="auto"/>
        <w:jc w:val="both"/>
        <w:rPr>
          <w:b/>
          <w:bCs/>
        </w:rPr>
      </w:pPr>
    </w:p>
    <w:p w14:paraId="2A91CFA8" w14:textId="5D338E32" w:rsidR="00E77363" w:rsidRPr="00160151" w:rsidRDefault="00B50BE9" w:rsidP="00E77363">
      <w:pPr>
        <w:spacing w:line="480" w:lineRule="auto"/>
        <w:jc w:val="both"/>
        <w:rPr>
          <w:b/>
          <w:bCs/>
        </w:rPr>
      </w:pPr>
      <w:r>
        <w:rPr>
          <w:b/>
          <w:bCs/>
          <w:noProof/>
          <w14:ligatures w14:val="standardContextual"/>
        </w:rPr>
        <w:lastRenderedPageBreak/>
        <w:drawing>
          <wp:inline distT="0" distB="0" distL="0" distR="0" wp14:anchorId="1DE2ED42" wp14:editId="2264BCEA">
            <wp:extent cx="5943600" cy="7739380"/>
            <wp:effectExtent l="0" t="0" r="0" b="0"/>
            <wp:docPr id="769358600"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58600" name="Picture 1" descr="A close-up of a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7739380"/>
                    </a:xfrm>
                    <a:prstGeom prst="rect">
                      <a:avLst/>
                    </a:prstGeom>
                  </pic:spPr>
                </pic:pic>
              </a:graphicData>
            </a:graphic>
          </wp:inline>
        </w:drawing>
      </w:r>
    </w:p>
    <w:p w14:paraId="1F733A39" w14:textId="6EADB453" w:rsidR="00E77363" w:rsidRPr="00160151" w:rsidRDefault="00F74CCA" w:rsidP="00E77363">
      <w:pPr>
        <w:spacing w:line="480" w:lineRule="auto"/>
        <w:jc w:val="both"/>
        <w:rPr>
          <w:b/>
          <w:bCs/>
        </w:rPr>
      </w:pPr>
      <w:r w:rsidRPr="00160151">
        <w:rPr>
          <w:b/>
          <w:bCs/>
        </w:rPr>
        <w:t>Fig</w:t>
      </w:r>
      <w:r>
        <w:rPr>
          <w:b/>
          <w:bCs/>
        </w:rPr>
        <w:t>.</w:t>
      </w:r>
      <w:r w:rsidRPr="00160151">
        <w:rPr>
          <w:b/>
          <w:bCs/>
        </w:rPr>
        <w:t xml:space="preserve"> </w:t>
      </w:r>
      <w:r w:rsidR="00E77363" w:rsidRPr="00160151">
        <w:rPr>
          <w:b/>
          <w:bCs/>
        </w:rPr>
        <w:t>S3. Transcriptomic mapping of C/D snoRNA chimeras in mouse and human cells</w:t>
      </w:r>
    </w:p>
    <w:p w14:paraId="228D532F" w14:textId="77777777" w:rsidR="00E77363" w:rsidRDefault="00E77363" w:rsidP="00E77363">
      <w:pPr>
        <w:spacing w:line="480" w:lineRule="auto"/>
        <w:jc w:val="both"/>
      </w:pPr>
      <w:r w:rsidRPr="00160151">
        <w:rPr>
          <w:b/>
          <w:bCs/>
        </w:rPr>
        <w:lastRenderedPageBreak/>
        <w:t xml:space="preserve">(A) </w:t>
      </w:r>
      <w:r w:rsidRPr="00160151">
        <w:t>Fraction of C/D snoRNA chimeric reads mapping to distinct classes of possible target RNAs in 293T cells</w:t>
      </w:r>
      <w:r>
        <w:t xml:space="preserve"> from FBL, NOP56, and NOP58 chimeric </w:t>
      </w:r>
      <w:proofErr w:type="spellStart"/>
      <w:r>
        <w:t>eCLIP</w:t>
      </w:r>
      <w:proofErr w:type="spellEnd"/>
      <w:r w:rsidRPr="00160151">
        <w:t>.</w:t>
      </w:r>
    </w:p>
    <w:p w14:paraId="22BCE793" w14:textId="77777777" w:rsidR="00E77363" w:rsidRPr="00160151" w:rsidRDefault="00E77363" w:rsidP="00E77363">
      <w:pPr>
        <w:spacing w:line="480" w:lineRule="auto"/>
        <w:jc w:val="both"/>
        <w:rPr>
          <w:b/>
          <w:bCs/>
        </w:rPr>
      </w:pPr>
      <w:r w:rsidRPr="00C43F28">
        <w:rPr>
          <w:b/>
          <w:bCs/>
        </w:rPr>
        <w:t>(B)</w:t>
      </w:r>
      <w:r>
        <w:rPr>
          <w:b/>
          <w:bCs/>
        </w:rPr>
        <w:t xml:space="preserve"> </w:t>
      </w:r>
      <w:r w:rsidRPr="00160151">
        <w:t>Distribution of individual snoRNA chimeric reads captured by FBL</w:t>
      </w:r>
      <w:r>
        <w:t xml:space="preserve"> to distinct classes of possible target RNAs from (left) </w:t>
      </w:r>
      <w:proofErr w:type="spellStart"/>
      <w:r>
        <w:t>mESC</w:t>
      </w:r>
      <w:proofErr w:type="spellEnd"/>
      <w:r>
        <w:t xml:space="preserve"> and (right) 293T cells</w:t>
      </w:r>
      <w:r w:rsidRPr="00160151">
        <w:t>.</w:t>
      </w:r>
    </w:p>
    <w:p w14:paraId="440CC067" w14:textId="77777777" w:rsidR="00E77363" w:rsidRPr="00160151" w:rsidRDefault="00E77363" w:rsidP="00E77363">
      <w:pPr>
        <w:spacing w:line="480" w:lineRule="auto"/>
        <w:jc w:val="both"/>
        <w:rPr>
          <w:b/>
          <w:bCs/>
        </w:rPr>
      </w:pPr>
      <w:r w:rsidRPr="00160151">
        <w:rPr>
          <w:b/>
          <w:bCs/>
        </w:rPr>
        <w:t>(</w:t>
      </w:r>
      <w:r>
        <w:rPr>
          <w:b/>
          <w:bCs/>
        </w:rPr>
        <w:t>C</w:t>
      </w:r>
      <w:r w:rsidRPr="00160151">
        <w:rPr>
          <w:b/>
          <w:bCs/>
        </w:rPr>
        <w:t xml:space="preserve">) </w:t>
      </w:r>
      <w:r w:rsidRPr="00160151">
        <w:t>Implementation of “peak fold-enrichment” and “fraction of per-snoRNA chimeric reads in peak” to determine high-confidence peaks</w:t>
      </w:r>
      <w:r>
        <w:t xml:space="preserve"> in (left) </w:t>
      </w:r>
      <w:proofErr w:type="spellStart"/>
      <w:r>
        <w:t>mESC</w:t>
      </w:r>
      <w:proofErr w:type="spellEnd"/>
      <w:r>
        <w:t xml:space="preserve"> and (right) 293T cells</w:t>
      </w:r>
      <w:r w:rsidRPr="00160151">
        <w:t>. Each datapoint indicates a peak. Colors and shapes indicate interaction status (known, previously assigned; processing, interaction of a processing snoRNA; novel, previously unassigned) and target RNA class. "Shared</w:t>
      </w:r>
      <w:r>
        <w:t xml:space="preserve"> peaks</w:t>
      </w:r>
      <w:r w:rsidRPr="00160151">
        <w:t xml:space="preserve">" plots show values from FBL chimeric </w:t>
      </w:r>
      <w:proofErr w:type="spellStart"/>
      <w:r w:rsidRPr="00160151">
        <w:t>eCLIP</w:t>
      </w:r>
      <w:proofErr w:type="spellEnd"/>
      <w:r w:rsidRPr="00160151">
        <w:t xml:space="preserve"> of peaks confidently detected by all </w:t>
      </w:r>
      <w:proofErr w:type="spellStart"/>
      <w:r w:rsidRPr="00160151">
        <w:t>snoRBPs</w:t>
      </w:r>
      <w:proofErr w:type="spellEnd"/>
      <w:r w:rsidRPr="00160151">
        <w:t>.</w:t>
      </w:r>
    </w:p>
    <w:p w14:paraId="383E0CA1" w14:textId="77777777" w:rsidR="00E77363" w:rsidRPr="00160151" w:rsidRDefault="00E77363" w:rsidP="00E77363">
      <w:pPr>
        <w:spacing w:line="480" w:lineRule="auto"/>
        <w:jc w:val="both"/>
      </w:pPr>
      <w:r w:rsidRPr="00160151">
        <w:rPr>
          <w:b/>
          <w:bCs/>
        </w:rPr>
        <w:t>(</w:t>
      </w:r>
      <w:r>
        <w:rPr>
          <w:b/>
          <w:bCs/>
        </w:rPr>
        <w:t>D</w:t>
      </w:r>
      <w:r w:rsidRPr="00160151">
        <w:rPr>
          <w:b/>
          <w:bCs/>
        </w:rPr>
        <w:t xml:space="preserve">) </w:t>
      </w:r>
      <w:r w:rsidRPr="0037015A">
        <w:t>(Left)</w:t>
      </w:r>
      <w:r>
        <w:rPr>
          <w:b/>
          <w:bCs/>
        </w:rPr>
        <w:t xml:space="preserve"> </w:t>
      </w:r>
      <w:r w:rsidRPr="00160151">
        <w:t>ROC curve</w:t>
      </w:r>
      <w:r>
        <w:t>s</w:t>
      </w:r>
      <w:r w:rsidRPr="00160151">
        <w:t xml:space="preserve"> to determine the </w:t>
      </w:r>
      <w:r>
        <w:t xml:space="preserve">best </w:t>
      </w:r>
      <w:r w:rsidRPr="00160151">
        <w:t>threshold of the “fraction of per-snoRNA chimeric reads in peak” parameter</w:t>
      </w:r>
      <w:r>
        <w:t xml:space="preserve"> from </w:t>
      </w:r>
      <w:proofErr w:type="spellStart"/>
      <w:r>
        <w:t>mESC</w:t>
      </w:r>
      <w:proofErr w:type="spellEnd"/>
      <w:r>
        <w:t xml:space="preserve"> and 293T cells</w:t>
      </w:r>
      <w:r w:rsidRPr="00160151">
        <w:t xml:space="preserve">. Chimeric </w:t>
      </w:r>
      <w:proofErr w:type="spellStart"/>
      <w:r w:rsidRPr="00160151">
        <w:t>eCLIP</w:t>
      </w:r>
      <w:proofErr w:type="spellEnd"/>
      <w:r w:rsidRPr="00160151">
        <w:t xml:space="preserve"> peaks overlapping known rRNA modification sites were considered as positive values to construct the curve. </w:t>
      </w:r>
      <w:r>
        <w:t>(Right) The sensitivity and specificity for calling known snoRNA-rRNA interactions at the o</w:t>
      </w:r>
      <w:r w:rsidRPr="00160151">
        <w:t xml:space="preserve">ptimal and selected </w:t>
      </w:r>
      <w:r>
        <w:t xml:space="preserve">peak fraction </w:t>
      </w:r>
      <w:r w:rsidRPr="00160151">
        <w:t>threshold</w:t>
      </w:r>
      <w:r>
        <w:t>s</w:t>
      </w:r>
      <w:r w:rsidRPr="00160151">
        <w:t xml:space="preserve"> are shown</w:t>
      </w:r>
      <w:r>
        <w:t>.</w:t>
      </w:r>
    </w:p>
    <w:p w14:paraId="3F7754D4" w14:textId="77777777" w:rsidR="00E77363" w:rsidRPr="00160151" w:rsidRDefault="00E77363" w:rsidP="00E77363">
      <w:pPr>
        <w:spacing w:line="480" w:lineRule="auto"/>
        <w:jc w:val="both"/>
      </w:pPr>
      <w:r w:rsidRPr="00160151">
        <w:rPr>
          <w:b/>
          <w:bCs/>
        </w:rPr>
        <w:t>(</w:t>
      </w:r>
      <w:r>
        <w:rPr>
          <w:b/>
          <w:bCs/>
        </w:rPr>
        <w:t>E</w:t>
      </w:r>
      <w:r w:rsidRPr="00160151">
        <w:rPr>
          <w:b/>
          <w:bCs/>
        </w:rPr>
        <w:t>)</w:t>
      </w:r>
      <w:r w:rsidRPr="00160151">
        <w:t xml:space="preserve"> Bar chart showing the number of significant peaks per snoRNA identified in both FBL and NOP56 chimeric </w:t>
      </w:r>
      <w:proofErr w:type="spellStart"/>
      <w:r w:rsidRPr="00160151">
        <w:t>eCLIP</w:t>
      </w:r>
      <w:proofErr w:type="spellEnd"/>
      <w:r w:rsidRPr="00160151">
        <w:t xml:space="preserve"> from </w:t>
      </w:r>
      <w:proofErr w:type="spellStart"/>
      <w:r w:rsidRPr="00160151">
        <w:t>mESC</w:t>
      </w:r>
      <w:proofErr w:type="spellEnd"/>
      <w:r w:rsidRPr="00160151">
        <w:t>.</w:t>
      </w:r>
    </w:p>
    <w:p w14:paraId="5FFE28C6" w14:textId="77777777" w:rsidR="00E77363" w:rsidRPr="00160151" w:rsidRDefault="00E77363" w:rsidP="00E77363">
      <w:pPr>
        <w:spacing w:line="480" w:lineRule="auto"/>
        <w:jc w:val="both"/>
      </w:pPr>
      <w:r w:rsidRPr="00160151">
        <w:rPr>
          <w:b/>
          <w:bCs/>
        </w:rPr>
        <w:t>(</w:t>
      </w:r>
      <w:r>
        <w:rPr>
          <w:b/>
          <w:bCs/>
        </w:rPr>
        <w:t>F</w:t>
      </w:r>
      <w:r w:rsidRPr="00160151">
        <w:rPr>
          <w:b/>
          <w:bCs/>
        </w:rPr>
        <w:t>)</w:t>
      </w:r>
      <w:r w:rsidRPr="00160151">
        <w:t xml:space="preserve"> Number of known snoRNA-target interactions identified by chimeric </w:t>
      </w:r>
      <w:proofErr w:type="spellStart"/>
      <w:r w:rsidRPr="00160151">
        <w:t>eCLIP</w:t>
      </w:r>
      <w:proofErr w:type="spellEnd"/>
      <w:r w:rsidRPr="00160151">
        <w:t xml:space="preserve"> for indicated </w:t>
      </w:r>
      <w:proofErr w:type="spellStart"/>
      <w:r w:rsidRPr="00160151">
        <w:t>snoRBP</w:t>
      </w:r>
      <w:proofErr w:type="spellEnd"/>
      <w:r>
        <w:t xml:space="preserve"> from (left) </w:t>
      </w:r>
      <w:proofErr w:type="spellStart"/>
      <w:r>
        <w:t>mESC</w:t>
      </w:r>
      <w:proofErr w:type="spellEnd"/>
      <w:r>
        <w:t xml:space="preserve"> and (right) 293T cells</w:t>
      </w:r>
      <w:r w:rsidRPr="00160151">
        <w:t>. Colors indicate status of each peak (Not identified - known interactions from database but not detected in this study; Below threshold - known interactions supported by chimeric reads but falling below threshold; and significant – known interactions overlapping high-confidence peaks above threshold established in this study).</w:t>
      </w:r>
    </w:p>
    <w:p w14:paraId="346F1304" w14:textId="77777777" w:rsidR="00E77363" w:rsidRPr="00160151" w:rsidRDefault="00E77363" w:rsidP="00E77363">
      <w:pPr>
        <w:spacing w:line="480" w:lineRule="auto"/>
        <w:jc w:val="both"/>
      </w:pPr>
      <w:r w:rsidRPr="00160151">
        <w:rPr>
          <w:b/>
          <w:bCs/>
        </w:rPr>
        <w:t>(</w:t>
      </w:r>
      <w:r>
        <w:rPr>
          <w:b/>
          <w:bCs/>
        </w:rPr>
        <w:t>G</w:t>
      </w:r>
      <w:r w:rsidRPr="00160151">
        <w:rPr>
          <w:b/>
          <w:bCs/>
        </w:rPr>
        <w:t>)</w:t>
      </w:r>
      <w:r w:rsidRPr="00160151">
        <w:t xml:space="preserve"> Number of high-confidence snoRNA-target interactions identified by chimeric </w:t>
      </w:r>
      <w:proofErr w:type="spellStart"/>
      <w:r w:rsidRPr="00160151">
        <w:t>eCLIP</w:t>
      </w:r>
      <w:proofErr w:type="spellEnd"/>
      <w:r w:rsidRPr="00160151">
        <w:t xml:space="preserve"> </w:t>
      </w:r>
      <w:r>
        <w:t xml:space="preserve">in 293T cells </w:t>
      </w:r>
      <w:r w:rsidRPr="00160151">
        <w:t>according to interaction status and target class.</w:t>
      </w:r>
    </w:p>
    <w:p w14:paraId="24394730" w14:textId="77777777" w:rsidR="00E77363" w:rsidRDefault="00E77363" w:rsidP="00E77363">
      <w:pPr>
        <w:spacing w:line="480" w:lineRule="auto"/>
        <w:jc w:val="both"/>
      </w:pPr>
      <w:r w:rsidRPr="00160151">
        <w:rPr>
          <w:b/>
          <w:bCs/>
        </w:rPr>
        <w:t>(</w:t>
      </w:r>
      <w:r>
        <w:rPr>
          <w:b/>
          <w:bCs/>
        </w:rPr>
        <w:t>H</w:t>
      </w:r>
      <w:r w:rsidRPr="00160151">
        <w:rPr>
          <w:b/>
          <w:bCs/>
        </w:rPr>
        <w:t>)</w:t>
      </w:r>
      <w:r w:rsidRPr="00160151">
        <w:t xml:space="preserve"> Genome browser tracks showing </w:t>
      </w:r>
      <w:r>
        <w:t xml:space="preserve">above-threshold putative </w:t>
      </w:r>
      <w:proofErr w:type="spellStart"/>
      <w:proofErr w:type="gramStart"/>
      <w:r w:rsidRPr="00160151">
        <w:t>snoRNA:pre</w:t>
      </w:r>
      <w:proofErr w:type="gramEnd"/>
      <w:r w:rsidRPr="00160151">
        <w:t>-mRNA</w:t>
      </w:r>
      <w:proofErr w:type="spellEnd"/>
      <w:r w:rsidRPr="00160151">
        <w:t xml:space="preserve"> interactions</w:t>
      </w:r>
      <w:r>
        <w:t xml:space="preserve"> identified in </w:t>
      </w:r>
      <w:proofErr w:type="spellStart"/>
      <w:r>
        <w:t>mESCs</w:t>
      </w:r>
      <w:proofErr w:type="spellEnd"/>
      <w:r>
        <w:t xml:space="preserve"> that may reflect annotation artifacts</w:t>
      </w:r>
      <w:r w:rsidRPr="00160151">
        <w:t>.</w:t>
      </w:r>
    </w:p>
    <w:p w14:paraId="4C7EE597" w14:textId="48A34801" w:rsidR="00B50BE9" w:rsidRPr="00160151" w:rsidRDefault="00B50BE9" w:rsidP="00E77363">
      <w:pPr>
        <w:spacing w:line="480" w:lineRule="auto"/>
        <w:jc w:val="both"/>
      </w:pPr>
      <w:r w:rsidRPr="00B50BE9">
        <w:rPr>
          <w:b/>
          <w:bCs/>
        </w:rPr>
        <w:lastRenderedPageBreak/>
        <w:t>(I)</w:t>
      </w:r>
      <w:r>
        <w:t xml:space="preserve"> </w:t>
      </w:r>
      <w:r w:rsidRPr="00B50BE9">
        <w:t xml:space="preserve">Numbers in parentheses indicate the number of peaks (without input-enrichment cutoffs) from </w:t>
      </w:r>
      <w:proofErr w:type="spellStart"/>
      <w:proofErr w:type="gramStart"/>
      <w:r w:rsidRPr="00B50BE9">
        <w:t>snoRNA:</w:t>
      </w:r>
      <w:r>
        <w:t>genomic</w:t>
      </w:r>
      <w:proofErr w:type="spellEnd"/>
      <w:proofErr w:type="gramEnd"/>
      <w:r>
        <w:t xml:space="preserve"> (</w:t>
      </w:r>
      <w:r w:rsidRPr="00B50BE9">
        <w:rPr>
          <w:i/>
          <w:iCs/>
        </w:rPr>
        <w:t>hg19</w:t>
      </w:r>
      <w:r>
        <w:t>)-mapped</w:t>
      </w:r>
      <w:r w:rsidRPr="00B50BE9">
        <w:t xml:space="preserve"> chimeric reads in </w:t>
      </w:r>
      <w:r>
        <w:t xml:space="preserve">293T </w:t>
      </w:r>
      <w:r w:rsidRPr="00B50BE9">
        <w:t xml:space="preserve">FBL chimeric </w:t>
      </w:r>
      <w:proofErr w:type="spellStart"/>
      <w:r w:rsidRPr="00B50BE9">
        <w:t>eCLIP</w:t>
      </w:r>
      <w:proofErr w:type="spellEnd"/>
      <w:r w:rsidRPr="00B50BE9">
        <w:t>.</w:t>
      </w:r>
      <w:r>
        <w:t xml:space="preserve"> For intronic regions, the </w:t>
      </w:r>
      <w:r>
        <w:t>5</w:t>
      </w:r>
      <w:r>
        <w:sym w:font="Symbol" w:char="F0A2"/>
      </w:r>
      <w:r>
        <w:t>SS and 3</w:t>
      </w:r>
      <w:r>
        <w:sym w:font="Symbol" w:char="F0A2"/>
      </w:r>
      <w:r>
        <w:t>SS annotations refer to 100nt adjacent to the 5</w:t>
      </w:r>
      <w:r>
        <w:sym w:font="Symbol" w:char="F0A2"/>
      </w:r>
      <w:r>
        <w:t xml:space="preserve"> and 3</w:t>
      </w:r>
      <w:r>
        <w:sym w:font="Symbol" w:char="F0A2"/>
      </w:r>
      <w:r>
        <w:t xml:space="preserve"> splice sites, with the next 400nt annotated as </w:t>
      </w:r>
      <w:r>
        <w:t>‘proximal intron’</w:t>
      </w:r>
      <w:r>
        <w:t xml:space="preserve"> and the remainder as ‘distal intron’.</w:t>
      </w:r>
    </w:p>
    <w:p w14:paraId="446CC1E5" w14:textId="77777777" w:rsidR="00E77363" w:rsidRDefault="00E77363" w:rsidP="00E77363">
      <w:pPr>
        <w:spacing w:line="480" w:lineRule="auto"/>
        <w:jc w:val="both"/>
      </w:pPr>
    </w:p>
    <w:p w14:paraId="1B5756A5" w14:textId="77777777" w:rsidR="00E77363" w:rsidRPr="00160151" w:rsidRDefault="00E77363" w:rsidP="00E77363">
      <w:pPr>
        <w:spacing w:line="480" w:lineRule="auto"/>
        <w:jc w:val="both"/>
      </w:pPr>
      <w:r>
        <w:rPr>
          <w:noProof/>
          <w14:ligatures w14:val="standardContextual"/>
        </w:rPr>
        <w:drawing>
          <wp:inline distT="0" distB="0" distL="0" distR="0" wp14:anchorId="0C743A89" wp14:editId="4BF8C9DB">
            <wp:extent cx="5943600" cy="3986530"/>
            <wp:effectExtent l="0" t="0" r="0" b="1270"/>
            <wp:docPr id="161176641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66417" name="Picture 2"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86530"/>
                    </a:xfrm>
                    <a:prstGeom prst="rect">
                      <a:avLst/>
                    </a:prstGeom>
                  </pic:spPr>
                </pic:pic>
              </a:graphicData>
            </a:graphic>
          </wp:inline>
        </w:drawing>
      </w:r>
    </w:p>
    <w:p w14:paraId="00A3B35D" w14:textId="77777777" w:rsidR="00E77363" w:rsidRPr="00160151" w:rsidRDefault="00E77363" w:rsidP="00E77363">
      <w:pPr>
        <w:spacing w:line="480" w:lineRule="auto"/>
        <w:jc w:val="both"/>
        <w:rPr>
          <w:b/>
          <w:bCs/>
        </w:rPr>
      </w:pPr>
      <w:r w:rsidRPr="00160151">
        <w:rPr>
          <w:b/>
          <w:bCs/>
        </w:rPr>
        <w:t xml:space="preserve">Figure S4. Chimeric </w:t>
      </w:r>
      <w:proofErr w:type="spellStart"/>
      <w:r w:rsidRPr="00160151">
        <w:rPr>
          <w:b/>
          <w:bCs/>
        </w:rPr>
        <w:t>eCLIP</w:t>
      </w:r>
      <w:proofErr w:type="spellEnd"/>
      <w:r w:rsidRPr="00160151">
        <w:rPr>
          <w:b/>
          <w:bCs/>
        </w:rPr>
        <w:t xml:space="preserve"> of core H/ACA </w:t>
      </w:r>
      <w:proofErr w:type="spellStart"/>
      <w:r w:rsidRPr="00160151">
        <w:rPr>
          <w:b/>
          <w:bCs/>
        </w:rPr>
        <w:t>snoRNP</w:t>
      </w:r>
      <w:proofErr w:type="spellEnd"/>
      <w:r w:rsidRPr="00160151">
        <w:rPr>
          <w:b/>
          <w:bCs/>
        </w:rPr>
        <w:t xml:space="preserve"> proteins in 293T cells.</w:t>
      </w:r>
    </w:p>
    <w:p w14:paraId="2324ABD6" w14:textId="77777777" w:rsidR="00E77363" w:rsidRPr="009D77E8" w:rsidRDefault="00E77363" w:rsidP="00E77363">
      <w:pPr>
        <w:spacing w:line="480" w:lineRule="auto"/>
        <w:jc w:val="both"/>
      </w:pPr>
      <w:r w:rsidRPr="00160151">
        <w:rPr>
          <w:b/>
          <w:bCs/>
        </w:rPr>
        <w:t>(A)</w:t>
      </w:r>
      <w:r w:rsidRPr="00160151">
        <w:t xml:space="preserve"> Distribution of non-chimeric reads </w:t>
      </w:r>
      <w:r>
        <w:t>of</w:t>
      </w:r>
      <w:r w:rsidRPr="009D77E8">
        <w:t xml:space="preserve"> (left) snoRNA classes and (right) other major RNA classes captured by DKC1 or GAR1 chimeric </w:t>
      </w:r>
      <w:proofErr w:type="spellStart"/>
      <w:r w:rsidRPr="009D77E8">
        <w:t>eCLIP</w:t>
      </w:r>
      <w:proofErr w:type="spellEnd"/>
      <w:r w:rsidRPr="009D77E8">
        <w:t>.</w:t>
      </w:r>
    </w:p>
    <w:p w14:paraId="50E0FB4C" w14:textId="77777777" w:rsidR="00E77363" w:rsidRPr="009D77E8" w:rsidRDefault="00E77363" w:rsidP="00E77363">
      <w:pPr>
        <w:spacing w:line="480" w:lineRule="auto"/>
        <w:jc w:val="both"/>
        <w:rPr>
          <w:color w:val="000000" w:themeColor="text1"/>
          <w:lang w:val="en-US" w:eastAsia="zh-CN"/>
        </w:rPr>
      </w:pPr>
      <w:r w:rsidRPr="009D77E8">
        <w:rPr>
          <w:b/>
          <w:bCs/>
        </w:rPr>
        <w:t>(B)</w:t>
      </w:r>
      <w:r w:rsidRPr="009D77E8">
        <w:t xml:space="preserve"> Proportion of chimeric reads containing</w:t>
      </w:r>
      <w:r w:rsidRPr="009D77E8">
        <w:rPr>
          <w:lang w:val="en-US" w:eastAsia="zh-CN"/>
        </w:rPr>
        <w:t xml:space="preserve"> the indicated snoRNA classes</w:t>
      </w:r>
      <w:r w:rsidRPr="009D77E8">
        <w:rPr>
          <w:color w:val="000000" w:themeColor="text1"/>
          <w:lang w:val="en-US" w:eastAsia="zh-CN"/>
        </w:rPr>
        <w:t>.</w:t>
      </w:r>
    </w:p>
    <w:p w14:paraId="62156DAF" w14:textId="77777777" w:rsidR="00E77363" w:rsidRPr="00160151" w:rsidRDefault="00E77363" w:rsidP="00E77363">
      <w:pPr>
        <w:spacing w:line="480" w:lineRule="auto"/>
        <w:jc w:val="both"/>
        <w:rPr>
          <w:lang w:val="en-US" w:eastAsia="zh-CN"/>
        </w:rPr>
      </w:pPr>
      <w:r w:rsidRPr="00160151">
        <w:rPr>
          <w:b/>
          <w:bCs/>
        </w:rPr>
        <w:t>(C)</w:t>
      </w:r>
      <w:r w:rsidRPr="00160151">
        <w:t xml:space="preserve"> Browser tracks of snoRNA chimeric reads mapped to pre-rRNA as captured by DKC1 or GAR1 chimeric </w:t>
      </w:r>
      <w:proofErr w:type="spellStart"/>
      <w:r w:rsidRPr="00160151">
        <w:t>eCLIP</w:t>
      </w:r>
      <w:proofErr w:type="spellEnd"/>
      <w:r w:rsidRPr="00160151">
        <w:rPr>
          <w:lang w:val="en-US" w:eastAsia="zh-CN"/>
        </w:rPr>
        <w:t xml:space="preserve">. Known </w:t>
      </w:r>
      <w:proofErr w:type="spellStart"/>
      <w:r w:rsidRPr="00160151">
        <w:rPr>
          <w:lang w:val="en-US" w:eastAsia="zh-CN"/>
        </w:rPr>
        <w:t>pseudouridylation</w:t>
      </w:r>
      <w:proofErr w:type="spellEnd"/>
      <w:r w:rsidRPr="00160151">
        <w:rPr>
          <w:lang w:val="en-US" w:eastAsia="zh-CN"/>
        </w:rPr>
        <w:t xml:space="preserve"> sites assigned to each snoRNA guide are indicated with black arrows</w:t>
      </w:r>
      <w:r>
        <w:rPr>
          <w:lang w:val="en-US" w:eastAsia="zh-CN"/>
        </w:rPr>
        <w:t xml:space="preserve"> and grey rectangles</w:t>
      </w:r>
      <w:r w:rsidRPr="00160151">
        <w:rPr>
          <w:lang w:val="en-US" w:eastAsia="zh-CN"/>
        </w:rPr>
        <w:t>.</w:t>
      </w:r>
    </w:p>
    <w:p w14:paraId="6B1DB75A" w14:textId="77777777" w:rsidR="00E77363" w:rsidRPr="009D77E8" w:rsidRDefault="00E77363" w:rsidP="00E77363">
      <w:pPr>
        <w:spacing w:line="480" w:lineRule="auto"/>
        <w:jc w:val="both"/>
      </w:pPr>
      <w:r w:rsidRPr="00160151">
        <w:rPr>
          <w:b/>
          <w:bCs/>
        </w:rPr>
        <w:lastRenderedPageBreak/>
        <w:t xml:space="preserve">(D) </w:t>
      </w:r>
      <w:r w:rsidRPr="00630588">
        <w:t>(Top)</w:t>
      </w:r>
      <w:r>
        <w:rPr>
          <w:b/>
          <w:bCs/>
        </w:rPr>
        <w:t xml:space="preserve"> </w:t>
      </w:r>
      <w:r w:rsidRPr="00160151">
        <w:t xml:space="preserve">ROC curve from DKC1 and GAR1 </w:t>
      </w:r>
      <w:r>
        <w:t>snoRNA-</w:t>
      </w:r>
      <w:r w:rsidRPr="00160151">
        <w:t xml:space="preserve">rRNA chimeric reads to determine the threshold of the “fraction of per-snoRNA chimeric reads in peak” parameter. Chimeric </w:t>
      </w:r>
      <w:proofErr w:type="spellStart"/>
      <w:r w:rsidRPr="00160151">
        <w:t>eCLIP</w:t>
      </w:r>
      <w:proofErr w:type="spellEnd"/>
      <w:r w:rsidRPr="00160151">
        <w:t xml:space="preserve"> peaks overlapping known rRNA modification sites were considered as positive values to construct the curve. </w:t>
      </w:r>
      <w:r>
        <w:t xml:space="preserve">(Bottom) </w:t>
      </w:r>
      <w:r w:rsidRPr="00160151">
        <w:t xml:space="preserve">Optimal </w:t>
      </w:r>
      <w:r>
        <w:t xml:space="preserve">peak fraction </w:t>
      </w:r>
      <w:r w:rsidRPr="00160151">
        <w:t xml:space="preserve">threshold </w:t>
      </w:r>
      <w:r w:rsidRPr="009D77E8">
        <w:t>values are shown</w:t>
      </w:r>
      <w:r w:rsidRPr="002076E0">
        <w:t xml:space="preserve">, </w:t>
      </w:r>
      <w:r>
        <w:t xml:space="preserve">along </w:t>
      </w:r>
      <w:r w:rsidRPr="002076E0">
        <w:t xml:space="preserve">with </w:t>
      </w:r>
      <w:r>
        <w:t>sensitivity</w:t>
      </w:r>
      <w:r w:rsidRPr="002076E0">
        <w:t xml:space="preserve"> (%) and </w:t>
      </w:r>
      <w:r>
        <w:t>specificity</w:t>
      </w:r>
      <w:r w:rsidRPr="002076E0">
        <w:t xml:space="preserve"> (%) values</w:t>
      </w:r>
      <w:r>
        <w:t>.</w:t>
      </w:r>
    </w:p>
    <w:p w14:paraId="1158275A" w14:textId="32E69F7B" w:rsidR="00E77363" w:rsidRDefault="00E77363" w:rsidP="00E77363">
      <w:pPr>
        <w:spacing w:line="480" w:lineRule="auto"/>
        <w:jc w:val="both"/>
      </w:pPr>
      <w:r>
        <w:t>Data shown is from 1 replicate per RBP.</w:t>
      </w:r>
    </w:p>
    <w:p w14:paraId="7165563C" w14:textId="77777777" w:rsidR="00E77363" w:rsidRDefault="00E77363" w:rsidP="00E77363">
      <w:pPr>
        <w:spacing w:line="480" w:lineRule="auto"/>
        <w:jc w:val="both"/>
      </w:pPr>
    </w:p>
    <w:p w14:paraId="3676B8A6" w14:textId="77777777" w:rsidR="00E77363" w:rsidRPr="00E77363" w:rsidRDefault="00E77363" w:rsidP="00E77363">
      <w:pPr>
        <w:spacing w:line="480" w:lineRule="auto"/>
        <w:jc w:val="both"/>
      </w:pPr>
    </w:p>
    <w:p w14:paraId="0E95883D" w14:textId="77777777" w:rsidR="00E77363" w:rsidRPr="00160151" w:rsidRDefault="00E77363" w:rsidP="00E77363">
      <w:pPr>
        <w:spacing w:line="480" w:lineRule="auto"/>
        <w:jc w:val="both"/>
        <w:rPr>
          <w:b/>
          <w:bCs/>
        </w:rPr>
      </w:pPr>
      <w:r>
        <w:rPr>
          <w:b/>
          <w:bCs/>
          <w:noProof/>
          <w14:ligatures w14:val="standardContextual"/>
        </w:rPr>
        <w:drawing>
          <wp:inline distT="0" distB="0" distL="0" distR="0" wp14:anchorId="6E49F83E" wp14:editId="26C55A69">
            <wp:extent cx="5943600" cy="3441700"/>
            <wp:effectExtent l="0" t="0" r="0" b="0"/>
            <wp:docPr id="160002099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20995" name="Picture 3"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441700"/>
                    </a:xfrm>
                    <a:prstGeom prst="rect">
                      <a:avLst/>
                    </a:prstGeom>
                  </pic:spPr>
                </pic:pic>
              </a:graphicData>
            </a:graphic>
          </wp:inline>
        </w:drawing>
      </w:r>
    </w:p>
    <w:p w14:paraId="19984DF3" w14:textId="77777777" w:rsidR="00E77363" w:rsidRDefault="00E77363" w:rsidP="00E77363">
      <w:pPr>
        <w:spacing w:line="480" w:lineRule="auto"/>
        <w:jc w:val="both"/>
        <w:rPr>
          <w:b/>
          <w:bCs/>
        </w:rPr>
      </w:pPr>
    </w:p>
    <w:p w14:paraId="02F32931" w14:textId="28083236" w:rsidR="00E77363" w:rsidRPr="00160151" w:rsidRDefault="00F74CCA" w:rsidP="00E77363">
      <w:pPr>
        <w:spacing w:line="480" w:lineRule="auto"/>
        <w:jc w:val="both"/>
        <w:rPr>
          <w:b/>
          <w:bCs/>
        </w:rPr>
      </w:pPr>
      <w:r w:rsidRPr="00160151">
        <w:rPr>
          <w:b/>
          <w:bCs/>
        </w:rPr>
        <w:t>Fig</w:t>
      </w:r>
      <w:r>
        <w:rPr>
          <w:b/>
          <w:bCs/>
        </w:rPr>
        <w:t>.</w:t>
      </w:r>
      <w:r w:rsidRPr="00160151">
        <w:rPr>
          <w:b/>
          <w:bCs/>
        </w:rPr>
        <w:t xml:space="preserve"> </w:t>
      </w:r>
      <w:r w:rsidR="00E77363" w:rsidRPr="00160151">
        <w:rPr>
          <w:b/>
          <w:bCs/>
        </w:rPr>
        <w:t>S5. RBPs that function in ribosomal RNA processing highly enrich for SNORD3.</w:t>
      </w:r>
    </w:p>
    <w:p w14:paraId="457FDBF9" w14:textId="77777777" w:rsidR="00E77363" w:rsidRPr="00160151" w:rsidRDefault="00E77363" w:rsidP="00E77363">
      <w:pPr>
        <w:spacing w:line="480" w:lineRule="auto"/>
        <w:jc w:val="both"/>
      </w:pPr>
      <w:r w:rsidRPr="00160151">
        <w:rPr>
          <w:b/>
          <w:bCs/>
        </w:rPr>
        <w:t>(A)</w:t>
      </w:r>
      <w:r w:rsidRPr="00160151">
        <w:t xml:space="preserve"> Correlation of snoRNA fold-enrichment in FBL versus ribosomal RNA-associated RBP in HepG2 cells. Pearson correlation (</w:t>
      </w:r>
      <w:r>
        <w:t>R</w:t>
      </w:r>
      <w:r w:rsidRPr="00160151">
        <w:t xml:space="preserve">) </w:t>
      </w:r>
      <w:r w:rsidRPr="009D77E8">
        <w:t xml:space="preserve">is shown. Only snoRNAs with 5 or more reads in IP </w:t>
      </w:r>
      <w:r w:rsidRPr="00160151">
        <w:t>were plotted.</w:t>
      </w:r>
    </w:p>
    <w:p w14:paraId="5526A883" w14:textId="77777777" w:rsidR="00E77363" w:rsidRPr="00160151" w:rsidRDefault="00E77363" w:rsidP="00E77363">
      <w:pPr>
        <w:spacing w:line="480" w:lineRule="auto"/>
        <w:jc w:val="both"/>
      </w:pPr>
      <w:r w:rsidRPr="00160151">
        <w:rPr>
          <w:b/>
          <w:bCs/>
        </w:rPr>
        <w:lastRenderedPageBreak/>
        <w:t xml:space="preserve">(B) </w:t>
      </w:r>
      <w:r w:rsidRPr="00160151">
        <w:t xml:space="preserve">Bars indicate SNORD3 fold-enrichment in </w:t>
      </w:r>
      <w:proofErr w:type="spellStart"/>
      <w:r w:rsidRPr="00160151">
        <w:t>eCLIP</w:t>
      </w:r>
      <w:proofErr w:type="spellEnd"/>
      <w:r w:rsidRPr="00160151">
        <w:t xml:space="preserve"> of (blue) C/D </w:t>
      </w:r>
      <w:proofErr w:type="spellStart"/>
      <w:r w:rsidRPr="00160151">
        <w:t>snoRNP</w:t>
      </w:r>
      <w:proofErr w:type="spellEnd"/>
      <w:r w:rsidRPr="00160151">
        <w:t xml:space="preserve"> proteins, (green) Small Subunit </w:t>
      </w:r>
      <w:proofErr w:type="spellStart"/>
      <w:r w:rsidRPr="00160151">
        <w:t>Processome</w:t>
      </w:r>
      <w:proofErr w:type="spellEnd"/>
      <w:r w:rsidRPr="00160151">
        <w:t xml:space="preserve"> (SSU) RBPs, and (grey) </w:t>
      </w:r>
      <w:r w:rsidRPr="00160151">
        <w:rPr>
          <w:lang w:eastAsia="zh-CN"/>
        </w:rPr>
        <w:t>all other RBPs profiled by ENCODE</w:t>
      </w:r>
      <w:r w:rsidRPr="00160151">
        <w:t>.</w:t>
      </w:r>
    </w:p>
    <w:p w14:paraId="471B9E41" w14:textId="77777777" w:rsidR="00E77363" w:rsidRPr="00160151" w:rsidRDefault="00E77363" w:rsidP="00E77363">
      <w:pPr>
        <w:spacing w:line="480" w:lineRule="auto"/>
        <w:jc w:val="both"/>
      </w:pPr>
      <w:r w:rsidRPr="00160151">
        <w:rPr>
          <w:b/>
          <w:bCs/>
        </w:rPr>
        <w:t>(C)</w:t>
      </w:r>
      <w:r w:rsidRPr="00160151">
        <w:t xml:space="preserve"> Immunoprecipitation (IP)</w:t>
      </w:r>
      <w:r>
        <w:t>-w</w:t>
      </w:r>
      <w:r w:rsidRPr="00160151">
        <w:t xml:space="preserve">estern blot performed during </w:t>
      </w:r>
      <w:proofErr w:type="spellStart"/>
      <w:r w:rsidRPr="00160151">
        <w:t>eCLIP</w:t>
      </w:r>
      <w:proofErr w:type="spellEnd"/>
      <w:r w:rsidRPr="00160151">
        <w:t xml:space="preserve"> for indicated SSU proteins. INP, input.</w:t>
      </w:r>
    </w:p>
    <w:p w14:paraId="0992F656" w14:textId="77777777" w:rsidR="00E77363" w:rsidRPr="00160151" w:rsidRDefault="00E77363" w:rsidP="00E77363">
      <w:pPr>
        <w:spacing w:line="480" w:lineRule="auto"/>
      </w:pPr>
      <w:r w:rsidRPr="00160151">
        <w:rPr>
          <w:b/>
          <w:bCs/>
        </w:rPr>
        <w:t>(D)</w:t>
      </w:r>
      <w:r w:rsidRPr="00160151">
        <w:t xml:space="preserve"> Correlation of snoRNA chimeric read abundance</w:t>
      </w:r>
      <w:r>
        <w:t xml:space="preserve"> (RPM)</w:t>
      </w:r>
      <w:r w:rsidRPr="00160151">
        <w:t xml:space="preserve"> in chimeric </w:t>
      </w:r>
      <w:proofErr w:type="spellStart"/>
      <w:r w:rsidRPr="00160151">
        <w:t>eCLIP</w:t>
      </w:r>
      <w:proofErr w:type="spellEnd"/>
      <w:r w:rsidRPr="00160151">
        <w:t xml:space="preserve"> of FBL versus (left) UTP18 or (right) WDR43 chimeric </w:t>
      </w:r>
      <w:proofErr w:type="spellStart"/>
      <w:r w:rsidRPr="00160151">
        <w:t>eCLIP</w:t>
      </w:r>
      <w:proofErr w:type="spellEnd"/>
      <w:r w:rsidRPr="00160151">
        <w:t xml:space="preserve"> in K562 cells. Pearson correlation (</w:t>
      </w:r>
      <w:r>
        <w:t>R</w:t>
      </w:r>
      <w:r w:rsidRPr="00160151">
        <w:t>) is shown.</w:t>
      </w:r>
    </w:p>
    <w:p w14:paraId="66010919" w14:textId="77777777" w:rsidR="00E77363" w:rsidRPr="009D77E8" w:rsidRDefault="00E77363" w:rsidP="00E77363">
      <w:pPr>
        <w:spacing w:line="480" w:lineRule="auto"/>
      </w:pPr>
      <w:r w:rsidRPr="00160151">
        <w:rPr>
          <w:b/>
          <w:bCs/>
        </w:rPr>
        <w:t>(E)</w:t>
      </w:r>
      <w:r w:rsidRPr="00160151">
        <w:t xml:space="preserve"> Bars indicate the fraction of rRNA chimeric reads containing SNORD3 versus other snoRNAs captured by chimeric </w:t>
      </w:r>
      <w:proofErr w:type="spellStart"/>
      <w:r w:rsidRPr="00160151">
        <w:t>eCLIP</w:t>
      </w:r>
      <w:proofErr w:type="spellEnd"/>
      <w:r w:rsidRPr="00160151">
        <w:t xml:space="preserve"> using the indicated RBPs as bait. </w:t>
      </w:r>
    </w:p>
    <w:p w14:paraId="50C6E557" w14:textId="77777777" w:rsidR="00E77363" w:rsidRDefault="00E77363" w:rsidP="00E77363">
      <w:pPr>
        <w:spacing w:line="480" w:lineRule="auto"/>
      </w:pPr>
      <w:r w:rsidRPr="009D77E8">
        <w:rPr>
          <w:b/>
          <w:bCs/>
        </w:rPr>
        <w:t>(F)</w:t>
      </w:r>
      <w:r w:rsidRPr="009D77E8">
        <w:t xml:space="preserve"> Bars indicate</w:t>
      </w:r>
      <w:r w:rsidRPr="00160151">
        <w:t xml:space="preserve"> the abundance of </w:t>
      </w:r>
      <w:r>
        <w:t>SNORD3</w:t>
      </w:r>
      <w:r w:rsidRPr="00160151">
        <w:t xml:space="preserve"> chimeras (</w:t>
      </w:r>
      <w:r>
        <w:t>RPM</w:t>
      </w:r>
      <w:r w:rsidRPr="00160151">
        <w:t xml:space="preserve">) on different processing sites in the 5’ ETS region of pre-rRNA across the indicated RBPs.  </w:t>
      </w:r>
    </w:p>
    <w:p w14:paraId="79590B9A" w14:textId="77777777" w:rsidR="00E77363" w:rsidRPr="0037015A" w:rsidRDefault="00E77363" w:rsidP="00E77363">
      <w:pPr>
        <w:spacing w:line="480" w:lineRule="auto"/>
        <w:rPr>
          <w:rStyle w:val="CommentReference"/>
          <w:sz w:val="22"/>
          <w:szCs w:val="22"/>
        </w:rPr>
      </w:pPr>
      <w:r>
        <w:t xml:space="preserve">RPM: read per million sequenced reads. </w:t>
      </w:r>
      <w:proofErr w:type="spellStart"/>
      <w:r>
        <w:t>eCLIP</w:t>
      </w:r>
      <w:proofErr w:type="spellEnd"/>
      <w:r>
        <w:t xml:space="preserve"> data shown is average of 2 replicates per RBP; chimeric </w:t>
      </w:r>
      <w:proofErr w:type="spellStart"/>
      <w:r>
        <w:t>eCLIP</w:t>
      </w:r>
      <w:proofErr w:type="spellEnd"/>
      <w:r>
        <w:t xml:space="preserve"> results shown are a single replicate per RBP.</w:t>
      </w:r>
    </w:p>
    <w:p w14:paraId="681EFA58" w14:textId="77777777" w:rsidR="00E77363" w:rsidRPr="000108D0" w:rsidRDefault="00E77363" w:rsidP="00E77363">
      <w:pPr>
        <w:spacing w:line="480" w:lineRule="auto"/>
        <w:rPr>
          <w:lang w:val="en-US"/>
        </w:rPr>
      </w:pPr>
    </w:p>
    <w:p w14:paraId="0776F54A" w14:textId="704DFC6E" w:rsidR="00E77363" w:rsidRPr="00160151" w:rsidRDefault="00E77363" w:rsidP="00E77363">
      <w:pPr>
        <w:spacing w:line="480" w:lineRule="auto"/>
      </w:pPr>
    </w:p>
    <w:p w14:paraId="79ACB9E6" w14:textId="77777777" w:rsidR="00E77363" w:rsidRDefault="00E77363" w:rsidP="00E77363">
      <w:pPr>
        <w:spacing w:line="480" w:lineRule="auto"/>
        <w:jc w:val="both"/>
        <w:rPr>
          <w:b/>
          <w:bCs/>
        </w:rPr>
      </w:pPr>
    </w:p>
    <w:p w14:paraId="7D13031C" w14:textId="77777777" w:rsidR="00E77363" w:rsidRDefault="00E77363" w:rsidP="00E77363">
      <w:pPr>
        <w:spacing w:line="480" w:lineRule="auto"/>
        <w:jc w:val="both"/>
        <w:rPr>
          <w:b/>
          <w:bCs/>
        </w:rPr>
      </w:pPr>
    </w:p>
    <w:p w14:paraId="5D6B3A16" w14:textId="77777777" w:rsidR="00E77363" w:rsidRPr="00160151" w:rsidRDefault="00E77363" w:rsidP="00E77363">
      <w:pPr>
        <w:spacing w:line="480" w:lineRule="auto"/>
        <w:jc w:val="both"/>
        <w:rPr>
          <w:b/>
          <w:bCs/>
        </w:rPr>
      </w:pPr>
      <w:r>
        <w:rPr>
          <w:b/>
          <w:bCs/>
          <w:noProof/>
          <w14:ligatures w14:val="standardContextual"/>
        </w:rPr>
        <w:lastRenderedPageBreak/>
        <w:drawing>
          <wp:inline distT="0" distB="0" distL="0" distR="0" wp14:anchorId="7660B2B9" wp14:editId="28BBE97B">
            <wp:extent cx="5943600" cy="8138160"/>
            <wp:effectExtent l="0" t="0" r="0" b="2540"/>
            <wp:docPr id="12750107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10728" name="Picture 1"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8138160"/>
                    </a:xfrm>
                    <a:prstGeom prst="rect">
                      <a:avLst/>
                    </a:prstGeom>
                  </pic:spPr>
                </pic:pic>
              </a:graphicData>
            </a:graphic>
          </wp:inline>
        </w:drawing>
      </w:r>
    </w:p>
    <w:p w14:paraId="75A05400" w14:textId="51F6C16F" w:rsidR="00E77363" w:rsidRPr="00160151" w:rsidRDefault="00F74CCA" w:rsidP="00E77363">
      <w:pPr>
        <w:spacing w:line="480" w:lineRule="auto"/>
        <w:jc w:val="both"/>
        <w:rPr>
          <w:b/>
          <w:bCs/>
        </w:rPr>
      </w:pPr>
      <w:r w:rsidRPr="00160151">
        <w:rPr>
          <w:b/>
          <w:bCs/>
        </w:rPr>
        <w:lastRenderedPageBreak/>
        <w:t>Fig</w:t>
      </w:r>
      <w:r>
        <w:rPr>
          <w:b/>
          <w:bCs/>
        </w:rPr>
        <w:t>.</w:t>
      </w:r>
      <w:r w:rsidRPr="00160151">
        <w:rPr>
          <w:b/>
          <w:bCs/>
        </w:rPr>
        <w:t xml:space="preserve"> </w:t>
      </w:r>
      <w:r w:rsidR="00E77363" w:rsidRPr="00160151">
        <w:rPr>
          <w:b/>
          <w:bCs/>
        </w:rPr>
        <w:t xml:space="preserve">S6. Visualization of </w:t>
      </w:r>
      <w:proofErr w:type="spellStart"/>
      <w:proofErr w:type="gramStart"/>
      <w:r w:rsidR="00E77363" w:rsidRPr="00160151">
        <w:rPr>
          <w:b/>
          <w:bCs/>
        </w:rPr>
        <w:t>snoRNA:snRNA</w:t>
      </w:r>
      <w:proofErr w:type="spellEnd"/>
      <w:proofErr w:type="gramEnd"/>
      <w:r w:rsidR="00E77363" w:rsidRPr="00160151">
        <w:rPr>
          <w:b/>
          <w:bCs/>
        </w:rPr>
        <w:t xml:space="preserve"> chimeric reads recovered by snRNA-associated RBPs.</w:t>
      </w:r>
    </w:p>
    <w:p w14:paraId="22C3876D" w14:textId="77777777" w:rsidR="00E77363" w:rsidRPr="00160151" w:rsidRDefault="00E77363" w:rsidP="00E77363">
      <w:pPr>
        <w:spacing w:line="480" w:lineRule="auto"/>
        <w:jc w:val="both"/>
      </w:pPr>
      <w:r w:rsidRPr="00160151">
        <w:rPr>
          <w:b/>
          <w:bCs/>
          <w:lang w:eastAsia="zh-CN"/>
        </w:rPr>
        <w:t>(A)</w:t>
      </w:r>
      <w:r w:rsidRPr="00160151">
        <w:rPr>
          <w:lang w:eastAsia="zh-CN"/>
        </w:rPr>
        <w:t xml:space="preserve"> </w:t>
      </w:r>
      <w:r w:rsidRPr="00160151">
        <w:t>Immunoprecipitation (IP)</w:t>
      </w:r>
      <w:r>
        <w:t>-w</w:t>
      </w:r>
      <w:r w:rsidRPr="00160151">
        <w:t xml:space="preserve">estern blot performed during chimeric </w:t>
      </w:r>
      <w:proofErr w:type="spellStart"/>
      <w:r w:rsidRPr="00160151">
        <w:t>eCLIP</w:t>
      </w:r>
      <w:proofErr w:type="spellEnd"/>
      <w:r w:rsidRPr="00160151">
        <w:t xml:space="preserve"> for indicated proteins. INP, input.</w:t>
      </w:r>
    </w:p>
    <w:p w14:paraId="422F2B00" w14:textId="77777777" w:rsidR="00E77363" w:rsidRPr="00160151" w:rsidRDefault="00E77363" w:rsidP="00E77363">
      <w:pPr>
        <w:spacing w:line="480" w:lineRule="auto"/>
        <w:jc w:val="both"/>
      </w:pPr>
      <w:r w:rsidRPr="00160151">
        <w:rPr>
          <w:b/>
          <w:bCs/>
        </w:rPr>
        <w:t>(B)</w:t>
      </w:r>
      <w:r w:rsidRPr="00160151">
        <w:t xml:space="preserve"> Points indicate snoRNA fold-enrichment in (left) standard </w:t>
      </w:r>
      <w:proofErr w:type="spellStart"/>
      <w:r w:rsidRPr="00160151">
        <w:t>eCLIP</w:t>
      </w:r>
      <w:proofErr w:type="spellEnd"/>
      <w:r w:rsidRPr="00160151">
        <w:t xml:space="preserve"> </w:t>
      </w:r>
      <w:r w:rsidRPr="00160151">
        <w:rPr>
          <w:lang w:eastAsia="zh-CN"/>
        </w:rPr>
        <w:t>an</w:t>
      </w:r>
      <w:r w:rsidRPr="00160151">
        <w:rPr>
          <w:lang w:val="en-US" w:eastAsia="zh-CN"/>
        </w:rPr>
        <w:t xml:space="preserve">d (right) non-chimeric reads from chimeric </w:t>
      </w:r>
      <w:proofErr w:type="spellStart"/>
      <w:r w:rsidRPr="00160151">
        <w:rPr>
          <w:lang w:val="en-US" w:eastAsia="zh-CN"/>
        </w:rPr>
        <w:t>eCLIP</w:t>
      </w:r>
      <w:proofErr w:type="spellEnd"/>
      <w:r w:rsidRPr="00160151">
        <w:t xml:space="preserve"> recovered from FBL and LARP7 experiments in HepG2. Colors indicate snoRNAs classified as (green) LARP7-driven U6 targeting, (light green) LAPR7-independent U6 targeting, and (grey) all other snoRNAs. P-values shown are from unpaired two sample t-test.</w:t>
      </w:r>
    </w:p>
    <w:p w14:paraId="26918701" w14:textId="77777777" w:rsidR="00E77363" w:rsidRPr="00160151" w:rsidRDefault="00E77363" w:rsidP="00E77363">
      <w:pPr>
        <w:spacing w:line="480" w:lineRule="auto"/>
        <w:jc w:val="both"/>
        <w:rPr>
          <w:lang w:eastAsia="zh-CN"/>
        </w:rPr>
      </w:pPr>
      <w:r w:rsidRPr="00160151">
        <w:rPr>
          <w:b/>
          <w:bCs/>
        </w:rPr>
        <w:t xml:space="preserve">(C) </w:t>
      </w:r>
      <w:r w:rsidRPr="00160151">
        <w:t xml:space="preserve">Points indicate fold-enrichment for (x-axis) </w:t>
      </w:r>
      <w:r w:rsidRPr="00160151">
        <w:rPr>
          <w:lang w:eastAsia="zh-CN"/>
        </w:rPr>
        <w:t xml:space="preserve">all C/D box snoRNAs versus (y-axis) SCARNAs for </w:t>
      </w:r>
      <w:r w:rsidRPr="00160151">
        <w:t xml:space="preserve">ENCODE </w:t>
      </w:r>
      <w:proofErr w:type="spellStart"/>
      <w:r w:rsidRPr="00160151">
        <w:t>eCLIP</w:t>
      </w:r>
      <w:proofErr w:type="spellEnd"/>
      <w:r w:rsidRPr="00160151">
        <w:t xml:space="preserve"> and </w:t>
      </w:r>
      <w:proofErr w:type="spellStart"/>
      <w:r w:rsidRPr="00160151">
        <w:t>snoRNP</w:t>
      </w:r>
      <w:proofErr w:type="spellEnd"/>
      <w:r w:rsidRPr="00160151">
        <w:t xml:space="preserve"> </w:t>
      </w:r>
      <w:r w:rsidRPr="00160151">
        <w:rPr>
          <w:lang w:eastAsia="zh-CN"/>
        </w:rPr>
        <w:t>protein</w:t>
      </w:r>
      <w:r>
        <w:rPr>
          <w:lang w:eastAsia="zh-CN"/>
        </w:rPr>
        <w:t>s</w:t>
      </w:r>
      <w:r w:rsidRPr="00160151">
        <w:rPr>
          <w:lang w:eastAsia="zh-CN"/>
        </w:rPr>
        <w:t xml:space="preserve"> </w:t>
      </w:r>
      <w:proofErr w:type="spellStart"/>
      <w:r w:rsidRPr="00160151">
        <w:rPr>
          <w:lang w:eastAsia="zh-CN"/>
        </w:rPr>
        <w:t>eCLIP</w:t>
      </w:r>
      <w:proofErr w:type="spellEnd"/>
      <w:r w:rsidRPr="00160151">
        <w:rPr>
          <w:lang w:eastAsia="zh-CN"/>
        </w:rPr>
        <w:t xml:space="preserve"> datasets generated in this work.</w:t>
      </w:r>
      <w:r>
        <w:rPr>
          <w:lang w:eastAsia="zh-CN"/>
        </w:rPr>
        <w:t xml:space="preserve"> Labeled RBPs are as in Fig. 5A.</w:t>
      </w:r>
    </w:p>
    <w:p w14:paraId="37F4E956" w14:textId="77777777" w:rsidR="00E77363" w:rsidRPr="00160151" w:rsidRDefault="00E77363" w:rsidP="00E77363">
      <w:pPr>
        <w:spacing w:line="480" w:lineRule="auto"/>
        <w:jc w:val="both"/>
        <w:rPr>
          <w:lang w:eastAsia="zh-CN"/>
        </w:rPr>
      </w:pPr>
      <w:r w:rsidRPr="00160151">
        <w:rPr>
          <w:b/>
          <w:bCs/>
        </w:rPr>
        <w:t xml:space="preserve">(D) </w:t>
      </w:r>
      <w:r w:rsidRPr="00160151">
        <w:t xml:space="preserve">Points indicate fold-enrichment for (x-axis) </w:t>
      </w:r>
      <w:r w:rsidRPr="00160151">
        <w:rPr>
          <w:lang w:eastAsia="zh-CN"/>
        </w:rPr>
        <w:t xml:space="preserve">all snoRNAs versus (y-axis) U2 snRNA for </w:t>
      </w:r>
      <w:r w:rsidRPr="00160151">
        <w:t xml:space="preserve">ENCODE </w:t>
      </w:r>
      <w:proofErr w:type="spellStart"/>
      <w:r w:rsidRPr="00160151">
        <w:t>eCLIP</w:t>
      </w:r>
      <w:proofErr w:type="spellEnd"/>
      <w:r w:rsidRPr="00160151">
        <w:t xml:space="preserve"> and </w:t>
      </w:r>
      <w:proofErr w:type="spellStart"/>
      <w:r w:rsidRPr="00160151">
        <w:t>snoRNP</w:t>
      </w:r>
      <w:proofErr w:type="spellEnd"/>
      <w:r w:rsidRPr="00160151">
        <w:t xml:space="preserve"> </w:t>
      </w:r>
      <w:r w:rsidRPr="00160151">
        <w:rPr>
          <w:lang w:eastAsia="zh-CN"/>
        </w:rPr>
        <w:t>protein</w:t>
      </w:r>
      <w:r>
        <w:rPr>
          <w:lang w:eastAsia="zh-CN"/>
        </w:rPr>
        <w:t>s</w:t>
      </w:r>
      <w:r w:rsidRPr="00160151">
        <w:rPr>
          <w:lang w:eastAsia="zh-CN"/>
        </w:rPr>
        <w:t xml:space="preserve"> </w:t>
      </w:r>
      <w:proofErr w:type="spellStart"/>
      <w:r w:rsidRPr="00160151">
        <w:rPr>
          <w:lang w:eastAsia="zh-CN"/>
        </w:rPr>
        <w:t>eCLIP</w:t>
      </w:r>
      <w:proofErr w:type="spellEnd"/>
      <w:r w:rsidRPr="00160151">
        <w:rPr>
          <w:lang w:eastAsia="zh-CN"/>
        </w:rPr>
        <w:t xml:space="preserve"> datasets generated in this work.</w:t>
      </w:r>
      <w:r>
        <w:rPr>
          <w:lang w:eastAsia="zh-CN"/>
        </w:rPr>
        <w:t xml:space="preserve"> Labeled RBPs are as in Fig. 5A.</w:t>
      </w:r>
    </w:p>
    <w:p w14:paraId="49A85604" w14:textId="77777777" w:rsidR="00E77363" w:rsidRPr="00160151" w:rsidRDefault="00E77363" w:rsidP="00E77363">
      <w:pPr>
        <w:spacing w:line="480" w:lineRule="auto"/>
        <w:jc w:val="both"/>
        <w:rPr>
          <w:lang w:eastAsia="zh-CN"/>
        </w:rPr>
      </w:pPr>
      <w:r w:rsidRPr="00160151">
        <w:rPr>
          <w:b/>
          <w:bCs/>
        </w:rPr>
        <w:t xml:space="preserve">(E) </w:t>
      </w:r>
      <w:r w:rsidRPr="00160151">
        <w:t xml:space="preserve">Points indicate fold-enrichment for (x-axis) </w:t>
      </w:r>
      <w:r w:rsidRPr="00160151">
        <w:rPr>
          <w:lang w:eastAsia="zh-CN"/>
        </w:rPr>
        <w:t xml:space="preserve">all snoRNAs versus (y-axis) U6 snRNA for </w:t>
      </w:r>
      <w:r w:rsidRPr="00160151">
        <w:t xml:space="preserve">ENCODE </w:t>
      </w:r>
      <w:proofErr w:type="spellStart"/>
      <w:r w:rsidRPr="00160151">
        <w:t>eCLIP</w:t>
      </w:r>
      <w:proofErr w:type="spellEnd"/>
      <w:r w:rsidRPr="00160151">
        <w:t xml:space="preserve"> and </w:t>
      </w:r>
      <w:proofErr w:type="spellStart"/>
      <w:r w:rsidRPr="00160151">
        <w:t>snoRNP</w:t>
      </w:r>
      <w:proofErr w:type="spellEnd"/>
      <w:r w:rsidRPr="00160151">
        <w:t xml:space="preserve"> </w:t>
      </w:r>
      <w:r w:rsidRPr="00160151">
        <w:rPr>
          <w:lang w:eastAsia="zh-CN"/>
        </w:rPr>
        <w:t>protein</w:t>
      </w:r>
      <w:r>
        <w:rPr>
          <w:lang w:eastAsia="zh-CN"/>
        </w:rPr>
        <w:t>s</w:t>
      </w:r>
      <w:r w:rsidRPr="00160151">
        <w:rPr>
          <w:lang w:eastAsia="zh-CN"/>
        </w:rPr>
        <w:t xml:space="preserve"> </w:t>
      </w:r>
      <w:proofErr w:type="spellStart"/>
      <w:r w:rsidRPr="00160151">
        <w:rPr>
          <w:lang w:eastAsia="zh-CN"/>
        </w:rPr>
        <w:t>eCLIP</w:t>
      </w:r>
      <w:proofErr w:type="spellEnd"/>
      <w:r w:rsidRPr="00160151">
        <w:rPr>
          <w:lang w:eastAsia="zh-CN"/>
        </w:rPr>
        <w:t xml:space="preserve"> datasets generated in this work.</w:t>
      </w:r>
      <w:r>
        <w:rPr>
          <w:lang w:eastAsia="zh-CN"/>
        </w:rPr>
        <w:t xml:space="preserve"> Labeled RBPs are as in Fig. 5A.</w:t>
      </w:r>
    </w:p>
    <w:p w14:paraId="59F8C61F" w14:textId="77777777" w:rsidR="00E77363" w:rsidRPr="00160151" w:rsidRDefault="00E77363" w:rsidP="00E77363">
      <w:pPr>
        <w:spacing w:line="480" w:lineRule="auto"/>
        <w:jc w:val="both"/>
      </w:pPr>
      <w:r w:rsidRPr="00160151">
        <w:rPr>
          <w:b/>
          <w:bCs/>
          <w:lang w:eastAsia="zh-CN"/>
        </w:rPr>
        <w:t>(F)</w:t>
      </w:r>
      <w:r w:rsidRPr="00160151">
        <w:rPr>
          <w:lang w:eastAsia="zh-CN"/>
        </w:rPr>
        <w:t xml:space="preserve"> </w:t>
      </w:r>
      <w:r w:rsidRPr="00160151">
        <w:t>Immunoprecipitation (IP)</w:t>
      </w:r>
      <w:r>
        <w:t>-w</w:t>
      </w:r>
      <w:r w:rsidRPr="00160151">
        <w:t xml:space="preserve">estern blot performed during </w:t>
      </w:r>
      <w:proofErr w:type="spellStart"/>
      <w:r w:rsidRPr="00160151">
        <w:t>eCLIP</w:t>
      </w:r>
      <w:proofErr w:type="spellEnd"/>
      <w:r w:rsidRPr="00160151">
        <w:t xml:space="preserve"> for NOLC1. INP, input.</w:t>
      </w:r>
    </w:p>
    <w:p w14:paraId="37D577F7" w14:textId="77777777" w:rsidR="00E77363" w:rsidRPr="00160151" w:rsidRDefault="00E77363" w:rsidP="00E77363">
      <w:pPr>
        <w:spacing w:line="480" w:lineRule="auto"/>
        <w:jc w:val="both"/>
        <w:rPr>
          <w:lang w:eastAsia="zh-CN"/>
        </w:rPr>
      </w:pPr>
      <w:r w:rsidRPr="00160151">
        <w:rPr>
          <w:b/>
          <w:bCs/>
          <w:lang w:eastAsia="zh-CN"/>
        </w:rPr>
        <w:t>(G)</w:t>
      </w:r>
      <w:r w:rsidRPr="00160151">
        <w:rPr>
          <w:lang w:eastAsia="zh-CN"/>
        </w:rPr>
        <w:t xml:space="preserve"> Bar indicates the fraction of chimeric reads captured by </w:t>
      </w:r>
      <w:r>
        <w:rPr>
          <w:lang w:eastAsia="zh-CN"/>
        </w:rPr>
        <w:t xml:space="preserve">chimeric </w:t>
      </w:r>
      <w:proofErr w:type="spellStart"/>
      <w:r>
        <w:rPr>
          <w:lang w:eastAsia="zh-CN"/>
        </w:rPr>
        <w:t>eCLIP</w:t>
      </w:r>
      <w:proofErr w:type="spellEnd"/>
      <w:r>
        <w:rPr>
          <w:lang w:eastAsia="zh-CN"/>
        </w:rPr>
        <w:t xml:space="preserve"> of </w:t>
      </w:r>
      <w:r w:rsidRPr="00160151">
        <w:rPr>
          <w:lang w:eastAsia="zh-CN"/>
        </w:rPr>
        <w:t xml:space="preserve">the indicated bait proteins </w:t>
      </w:r>
      <w:r>
        <w:rPr>
          <w:lang w:eastAsia="zh-CN"/>
        </w:rPr>
        <w:t xml:space="preserve">that </w:t>
      </w:r>
      <w:r w:rsidRPr="00160151">
        <w:rPr>
          <w:lang w:eastAsia="zh-CN"/>
        </w:rPr>
        <w:t>map to different target RNA classes.</w:t>
      </w:r>
    </w:p>
    <w:p w14:paraId="13681D5E" w14:textId="77777777" w:rsidR="00E77363" w:rsidRDefault="00E77363" w:rsidP="00E77363">
      <w:pPr>
        <w:spacing w:line="480" w:lineRule="auto"/>
        <w:jc w:val="both"/>
      </w:pPr>
      <w:r w:rsidRPr="00160151">
        <w:rPr>
          <w:b/>
          <w:bCs/>
          <w:lang w:eastAsia="zh-CN"/>
        </w:rPr>
        <w:t>(H)</w:t>
      </w:r>
      <w:r w:rsidRPr="00160151">
        <w:rPr>
          <w:lang w:eastAsia="zh-CN"/>
        </w:rPr>
        <w:t xml:space="preserve"> </w:t>
      </w:r>
      <w:r w:rsidRPr="00160151">
        <w:t>Bars indicate fold-enrichment of U2 or U</w:t>
      </w:r>
      <w:r>
        <w:t>6</w:t>
      </w:r>
      <w:r w:rsidRPr="00160151">
        <w:t xml:space="preserve"> snRNA in (grey) standard </w:t>
      </w:r>
      <w:proofErr w:type="spellStart"/>
      <w:r w:rsidRPr="00160151">
        <w:t>eCLIP</w:t>
      </w:r>
      <w:proofErr w:type="spellEnd"/>
      <w:r w:rsidRPr="00160151">
        <w:t xml:space="preserve"> and (black) non-chimeric reads from chimeric </w:t>
      </w:r>
      <w:proofErr w:type="spellStart"/>
      <w:r w:rsidRPr="00160151">
        <w:t>eCLIP</w:t>
      </w:r>
      <w:proofErr w:type="spellEnd"/>
      <w:r w:rsidRPr="00160151">
        <w:t xml:space="preserve"> profiling of indicated RBPs</w:t>
      </w:r>
      <w:r w:rsidRPr="009D77E8">
        <w:t>.</w:t>
      </w:r>
    </w:p>
    <w:p w14:paraId="1C3B6270" w14:textId="77777777" w:rsidR="00E77363" w:rsidRPr="00F541B0" w:rsidRDefault="00E77363" w:rsidP="00E77363">
      <w:pPr>
        <w:spacing w:line="480" w:lineRule="auto"/>
        <w:jc w:val="both"/>
      </w:pPr>
      <w:r w:rsidRPr="00F541B0">
        <w:rPr>
          <w:b/>
          <w:bCs/>
        </w:rPr>
        <w:t xml:space="preserve">(I) </w:t>
      </w:r>
      <w:r>
        <w:t xml:space="preserve">Points indicate (left) fold-enrichment in NOLC1 IP versus input and (right) chimeric reads per million per snoRNA (out of total sequenced reads) comparing two replicates of NOLC1 chimeric </w:t>
      </w:r>
      <w:proofErr w:type="spellStart"/>
      <w:r>
        <w:t>eCLIP</w:t>
      </w:r>
      <w:proofErr w:type="spellEnd"/>
      <w:r>
        <w:t xml:space="preserve"> performed in HepG2 cells.</w:t>
      </w:r>
    </w:p>
    <w:p w14:paraId="2D3C1A83" w14:textId="77777777" w:rsidR="00E77363" w:rsidRPr="00160151" w:rsidRDefault="00E77363" w:rsidP="00E77363">
      <w:pPr>
        <w:spacing w:line="480" w:lineRule="auto"/>
        <w:jc w:val="both"/>
        <w:rPr>
          <w:lang w:eastAsia="zh-CN"/>
        </w:rPr>
      </w:pPr>
      <w:r w:rsidRPr="009D77E8">
        <w:rPr>
          <w:b/>
          <w:bCs/>
          <w:lang w:eastAsia="zh-CN"/>
        </w:rPr>
        <w:lastRenderedPageBreak/>
        <w:t>(</w:t>
      </w:r>
      <w:r>
        <w:rPr>
          <w:b/>
          <w:bCs/>
          <w:lang w:eastAsia="zh-CN"/>
        </w:rPr>
        <w:t>J</w:t>
      </w:r>
      <w:r w:rsidRPr="009D77E8">
        <w:rPr>
          <w:b/>
          <w:bCs/>
          <w:lang w:eastAsia="zh-CN"/>
        </w:rPr>
        <w:t>)</w:t>
      </w:r>
      <w:r w:rsidRPr="009D77E8">
        <w:rPr>
          <w:lang w:eastAsia="zh-CN"/>
        </w:rPr>
        <w:t xml:space="preserve"> </w:t>
      </w:r>
      <w:r w:rsidRPr="009D77E8">
        <w:t xml:space="preserve">Heatmap color scale indicates the </w:t>
      </w:r>
      <w:r>
        <w:t xml:space="preserve">abundance </w:t>
      </w:r>
      <w:r w:rsidRPr="009D77E8">
        <w:t xml:space="preserve">(RPM) for (left) </w:t>
      </w:r>
      <w:proofErr w:type="gramStart"/>
      <w:r w:rsidRPr="009D77E8">
        <w:t>snoRNA:</w:t>
      </w:r>
      <w:r w:rsidRPr="00160151">
        <w:t>U2</w:t>
      </w:r>
      <w:proofErr w:type="gramEnd"/>
      <w:r w:rsidRPr="00160151">
        <w:t xml:space="preserve"> chimeric reads and (right) snoRNA:U6 chimeric reads recovered by chimeric </w:t>
      </w:r>
      <w:proofErr w:type="spellStart"/>
      <w:r w:rsidRPr="00160151">
        <w:t>eCLIP</w:t>
      </w:r>
      <w:proofErr w:type="spellEnd"/>
      <w:r w:rsidRPr="00160151">
        <w:t xml:space="preserve"> for indicated RBPs. Cutoff for unannotated interactions shown in heatmap is 10 reads for U2 interactions and 5 reads for U6 interactions in at least one sample.</w:t>
      </w:r>
    </w:p>
    <w:p w14:paraId="75D1D36D" w14:textId="77777777" w:rsidR="00E77363" w:rsidRDefault="00E77363" w:rsidP="00E77363">
      <w:pPr>
        <w:spacing w:line="480" w:lineRule="auto"/>
        <w:jc w:val="both"/>
      </w:pPr>
      <w:r w:rsidRPr="00160151">
        <w:rPr>
          <w:b/>
          <w:bCs/>
        </w:rPr>
        <w:t>(</w:t>
      </w:r>
      <w:r>
        <w:rPr>
          <w:b/>
          <w:bCs/>
        </w:rPr>
        <w:t>K</w:t>
      </w:r>
      <w:r w:rsidRPr="00160151">
        <w:rPr>
          <w:b/>
          <w:bCs/>
        </w:rPr>
        <w:t>)</w:t>
      </w:r>
      <w:r w:rsidRPr="00160151">
        <w:t xml:space="preserve"> Browser tracks show read density</w:t>
      </w:r>
      <w:r>
        <w:t xml:space="preserve"> (</w:t>
      </w:r>
      <w:r w:rsidRPr="009D77E8">
        <w:t>per million chimeric reads</w:t>
      </w:r>
      <w:r>
        <w:t>)</w:t>
      </w:r>
      <w:r w:rsidRPr="00160151">
        <w:t xml:space="preserve"> for </w:t>
      </w:r>
      <w:proofErr w:type="gramStart"/>
      <w:r w:rsidRPr="00160151">
        <w:t>snoRNA:U</w:t>
      </w:r>
      <w:proofErr w:type="gramEnd"/>
      <w:r w:rsidRPr="00160151">
        <w:t>6 chimeras along the U6 snRNA for known and novel candidate U6-interacting snoRNAs.</w:t>
      </w:r>
    </w:p>
    <w:p w14:paraId="0DA8F383" w14:textId="77777777" w:rsidR="00E77363" w:rsidRDefault="00E77363" w:rsidP="00E77363">
      <w:pPr>
        <w:spacing w:line="480" w:lineRule="auto"/>
        <w:jc w:val="both"/>
      </w:pPr>
      <w:r>
        <w:t>(</w:t>
      </w:r>
      <w:r w:rsidRPr="003024FB">
        <w:rPr>
          <w:b/>
          <w:bCs/>
        </w:rPr>
        <w:t>L</w:t>
      </w:r>
      <w:r>
        <w:t>) As in Figure 5J, b</w:t>
      </w:r>
      <w:r w:rsidRPr="00160151">
        <w:t>rowser tracks show read density</w:t>
      </w:r>
      <w:r>
        <w:t xml:space="preserve"> (</w:t>
      </w:r>
      <w:r w:rsidRPr="009D77E8">
        <w:t>per million chimeric reads</w:t>
      </w:r>
      <w:r>
        <w:t>)</w:t>
      </w:r>
      <w:r w:rsidRPr="00160151">
        <w:t xml:space="preserve"> for </w:t>
      </w:r>
      <w:proofErr w:type="gramStart"/>
      <w:r>
        <w:t>snoRNA:U2</w:t>
      </w:r>
      <w:proofErr w:type="gramEnd"/>
      <w:r>
        <w:t xml:space="preserve"> chimeras along the U2 snRNA. This figure shows a second replicate of both FBL and NOLC1 chimeric </w:t>
      </w:r>
      <w:proofErr w:type="spellStart"/>
      <w:r>
        <w:t>eCLIP</w:t>
      </w:r>
      <w:proofErr w:type="spellEnd"/>
      <w:r>
        <w:t>.</w:t>
      </w:r>
    </w:p>
    <w:p w14:paraId="2A9E41A2" w14:textId="687816B4" w:rsidR="00E77363" w:rsidRDefault="00E77363" w:rsidP="00E77363">
      <w:pPr>
        <w:spacing w:line="480" w:lineRule="auto"/>
        <w:jc w:val="both"/>
      </w:pPr>
      <w:r>
        <w:t xml:space="preserve">RPM: </w:t>
      </w:r>
      <w:r w:rsidRPr="00160151">
        <w:t>reads per million sequenced reads</w:t>
      </w:r>
      <w:r>
        <w:t>. Unless otherwise indicated, data shown is average of two replicates (FBL, NOLC1) or a single replicate (LARP7).</w:t>
      </w:r>
    </w:p>
    <w:p w14:paraId="1448B9A6" w14:textId="28A64456" w:rsidR="00E77363" w:rsidRPr="00160151" w:rsidRDefault="00E77363" w:rsidP="00E77363">
      <w:pPr>
        <w:spacing w:line="480" w:lineRule="auto"/>
        <w:jc w:val="both"/>
      </w:pPr>
    </w:p>
    <w:p w14:paraId="4506C7F5" w14:textId="47DC1F94" w:rsidR="00E77363" w:rsidRDefault="005E414C" w:rsidP="00E77363">
      <w:pPr>
        <w:spacing w:line="480" w:lineRule="auto"/>
        <w:jc w:val="both"/>
        <w:rPr>
          <w:b/>
          <w:bCs/>
        </w:rPr>
      </w:pPr>
      <w:r>
        <w:rPr>
          <w:b/>
          <w:bCs/>
          <w:noProof/>
          <w14:ligatures w14:val="standardContextual"/>
        </w:rPr>
        <w:lastRenderedPageBreak/>
        <w:drawing>
          <wp:inline distT="0" distB="0" distL="0" distR="0" wp14:anchorId="62B45192" wp14:editId="3B0E255B">
            <wp:extent cx="5943600" cy="7018655"/>
            <wp:effectExtent l="0" t="0" r="0" b="4445"/>
            <wp:docPr id="78397159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71590" name="Picture 1"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018655"/>
                    </a:xfrm>
                    <a:prstGeom prst="rect">
                      <a:avLst/>
                    </a:prstGeom>
                  </pic:spPr>
                </pic:pic>
              </a:graphicData>
            </a:graphic>
          </wp:inline>
        </w:drawing>
      </w:r>
    </w:p>
    <w:p w14:paraId="3031D3C1" w14:textId="59CAE4AE" w:rsidR="00E77363" w:rsidRDefault="00F74CCA" w:rsidP="00E77363">
      <w:pPr>
        <w:spacing w:line="480" w:lineRule="auto"/>
        <w:jc w:val="both"/>
        <w:rPr>
          <w:b/>
          <w:bCs/>
        </w:rPr>
      </w:pPr>
      <w:r w:rsidRPr="00160151">
        <w:rPr>
          <w:b/>
          <w:bCs/>
        </w:rPr>
        <w:t>Fig</w:t>
      </w:r>
      <w:r>
        <w:rPr>
          <w:b/>
          <w:bCs/>
        </w:rPr>
        <w:t>.</w:t>
      </w:r>
      <w:r w:rsidRPr="00160151">
        <w:rPr>
          <w:b/>
          <w:bCs/>
        </w:rPr>
        <w:t xml:space="preserve"> </w:t>
      </w:r>
      <w:r w:rsidR="00E77363" w:rsidRPr="00160151">
        <w:rPr>
          <w:b/>
          <w:bCs/>
        </w:rPr>
        <w:t xml:space="preserve">S7. </w:t>
      </w:r>
      <w:r w:rsidR="00E77363">
        <w:rPr>
          <w:b/>
          <w:bCs/>
        </w:rPr>
        <w:t xml:space="preserve">SNORD89 knockdown decreases retained introns and utilization of unannotated splice junctions. </w:t>
      </w:r>
    </w:p>
    <w:p w14:paraId="02954D1D" w14:textId="77777777" w:rsidR="00E77363" w:rsidRPr="00573589" w:rsidRDefault="00E77363" w:rsidP="00E77363">
      <w:pPr>
        <w:spacing w:line="480" w:lineRule="auto"/>
        <w:jc w:val="both"/>
      </w:pPr>
      <w:r w:rsidRPr="00573589">
        <w:rPr>
          <w:b/>
          <w:bCs/>
        </w:rPr>
        <w:lastRenderedPageBreak/>
        <w:t>(A-D)</w:t>
      </w:r>
      <w:r>
        <w:t xml:space="preserve"> Genome browser figures show RNA-seq read density (per million mapped reads) for (A-C) three example events with increased inclusion in SNORD89 ASO and (D) one example event with exclusion in SNORD89 ASO. Overlaid numbers indicate the number of reads observed supporting the indicated splice junction. On right, value indicates the PSI calculated by </w:t>
      </w:r>
      <w:proofErr w:type="spellStart"/>
      <w:r>
        <w:t>rMATS</w:t>
      </w:r>
      <w:proofErr w:type="spellEnd"/>
      <w:r>
        <w:t xml:space="preserve"> analysis. In (C), </w:t>
      </w:r>
      <w:proofErr w:type="spellStart"/>
      <w:r>
        <w:t>rMATS</w:t>
      </w:r>
      <w:proofErr w:type="spellEnd"/>
      <w:r>
        <w:t>-calculated PSI values are for the exon indicated with red asterisk.</w:t>
      </w:r>
    </w:p>
    <w:p w14:paraId="34BBF547" w14:textId="77777777" w:rsidR="00E77363" w:rsidRPr="00160151" w:rsidRDefault="00E77363" w:rsidP="00E77363">
      <w:pPr>
        <w:spacing w:line="480" w:lineRule="auto"/>
        <w:jc w:val="both"/>
        <w:rPr>
          <w:lang w:val="en-US"/>
        </w:rPr>
      </w:pPr>
      <w:r w:rsidRPr="00160151">
        <w:rPr>
          <w:b/>
          <w:bCs/>
          <w:lang w:val="en-US"/>
        </w:rPr>
        <w:t>(</w:t>
      </w:r>
      <w:r>
        <w:rPr>
          <w:b/>
          <w:bCs/>
          <w:lang w:val="en-US"/>
        </w:rPr>
        <w:t>E</w:t>
      </w:r>
      <w:r w:rsidRPr="00160151">
        <w:rPr>
          <w:b/>
          <w:bCs/>
          <w:lang w:val="en-US"/>
        </w:rPr>
        <w:t xml:space="preserve">) </w:t>
      </w:r>
      <w:r w:rsidRPr="00160151">
        <w:rPr>
          <w:lang w:val="en-US"/>
        </w:rPr>
        <w:t>Bars indicate the percent of mapped reads mapping to proximal (&lt;500nt from splice site) or distal (other) intronic regions</w:t>
      </w:r>
      <w:r>
        <w:rPr>
          <w:lang w:val="en-US"/>
        </w:rPr>
        <w:t xml:space="preserve"> from RNA-seq performed in SNORD89 ASO or no ASO control</w:t>
      </w:r>
      <w:r w:rsidRPr="00160151">
        <w:rPr>
          <w:lang w:val="en-US"/>
        </w:rPr>
        <w:t>.</w:t>
      </w:r>
    </w:p>
    <w:p w14:paraId="574E74BE" w14:textId="1F918699" w:rsidR="00514FAD" w:rsidRPr="00514FAD" w:rsidRDefault="00514FAD" w:rsidP="00E77363">
      <w:pPr>
        <w:spacing w:line="480" w:lineRule="auto"/>
        <w:jc w:val="both"/>
        <w:rPr>
          <w:lang w:val="en-US"/>
        </w:rPr>
      </w:pPr>
      <w:r>
        <w:rPr>
          <w:b/>
          <w:bCs/>
          <w:lang w:val="en-US"/>
        </w:rPr>
        <w:t xml:space="preserve">(F-G) </w:t>
      </w:r>
      <w:r>
        <w:rPr>
          <w:lang w:val="en-US"/>
        </w:rPr>
        <w:t>A</w:t>
      </w:r>
      <w:r w:rsidRPr="00514FAD">
        <w:rPr>
          <w:lang w:val="en-US"/>
        </w:rPr>
        <w:t xml:space="preserve">ll genes with </w:t>
      </w:r>
      <w:proofErr w:type="spellStart"/>
      <w:r w:rsidRPr="00514FAD">
        <w:rPr>
          <w:lang w:val="en-US"/>
        </w:rPr>
        <w:t>exonic</w:t>
      </w:r>
      <w:proofErr w:type="spellEnd"/>
      <w:r w:rsidRPr="00514FAD">
        <w:rPr>
          <w:lang w:val="en-US"/>
        </w:rPr>
        <w:t xml:space="preserve"> TPM&gt;10 and intronic TPM&gt;10</w:t>
      </w:r>
      <w:r>
        <w:rPr>
          <w:lang w:val="en-US"/>
        </w:rPr>
        <w:t xml:space="preserve"> were</w:t>
      </w:r>
      <w:r w:rsidRPr="00514FAD">
        <w:rPr>
          <w:lang w:val="en-US"/>
        </w:rPr>
        <w:t xml:space="preserve"> separated by presence </w:t>
      </w:r>
      <w:r>
        <w:rPr>
          <w:lang w:val="en-US"/>
        </w:rPr>
        <w:t xml:space="preserve">or absence </w:t>
      </w:r>
      <w:r w:rsidRPr="00514FAD">
        <w:rPr>
          <w:lang w:val="en-US"/>
        </w:rPr>
        <w:t xml:space="preserve">of SNORD89 ASO-altered exons within the gene </w:t>
      </w:r>
      <w:r>
        <w:rPr>
          <w:lang w:val="en-US"/>
        </w:rPr>
        <w:t>as indicated, and b</w:t>
      </w:r>
      <w:r w:rsidRPr="00514FAD">
        <w:rPr>
          <w:lang w:val="en-US"/>
        </w:rPr>
        <w:t>ox-plot indicate</w:t>
      </w:r>
      <w:r>
        <w:rPr>
          <w:lang w:val="en-US"/>
        </w:rPr>
        <w:t>s the distribution of fold-change (</w:t>
      </w:r>
      <w:r w:rsidRPr="00514FAD">
        <w:rPr>
          <w:i/>
          <w:iCs/>
          <w:lang w:val="en-US"/>
        </w:rPr>
        <w:t>log2</w:t>
      </w:r>
      <w:r>
        <w:rPr>
          <w:lang w:val="en-US"/>
        </w:rPr>
        <w:t xml:space="preserve">) of (F) </w:t>
      </w:r>
      <w:proofErr w:type="spellStart"/>
      <w:r>
        <w:rPr>
          <w:lang w:val="en-US"/>
        </w:rPr>
        <w:t>exonic</w:t>
      </w:r>
      <w:proofErr w:type="spellEnd"/>
      <w:r>
        <w:rPr>
          <w:lang w:val="en-US"/>
        </w:rPr>
        <w:t xml:space="preserve"> or (G) intronic read density in SNORD89 ASO versus no ASO control. Red line indicates </w:t>
      </w:r>
      <w:proofErr w:type="gramStart"/>
      <w:r>
        <w:rPr>
          <w:lang w:val="en-US"/>
        </w:rPr>
        <w:t>median</w:t>
      </w:r>
      <w:proofErr w:type="gramEnd"/>
      <w:r>
        <w:rPr>
          <w:lang w:val="en-US"/>
        </w:rPr>
        <w:t xml:space="preserve"> and boxes indicate 25</w:t>
      </w:r>
      <w:r w:rsidRPr="00514FAD">
        <w:rPr>
          <w:vertAlign w:val="superscript"/>
          <w:lang w:val="en-US"/>
        </w:rPr>
        <w:t>th</w:t>
      </w:r>
      <w:r>
        <w:rPr>
          <w:lang w:val="en-US"/>
        </w:rPr>
        <w:t xml:space="preserve"> and 75</w:t>
      </w:r>
      <w:r w:rsidRPr="00514FAD">
        <w:rPr>
          <w:vertAlign w:val="superscript"/>
          <w:lang w:val="en-US"/>
        </w:rPr>
        <w:t>th</w:t>
      </w:r>
      <w:r>
        <w:rPr>
          <w:lang w:val="en-US"/>
        </w:rPr>
        <w:t xml:space="preserve"> percentiles, with outliers indicated with red ‘+’ symbol.</w:t>
      </w:r>
    </w:p>
    <w:p w14:paraId="29BD70ED" w14:textId="627901FF" w:rsidR="00E77363" w:rsidRPr="00160151" w:rsidRDefault="00E77363" w:rsidP="00E77363">
      <w:pPr>
        <w:spacing w:line="480" w:lineRule="auto"/>
        <w:jc w:val="both"/>
        <w:rPr>
          <w:b/>
          <w:bCs/>
          <w:lang w:val="en-US"/>
        </w:rPr>
      </w:pPr>
      <w:r w:rsidRPr="00160151">
        <w:rPr>
          <w:b/>
          <w:bCs/>
          <w:lang w:val="en-US"/>
        </w:rPr>
        <w:t>(</w:t>
      </w:r>
      <w:r w:rsidR="00514FAD">
        <w:rPr>
          <w:b/>
          <w:bCs/>
          <w:lang w:val="en-US"/>
        </w:rPr>
        <w:t>H</w:t>
      </w:r>
      <w:r w:rsidRPr="00160151">
        <w:rPr>
          <w:b/>
          <w:bCs/>
          <w:lang w:val="en-US"/>
        </w:rPr>
        <w:t>)</w:t>
      </w:r>
      <w:r w:rsidRPr="00160151">
        <w:rPr>
          <w:lang w:val="en-US"/>
        </w:rPr>
        <w:t xml:space="preserve"> Bars indicate the number of introns with significantly altered retention upon SNORD89 knockdown.</w:t>
      </w:r>
    </w:p>
    <w:p w14:paraId="63A1ED31" w14:textId="4814D696" w:rsidR="00E77363" w:rsidRDefault="00E77363" w:rsidP="00E77363">
      <w:pPr>
        <w:spacing w:after="160" w:line="480" w:lineRule="auto"/>
        <w:jc w:val="both"/>
        <w:rPr>
          <w:lang w:val="en-US"/>
        </w:rPr>
      </w:pPr>
      <w:r w:rsidRPr="00160151">
        <w:rPr>
          <w:b/>
          <w:bCs/>
          <w:lang w:val="en-US"/>
        </w:rPr>
        <w:t>(</w:t>
      </w:r>
      <w:r w:rsidR="00514FAD">
        <w:rPr>
          <w:b/>
          <w:bCs/>
          <w:lang w:val="en-US"/>
        </w:rPr>
        <w:t>I</w:t>
      </w:r>
      <w:r w:rsidRPr="00160151">
        <w:rPr>
          <w:b/>
          <w:bCs/>
          <w:lang w:val="en-US"/>
        </w:rPr>
        <w:t>)</w:t>
      </w:r>
      <w:r w:rsidRPr="00160151">
        <w:rPr>
          <w:lang w:val="en-US"/>
        </w:rPr>
        <w:t xml:space="preserve"> Bars indicate the percent of spliced reads for which the junction was not annotated in GENCODE (v19)</w:t>
      </w:r>
      <w:r>
        <w:rPr>
          <w:lang w:val="en-US"/>
        </w:rPr>
        <w:t xml:space="preserve"> or </w:t>
      </w:r>
      <w:proofErr w:type="spellStart"/>
      <w:r w:rsidRPr="009D77E8">
        <w:rPr>
          <w:lang w:val="en-US"/>
        </w:rPr>
        <w:t>lncipedia</w:t>
      </w:r>
      <w:proofErr w:type="spellEnd"/>
      <w:r w:rsidRPr="009D77E8">
        <w:rPr>
          <w:lang w:val="en-US"/>
        </w:rPr>
        <w:t xml:space="preserve"> (v5.0)</w:t>
      </w:r>
      <w:r>
        <w:rPr>
          <w:lang w:val="en-US"/>
        </w:rPr>
        <w:t>.</w:t>
      </w:r>
    </w:p>
    <w:p w14:paraId="6C45FBAE" w14:textId="7E49295B" w:rsidR="005816FE" w:rsidRDefault="005816FE" w:rsidP="00E77363">
      <w:pPr>
        <w:spacing w:after="160" w:line="480" w:lineRule="auto"/>
        <w:jc w:val="both"/>
      </w:pPr>
    </w:p>
    <w:sectPr w:rsidR="00581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3" w:usb1="1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63"/>
    <w:rsid w:val="00154468"/>
    <w:rsid w:val="00232042"/>
    <w:rsid w:val="00451897"/>
    <w:rsid w:val="00514FAD"/>
    <w:rsid w:val="005816FE"/>
    <w:rsid w:val="005E414C"/>
    <w:rsid w:val="00761932"/>
    <w:rsid w:val="00836807"/>
    <w:rsid w:val="00B50BE9"/>
    <w:rsid w:val="00E53745"/>
    <w:rsid w:val="00E77363"/>
    <w:rsid w:val="00F6317A"/>
    <w:rsid w:val="00F74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2299DE"/>
  <w15:chartTrackingRefBased/>
  <w15:docId w15:val="{2DC34325-BD1F-A047-96F7-CEA2C793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363"/>
    <w:pPr>
      <w:spacing w:after="0" w:line="276" w:lineRule="auto"/>
    </w:pPr>
    <w:rPr>
      <w:rFonts w:ascii="Arial" w:eastAsia="Arial" w:hAnsi="Arial" w:cs="Arial"/>
      <w:kern w:val="0"/>
      <w:sz w:val="22"/>
      <w:szCs w:val="22"/>
      <w:lang w:val="en" w:eastAsia="ko-KR"/>
      <w14:ligatures w14:val="none"/>
    </w:rPr>
  </w:style>
  <w:style w:type="paragraph" w:styleId="Heading1">
    <w:name w:val="heading 1"/>
    <w:basedOn w:val="Normal"/>
    <w:next w:val="Normal"/>
    <w:link w:val="Heading1Char"/>
    <w:uiPriority w:val="9"/>
    <w:qFormat/>
    <w:rsid w:val="00E773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Heading2">
    <w:name w:val="heading 2"/>
    <w:basedOn w:val="Normal"/>
    <w:next w:val="Normal"/>
    <w:link w:val="Heading2Char"/>
    <w:uiPriority w:val="9"/>
    <w:semiHidden/>
    <w:unhideWhenUsed/>
    <w:qFormat/>
    <w:rsid w:val="00E773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semiHidden/>
    <w:unhideWhenUsed/>
    <w:qFormat/>
    <w:rsid w:val="00E773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Heading4">
    <w:name w:val="heading 4"/>
    <w:basedOn w:val="Normal"/>
    <w:next w:val="Normal"/>
    <w:link w:val="Heading4Char"/>
    <w:uiPriority w:val="9"/>
    <w:semiHidden/>
    <w:unhideWhenUsed/>
    <w:qFormat/>
    <w:rsid w:val="00E7736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zh-CN"/>
      <w14:ligatures w14:val="standardContextual"/>
    </w:rPr>
  </w:style>
  <w:style w:type="paragraph" w:styleId="Heading5">
    <w:name w:val="heading 5"/>
    <w:basedOn w:val="Normal"/>
    <w:next w:val="Normal"/>
    <w:link w:val="Heading5Char"/>
    <w:uiPriority w:val="9"/>
    <w:semiHidden/>
    <w:unhideWhenUsed/>
    <w:qFormat/>
    <w:rsid w:val="00E7736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zh-CN"/>
      <w14:ligatures w14:val="standardContextual"/>
    </w:rPr>
  </w:style>
  <w:style w:type="paragraph" w:styleId="Heading6">
    <w:name w:val="heading 6"/>
    <w:basedOn w:val="Normal"/>
    <w:next w:val="Normal"/>
    <w:link w:val="Heading6Char"/>
    <w:uiPriority w:val="9"/>
    <w:semiHidden/>
    <w:unhideWhenUsed/>
    <w:qFormat/>
    <w:rsid w:val="00E7736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zh-CN"/>
      <w14:ligatures w14:val="standardContextual"/>
    </w:rPr>
  </w:style>
  <w:style w:type="paragraph" w:styleId="Heading7">
    <w:name w:val="heading 7"/>
    <w:basedOn w:val="Normal"/>
    <w:next w:val="Normal"/>
    <w:link w:val="Heading7Char"/>
    <w:uiPriority w:val="9"/>
    <w:semiHidden/>
    <w:unhideWhenUsed/>
    <w:qFormat/>
    <w:rsid w:val="00E7736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zh-CN"/>
      <w14:ligatures w14:val="standardContextual"/>
    </w:rPr>
  </w:style>
  <w:style w:type="paragraph" w:styleId="Heading8">
    <w:name w:val="heading 8"/>
    <w:basedOn w:val="Normal"/>
    <w:next w:val="Normal"/>
    <w:link w:val="Heading8Char"/>
    <w:uiPriority w:val="9"/>
    <w:semiHidden/>
    <w:unhideWhenUsed/>
    <w:qFormat/>
    <w:rsid w:val="00E7736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zh-CN"/>
      <w14:ligatures w14:val="standardContextual"/>
    </w:rPr>
  </w:style>
  <w:style w:type="paragraph" w:styleId="Heading9">
    <w:name w:val="heading 9"/>
    <w:basedOn w:val="Normal"/>
    <w:next w:val="Normal"/>
    <w:link w:val="Heading9Char"/>
    <w:uiPriority w:val="9"/>
    <w:semiHidden/>
    <w:unhideWhenUsed/>
    <w:qFormat/>
    <w:rsid w:val="00E77363"/>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3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3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3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363"/>
    <w:rPr>
      <w:rFonts w:eastAsiaTheme="majorEastAsia" w:cstheme="majorBidi"/>
      <w:color w:val="272727" w:themeColor="text1" w:themeTint="D8"/>
    </w:rPr>
  </w:style>
  <w:style w:type="paragraph" w:styleId="Title">
    <w:name w:val="Title"/>
    <w:basedOn w:val="Normal"/>
    <w:next w:val="Normal"/>
    <w:link w:val="TitleChar"/>
    <w:uiPriority w:val="10"/>
    <w:qFormat/>
    <w:rsid w:val="00E77363"/>
    <w:pPr>
      <w:spacing w:after="80" w:line="240" w:lineRule="auto"/>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E77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3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E77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363"/>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US" w:eastAsia="zh-CN"/>
      <w14:ligatures w14:val="standardContextual"/>
    </w:rPr>
  </w:style>
  <w:style w:type="character" w:customStyle="1" w:styleId="QuoteChar">
    <w:name w:val="Quote Char"/>
    <w:basedOn w:val="DefaultParagraphFont"/>
    <w:link w:val="Quote"/>
    <w:uiPriority w:val="29"/>
    <w:rsid w:val="00E77363"/>
    <w:rPr>
      <w:i/>
      <w:iCs/>
      <w:color w:val="404040" w:themeColor="text1" w:themeTint="BF"/>
    </w:rPr>
  </w:style>
  <w:style w:type="paragraph" w:styleId="ListParagraph">
    <w:name w:val="List Paragraph"/>
    <w:basedOn w:val="Normal"/>
    <w:uiPriority w:val="34"/>
    <w:qFormat/>
    <w:rsid w:val="00E77363"/>
    <w:pPr>
      <w:spacing w:after="160" w:line="278" w:lineRule="auto"/>
      <w:ind w:left="720"/>
      <w:contextualSpacing/>
    </w:pPr>
    <w:rPr>
      <w:rFonts w:asciiTheme="minorHAnsi" w:eastAsiaTheme="minorEastAsia" w:hAnsiTheme="minorHAnsi" w:cstheme="minorBidi"/>
      <w:kern w:val="2"/>
      <w:sz w:val="24"/>
      <w:szCs w:val="24"/>
      <w:lang w:val="en-US" w:eastAsia="zh-CN"/>
      <w14:ligatures w14:val="standardContextual"/>
    </w:rPr>
  </w:style>
  <w:style w:type="character" w:styleId="IntenseEmphasis">
    <w:name w:val="Intense Emphasis"/>
    <w:basedOn w:val="DefaultParagraphFont"/>
    <w:uiPriority w:val="21"/>
    <w:qFormat/>
    <w:rsid w:val="00E77363"/>
    <w:rPr>
      <w:i/>
      <w:iCs/>
      <w:color w:val="0F4761" w:themeColor="accent1" w:themeShade="BF"/>
    </w:rPr>
  </w:style>
  <w:style w:type="paragraph" w:styleId="IntenseQuote">
    <w:name w:val="Intense Quote"/>
    <w:basedOn w:val="Normal"/>
    <w:next w:val="Normal"/>
    <w:link w:val="IntenseQuoteChar"/>
    <w:uiPriority w:val="30"/>
    <w:qFormat/>
    <w:rsid w:val="00E773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US" w:eastAsia="zh-CN"/>
      <w14:ligatures w14:val="standardContextual"/>
    </w:rPr>
  </w:style>
  <w:style w:type="character" w:customStyle="1" w:styleId="IntenseQuoteChar">
    <w:name w:val="Intense Quote Char"/>
    <w:basedOn w:val="DefaultParagraphFont"/>
    <w:link w:val="IntenseQuote"/>
    <w:uiPriority w:val="30"/>
    <w:rsid w:val="00E77363"/>
    <w:rPr>
      <w:i/>
      <w:iCs/>
      <w:color w:val="0F4761" w:themeColor="accent1" w:themeShade="BF"/>
    </w:rPr>
  </w:style>
  <w:style w:type="character" w:styleId="IntenseReference">
    <w:name w:val="Intense Reference"/>
    <w:basedOn w:val="DefaultParagraphFont"/>
    <w:uiPriority w:val="32"/>
    <w:qFormat/>
    <w:rsid w:val="00E77363"/>
    <w:rPr>
      <w:b/>
      <w:bCs/>
      <w:smallCaps/>
      <w:color w:val="0F4761" w:themeColor="accent1" w:themeShade="BF"/>
      <w:spacing w:val="5"/>
    </w:rPr>
  </w:style>
  <w:style w:type="character" w:styleId="CommentReference">
    <w:name w:val="annotation reference"/>
    <w:basedOn w:val="DefaultParagraphFont"/>
    <w:uiPriority w:val="99"/>
    <w:semiHidden/>
    <w:unhideWhenUsed/>
    <w:rsid w:val="00E773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14</Pages>
  <Words>1619</Words>
  <Characters>9232</Characters>
  <Application>Microsoft Office Word</Application>
  <DocSecurity>0</DocSecurity>
  <Lines>76</Lines>
  <Paragraphs>21</Paragraphs>
  <ScaleCrop>false</ScaleCrop>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Zhuoyi</dc:creator>
  <cp:keywords/>
  <dc:description/>
  <cp:lastModifiedBy>Eric Van Nostrand</cp:lastModifiedBy>
  <cp:revision>5</cp:revision>
  <dcterms:created xsi:type="dcterms:W3CDTF">2025-02-03T19:35:00Z</dcterms:created>
  <dcterms:modified xsi:type="dcterms:W3CDTF">2025-02-07T18:20:00Z</dcterms:modified>
</cp:coreProperties>
</file>