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70A1E" w14:textId="77777777" w:rsidR="00BF4DF5" w:rsidRDefault="000F7A2B">
      <w:pPr>
        <w:jc w:val="center"/>
        <w:rPr>
          <w:rFonts w:cs="Times New Roman"/>
          <w:b/>
          <w:kern w:val="0"/>
          <w:sz w:val="32"/>
          <w:szCs w:val="32"/>
        </w:rPr>
      </w:pPr>
      <w:r>
        <w:rPr>
          <w:rFonts w:cs="Times New Roman"/>
          <w:b/>
          <w:kern w:val="0"/>
          <w:sz w:val="32"/>
          <w:szCs w:val="32"/>
        </w:rPr>
        <w:t>Supporting Information</w:t>
      </w:r>
    </w:p>
    <w:p w14:paraId="5D1BEB9A" w14:textId="77777777" w:rsidR="00BF4DF5" w:rsidRDefault="00BF4DF5">
      <w:pPr>
        <w:widowControl/>
        <w:jc w:val="left"/>
        <w:rPr>
          <w:rFonts w:eastAsia="黑体" w:cs="Times New Roman"/>
          <w:bCs/>
          <w:szCs w:val="24"/>
        </w:rPr>
      </w:pPr>
    </w:p>
    <w:p w14:paraId="132A5075" w14:textId="77777777" w:rsidR="00BF4DF5" w:rsidRDefault="000F7A2B">
      <w:pPr>
        <w:widowControl/>
        <w:jc w:val="center"/>
        <w:rPr>
          <w:rFonts w:ascii="Times" w:hAnsi="Times" w:cs="New Peninim MT"/>
          <w:b/>
          <w:kern w:val="36"/>
          <w:sz w:val="28"/>
          <w:szCs w:val="28"/>
        </w:rPr>
      </w:pPr>
      <w:proofErr w:type="spellStart"/>
      <w:r>
        <w:rPr>
          <w:rFonts w:ascii="Times" w:hAnsi="Times" w:cs="New Peninim MT"/>
          <w:b/>
          <w:kern w:val="36"/>
          <w:sz w:val="28"/>
          <w:szCs w:val="28"/>
        </w:rPr>
        <w:t>Enrichable</w:t>
      </w:r>
      <w:proofErr w:type="spellEnd"/>
      <w:r>
        <w:rPr>
          <w:rFonts w:ascii="Times" w:hAnsi="Times" w:cs="New Peninim MT"/>
          <w:b/>
          <w:kern w:val="36"/>
          <w:sz w:val="28"/>
          <w:szCs w:val="28"/>
        </w:rPr>
        <w:t xml:space="preserve"> cross-linkers for mapping direct protein interactions</w:t>
      </w:r>
    </w:p>
    <w:p w14:paraId="595D665A" w14:textId="77777777" w:rsidR="00BF4DF5" w:rsidRDefault="00BF4DF5"/>
    <w:p w14:paraId="17A08096" w14:textId="0F4B5082" w:rsidR="00BF4DF5" w:rsidRDefault="000F7A2B">
      <w:pPr>
        <w:rPr>
          <w:rFonts w:cs="Times New Roman"/>
          <w:szCs w:val="24"/>
        </w:rPr>
      </w:pPr>
      <w:r>
        <w:rPr>
          <w:rFonts w:cs="Times New Roman"/>
          <w:szCs w:val="24"/>
        </w:rPr>
        <w:t xml:space="preserve">Ting Wu, Hang-Xu Zhou, Jing Tian, Rong Zhou, </w:t>
      </w:r>
      <w:proofErr w:type="spellStart"/>
      <w:r>
        <w:rPr>
          <w:rFonts w:cs="Times New Roman"/>
          <w:szCs w:val="24"/>
        </w:rPr>
        <w:t>Shangwei</w:t>
      </w:r>
      <w:proofErr w:type="spellEnd"/>
      <w:r>
        <w:rPr>
          <w:rFonts w:cs="Times New Roman"/>
          <w:szCs w:val="24"/>
        </w:rPr>
        <w:t xml:space="preserve"> Huangfu, </w:t>
      </w:r>
      <w:r w:rsidR="000C0BDD">
        <w:rPr>
          <w:rFonts w:ascii="Times" w:eastAsia="宋体" w:hAnsi="Times" w:cs="Times"/>
        </w:rPr>
        <w:t>Bi-Kun Jin</w:t>
      </w:r>
      <w:r w:rsidR="000C0BDD">
        <w:rPr>
          <w:rFonts w:ascii="Times" w:eastAsia="宋体" w:hAnsi="Times" w:cs="Times" w:hint="eastAsia"/>
        </w:rPr>
        <w:t xml:space="preserve">, </w:t>
      </w:r>
      <w:r w:rsidR="000C0BDD">
        <w:rPr>
          <w:rFonts w:cs="Times New Roman"/>
          <w:szCs w:val="24"/>
        </w:rPr>
        <w:t xml:space="preserve">Anna Sablina, </w:t>
      </w:r>
      <w:r w:rsidR="00402272" w:rsidRPr="002F07AD">
        <w:rPr>
          <w:rFonts w:ascii="Times" w:eastAsia="宋体" w:hAnsi="Times" w:cs="Times"/>
        </w:rPr>
        <w:t>Fangfang Zhou</w:t>
      </w:r>
      <w:r w:rsidR="00402272">
        <w:rPr>
          <w:rFonts w:cs="Times New Roman" w:hint="eastAsia"/>
          <w:szCs w:val="24"/>
        </w:rPr>
        <w:t xml:space="preserve">, </w:t>
      </w:r>
      <w:r w:rsidR="005840EC">
        <w:rPr>
          <w:rFonts w:cs="Times New Roman"/>
          <w:szCs w:val="24"/>
        </w:rPr>
        <w:t xml:space="preserve">Hongli Chen, </w:t>
      </w:r>
      <w:proofErr w:type="spellStart"/>
      <w:r>
        <w:rPr>
          <w:rFonts w:cs="Times New Roman"/>
          <w:szCs w:val="24"/>
        </w:rPr>
        <w:t>ShiBing</w:t>
      </w:r>
      <w:proofErr w:type="spellEnd"/>
      <w:r>
        <w:rPr>
          <w:rFonts w:cs="Times New Roman"/>
          <w:szCs w:val="24"/>
        </w:rPr>
        <w:t xml:space="preserve"> Tang, Long Zhang, Bing Yang</w:t>
      </w:r>
    </w:p>
    <w:p w14:paraId="0371B889" w14:textId="77777777" w:rsidR="00BF4DF5" w:rsidRDefault="000F7A2B">
      <w:pPr>
        <w:widowControl/>
        <w:spacing w:line="240" w:lineRule="auto"/>
        <w:jc w:val="left"/>
        <w:rPr>
          <w:rFonts w:cs="Times New Roman"/>
          <w:szCs w:val="24"/>
        </w:rPr>
      </w:pPr>
      <w:r>
        <w:rPr>
          <w:rFonts w:cs="Times New Roman"/>
          <w:szCs w:val="24"/>
        </w:rPr>
        <w:br w:type="page"/>
      </w:r>
    </w:p>
    <w:sdt>
      <w:sdtPr>
        <w:rPr>
          <w:rFonts w:asciiTheme="minorHAnsi" w:eastAsiaTheme="minorEastAsia" w:hAnsiTheme="minorHAnsi" w:cstheme="minorBidi"/>
          <w:color w:val="auto"/>
          <w:kern w:val="2"/>
          <w:sz w:val="21"/>
          <w:szCs w:val="22"/>
          <w:lang w:val="zh-CN"/>
        </w:rPr>
        <w:id w:val="-531412516"/>
        <w:docPartObj>
          <w:docPartGallery w:val="Table of Contents"/>
          <w:docPartUnique/>
        </w:docPartObj>
      </w:sdtPr>
      <w:sdtEndPr>
        <w:rPr>
          <w:rFonts w:ascii="Times New Roman" w:hAnsi="Times New Roman"/>
          <w:b/>
          <w:bCs/>
          <w:sz w:val="24"/>
        </w:rPr>
      </w:sdtEndPr>
      <w:sdtContent>
        <w:p w14:paraId="3CC12288" w14:textId="77777777" w:rsidR="00BF4DF5" w:rsidRPr="00A40ED5" w:rsidRDefault="000F7A2B">
          <w:pPr>
            <w:pStyle w:val="TOC10"/>
            <w:jc w:val="center"/>
            <w:rPr>
              <w:rFonts w:ascii="Times New Roman" w:hAnsi="Times New Roman" w:cs="Times New Roman"/>
              <w:color w:val="000000" w:themeColor="text1"/>
            </w:rPr>
          </w:pPr>
          <w:r>
            <w:rPr>
              <w:rFonts w:ascii="Times New Roman" w:hAnsi="Times New Roman" w:cs="Times New Roman"/>
              <w:color w:val="000000" w:themeColor="text1"/>
              <w:lang w:val="zh-CN"/>
            </w:rPr>
            <w:t>Contents</w:t>
          </w:r>
        </w:p>
        <w:p w14:paraId="78381EBD" w14:textId="150F184C" w:rsidR="004654F7" w:rsidRDefault="000F7A2B">
          <w:pPr>
            <w:pStyle w:val="TOC1"/>
            <w:rPr>
              <w:rFonts w:asciiTheme="minorHAnsi" w:hAnsiTheme="minorHAnsi" w:hint="eastAsia"/>
              <w:noProof/>
              <w:sz w:val="22"/>
              <w:szCs w:val="24"/>
              <w14:ligatures w14:val="standardContextual"/>
            </w:rPr>
          </w:pPr>
          <w:r w:rsidRPr="00090618">
            <w:rPr>
              <w:rFonts w:cs="Times New Roman"/>
              <w:szCs w:val="24"/>
            </w:rPr>
            <w:fldChar w:fldCharType="begin"/>
          </w:r>
          <w:r w:rsidRPr="00090618">
            <w:rPr>
              <w:rFonts w:cs="Times New Roman"/>
              <w:szCs w:val="24"/>
            </w:rPr>
            <w:instrText xml:space="preserve"> TOC \o "1-3" \h \z \u </w:instrText>
          </w:r>
          <w:r w:rsidRPr="00090618">
            <w:rPr>
              <w:rFonts w:cs="Times New Roman"/>
              <w:szCs w:val="24"/>
            </w:rPr>
            <w:fldChar w:fldCharType="separate"/>
          </w:r>
          <w:hyperlink w:anchor="_Toc200995308" w:history="1">
            <w:r w:rsidR="004654F7" w:rsidRPr="00ED15DD">
              <w:rPr>
                <w:rStyle w:val="af4"/>
                <w:rFonts w:cs="Times New Roman" w:hint="eastAsia"/>
                <w:noProof/>
              </w:rPr>
              <w:t>Supplementary Figures</w:t>
            </w:r>
            <w:r w:rsidR="004654F7">
              <w:rPr>
                <w:rFonts w:hint="eastAsia"/>
                <w:noProof/>
                <w:webHidden/>
              </w:rPr>
              <w:tab/>
            </w:r>
            <w:r w:rsidR="004654F7">
              <w:rPr>
                <w:rFonts w:hint="eastAsia"/>
                <w:noProof/>
                <w:webHidden/>
              </w:rPr>
              <w:fldChar w:fldCharType="begin"/>
            </w:r>
            <w:r w:rsidR="004654F7">
              <w:rPr>
                <w:rFonts w:hint="eastAsia"/>
                <w:noProof/>
                <w:webHidden/>
              </w:rPr>
              <w:instrText xml:space="preserve"> </w:instrText>
            </w:r>
            <w:r w:rsidR="004654F7">
              <w:rPr>
                <w:noProof/>
                <w:webHidden/>
              </w:rPr>
              <w:instrText>PAGEREF _Toc200995308 \h</w:instrText>
            </w:r>
            <w:r w:rsidR="004654F7">
              <w:rPr>
                <w:rFonts w:hint="eastAsia"/>
                <w:noProof/>
                <w:webHidden/>
              </w:rPr>
              <w:instrText xml:space="preserve"> </w:instrText>
            </w:r>
            <w:r w:rsidR="004654F7">
              <w:rPr>
                <w:rFonts w:hint="eastAsia"/>
                <w:noProof/>
                <w:webHidden/>
              </w:rPr>
            </w:r>
            <w:r w:rsidR="004654F7">
              <w:rPr>
                <w:rFonts w:hint="eastAsia"/>
                <w:noProof/>
                <w:webHidden/>
              </w:rPr>
              <w:fldChar w:fldCharType="separate"/>
            </w:r>
            <w:r w:rsidR="004654F7">
              <w:rPr>
                <w:noProof/>
                <w:webHidden/>
              </w:rPr>
              <w:t>1</w:t>
            </w:r>
            <w:r w:rsidR="004654F7">
              <w:rPr>
                <w:rFonts w:hint="eastAsia"/>
                <w:noProof/>
                <w:webHidden/>
              </w:rPr>
              <w:fldChar w:fldCharType="end"/>
            </w:r>
          </w:hyperlink>
        </w:p>
        <w:p w14:paraId="1C0020F6" w14:textId="1A901EE4"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09" w:history="1">
            <w:r w:rsidRPr="00ED15DD">
              <w:rPr>
                <w:rStyle w:val="af4"/>
                <w:rFonts w:eastAsiaTheme="majorEastAsia" w:hint="eastAsia"/>
                <w:noProof/>
              </w:rPr>
              <w:t xml:space="preserve">Fig. S1. Process of </w:t>
            </w:r>
            <w:r w:rsidRPr="00ED15DD">
              <w:rPr>
                <w:rStyle w:val="af4"/>
                <w:rFonts w:eastAsia="宋体" w:hint="eastAsia"/>
                <w:noProof/>
              </w:rPr>
              <w:t>b</w:t>
            </w:r>
            <w:r w:rsidRPr="00ED15DD">
              <w:rPr>
                <w:rStyle w:val="af4"/>
                <w:rFonts w:eastAsiaTheme="majorEastAsia" w:hint="eastAsia"/>
                <w:noProof/>
              </w:rPr>
              <w:t>iotin labeling by click chemistry.</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_Toc200995309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w:t>
            </w:r>
            <w:r>
              <w:rPr>
                <w:rFonts w:hint="eastAsia"/>
                <w:noProof/>
                <w:webHidden/>
              </w:rPr>
              <w:fldChar w:fldCharType="end"/>
            </w:r>
          </w:hyperlink>
        </w:p>
        <w:p w14:paraId="4BFD5136" w14:textId="180100BA"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10" w:history="1">
            <w:r w:rsidRPr="00ED15DD">
              <w:rPr>
                <w:rStyle w:val="af4"/>
                <w:rFonts w:eastAsiaTheme="majorEastAsia" w:hint="eastAsia"/>
                <w:noProof/>
              </w:rPr>
              <w:t>Fig. S2. Spike-in experiment for evaluating efficiency of cross-linked peptide enrichment.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_Toc200995310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50216845" w14:textId="189A14AB"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11" w:history="1">
            <w:r w:rsidRPr="00ED15DD">
              <w:rPr>
                <w:rStyle w:val="af4"/>
                <w:rFonts w:eastAsiaTheme="majorEastAsia" w:hint="eastAsia"/>
                <w:noProof/>
              </w:rPr>
              <w:t>Fig. S3. CCK-8 analysis of cell viability under treatments of cross-linker.</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_Toc200995311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2CAA0F3C" w14:textId="250BA6AC"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12" w:history="1">
            <w:r w:rsidRPr="00ED15DD">
              <w:rPr>
                <w:rStyle w:val="af4"/>
                <w:rFonts w:eastAsiaTheme="majorEastAsia" w:hint="eastAsia"/>
                <w:noProof/>
              </w:rPr>
              <w:t>Fig. S4. Comparison of TIC before and after biotin enrichment.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_Toc200995312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1317476B" w14:textId="398FA620"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13" w:history="1">
            <w:r w:rsidRPr="00ED15DD">
              <w:rPr>
                <w:rStyle w:val="af4"/>
                <w:rFonts w:eastAsiaTheme="majorEastAsia" w:hint="eastAsia"/>
                <w:noProof/>
              </w:rPr>
              <w:t>Fig. S5. ePDES2 mediated cross-linking and control.</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_Toc200995313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w:t>
            </w:r>
            <w:r>
              <w:rPr>
                <w:rFonts w:hint="eastAsia"/>
                <w:noProof/>
                <w:webHidden/>
              </w:rPr>
              <w:fldChar w:fldCharType="end"/>
            </w:r>
          </w:hyperlink>
        </w:p>
        <w:p w14:paraId="7F1B8672" w14:textId="252C92A2"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14" w:history="1">
            <w:r w:rsidRPr="00ED15DD">
              <w:rPr>
                <w:rStyle w:val="af4"/>
                <w:rFonts w:eastAsiaTheme="majorEastAsia" w:hint="eastAsia"/>
                <w:noProof/>
              </w:rPr>
              <w:t>Fig. S6. FAIMS fractionation and analysis of identified TPX interactome.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_Toc200995314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7</w:t>
            </w:r>
            <w:r>
              <w:rPr>
                <w:rFonts w:hint="eastAsia"/>
                <w:noProof/>
                <w:webHidden/>
              </w:rPr>
              <w:fldChar w:fldCharType="end"/>
            </w:r>
          </w:hyperlink>
        </w:p>
        <w:p w14:paraId="5E01B48E" w14:textId="7D46FB56"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15" w:history="1">
            <w:r w:rsidRPr="00ED15DD">
              <w:rPr>
                <w:rStyle w:val="af4"/>
                <w:rFonts w:eastAsiaTheme="majorEastAsia" w:hint="eastAsia"/>
                <w:noProof/>
              </w:rPr>
              <w:t xml:space="preserve">Fig. S7. Comparison of the number of identified ePDES1 and ePDES2 cross-linking peptides from TXN1 samples by </w:t>
            </w:r>
            <w:r w:rsidRPr="00ED15DD">
              <w:rPr>
                <w:rStyle w:val="af4"/>
                <w:rFonts w:eastAsia="宋体" w:hint="eastAsia"/>
                <w:noProof/>
              </w:rPr>
              <w:t>b</w:t>
            </w:r>
            <w:r w:rsidRPr="00ED15DD">
              <w:rPr>
                <w:rStyle w:val="af4"/>
                <w:rFonts w:eastAsiaTheme="majorEastAsia" w:hint="eastAsia"/>
                <w:noProof/>
              </w:rPr>
              <w:t>iotin enrichment and IMAC enrichment.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_Toc200995315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02789038" w14:textId="528C84D1"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16" w:history="1">
            <w:r w:rsidRPr="00ED15DD">
              <w:rPr>
                <w:rStyle w:val="af4"/>
                <w:rFonts w:eastAsiaTheme="majorEastAsia" w:hint="eastAsia"/>
                <w:noProof/>
              </w:rPr>
              <w:t>Fig. S</w:t>
            </w:r>
            <w:r w:rsidRPr="00ED15DD">
              <w:rPr>
                <w:rStyle w:val="af4"/>
                <w:rFonts w:hint="eastAsia"/>
                <w:noProof/>
              </w:rPr>
              <w:t>8. Representative high-quality tandem mass spectra of identified TXN1 Cys32 cross-linked peptides.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_Toc200995316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664165A5" w14:textId="153C72E6"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17" w:history="1">
            <w:r w:rsidRPr="00ED15DD">
              <w:rPr>
                <w:rStyle w:val="af4"/>
                <w:rFonts w:eastAsiaTheme="majorEastAsia" w:hint="eastAsia"/>
                <w:noProof/>
              </w:rPr>
              <w:t>Fig. S9. Tandem mass spectra of cross-linked TXN1/PRDX1 complex.</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_Toc200995317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10</w:t>
            </w:r>
            <w:r>
              <w:rPr>
                <w:rFonts w:hint="eastAsia"/>
                <w:noProof/>
                <w:webHidden/>
              </w:rPr>
              <w:fldChar w:fldCharType="end"/>
            </w:r>
          </w:hyperlink>
        </w:p>
        <w:p w14:paraId="75E558B6" w14:textId="59A1BE01"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18" w:history="1">
            <w:r w:rsidRPr="00ED15DD">
              <w:rPr>
                <w:rStyle w:val="af4"/>
                <w:rFonts w:eastAsiaTheme="majorEastAsia" w:hint="eastAsia"/>
                <w:noProof/>
              </w:rPr>
              <w:t>Fig. S10. The mass spectra of identified cross-linking peptides between TXN1 and AMPK1, AMPK2 and CypA, respectively.</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_Toc200995318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11</w:t>
            </w:r>
            <w:r>
              <w:rPr>
                <w:rFonts w:hint="eastAsia"/>
                <w:noProof/>
                <w:webHidden/>
              </w:rPr>
              <w:fldChar w:fldCharType="end"/>
            </w:r>
          </w:hyperlink>
        </w:p>
        <w:p w14:paraId="7A8932ED" w14:textId="68BE42CD"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19" w:history="1">
            <w:r w:rsidRPr="00ED15DD">
              <w:rPr>
                <w:rStyle w:val="af4"/>
                <w:rFonts w:eastAsiaTheme="majorEastAsia" w:hint="eastAsia"/>
                <w:noProof/>
              </w:rPr>
              <w:t>Fig. S11. TXN1 has no influence in AMPK1/2 activation and kinase activity.</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_Toc200995319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12</w:t>
            </w:r>
            <w:r>
              <w:rPr>
                <w:rFonts w:hint="eastAsia"/>
                <w:noProof/>
                <w:webHidden/>
              </w:rPr>
              <w:fldChar w:fldCharType="end"/>
            </w:r>
          </w:hyperlink>
        </w:p>
        <w:p w14:paraId="7C73B531" w14:textId="66D3C6C8"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20" w:history="1">
            <w:r w:rsidRPr="00ED15DD">
              <w:rPr>
                <w:rStyle w:val="af4"/>
                <w:rFonts w:eastAsiaTheme="majorEastAsia" w:hint="eastAsia"/>
                <w:noProof/>
              </w:rPr>
              <w:t>Fig. S12. Double Knockout of AMPK1 and 2 slightly increase the level of oxidized Trx1 in mouse MEF cells.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_Toc200995320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13</w:t>
            </w:r>
            <w:r>
              <w:rPr>
                <w:rFonts w:hint="eastAsia"/>
                <w:noProof/>
                <w:webHidden/>
              </w:rPr>
              <w:fldChar w:fldCharType="end"/>
            </w:r>
          </w:hyperlink>
        </w:p>
        <w:p w14:paraId="7DFB05D1" w14:textId="25069189"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21" w:history="1">
            <w:r w:rsidRPr="00ED15DD">
              <w:rPr>
                <w:rStyle w:val="af4"/>
                <w:rFonts w:eastAsiaTheme="majorEastAsia" w:hint="eastAsia"/>
                <w:noProof/>
              </w:rPr>
              <w:t>Fig. S13. Validation of protein interactions between TXN1 and its binding proteins.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_Toc200995321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14</w:t>
            </w:r>
            <w:r>
              <w:rPr>
                <w:rFonts w:hint="eastAsia"/>
                <w:noProof/>
                <w:webHidden/>
              </w:rPr>
              <w:fldChar w:fldCharType="end"/>
            </w:r>
          </w:hyperlink>
        </w:p>
        <w:p w14:paraId="221B2E38" w14:textId="7FC6430E"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22" w:history="1">
            <w:r w:rsidRPr="00ED15DD">
              <w:rPr>
                <w:rStyle w:val="af4"/>
                <w:rFonts w:eastAsiaTheme="majorEastAsia" w:hint="eastAsia"/>
                <w:noProof/>
              </w:rPr>
              <w:t>Fig. S</w:t>
            </w:r>
            <w:r w:rsidRPr="00ED15DD">
              <w:rPr>
                <w:rStyle w:val="af4"/>
                <w:rFonts w:hint="eastAsia"/>
                <w:noProof/>
              </w:rPr>
              <w:t>14. STRING score of identified TXN1 interacting proteins.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_Toc200995322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15</w:t>
            </w:r>
            <w:r>
              <w:rPr>
                <w:rFonts w:hint="eastAsia"/>
                <w:noProof/>
                <w:webHidden/>
              </w:rPr>
              <w:fldChar w:fldCharType="end"/>
            </w:r>
          </w:hyperlink>
        </w:p>
        <w:p w14:paraId="07C8E799" w14:textId="5B0728AA"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23" w:history="1">
            <w:r w:rsidRPr="00ED15DD">
              <w:rPr>
                <w:rStyle w:val="af4"/>
                <w:rFonts w:eastAsiaTheme="majorEastAsia" w:cs="Times New Roman" w:hint="eastAsia"/>
                <w:noProof/>
              </w:rPr>
              <w:t>Fig. S15. KEGG and GO functional analysis of identified core proteins cross-linked to TXN1 by BVSB, PDES, ePDES1 and ePDES2 simultaneously.</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_Toc200995323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16</w:t>
            </w:r>
            <w:r>
              <w:rPr>
                <w:rFonts w:hint="eastAsia"/>
                <w:noProof/>
                <w:webHidden/>
              </w:rPr>
              <w:fldChar w:fldCharType="end"/>
            </w:r>
          </w:hyperlink>
        </w:p>
        <w:p w14:paraId="41699679" w14:textId="445CADAA"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24" w:history="1">
            <w:r w:rsidRPr="00ED15DD">
              <w:rPr>
                <w:rStyle w:val="af4"/>
                <w:rFonts w:eastAsiaTheme="majorEastAsia" w:hint="eastAsia"/>
                <w:noProof/>
              </w:rPr>
              <w:t>Fig. S16. NBD tagged ePDES2 can penetrate into all spaces within the cell.</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_Toc200995324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17</w:t>
            </w:r>
            <w:r>
              <w:rPr>
                <w:rFonts w:hint="eastAsia"/>
                <w:noProof/>
                <w:webHidden/>
              </w:rPr>
              <w:fldChar w:fldCharType="end"/>
            </w:r>
          </w:hyperlink>
        </w:p>
        <w:p w14:paraId="0ABE7B26" w14:textId="536600AF"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25" w:history="1">
            <w:r w:rsidRPr="00ED15DD">
              <w:rPr>
                <w:rStyle w:val="af4"/>
                <w:rFonts w:eastAsiaTheme="majorEastAsia" w:hint="eastAsia"/>
                <w:noProof/>
              </w:rPr>
              <w:t>Fig. S17.</w:t>
            </w:r>
            <w:r w:rsidRPr="00ED15DD">
              <w:rPr>
                <w:rStyle w:val="af4"/>
                <w:rFonts w:hint="eastAsia"/>
                <w:noProof/>
              </w:rPr>
              <w:t xml:space="preserve"> </w:t>
            </w:r>
            <w:r w:rsidRPr="00ED15DD">
              <w:rPr>
                <w:rStyle w:val="af4"/>
                <w:rFonts w:eastAsiaTheme="majorEastAsia" w:hint="eastAsia"/>
                <w:noProof/>
              </w:rPr>
              <w:t>ePDES1 and ePDES2 successfully trapped multiple endogenous interacting proteins of TXN1 with NLS in live cell.</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_Toc200995325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18</w:t>
            </w:r>
            <w:r>
              <w:rPr>
                <w:rFonts w:hint="eastAsia"/>
                <w:noProof/>
                <w:webHidden/>
              </w:rPr>
              <w:fldChar w:fldCharType="end"/>
            </w:r>
          </w:hyperlink>
        </w:p>
        <w:p w14:paraId="48871674" w14:textId="11167A13"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26" w:history="1">
            <w:r w:rsidRPr="00ED15DD">
              <w:rPr>
                <w:rStyle w:val="af4"/>
                <w:rFonts w:eastAsiaTheme="majorEastAsia" w:hint="eastAsia"/>
                <w:noProof/>
              </w:rPr>
              <w:t>Fig. S</w:t>
            </w:r>
            <w:r w:rsidRPr="00ED15DD">
              <w:rPr>
                <w:rStyle w:val="af4"/>
                <w:rFonts w:hint="eastAsia"/>
                <w:noProof/>
              </w:rPr>
              <w:t>18. Ratio of proteins with nuclear location in identified TXN1 interacting p</w:t>
            </w:r>
            <w:r w:rsidRPr="00ED15DD">
              <w:rPr>
                <w:rStyle w:val="af4"/>
                <w:rFonts w:eastAsiaTheme="majorEastAsia" w:hint="eastAsia"/>
                <w:noProof/>
              </w:rPr>
              <w:t>r</w:t>
            </w:r>
            <w:r w:rsidRPr="00ED15DD">
              <w:rPr>
                <w:rStyle w:val="af4"/>
                <w:rFonts w:hint="eastAsia"/>
                <w:noProof/>
              </w:rPr>
              <w:t>oteins.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_Toc200995326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19</w:t>
            </w:r>
            <w:r>
              <w:rPr>
                <w:rFonts w:hint="eastAsia"/>
                <w:noProof/>
                <w:webHidden/>
              </w:rPr>
              <w:fldChar w:fldCharType="end"/>
            </w:r>
          </w:hyperlink>
        </w:p>
        <w:p w14:paraId="01753C15" w14:textId="4A0FA094"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27" w:history="1">
            <w:r w:rsidRPr="00ED15DD">
              <w:rPr>
                <w:rStyle w:val="af4"/>
                <w:rFonts w:eastAsiaTheme="majorEastAsia" w:hint="eastAsia"/>
                <w:noProof/>
              </w:rPr>
              <w:t>Fig. S</w:t>
            </w:r>
            <w:r w:rsidRPr="00ED15DD">
              <w:rPr>
                <w:rStyle w:val="af4"/>
                <w:rFonts w:hint="eastAsia"/>
                <w:noProof/>
              </w:rPr>
              <w:t xml:space="preserve">19. Subcellular fractionation of nucleus revealed the specific localizations of HA-tagged </w:t>
            </w:r>
            <w:r w:rsidRPr="00ED15DD">
              <w:rPr>
                <w:rStyle w:val="af4"/>
                <w:rFonts w:hint="eastAsia"/>
                <w:noProof/>
              </w:rPr>
              <w:lastRenderedPageBreak/>
              <w:t>TXN1-NLS and identified endogenous interacting proteins.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_Toc200995327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20</w:t>
            </w:r>
            <w:r>
              <w:rPr>
                <w:rFonts w:hint="eastAsia"/>
                <w:noProof/>
                <w:webHidden/>
              </w:rPr>
              <w:fldChar w:fldCharType="end"/>
            </w:r>
          </w:hyperlink>
        </w:p>
        <w:p w14:paraId="098EA03D" w14:textId="3A0FAE30"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28" w:history="1">
            <w:r w:rsidRPr="00ED15DD">
              <w:rPr>
                <w:rStyle w:val="af4"/>
                <w:rFonts w:eastAsiaTheme="majorEastAsia" w:hint="eastAsia"/>
                <w:noProof/>
              </w:rPr>
              <w:t>Fig. S20. Capturing direct interacting proteins and substrates of TXN2 in mitochondria.</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_Toc200995328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21</w:t>
            </w:r>
            <w:r>
              <w:rPr>
                <w:rFonts w:hint="eastAsia"/>
                <w:noProof/>
                <w:webHidden/>
              </w:rPr>
              <w:fldChar w:fldCharType="end"/>
            </w:r>
          </w:hyperlink>
        </w:p>
        <w:p w14:paraId="3FA5F6E3" w14:textId="64F5676A"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29" w:history="1">
            <w:r w:rsidRPr="00ED15DD">
              <w:rPr>
                <w:rStyle w:val="af4"/>
                <w:rFonts w:eastAsiaTheme="majorEastAsia" w:hint="eastAsia"/>
                <w:noProof/>
              </w:rPr>
              <w:t>Fig. S21. Subcellular fractionation of mitochondria revealed the specific localizations of overexpressed TXN2 and identified endogenous interacting proteins.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_Toc200995329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23</w:t>
            </w:r>
            <w:r>
              <w:rPr>
                <w:rFonts w:hint="eastAsia"/>
                <w:noProof/>
                <w:webHidden/>
              </w:rPr>
              <w:fldChar w:fldCharType="end"/>
            </w:r>
          </w:hyperlink>
        </w:p>
        <w:p w14:paraId="5CFD46AE" w14:textId="056A3925"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30" w:history="1">
            <w:r w:rsidRPr="00ED15DD">
              <w:rPr>
                <w:rStyle w:val="af4"/>
                <w:rFonts w:eastAsiaTheme="majorEastAsia" w:hint="eastAsia"/>
                <w:noProof/>
              </w:rPr>
              <w:t>Fig. S22. Overall subcellular distribution of all identified TXN1 and TXN2 active sites Cys cross-linked interacting proteins by XL-MS.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_Toc200995330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24</w:t>
            </w:r>
            <w:r>
              <w:rPr>
                <w:rFonts w:hint="eastAsia"/>
                <w:noProof/>
                <w:webHidden/>
              </w:rPr>
              <w:fldChar w:fldCharType="end"/>
            </w:r>
          </w:hyperlink>
        </w:p>
        <w:p w14:paraId="7B8D6C0E" w14:textId="56A630E4" w:rsidR="004654F7" w:rsidRDefault="004654F7">
          <w:pPr>
            <w:pStyle w:val="TOC1"/>
            <w:rPr>
              <w:rFonts w:asciiTheme="minorHAnsi" w:hAnsiTheme="minorHAnsi" w:hint="eastAsia"/>
              <w:noProof/>
              <w:sz w:val="22"/>
              <w:szCs w:val="24"/>
              <w14:ligatures w14:val="standardContextual"/>
            </w:rPr>
          </w:pPr>
          <w:hyperlink w:anchor="_Toc200995331" w:history="1">
            <w:r w:rsidRPr="00ED15DD">
              <w:rPr>
                <w:rStyle w:val="af4"/>
                <w:rFonts w:cs="Times New Roman" w:hint="eastAsia"/>
                <w:noProof/>
              </w:rPr>
              <w:t>Supplementary Notes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_Toc200995331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25</w:t>
            </w:r>
            <w:r>
              <w:rPr>
                <w:rFonts w:hint="eastAsia"/>
                <w:noProof/>
                <w:webHidden/>
              </w:rPr>
              <w:fldChar w:fldCharType="end"/>
            </w:r>
          </w:hyperlink>
        </w:p>
        <w:p w14:paraId="7B775609" w14:textId="015103B1"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32" w:history="1">
            <w:r w:rsidRPr="00ED15DD">
              <w:rPr>
                <w:rStyle w:val="af4"/>
                <w:rFonts w:cs="Times New Roman" w:hint="eastAsia"/>
                <w:noProof/>
              </w:rPr>
              <w:t xml:space="preserve">Supplementary Note 1. Synthesis of </w:t>
            </w:r>
            <w:r w:rsidRPr="00ED15DD">
              <w:rPr>
                <w:rStyle w:val="af4"/>
                <w:rFonts w:eastAsiaTheme="majorEastAsia" w:cstheme="majorBidi" w:hint="eastAsia"/>
                <w:noProof/>
              </w:rPr>
              <w:t>ePDES1 and ePDES2</w:t>
            </w:r>
            <w:r w:rsidRPr="00ED15DD">
              <w:rPr>
                <w:rStyle w:val="af4"/>
                <w:rFonts w:cs="Times New Roman" w:hint="eastAsia"/>
                <w:noProof/>
              </w:rPr>
              <w: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_Toc200995332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25</w:t>
            </w:r>
            <w:r>
              <w:rPr>
                <w:rFonts w:hint="eastAsia"/>
                <w:noProof/>
                <w:webHidden/>
              </w:rPr>
              <w:fldChar w:fldCharType="end"/>
            </w:r>
          </w:hyperlink>
        </w:p>
        <w:p w14:paraId="2C2C8856" w14:textId="5F67F754"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33" w:history="1">
            <w:r w:rsidRPr="00ED15DD">
              <w:rPr>
                <w:rStyle w:val="af4"/>
                <w:rFonts w:cs="Times New Roman" w:hint="eastAsia"/>
                <w:noProof/>
              </w:rPr>
              <w:t xml:space="preserve">Supplementary Note 2. Synthesis of </w:t>
            </w:r>
            <w:r w:rsidRPr="00ED15DD">
              <w:rPr>
                <w:rStyle w:val="af4"/>
                <w:rFonts w:eastAsia="宋体" w:cs="Times New Roman" w:hint="eastAsia"/>
                <w:noProof/>
              </w:rPr>
              <w:t>AZPA</w:t>
            </w:r>
            <w:r w:rsidRPr="00ED15DD">
              <w:rPr>
                <w:rStyle w:val="af4"/>
                <w:rFonts w:cs="Times New Roman" w:hint="eastAsia"/>
                <w:noProof/>
              </w:rPr>
              <w: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_Toc200995333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34</w:t>
            </w:r>
            <w:r>
              <w:rPr>
                <w:rFonts w:hint="eastAsia"/>
                <w:noProof/>
                <w:webHidden/>
              </w:rPr>
              <w:fldChar w:fldCharType="end"/>
            </w:r>
          </w:hyperlink>
        </w:p>
        <w:p w14:paraId="437728D4" w14:textId="2D6B5E67"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34" w:history="1">
            <w:r w:rsidRPr="00ED15DD">
              <w:rPr>
                <w:rStyle w:val="af4"/>
                <w:rFonts w:cs="Times New Roman" w:hint="eastAsia"/>
                <w:noProof/>
              </w:rPr>
              <w:t xml:space="preserve">Supplementary Note 3. Synthesis of </w:t>
            </w:r>
            <w:r w:rsidRPr="00ED15DD">
              <w:rPr>
                <w:rStyle w:val="af4"/>
                <w:rFonts w:eastAsia="宋体" w:cs="Times New Roman" w:hint="eastAsia"/>
                <w:noProof/>
              </w:rPr>
              <w:t>ePDMS</w:t>
            </w:r>
            <w:r w:rsidRPr="00ED15DD">
              <w:rPr>
                <w:rStyle w:val="af4"/>
                <w:rFonts w:cs="Times New Roman" w:hint="eastAsia"/>
                <w:noProof/>
              </w:rPr>
              <w: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_Toc200995334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37</w:t>
            </w:r>
            <w:r>
              <w:rPr>
                <w:rFonts w:hint="eastAsia"/>
                <w:noProof/>
                <w:webHidden/>
              </w:rPr>
              <w:fldChar w:fldCharType="end"/>
            </w:r>
          </w:hyperlink>
        </w:p>
        <w:p w14:paraId="4D6621D5" w14:textId="34B861BD" w:rsidR="004654F7" w:rsidRDefault="004654F7">
          <w:pPr>
            <w:pStyle w:val="TOC2"/>
            <w:tabs>
              <w:tab w:val="right" w:leader="dot" w:pos="9678"/>
            </w:tabs>
            <w:ind w:left="480"/>
            <w:rPr>
              <w:rFonts w:asciiTheme="minorHAnsi" w:hAnsiTheme="minorHAnsi" w:hint="eastAsia"/>
              <w:noProof/>
              <w:sz w:val="22"/>
              <w:szCs w:val="24"/>
              <w14:ligatures w14:val="standardContextual"/>
            </w:rPr>
          </w:pPr>
          <w:hyperlink w:anchor="_Toc200995335" w:history="1">
            <w:r w:rsidRPr="00ED15DD">
              <w:rPr>
                <w:rStyle w:val="af4"/>
                <w:rFonts w:cs="Times New Roman" w:hint="eastAsia"/>
                <w:noProof/>
              </w:rPr>
              <w:t>Supplementary Note 4. Synthesis of ePDES-NBD.</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_Toc200995335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43</w:t>
            </w:r>
            <w:r>
              <w:rPr>
                <w:rFonts w:hint="eastAsia"/>
                <w:noProof/>
                <w:webHidden/>
              </w:rPr>
              <w:fldChar w:fldCharType="end"/>
            </w:r>
          </w:hyperlink>
        </w:p>
        <w:p w14:paraId="572AAC3E" w14:textId="0473438B" w:rsidR="00BF4DF5" w:rsidRDefault="000F7A2B">
          <w:pPr>
            <w:spacing w:line="240" w:lineRule="auto"/>
          </w:pPr>
          <w:r w:rsidRPr="00090618">
            <w:rPr>
              <w:rFonts w:cs="Times New Roman"/>
              <w:b/>
              <w:bCs/>
              <w:szCs w:val="24"/>
              <w:lang w:val="zh-CN"/>
            </w:rPr>
            <w:fldChar w:fldCharType="end"/>
          </w:r>
        </w:p>
      </w:sdtContent>
    </w:sdt>
    <w:p w14:paraId="4D9C7523" w14:textId="77777777" w:rsidR="00BF4DF5" w:rsidRDefault="00BF4DF5">
      <w:pPr>
        <w:widowControl/>
        <w:jc w:val="left"/>
        <w:rPr>
          <w:rStyle w:val="af4"/>
          <w:rFonts w:ascii="Times" w:hAnsi="Times" w:cs="Times"/>
          <w:szCs w:val="24"/>
          <w:u w:val="none"/>
        </w:rPr>
        <w:sectPr w:rsidR="00BF4DF5">
          <w:footerReference w:type="default" r:id="rId7"/>
          <w:pgSz w:w="12240" w:h="15840"/>
          <w:pgMar w:top="1134" w:right="1134" w:bottom="1134" w:left="1418" w:header="851" w:footer="992" w:gutter="0"/>
          <w:cols w:space="425"/>
          <w:docGrid w:type="lines" w:linePitch="312"/>
        </w:sectPr>
      </w:pPr>
    </w:p>
    <w:p w14:paraId="0339C799" w14:textId="77777777" w:rsidR="00BF4DF5" w:rsidRDefault="000F7A2B">
      <w:pPr>
        <w:pStyle w:val="ae"/>
        <w:jc w:val="left"/>
        <w:rPr>
          <w:rFonts w:ascii="Times New Roman" w:hAnsi="Times New Roman" w:cs="Times New Roman"/>
          <w:szCs w:val="28"/>
        </w:rPr>
      </w:pPr>
      <w:bookmarkStart w:id="0" w:name="_Toc200995308"/>
      <w:r>
        <w:rPr>
          <w:rFonts w:ascii="Times New Roman" w:hAnsi="Times New Roman" w:cs="Times New Roman"/>
          <w:szCs w:val="28"/>
        </w:rPr>
        <w:lastRenderedPageBreak/>
        <w:t>Supplementary Figures</w:t>
      </w:r>
      <w:bookmarkEnd w:id="0"/>
      <w:r>
        <w:rPr>
          <w:rStyle w:val="af5"/>
          <w:rFonts w:ascii="Times New Roman" w:hAnsi="Times New Roman" w:cs="Times New Roman"/>
          <w:sz w:val="28"/>
          <w:szCs w:val="28"/>
        </w:rPr>
        <w:t xml:space="preserve"> </w:t>
      </w:r>
    </w:p>
    <w:p w14:paraId="14CF8FDA" w14:textId="49C9B680" w:rsidR="00BF4DF5" w:rsidRDefault="0030576B">
      <w:pPr>
        <w:rPr>
          <w:rStyle w:val="20"/>
        </w:rPr>
      </w:pPr>
      <w:r>
        <w:rPr>
          <w:rFonts w:eastAsiaTheme="majorEastAsia" w:cstheme="majorBidi"/>
          <w:b/>
          <w:bCs/>
          <w:noProof/>
          <w:szCs w:val="32"/>
        </w:rPr>
        <w:drawing>
          <wp:inline distT="0" distB="0" distL="0" distR="0" wp14:anchorId="5A6B2597" wp14:editId="5CF2D145">
            <wp:extent cx="6120384" cy="1801368"/>
            <wp:effectExtent l="0" t="0" r="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384" cy="1801368"/>
                    </a:xfrm>
                    <a:prstGeom prst="rect">
                      <a:avLst/>
                    </a:prstGeom>
                  </pic:spPr>
                </pic:pic>
              </a:graphicData>
            </a:graphic>
          </wp:inline>
        </w:drawing>
      </w:r>
    </w:p>
    <w:p w14:paraId="088B5F6A" w14:textId="76E09C86" w:rsidR="00BF4DF5" w:rsidRDefault="000F7A2B">
      <w:pPr>
        <w:rPr>
          <w:rStyle w:val="20"/>
          <w:b w:val="0"/>
          <w:bCs w:val="0"/>
        </w:rPr>
      </w:pPr>
      <w:bookmarkStart w:id="1" w:name="_Toc200995309"/>
      <w:r>
        <w:rPr>
          <w:rStyle w:val="ac"/>
          <w:rFonts w:eastAsiaTheme="majorEastAsia"/>
          <w:szCs w:val="24"/>
        </w:rPr>
        <w:t>Fig</w:t>
      </w:r>
      <w:r w:rsidR="009C2469">
        <w:rPr>
          <w:rStyle w:val="ac"/>
          <w:rFonts w:eastAsiaTheme="majorEastAsia" w:hint="eastAsia"/>
          <w:szCs w:val="24"/>
        </w:rPr>
        <w:t>. S</w:t>
      </w:r>
      <w:r>
        <w:rPr>
          <w:rStyle w:val="ac"/>
          <w:rFonts w:eastAsiaTheme="majorEastAsia"/>
          <w:szCs w:val="24"/>
        </w:rPr>
        <w:t xml:space="preserve">1. </w:t>
      </w:r>
      <w:r>
        <w:rPr>
          <w:rStyle w:val="ac"/>
          <w:rFonts w:eastAsiaTheme="majorEastAsia" w:hint="eastAsia"/>
          <w:szCs w:val="24"/>
        </w:rPr>
        <w:t xml:space="preserve">Process of </w:t>
      </w:r>
      <w:r>
        <w:rPr>
          <w:rStyle w:val="ac"/>
          <w:rFonts w:eastAsia="宋体" w:hint="eastAsia"/>
          <w:szCs w:val="24"/>
        </w:rPr>
        <w:t>b</w:t>
      </w:r>
      <w:r>
        <w:rPr>
          <w:rStyle w:val="ac"/>
          <w:rFonts w:eastAsiaTheme="majorEastAsia" w:hint="eastAsia"/>
          <w:szCs w:val="24"/>
        </w:rPr>
        <w:t>iotin labeling by click chemistry.</w:t>
      </w:r>
      <w:bookmarkEnd w:id="1"/>
      <w:r>
        <w:rPr>
          <w:rStyle w:val="20"/>
          <w:rFonts w:hint="eastAsia"/>
        </w:rPr>
        <w:t xml:space="preserve"> </w:t>
      </w:r>
      <w:r>
        <w:rPr>
          <w:rStyle w:val="20"/>
          <w:rFonts w:hint="eastAsia"/>
          <w:b w:val="0"/>
          <w:bCs w:val="0"/>
        </w:rPr>
        <w:t xml:space="preserve">The alkyne group of both ePDES1 and ePDES2 reacted with </w:t>
      </w:r>
      <w:r w:rsidR="003F1493">
        <w:rPr>
          <w:rStyle w:val="20"/>
          <w:rFonts w:hint="eastAsia"/>
          <w:b w:val="0"/>
          <w:bCs w:val="0"/>
        </w:rPr>
        <w:t>biotin-</w:t>
      </w:r>
      <w:r>
        <w:rPr>
          <w:rStyle w:val="20"/>
          <w:rFonts w:hint="eastAsia"/>
          <w:b w:val="0"/>
          <w:bCs w:val="0"/>
        </w:rPr>
        <w:t>PEG3-</w:t>
      </w:r>
      <w:r>
        <w:rPr>
          <w:rStyle w:val="20"/>
          <w:rFonts w:eastAsia="宋体" w:hint="eastAsia"/>
          <w:b w:val="0"/>
          <w:bCs w:val="0"/>
        </w:rPr>
        <w:t>a</w:t>
      </w:r>
      <w:r>
        <w:rPr>
          <w:rStyle w:val="20"/>
          <w:rFonts w:hint="eastAsia"/>
          <w:b w:val="0"/>
          <w:bCs w:val="0"/>
        </w:rPr>
        <w:t xml:space="preserve">zide to </w:t>
      </w:r>
      <w:r>
        <w:rPr>
          <w:rStyle w:val="20"/>
          <w:b w:val="0"/>
          <w:bCs w:val="0"/>
        </w:rPr>
        <w:t>covalently</w:t>
      </w:r>
      <w:r>
        <w:rPr>
          <w:rStyle w:val="20"/>
          <w:rFonts w:hint="eastAsia"/>
          <w:b w:val="0"/>
          <w:bCs w:val="0"/>
        </w:rPr>
        <w:t xml:space="preserve"> label biotin group to the </w:t>
      </w:r>
      <w:r>
        <w:rPr>
          <w:rStyle w:val="20"/>
          <w:b w:val="0"/>
          <w:bCs w:val="0"/>
        </w:rPr>
        <w:t>backbone</w:t>
      </w:r>
      <w:r>
        <w:rPr>
          <w:rStyle w:val="20"/>
          <w:rFonts w:hint="eastAsia"/>
          <w:b w:val="0"/>
          <w:bCs w:val="0"/>
        </w:rPr>
        <w:t xml:space="preserve"> of both </w:t>
      </w:r>
      <w:r>
        <w:rPr>
          <w:rStyle w:val="20"/>
          <w:rFonts w:eastAsia="宋体" w:hint="eastAsia"/>
          <w:b w:val="0"/>
          <w:bCs w:val="0"/>
        </w:rPr>
        <w:t>cross-</w:t>
      </w:r>
      <w:r>
        <w:rPr>
          <w:rStyle w:val="20"/>
          <w:rFonts w:hint="eastAsia"/>
          <w:b w:val="0"/>
          <w:bCs w:val="0"/>
        </w:rPr>
        <w:t>linkers.</w:t>
      </w:r>
    </w:p>
    <w:p w14:paraId="6754ADF8" w14:textId="77777777" w:rsidR="00BF4DF5" w:rsidRDefault="000F7A2B">
      <w:pPr>
        <w:rPr>
          <w:rFonts w:asciiTheme="minorHAnsi" w:hAnsiTheme="minorHAnsi" w:hint="eastAsia"/>
          <w:b/>
          <w:bCs/>
          <w:sz w:val="21"/>
        </w:rPr>
      </w:pPr>
      <w:r>
        <w:rPr>
          <w:b/>
          <w:bCs/>
        </w:rPr>
        <w:br w:type="page"/>
      </w:r>
    </w:p>
    <w:p w14:paraId="1D2BC505" w14:textId="403F704A" w:rsidR="00E74C62" w:rsidRDefault="009E7B7B" w:rsidP="009E7B7B">
      <w:pPr>
        <w:widowControl/>
        <w:spacing w:line="240" w:lineRule="auto"/>
        <w:jc w:val="center"/>
        <w:rPr>
          <w:b/>
          <w:bCs/>
        </w:rPr>
      </w:pPr>
      <w:r>
        <w:rPr>
          <w:noProof/>
        </w:rPr>
        <w:lastRenderedPageBreak/>
        <w:drawing>
          <wp:inline distT="0" distB="0" distL="0" distR="0" wp14:anchorId="5CC3928F" wp14:editId="55DA6352">
            <wp:extent cx="2401570" cy="2374265"/>
            <wp:effectExtent l="0" t="0" r="0" b="6985"/>
            <wp:docPr id="19" name="图片 19"/>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01570" cy="2374265"/>
                    </a:xfrm>
                    <a:prstGeom prst="rect">
                      <a:avLst/>
                    </a:prstGeom>
                  </pic:spPr>
                </pic:pic>
              </a:graphicData>
            </a:graphic>
          </wp:inline>
        </w:drawing>
      </w:r>
    </w:p>
    <w:p w14:paraId="07145CA8" w14:textId="3F029B90" w:rsidR="00BF4DF5" w:rsidRDefault="009C2469" w:rsidP="00090618">
      <w:pPr>
        <w:rPr>
          <w:rStyle w:val="ac"/>
          <w:rFonts w:eastAsiaTheme="majorEastAsia"/>
          <w:szCs w:val="24"/>
        </w:rPr>
      </w:pPr>
      <w:bookmarkStart w:id="2" w:name="_Toc200995310"/>
      <w:r w:rsidRPr="001F4E5D">
        <w:rPr>
          <w:rStyle w:val="ac"/>
          <w:rFonts w:eastAsiaTheme="majorEastAsia"/>
          <w:szCs w:val="24"/>
        </w:rPr>
        <w:t>Fig. S</w:t>
      </w:r>
      <w:r w:rsidR="00E74C62" w:rsidRPr="001F4E5D">
        <w:rPr>
          <w:rStyle w:val="ac"/>
          <w:rFonts w:eastAsiaTheme="majorEastAsia"/>
          <w:szCs w:val="24"/>
        </w:rPr>
        <w:t xml:space="preserve">2. </w:t>
      </w:r>
      <w:r w:rsidR="009E7B7B">
        <w:rPr>
          <w:rStyle w:val="ac"/>
          <w:rFonts w:eastAsiaTheme="majorEastAsia" w:hint="eastAsia"/>
          <w:szCs w:val="24"/>
        </w:rPr>
        <w:t>Spi</w:t>
      </w:r>
      <w:r w:rsidR="009E7B7B">
        <w:rPr>
          <w:rStyle w:val="ac"/>
          <w:rFonts w:eastAsiaTheme="majorEastAsia"/>
          <w:szCs w:val="24"/>
        </w:rPr>
        <w:t>ke-in experiment for evaluating efficiency of cross-linked peptide enrichment.</w:t>
      </w:r>
      <w:bookmarkEnd w:id="2"/>
    </w:p>
    <w:p w14:paraId="6216A985" w14:textId="1A7234BA" w:rsidR="00924CF6" w:rsidRDefault="00924CF6" w:rsidP="00090618">
      <w:pPr>
        <w:rPr>
          <w:rStyle w:val="ac"/>
          <w:rFonts w:eastAsiaTheme="majorEastAsia"/>
          <w:szCs w:val="24"/>
        </w:rPr>
      </w:pPr>
    </w:p>
    <w:p w14:paraId="2A5D7C25" w14:textId="5F70503C" w:rsidR="00924CF6" w:rsidRDefault="00924CF6">
      <w:pPr>
        <w:widowControl/>
        <w:spacing w:line="240" w:lineRule="auto"/>
        <w:jc w:val="left"/>
        <w:rPr>
          <w:rStyle w:val="ac"/>
          <w:rFonts w:eastAsiaTheme="majorEastAsia"/>
          <w:szCs w:val="24"/>
        </w:rPr>
      </w:pPr>
      <w:r>
        <w:rPr>
          <w:rStyle w:val="ac"/>
          <w:rFonts w:eastAsiaTheme="majorEastAsia"/>
          <w:szCs w:val="24"/>
        </w:rPr>
        <w:br w:type="page"/>
      </w:r>
    </w:p>
    <w:p w14:paraId="087C0B55" w14:textId="6B228038" w:rsidR="00924CF6" w:rsidRDefault="00FD585C" w:rsidP="00924CF6">
      <w:pPr>
        <w:jc w:val="center"/>
        <w:rPr>
          <w:b/>
          <w:bCs/>
        </w:rPr>
      </w:pPr>
      <w:r>
        <w:rPr>
          <w:b/>
          <w:bCs/>
          <w:noProof/>
        </w:rPr>
        <w:lastRenderedPageBreak/>
        <w:drawing>
          <wp:inline distT="0" distB="0" distL="0" distR="0" wp14:anchorId="7366D5AC" wp14:editId="5E30E8C7">
            <wp:extent cx="2029968" cy="2057400"/>
            <wp:effectExtent l="0" t="0" r="8890" b="0"/>
            <wp:docPr id="3206721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72165" name="图片 32067216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29968" cy="2057400"/>
                    </a:xfrm>
                    <a:prstGeom prst="rect">
                      <a:avLst/>
                    </a:prstGeom>
                  </pic:spPr>
                </pic:pic>
              </a:graphicData>
            </a:graphic>
          </wp:inline>
        </w:drawing>
      </w:r>
    </w:p>
    <w:p w14:paraId="2DDD57D3" w14:textId="5A280402" w:rsidR="00924CF6" w:rsidRDefault="00924CF6" w:rsidP="00924CF6">
      <w:pPr>
        <w:jc w:val="left"/>
        <w:rPr>
          <w:b/>
          <w:bCs/>
        </w:rPr>
      </w:pPr>
      <w:bookmarkStart w:id="3" w:name="_Toc200995311"/>
      <w:r w:rsidRPr="001F4E5D">
        <w:rPr>
          <w:rStyle w:val="ac"/>
          <w:rFonts w:eastAsiaTheme="majorEastAsia"/>
          <w:szCs w:val="24"/>
        </w:rPr>
        <w:t>Fig. S</w:t>
      </w:r>
      <w:r>
        <w:rPr>
          <w:rStyle w:val="ac"/>
          <w:rFonts w:eastAsiaTheme="majorEastAsia"/>
          <w:szCs w:val="24"/>
        </w:rPr>
        <w:t>3</w:t>
      </w:r>
      <w:r w:rsidRPr="001F4E5D">
        <w:rPr>
          <w:rStyle w:val="ac"/>
          <w:rFonts w:eastAsiaTheme="majorEastAsia"/>
          <w:szCs w:val="24"/>
        </w:rPr>
        <w:t xml:space="preserve">. </w:t>
      </w:r>
      <w:r w:rsidRPr="00924CF6">
        <w:rPr>
          <w:rStyle w:val="ac"/>
          <w:rFonts w:eastAsiaTheme="majorEastAsia"/>
          <w:szCs w:val="24"/>
        </w:rPr>
        <w:t>CCK</w:t>
      </w:r>
      <w:r w:rsidR="009E7504">
        <w:rPr>
          <w:rStyle w:val="ac"/>
          <w:rFonts w:eastAsiaTheme="majorEastAsia" w:hint="eastAsia"/>
          <w:szCs w:val="24"/>
        </w:rPr>
        <w:t>-</w:t>
      </w:r>
      <w:r w:rsidRPr="00924CF6">
        <w:rPr>
          <w:rStyle w:val="ac"/>
          <w:rFonts w:eastAsiaTheme="majorEastAsia"/>
          <w:szCs w:val="24"/>
        </w:rPr>
        <w:t>8 analysis of cell viability under treatments of cross-linker.</w:t>
      </w:r>
      <w:bookmarkEnd w:id="3"/>
    </w:p>
    <w:p w14:paraId="67D10951" w14:textId="77777777" w:rsidR="00924CF6" w:rsidRDefault="00924CF6" w:rsidP="00924CF6">
      <w:pPr>
        <w:jc w:val="center"/>
        <w:rPr>
          <w:b/>
          <w:bCs/>
        </w:rPr>
      </w:pPr>
    </w:p>
    <w:p w14:paraId="33334EE8" w14:textId="7C6A2B21" w:rsidR="00BF4DF5" w:rsidRDefault="000F7A2B" w:rsidP="00924CF6">
      <w:pPr>
        <w:jc w:val="center"/>
        <w:rPr>
          <w:b/>
          <w:bCs/>
        </w:rPr>
      </w:pPr>
      <w:r>
        <w:rPr>
          <w:b/>
          <w:bCs/>
        </w:rPr>
        <w:br w:type="page"/>
      </w:r>
    </w:p>
    <w:p w14:paraId="49B889F0" w14:textId="77777777" w:rsidR="00E74C62" w:rsidRDefault="00E74C62" w:rsidP="00E74C62">
      <w:pPr>
        <w:jc w:val="center"/>
        <w:rPr>
          <w:rStyle w:val="20"/>
        </w:rPr>
      </w:pPr>
      <w:r>
        <w:rPr>
          <w:rFonts w:eastAsiaTheme="majorEastAsia" w:cstheme="majorBidi"/>
          <w:b/>
          <w:bCs/>
          <w:noProof/>
          <w:szCs w:val="32"/>
        </w:rPr>
        <w:lastRenderedPageBreak/>
        <w:drawing>
          <wp:inline distT="0" distB="0" distL="0" distR="0" wp14:anchorId="11C131BE" wp14:editId="3B9E0484">
            <wp:extent cx="5213985" cy="8618220"/>
            <wp:effectExtent l="0" t="0" r="5715" b="0"/>
            <wp:docPr id="183193100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92965"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3985" cy="8618220"/>
                    </a:xfrm>
                    <a:prstGeom prst="rect">
                      <a:avLst/>
                    </a:prstGeom>
                  </pic:spPr>
                </pic:pic>
              </a:graphicData>
            </a:graphic>
          </wp:inline>
        </w:drawing>
      </w:r>
    </w:p>
    <w:p w14:paraId="47909C18" w14:textId="4C06A8EA" w:rsidR="00E74C62" w:rsidRPr="00F10ACE" w:rsidRDefault="009C2469" w:rsidP="00F10ACE">
      <w:pPr>
        <w:widowControl/>
      </w:pPr>
      <w:bookmarkStart w:id="4" w:name="_Toc200995312"/>
      <w:r w:rsidRPr="00FE5A19">
        <w:rPr>
          <w:rStyle w:val="ac"/>
          <w:rFonts w:eastAsiaTheme="majorEastAsia"/>
          <w:szCs w:val="24"/>
        </w:rPr>
        <w:lastRenderedPageBreak/>
        <w:t>Fig. S</w:t>
      </w:r>
      <w:r w:rsidR="00FE5A19" w:rsidRPr="00FE5A19">
        <w:rPr>
          <w:rStyle w:val="ac"/>
          <w:rFonts w:eastAsiaTheme="majorEastAsia"/>
          <w:szCs w:val="24"/>
        </w:rPr>
        <w:t>4</w:t>
      </w:r>
      <w:r w:rsidR="00E74C62" w:rsidRPr="00FE5A19">
        <w:rPr>
          <w:rStyle w:val="ac"/>
          <w:rFonts w:eastAsiaTheme="majorEastAsia"/>
          <w:szCs w:val="24"/>
        </w:rPr>
        <w:t>.</w:t>
      </w:r>
      <w:r>
        <w:rPr>
          <w:rStyle w:val="ac"/>
          <w:rFonts w:eastAsiaTheme="majorEastAsia" w:hint="eastAsia"/>
          <w:szCs w:val="24"/>
        </w:rPr>
        <w:t xml:space="preserve"> </w:t>
      </w:r>
      <w:r w:rsidR="00E74C62">
        <w:rPr>
          <w:rStyle w:val="ac"/>
          <w:rFonts w:eastAsiaTheme="majorEastAsia" w:hint="eastAsia"/>
          <w:szCs w:val="24"/>
        </w:rPr>
        <w:t xml:space="preserve">Comparison of TIC before and after </w:t>
      </w:r>
      <w:r w:rsidR="00E74C62" w:rsidRPr="00F10ACE">
        <w:rPr>
          <w:rStyle w:val="ac"/>
          <w:rFonts w:eastAsiaTheme="majorEastAsia"/>
          <w:szCs w:val="24"/>
        </w:rPr>
        <w:t>b</w:t>
      </w:r>
      <w:r w:rsidR="00E74C62">
        <w:rPr>
          <w:rStyle w:val="ac"/>
          <w:rFonts w:eastAsiaTheme="majorEastAsia" w:hint="eastAsia"/>
          <w:szCs w:val="24"/>
        </w:rPr>
        <w:t>iotin enrichment</w:t>
      </w:r>
      <w:r w:rsidR="00E74C62">
        <w:rPr>
          <w:rStyle w:val="ac"/>
          <w:rFonts w:eastAsiaTheme="majorEastAsia"/>
          <w:szCs w:val="24"/>
        </w:rPr>
        <w:t>.</w:t>
      </w:r>
      <w:bookmarkEnd w:id="4"/>
      <w:r w:rsidR="00E74C62">
        <w:rPr>
          <w:rStyle w:val="20"/>
          <w:rFonts w:hint="eastAsia"/>
          <w:b w:val="0"/>
          <w:bCs w:val="0"/>
        </w:rPr>
        <w:t xml:space="preserve"> </w:t>
      </w:r>
      <w:r w:rsidR="00E74C62" w:rsidRPr="00F10ACE">
        <w:t>(a) The TIC of</w:t>
      </w:r>
      <w:r w:rsidR="00E74C62">
        <w:rPr>
          <w:rFonts w:hint="eastAsia"/>
        </w:rPr>
        <w:t xml:space="preserve"> input sample from TXN1 cross-linking complexes by ePDES1 in three technical repeats. </w:t>
      </w:r>
      <w:r w:rsidR="00E74C62" w:rsidRPr="00F10ACE">
        <w:t>(b) The TIC of b</w:t>
      </w:r>
      <w:r w:rsidR="00E74C62">
        <w:rPr>
          <w:rFonts w:hint="eastAsia"/>
        </w:rPr>
        <w:t xml:space="preserve">iotin enriched sample from TXN1 cross-linking complexes by ePDES1 in three technical repeats. </w:t>
      </w:r>
      <w:r w:rsidR="00E74C62" w:rsidRPr="00F10ACE">
        <w:t>(c) The TIC of</w:t>
      </w:r>
      <w:r w:rsidR="00E74C62">
        <w:rPr>
          <w:rFonts w:hint="eastAsia"/>
        </w:rPr>
        <w:t xml:space="preserve"> input sample from TXN1 cross-linking complexes by ePDES2 in three technical repeats. </w:t>
      </w:r>
      <w:r w:rsidR="00E74C62" w:rsidRPr="00F10ACE">
        <w:t>(d) The TIC of b</w:t>
      </w:r>
      <w:r w:rsidR="00E74C62">
        <w:rPr>
          <w:rFonts w:hint="eastAsia"/>
        </w:rPr>
        <w:t>iotin enriched sample from TXN1 cross-linking complexes by ePDES2 in three technical repeats.</w:t>
      </w:r>
    </w:p>
    <w:p w14:paraId="5627B427" w14:textId="77777777" w:rsidR="00E74C62" w:rsidRPr="00F10ACE" w:rsidRDefault="00E74C62" w:rsidP="00F10ACE"/>
    <w:p w14:paraId="63896F4F" w14:textId="46BC2703" w:rsidR="002B595B" w:rsidRDefault="002B595B">
      <w:pPr>
        <w:widowControl/>
        <w:spacing w:line="240" w:lineRule="auto"/>
        <w:jc w:val="left"/>
        <w:rPr>
          <w:b/>
          <w:bCs/>
        </w:rPr>
      </w:pPr>
      <w:r>
        <w:rPr>
          <w:b/>
          <w:bCs/>
        </w:rPr>
        <w:br w:type="page"/>
      </w:r>
    </w:p>
    <w:p w14:paraId="1D7AC2FA" w14:textId="77777777" w:rsidR="00E74C62" w:rsidRDefault="00E74C62" w:rsidP="008D24BE">
      <w:pPr>
        <w:widowControl/>
        <w:spacing w:line="240" w:lineRule="auto"/>
        <w:jc w:val="center"/>
        <w:rPr>
          <w:b/>
          <w:bCs/>
        </w:rPr>
      </w:pPr>
      <w:r>
        <w:rPr>
          <w:b/>
          <w:bCs/>
          <w:noProof/>
        </w:rPr>
        <w:lastRenderedPageBreak/>
        <w:drawing>
          <wp:inline distT="0" distB="0" distL="0" distR="0" wp14:anchorId="75600FCD" wp14:editId="014B2503">
            <wp:extent cx="5885688" cy="2892552"/>
            <wp:effectExtent l="0" t="0" r="1270" b="3175"/>
            <wp:docPr id="12572866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286669" name="图片 125728666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85688" cy="2892552"/>
                    </a:xfrm>
                    <a:prstGeom prst="rect">
                      <a:avLst/>
                    </a:prstGeom>
                  </pic:spPr>
                </pic:pic>
              </a:graphicData>
            </a:graphic>
          </wp:inline>
        </w:drawing>
      </w:r>
    </w:p>
    <w:p w14:paraId="0996B310" w14:textId="259DDB2F" w:rsidR="00E74C62" w:rsidRDefault="009C2469" w:rsidP="00E74C62">
      <w:bookmarkStart w:id="5" w:name="_Toc200995313"/>
      <w:r w:rsidRPr="00FE5A19">
        <w:rPr>
          <w:rStyle w:val="ac"/>
          <w:rFonts w:eastAsiaTheme="majorEastAsia"/>
          <w:szCs w:val="24"/>
        </w:rPr>
        <w:t>Fig. S</w:t>
      </w:r>
      <w:r w:rsidR="00FE5A19" w:rsidRPr="00FE5A19">
        <w:rPr>
          <w:rStyle w:val="ac"/>
          <w:rFonts w:eastAsiaTheme="majorEastAsia"/>
          <w:szCs w:val="24"/>
        </w:rPr>
        <w:t>5</w:t>
      </w:r>
      <w:r w:rsidR="00E74C62" w:rsidRPr="00FE5A19">
        <w:rPr>
          <w:rStyle w:val="ac"/>
          <w:rFonts w:eastAsiaTheme="majorEastAsia"/>
          <w:szCs w:val="24"/>
        </w:rPr>
        <w:t>. ePDES2 mediated cross-linking and control.</w:t>
      </w:r>
      <w:bookmarkEnd w:id="5"/>
      <w:r w:rsidR="00E74C62" w:rsidRPr="00FE5A19">
        <w:t xml:space="preserve"> (a) The structure of non-reactive </w:t>
      </w:r>
      <w:proofErr w:type="spellStart"/>
      <w:r w:rsidR="00E74C62" w:rsidRPr="00FE5A19">
        <w:t>ePDMS</w:t>
      </w:r>
      <w:proofErr w:type="spellEnd"/>
      <w:r w:rsidR="00E74C62" w:rsidRPr="00FE5A19">
        <w:t xml:space="preserve"> and ePDES2. (b) Western blot analysis showed that ePDES2 can capture interacting proteins of TXN1 in living cells</w:t>
      </w:r>
      <w:r w:rsidR="00E355BD">
        <w:t xml:space="preserve">, but not </w:t>
      </w:r>
      <w:proofErr w:type="spellStart"/>
      <w:r w:rsidR="00E355BD">
        <w:t>ePD</w:t>
      </w:r>
      <w:r w:rsidR="00223F0E">
        <w:t>MS</w:t>
      </w:r>
      <w:proofErr w:type="spellEnd"/>
      <w:r w:rsidR="00E74C62" w:rsidRPr="00FE5A19">
        <w:t>. (c) No cross-linked peptides were identified in negative control experiments.</w:t>
      </w:r>
    </w:p>
    <w:p w14:paraId="0E2F4760" w14:textId="30E730E0" w:rsidR="00442B0C" w:rsidRDefault="00442B0C">
      <w:pPr>
        <w:widowControl/>
        <w:spacing w:line="240" w:lineRule="auto"/>
        <w:jc w:val="left"/>
        <w:rPr>
          <w:b/>
          <w:bCs/>
        </w:rPr>
      </w:pPr>
      <w:r>
        <w:rPr>
          <w:b/>
          <w:bCs/>
        </w:rPr>
        <w:br w:type="page"/>
      </w:r>
    </w:p>
    <w:p w14:paraId="304AD033" w14:textId="77777777" w:rsidR="00442B0C" w:rsidRDefault="00442B0C">
      <w:pPr>
        <w:widowControl/>
        <w:spacing w:line="240" w:lineRule="auto"/>
        <w:jc w:val="left"/>
        <w:rPr>
          <w:b/>
          <w:bCs/>
        </w:rPr>
      </w:pPr>
    </w:p>
    <w:p w14:paraId="7AA350A0" w14:textId="7DD83491" w:rsidR="00BF4DF5" w:rsidRDefault="00236DA8">
      <w:pPr>
        <w:jc w:val="center"/>
        <w:rPr>
          <w:b/>
          <w:bCs/>
        </w:rPr>
      </w:pPr>
      <w:r>
        <w:rPr>
          <w:b/>
          <w:bCs/>
          <w:noProof/>
        </w:rPr>
        <w:drawing>
          <wp:inline distT="0" distB="0" distL="0" distR="0" wp14:anchorId="6A659656" wp14:editId="4406D0C5">
            <wp:extent cx="6120384" cy="3459480"/>
            <wp:effectExtent l="0" t="0" r="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384" cy="3459480"/>
                    </a:xfrm>
                    <a:prstGeom prst="rect">
                      <a:avLst/>
                    </a:prstGeom>
                  </pic:spPr>
                </pic:pic>
              </a:graphicData>
            </a:graphic>
          </wp:inline>
        </w:drawing>
      </w:r>
    </w:p>
    <w:p w14:paraId="7F2D9E6F" w14:textId="255748AE" w:rsidR="00BF4DF5" w:rsidRDefault="009C2469" w:rsidP="00090618">
      <w:pPr>
        <w:rPr>
          <w:rFonts w:cs="Times New Roman"/>
          <w:b/>
          <w:bCs/>
          <w:szCs w:val="24"/>
        </w:rPr>
      </w:pPr>
      <w:bookmarkStart w:id="6" w:name="_Toc200995314"/>
      <w:r w:rsidRPr="00C44C58">
        <w:rPr>
          <w:rStyle w:val="ac"/>
          <w:rFonts w:eastAsiaTheme="majorEastAsia"/>
          <w:szCs w:val="24"/>
        </w:rPr>
        <w:t>Fig</w:t>
      </w:r>
      <w:r w:rsidRPr="00C44C58">
        <w:rPr>
          <w:rStyle w:val="ac"/>
          <w:rFonts w:eastAsiaTheme="majorEastAsia" w:hint="eastAsia"/>
          <w:szCs w:val="24"/>
        </w:rPr>
        <w:t>. S</w:t>
      </w:r>
      <w:r w:rsidR="00C44C58" w:rsidRPr="00C44C58">
        <w:rPr>
          <w:rStyle w:val="ac"/>
          <w:rFonts w:eastAsiaTheme="majorEastAsia"/>
        </w:rPr>
        <w:t>6</w:t>
      </w:r>
      <w:r w:rsidR="000F7A2B">
        <w:rPr>
          <w:rStyle w:val="ac"/>
          <w:rFonts w:eastAsiaTheme="majorEastAsia"/>
        </w:rPr>
        <w:t xml:space="preserve">. </w:t>
      </w:r>
      <w:r w:rsidR="000F7A2B">
        <w:rPr>
          <w:rStyle w:val="ac"/>
          <w:rFonts w:eastAsiaTheme="majorEastAsia" w:hint="eastAsia"/>
        </w:rPr>
        <w:t>FAIMS fractionation and analysis of identified TPX interactome</w:t>
      </w:r>
      <w:r w:rsidR="000F7A2B">
        <w:rPr>
          <w:rStyle w:val="ac"/>
          <w:rFonts w:eastAsiaTheme="majorEastAsia"/>
        </w:rPr>
        <w:t>.</w:t>
      </w:r>
      <w:bookmarkEnd w:id="6"/>
      <w:r w:rsidR="000F7A2B">
        <w:rPr>
          <w:rStyle w:val="20"/>
          <w:rFonts w:cs="Times New Roman" w:hint="eastAsia"/>
          <w:szCs w:val="24"/>
        </w:rPr>
        <w:t xml:space="preserve"> </w:t>
      </w:r>
      <w:r w:rsidR="000F7A2B">
        <w:rPr>
          <w:rStyle w:val="20"/>
          <w:rFonts w:hint="eastAsia"/>
          <w:b w:val="0"/>
          <w:bCs w:val="0"/>
        </w:rPr>
        <w:t>(a) Number of identified ePDES1 and ePDES2 cross-linking peptides</w:t>
      </w:r>
      <w:r w:rsidR="000F7A2B">
        <w:rPr>
          <w:rFonts w:hint="eastAsia"/>
        </w:rPr>
        <w:t xml:space="preserve"> through IMAC enrichment without Lambda phosphatase treatment by single shot or FAIMS fractionation. </w:t>
      </w:r>
      <w:r w:rsidR="000F7A2B">
        <w:rPr>
          <w:rStyle w:val="20"/>
          <w:rFonts w:hint="eastAsia"/>
          <w:b w:val="0"/>
          <w:bCs w:val="0"/>
        </w:rPr>
        <w:t>(b) Venn showed number of overlapped ePDES1 cross-linking peptides and ePDES2 cross-linking peptides</w:t>
      </w:r>
      <w:r w:rsidR="00A7135A">
        <w:rPr>
          <w:rStyle w:val="20"/>
          <w:rFonts w:hint="eastAsia"/>
          <w:b w:val="0"/>
          <w:bCs w:val="0"/>
        </w:rPr>
        <w:t xml:space="preserve"> with FAIMS fractionation</w:t>
      </w:r>
      <w:r w:rsidR="000F7A2B">
        <w:rPr>
          <w:rStyle w:val="20"/>
          <w:rFonts w:hint="eastAsia"/>
          <w:b w:val="0"/>
          <w:bCs w:val="0"/>
        </w:rPr>
        <w:t>. (c) Number of all identified TPX Cys61 and Cys95 cross-linked peptides in our study. (d) KEGG analysis of all identified TPX interacting proteins</w:t>
      </w:r>
      <w:r w:rsidR="000F7A2B">
        <w:rPr>
          <w:rFonts w:hint="eastAsia"/>
        </w:rPr>
        <w:t>.</w:t>
      </w:r>
    </w:p>
    <w:p w14:paraId="142405C2" w14:textId="77777777" w:rsidR="00BF4DF5" w:rsidRDefault="000F7A2B">
      <w:pPr>
        <w:widowControl/>
        <w:jc w:val="left"/>
        <w:rPr>
          <w:rFonts w:cs="Times New Roman"/>
          <w:b/>
          <w:bCs/>
          <w:szCs w:val="24"/>
        </w:rPr>
      </w:pPr>
      <w:r>
        <w:rPr>
          <w:rFonts w:cs="Times New Roman"/>
          <w:b/>
          <w:bCs/>
          <w:szCs w:val="24"/>
        </w:rPr>
        <w:br w:type="page"/>
      </w:r>
    </w:p>
    <w:p w14:paraId="44FD99A6" w14:textId="33EE50D9" w:rsidR="00BF4DF5" w:rsidRDefault="005F6F15">
      <w:pPr>
        <w:jc w:val="center"/>
        <w:rPr>
          <w:rFonts w:cs="Times New Roman"/>
          <w:b/>
          <w:bCs/>
          <w:szCs w:val="24"/>
        </w:rPr>
      </w:pPr>
      <w:r>
        <w:rPr>
          <w:rFonts w:cs="Times New Roman"/>
          <w:b/>
          <w:bCs/>
          <w:noProof/>
          <w:szCs w:val="24"/>
        </w:rPr>
        <w:lastRenderedPageBreak/>
        <w:drawing>
          <wp:inline distT="0" distB="0" distL="0" distR="0" wp14:anchorId="73744A69" wp14:editId="6C116AD9">
            <wp:extent cx="6120384" cy="2962656"/>
            <wp:effectExtent l="0" t="0" r="0" b="9525"/>
            <wp:docPr id="153751238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512386" name="图片 153751238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384" cy="2962656"/>
                    </a:xfrm>
                    <a:prstGeom prst="rect">
                      <a:avLst/>
                    </a:prstGeom>
                  </pic:spPr>
                </pic:pic>
              </a:graphicData>
            </a:graphic>
          </wp:inline>
        </w:drawing>
      </w:r>
    </w:p>
    <w:p w14:paraId="1F551A85" w14:textId="1C7DBCC6" w:rsidR="00BF4DF5" w:rsidRDefault="009C2469" w:rsidP="00025074">
      <w:pPr>
        <w:rPr>
          <w:rStyle w:val="af4"/>
          <w:rFonts w:cs="Times New Roman"/>
          <w:szCs w:val="24"/>
          <w:u w:val="none"/>
        </w:rPr>
      </w:pPr>
      <w:bookmarkStart w:id="7" w:name="_Toc167047288"/>
      <w:bookmarkStart w:id="8" w:name="_Toc200995315"/>
      <w:r w:rsidRPr="00C44C58">
        <w:rPr>
          <w:rStyle w:val="ac"/>
          <w:rFonts w:eastAsiaTheme="majorEastAsia"/>
          <w:szCs w:val="24"/>
        </w:rPr>
        <w:t>Fig</w:t>
      </w:r>
      <w:r w:rsidRPr="00C44C58">
        <w:rPr>
          <w:rStyle w:val="ac"/>
          <w:rFonts w:eastAsiaTheme="majorEastAsia" w:hint="eastAsia"/>
          <w:szCs w:val="24"/>
        </w:rPr>
        <w:t>. S</w:t>
      </w:r>
      <w:r w:rsidR="00C44C58" w:rsidRPr="00C44C58">
        <w:rPr>
          <w:rStyle w:val="ac"/>
          <w:rFonts w:eastAsiaTheme="majorEastAsia"/>
        </w:rPr>
        <w:t>7</w:t>
      </w:r>
      <w:r w:rsidR="000F7A2B" w:rsidRPr="00C44C58">
        <w:rPr>
          <w:rStyle w:val="ac"/>
          <w:rFonts w:eastAsiaTheme="majorEastAsia"/>
        </w:rPr>
        <w:t>.</w:t>
      </w:r>
      <w:r w:rsidR="000F7A2B">
        <w:rPr>
          <w:rStyle w:val="ac"/>
          <w:rFonts w:eastAsiaTheme="majorEastAsia"/>
        </w:rPr>
        <w:t xml:space="preserve"> </w:t>
      </w:r>
      <w:bookmarkEnd w:id="7"/>
      <w:r w:rsidR="000F7A2B">
        <w:rPr>
          <w:rStyle w:val="ac"/>
          <w:rFonts w:eastAsiaTheme="majorEastAsia" w:hint="eastAsia"/>
        </w:rPr>
        <w:t>Comparison</w:t>
      </w:r>
      <w:r w:rsidR="008C7852">
        <w:rPr>
          <w:rStyle w:val="ac"/>
          <w:rFonts w:eastAsiaTheme="majorEastAsia" w:hint="eastAsia"/>
        </w:rPr>
        <w:t xml:space="preserve"> of</w:t>
      </w:r>
      <w:r w:rsidR="000F7A2B">
        <w:rPr>
          <w:rStyle w:val="ac"/>
          <w:rFonts w:eastAsiaTheme="majorEastAsia" w:hint="eastAsia"/>
        </w:rPr>
        <w:t xml:space="preserve"> the number of identified ePDES1 and ePDES2 cross-linking peptides from TXN1 samples by </w:t>
      </w:r>
      <w:r w:rsidR="000F7A2B">
        <w:rPr>
          <w:rStyle w:val="ac"/>
          <w:rFonts w:eastAsia="宋体" w:hint="eastAsia"/>
        </w:rPr>
        <w:t>b</w:t>
      </w:r>
      <w:r w:rsidR="000F7A2B">
        <w:rPr>
          <w:rStyle w:val="ac"/>
          <w:rFonts w:eastAsiaTheme="majorEastAsia" w:hint="eastAsia"/>
        </w:rPr>
        <w:t>iotin enrich</w:t>
      </w:r>
      <w:r w:rsidR="008D26AF">
        <w:rPr>
          <w:rStyle w:val="ac"/>
          <w:rFonts w:eastAsiaTheme="majorEastAsia" w:hint="eastAsia"/>
        </w:rPr>
        <w:t>m</w:t>
      </w:r>
      <w:r w:rsidR="000F7A2B">
        <w:rPr>
          <w:rStyle w:val="ac"/>
          <w:rFonts w:eastAsiaTheme="majorEastAsia" w:hint="eastAsia"/>
        </w:rPr>
        <w:t>ent and IMAC enrichment.</w:t>
      </w:r>
      <w:bookmarkEnd w:id="8"/>
      <w:r w:rsidR="000F7A2B">
        <w:rPr>
          <w:rStyle w:val="20"/>
          <w:rFonts w:cs="Times New Roman" w:hint="eastAsia"/>
          <w:szCs w:val="24"/>
        </w:rPr>
        <w:t xml:space="preserve"> </w:t>
      </w:r>
      <w:r w:rsidR="000F7A2B">
        <w:rPr>
          <w:rStyle w:val="20"/>
          <w:rFonts w:hint="eastAsia"/>
          <w:b w:val="0"/>
          <w:bCs w:val="0"/>
        </w:rPr>
        <w:t>(a) Number of identified ePDES1 cross-linking peptides</w:t>
      </w:r>
      <w:r w:rsidR="000F7A2B">
        <w:rPr>
          <w:rFonts w:hint="eastAsia"/>
        </w:rPr>
        <w:t xml:space="preserve"> through biotin enrichment in three technical repeats. </w:t>
      </w:r>
      <w:r w:rsidR="000F7A2B">
        <w:rPr>
          <w:rStyle w:val="20"/>
          <w:rFonts w:hint="eastAsia"/>
          <w:b w:val="0"/>
          <w:bCs w:val="0"/>
        </w:rPr>
        <w:t xml:space="preserve">(b) Venn showed number of identified ePDES1 cross-linking peptides with IMAC enrichment </w:t>
      </w:r>
      <w:r w:rsidR="000F7A2B">
        <w:rPr>
          <w:rFonts w:hint="eastAsia"/>
        </w:rPr>
        <w:t>in three technical repeats</w:t>
      </w:r>
      <w:r w:rsidR="000F7A2B">
        <w:rPr>
          <w:rStyle w:val="20"/>
          <w:rFonts w:hint="eastAsia"/>
          <w:b w:val="0"/>
          <w:bCs w:val="0"/>
        </w:rPr>
        <w:t>. (c) Number of identified ePDES2 cross-linking peptides</w:t>
      </w:r>
      <w:r w:rsidR="000F7A2B">
        <w:rPr>
          <w:rFonts w:hint="eastAsia"/>
        </w:rPr>
        <w:t xml:space="preserve"> through biotin enrichment in three</w:t>
      </w:r>
      <w:r w:rsidR="005D46F0" w:rsidRPr="005D46F0">
        <w:rPr>
          <w:rFonts w:hint="eastAsia"/>
        </w:rPr>
        <w:t xml:space="preserve"> </w:t>
      </w:r>
      <w:r w:rsidR="005D46F0">
        <w:rPr>
          <w:rFonts w:hint="eastAsia"/>
        </w:rPr>
        <w:t>technical</w:t>
      </w:r>
      <w:r w:rsidR="000F7A2B">
        <w:rPr>
          <w:rFonts w:hint="eastAsia"/>
        </w:rPr>
        <w:t xml:space="preserve"> repeats</w:t>
      </w:r>
      <w:r w:rsidR="000F7A2B">
        <w:rPr>
          <w:rStyle w:val="20"/>
          <w:rFonts w:hint="eastAsia"/>
          <w:b w:val="0"/>
          <w:bCs w:val="0"/>
        </w:rPr>
        <w:t>. (d) Venn showed number of identified ePDES2 cross-linking peptides with IMAC enrichment</w:t>
      </w:r>
      <w:r w:rsidR="000F7A2B">
        <w:rPr>
          <w:rFonts w:hint="eastAsia"/>
        </w:rPr>
        <w:t>.</w:t>
      </w:r>
      <w:r w:rsidR="000F7A2B">
        <w:rPr>
          <w:rStyle w:val="20"/>
          <w:rFonts w:hint="eastAsia"/>
          <w:b w:val="0"/>
          <w:bCs w:val="0"/>
        </w:rPr>
        <w:t xml:space="preserve"> (e-f) Comparison the number of identified ePDES1 (e) and ePDES2 (f) cross-linking peptides</w:t>
      </w:r>
      <w:r w:rsidR="000F7A2B">
        <w:rPr>
          <w:rFonts w:hint="eastAsia"/>
        </w:rPr>
        <w:t xml:space="preserve"> through two kind</w:t>
      </w:r>
      <w:r w:rsidR="008C7852">
        <w:rPr>
          <w:rFonts w:hint="eastAsia"/>
        </w:rPr>
        <w:t>s</w:t>
      </w:r>
      <w:r w:rsidR="000F7A2B">
        <w:rPr>
          <w:rFonts w:hint="eastAsia"/>
        </w:rPr>
        <w:t xml:space="preserve"> of enrichment methods</w:t>
      </w:r>
      <w:r w:rsidR="000F7A2B">
        <w:rPr>
          <w:rStyle w:val="20"/>
          <w:rFonts w:hint="eastAsia"/>
          <w:b w:val="0"/>
          <w:bCs w:val="0"/>
        </w:rPr>
        <w:t>.</w:t>
      </w:r>
    </w:p>
    <w:p w14:paraId="1EE715AB" w14:textId="77777777" w:rsidR="00BF4DF5" w:rsidRDefault="000F7A2B">
      <w:pPr>
        <w:jc w:val="center"/>
        <w:rPr>
          <w:b/>
          <w:bCs/>
        </w:rPr>
      </w:pPr>
      <w:r>
        <w:rPr>
          <w:b/>
          <w:bCs/>
          <w:noProof/>
        </w:rPr>
        <w:lastRenderedPageBreak/>
        <w:drawing>
          <wp:inline distT="0" distB="0" distL="0" distR="0" wp14:anchorId="66A4387D" wp14:editId="4517FF02">
            <wp:extent cx="6120130" cy="4528820"/>
            <wp:effectExtent l="0" t="0" r="0" b="5080"/>
            <wp:docPr id="117319447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194471" name="图片 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384" cy="4529328"/>
                    </a:xfrm>
                    <a:prstGeom prst="rect">
                      <a:avLst/>
                    </a:prstGeom>
                  </pic:spPr>
                </pic:pic>
              </a:graphicData>
            </a:graphic>
          </wp:inline>
        </w:drawing>
      </w:r>
    </w:p>
    <w:p w14:paraId="1EEC0BA3" w14:textId="45695418" w:rsidR="00BF4DF5" w:rsidRDefault="009C2469" w:rsidP="00F10ACE">
      <w:pPr>
        <w:rPr>
          <w:rFonts w:cs="Times New Roman"/>
          <w:szCs w:val="24"/>
        </w:rPr>
      </w:pPr>
      <w:bookmarkStart w:id="9" w:name="_Toc167047289"/>
      <w:bookmarkStart w:id="10" w:name="_Toc200995316"/>
      <w:r w:rsidRPr="00C44C58">
        <w:rPr>
          <w:rStyle w:val="ac"/>
          <w:rFonts w:eastAsiaTheme="majorEastAsia"/>
          <w:szCs w:val="24"/>
        </w:rPr>
        <w:t>Fig</w:t>
      </w:r>
      <w:r w:rsidRPr="00C44C58">
        <w:rPr>
          <w:rStyle w:val="ac"/>
          <w:rFonts w:eastAsiaTheme="majorEastAsia" w:hint="eastAsia"/>
          <w:szCs w:val="24"/>
        </w:rPr>
        <w:t>. S</w:t>
      </w:r>
      <w:r w:rsidR="00C44C58" w:rsidRPr="00C44C58">
        <w:rPr>
          <w:rStyle w:val="ac"/>
          <w:rFonts w:eastAsiaTheme="minorEastAsia"/>
        </w:rPr>
        <w:t>8</w:t>
      </w:r>
      <w:r w:rsidR="000F7A2B" w:rsidRPr="00C44C58">
        <w:rPr>
          <w:rStyle w:val="ac"/>
          <w:rFonts w:eastAsiaTheme="minorEastAsia"/>
        </w:rPr>
        <w:t>.</w:t>
      </w:r>
      <w:r w:rsidR="000F7A2B">
        <w:rPr>
          <w:rStyle w:val="ac"/>
          <w:rFonts w:eastAsiaTheme="minorEastAsia"/>
        </w:rPr>
        <w:t xml:space="preserve"> </w:t>
      </w:r>
      <w:bookmarkEnd w:id="9"/>
      <w:r w:rsidR="000F7A2B">
        <w:rPr>
          <w:rStyle w:val="ac"/>
          <w:rFonts w:eastAsiaTheme="minorEastAsia"/>
        </w:rPr>
        <w:t>R</w:t>
      </w:r>
      <w:r w:rsidR="000F7A2B">
        <w:rPr>
          <w:rStyle w:val="ac"/>
          <w:rFonts w:eastAsiaTheme="minorEastAsia" w:hint="eastAsia"/>
        </w:rPr>
        <w:t>epresentative high-</w:t>
      </w:r>
      <w:r w:rsidR="000F7A2B">
        <w:rPr>
          <w:rStyle w:val="ac"/>
          <w:rFonts w:eastAsiaTheme="minorEastAsia"/>
        </w:rPr>
        <w:t>quality</w:t>
      </w:r>
      <w:r w:rsidR="000F7A2B">
        <w:rPr>
          <w:rStyle w:val="ac"/>
          <w:rFonts w:eastAsiaTheme="minorEastAsia" w:hint="eastAsia"/>
        </w:rPr>
        <w:t xml:space="preserve"> tandem mass spectra of identified TXN1 Cys32 cross-linked peptides.</w:t>
      </w:r>
      <w:bookmarkEnd w:id="10"/>
      <w:r w:rsidR="000F7A2B">
        <w:rPr>
          <w:rFonts w:cs="Times New Roman" w:hint="eastAsia"/>
          <w:szCs w:val="24"/>
        </w:rPr>
        <w:t xml:space="preserve"> </w:t>
      </w:r>
      <w:r w:rsidR="000F7A2B">
        <w:rPr>
          <w:rStyle w:val="20"/>
          <w:rFonts w:hint="eastAsia"/>
          <w:b w:val="0"/>
          <w:bCs w:val="0"/>
        </w:rPr>
        <w:t xml:space="preserve">(a) </w:t>
      </w:r>
      <w:r w:rsidR="000F7A2B">
        <w:rPr>
          <w:rFonts w:cs="Times New Roman"/>
          <w:szCs w:val="24"/>
        </w:rPr>
        <w:t>Tandem mass spectr</w:t>
      </w:r>
      <w:r w:rsidR="000F7A2B">
        <w:rPr>
          <w:rFonts w:cs="Times New Roman" w:hint="eastAsia"/>
          <w:szCs w:val="24"/>
        </w:rPr>
        <w:t>um</w:t>
      </w:r>
      <w:r w:rsidR="000F7A2B">
        <w:rPr>
          <w:rFonts w:cs="Times New Roman"/>
          <w:szCs w:val="24"/>
        </w:rPr>
        <w:t xml:space="preserve"> of inter-protein cross-linked peptide </w:t>
      </w:r>
      <w:r w:rsidR="000F7A2B">
        <w:rPr>
          <w:rFonts w:cs="Times New Roman" w:hint="eastAsia"/>
          <w:szCs w:val="24"/>
        </w:rPr>
        <w:t>between TXN1 active Cys32 and TXND17 Cys43</w:t>
      </w:r>
      <w:r w:rsidR="000F7A2B">
        <w:rPr>
          <w:rFonts w:hint="eastAsia"/>
        </w:rPr>
        <w:t xml:space="preserve">. </w:t>
      </w:r>
      <w:r w:rsidR="000F7A2B">
        <w:rPr>
          <w:rStyle w:val="20"/>
          <w:rFonts w:hint="eastAsia"/>
          <w:b w:val="0"/>
          <w:bCs w:val="0"/>
        </w:rPr>
        <w:t xml:space="preserve">(b) </w:t>
      </w:r>
      <w:r w:rsidR="000F7A2B">
        <w:rPr>
          <w:rFonts w:cs="Times New Roman"/>
          <w:szCs w:val="24"/>
        </w:rPr>
        <w:t>Tandem mass spectr</w:t>
      </w:r>
      <w:r w:rsidR="000F7A2B">
        <w:rPr>
          <w:rFonts w:cs="Times New Roman" w:hint="eastAsia"/>
          <w:szCs w:val="24"/>
        </w:rPr>
        <w:t>um</w:t>
      </w:r>
      <w:r w:rsidR="000F7A2B">
        <w:rPr>
          <w:rFonts w:cs="Times New Roman"/>
          <w:szCs w:val="24"/>
        </w:rPr>
        <w:t xml:space="preserve"> of inter-protein cross-linked peptide </w:t>
      </w:r>
      <w:r w:rsidR="000F7A2B">
        <w:rPr>
          <w:rFonts w:cs="Times New Roman" w:hint="eastAsia"/>
          <w:szCs w:val="24"/>
        </w:rPr>
        <w:t>between TXN1 Cys32 and TXND12 Cys66</w:t>
      </w:r>
      <w:r w:rsidR="000F7A2B">
        <w:rPr>
          <w:rFonts w:hint="eastAsia"/>
        </w:rPr>
        <w:t>.</w:t>
      </w:r>
      <w:r w:rsidR="000F7A2B">
        <w:rPr>
          <w:rFonts w:cs="Times New Roman"/>
          <w:szCs w:val="24"/>
        </w:rPr>
        <w:br w:type="page"/>
      </w:r>
    </w:p>
    <w:p w14:paraId="60872CA7" w14:textId="77777777" w:rsidR="00BF4DF5" w:rsidRDefault="000F7A2B">
      <w:pPr>
        <w:jc w:val="center"/>
        <w:rPr>
          <w:rFonts w:cs="Times New Roman"/>
          <w:b/>
          <w:bCs/>
          <w:szCs w:val="24"/>
        </w:rPr>
      </w:pPr>
      <w:r>
        <w:rPr>
          <w:rFonts w:cs="Times New Roman"/>
          <w:b/>
          <w:bCs/>
          <w:noProof/>
          <w:szCs w:val="24"/>
        </w:rPr>
        <w:lastRenderedPageBreak/>
        <w:drawing>
          <wp:inline distT="0" distB="0" distL="0" distR="0" wp14:anchorId="449EC346" wp14:editId="19B61C37">
            <wp:extent cx="6120130" cy="4227195"/>
            <wp:effectExtent l="0" t="0" r="0" b="1905"/>
            <wp:docPr id="18001815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1532" name="图片 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384" cy="4227576"/>
                    </a:xfrm>
                    <a:prstGeom prst="rect">
                      <a:avLst/>
                    </a:prstGeom>
                  </pic:spPr>
                </pic:pic>
              </a:graphicData>
            </a:graphic>
          </wp:inline>
        </w:drawing>
      </w:r>
    </w:p>
    <w:p w14:paraId="01F6AAEF" w14:textId="4E0111AB" w:rsidR="00BF4DF5" w:rsidRDefault="009C2469" w:rsidP="00090618">
      <w:pPr>
        <w:rPr>
          <w:rStyle w:val="af4"/>
          <w:rFonts w:cs="Times New Roman"/>
          <w:szCs w:val="24"/>
          <w:u w:val="none"/>
        </w:rPr>
      </w:pPr>
      <w:bookmarkStart w:id="11" w:name="_Toc200995317"/>
      <w:r w:rsidRPr="00C44C58">
        <w:rPr>
          <w:rStyle w:val="ac"/>
          <w:rFonts w:eastAsiaTheme="majorEastAsia"/>
          <w:szCs w:val="24"/>
        </w:rPr>
        <w:t>Fig</w:t>
      </w:r>
      <w:r w:rsidRPr="00C44C58">
        <w:rPr>
          <w:rStyle w:val="ac"/>
          <w:rFonts w:eastAsiaTheme="majorEastAsia" w:hint="eastAsia"/>
          <w:szCs w:val="24"/>
        </w:rPr>
        <w:t>. S</w:t>
      </w:r>
      <w:r w:rsidR="00C44C58" w:rsidRPr="00C44C58">
        <w:rPr>
          <w:rStyle w:val="ac"/>
          <w:rFonts w:eastAsiaTheme="majorEastAsia"/>
        </w:rPr>
        <w:t>9</w:t>
      </w:r>
      <w:r w:rsidR="000F7A2B" w:rsidRPr="00C44C58">
        <w:rPr>
          <w:rStyle w:val="ac"/>
          <w:rFonts w:eastAsiaTheme="majorEastAsia"/>
        </w:rPr>
        <w:t>.</w:t>
      </w:r>
      <w:r w:rsidR="000F7A2B">
        <w:rPr>
          <w:rStyle w:val="ac"/>
          <w:rFonts w:eastAsiaTheme="majorEastAsia"/>
        </w:rPr>
        <w:t xml:space="preserve"> </w:t>
      </w:r>
      <w:r w:rsidR="000F7A2B">
        <w:rPr>
          <w:rStyle w:val="ac"/>
          <w:rFonts w:eastAsiaTheme="majorEastAsia" w:hint="eastAsia"/>
        </w:rPr>
        <w:t>T</w:t>
      </w:r>
      <w:r w:rsidR="000F7A2B">
        <w:rPr>
          <w:rStyle w:val="ac"/>
          <w:rFonts w:eastAsiaTheme="majorEastAsia"/>
        </w:rPr>
        <w:t>andem mass spectr</w:t>
      </w:r>
      <w:r w:rsidR="000F7A2B">
        <w:rPr>
          <w:rStyle w:val="ac"/>
          <w:rFonts w:eastAsiaTheme="majorEastAsia" w:hint="eastAsia"/>
        </w:rPr>
        <w:t xml:space="preserve">a of </w:t>
      </w:r>
      <w:r w:rsidR="000F7A2B">
        <w:rPr>
          <w:rStyle w:val="ac"/>
          <w:rFonts w:eastAsiaTheme="majorEastAsia"/>
        </w:rPr>
        <w:t>cross-linked</w:t>
      </w:r>
      <w:r w:rsidR="000F7A2B">
        <w:rPr>
          <w:rStyle w:val="ac"/>
          <w:rFonts w:eastAsiaTheme="majorEastAsia" w:hint="eastAsia"/>
        </w:rPr>
        <w:t xml:space="preserve"> TXN1/PRDX1 complex.</w:t>
      </w:r>
      <w:bookmarkEnd w:id="11"/>
      <w:r w:rsidR="000F7A2B">
        <w:rPr>
          <w:rStyle w:val="20"/>
          <w:rFonts w:cs="Times New Roman" w:hint="eastAsia"/>
          <w:szCs w:val="24"/>
        </w:rPr>
        <w:t xml:space="preserve"> </w:t>
      </w:r>
      <w:r w:rsidR="000F7A2B">
        <w:rPr>
          <w:rStyle w:val="20"/>
          <w:rFonts w:hint="eastAsia"/>
          <w:b w:val="0"/>
          <w:bCs w:val="0"/>
        </w:rPr>
        <w:t xml:space="preserve">(a) </w:t>
      </w:r>
      <w:r w:rsidR="000F7A2B">
        <w:rPr>
          <w:rFonts w:cs="Times New Roman"/>
          <w:szCs w:val="24"/>
        </w:rPr>
        <w:t>Tandem mass spectr</w:t>
      </w:r>
      <w:r w:rsidR="000F7A2B">
        <w:rPr>
          <w:rFonts w:cs="Times New Roman" w:hint="eastAsia"/>
          <w:szCs w:val="24"/>
        </w:rPr>
        <w:t>um</w:t>
      </w:r>
      <w:r w:rsidR="000F7A2B">
        <w:rPr>
          <w:rFonts w:cs="Times New Roman"/>
          <w:szCs w:val="24"/>
        </w:rPr>
        <w:t xml:space="preserve"> of inter-protein cross-linked peptide </w:t>
      </w:r>
      <w:r w:rsidR="000F7A2B">
        <w:rPr>
          <w:rFonts w:cs="Times New Roman" w:hint="eastAsia"/>
          <w:szCs w:val="24"/>
        </w:rPr>
        <w:t>between TXN1 active Cys73 and PRDX1 Cys173</w:t>
      </w:r>
      <w:r w:rsidR="000F7A2B">
        <w:rPr>
          <w:rFonts w:hint="eastAsia"/>
        </w:rPr>
        <w:t xml:space="preserve">. </w:t>
      </w:r>
      <w:r w:rsidR="000F7A2B">
        <w:rPr>
          <w:rStyle w:val="20"/>
          <w:rFonts w:hint="eastAsia"/>
          <w:b w:val="0"/>
          <w:bCs w:val="0"/>
        </w:rPr>
        <w:t xml:space="preserve">(b) </w:t>
      </w:r>
      <w:r w:rsidR="000F7A2B">
        <w:rPr>
          <w:rFonts w:cs="Times New Roman"/>
          <w:szCs w:val="24"/>
        </w:rPr>
        <w:t>Tandem mass spectr</w:t>
      </w:r>
      <w:r w:rsidR="000F7A2B">
        <w:rPr>
          <w:rFonts w:cs="Times New Roman" w:hint="eastAsia"/>
          <w:szCs w:val="24"/>
        </w:rPr>
        <w:t>um</w:t>
      </w:r>
      <w:r w:rsidR="000F7A2B">
        <w:rPr>
          <w:rFonts w:cs="Times New Roman"/>
          <w:szCs w:val="24"/>
        </w:rPr>
        <w:t xml:space="preserve"> of inter-protein cross-linked peptide </w:t>
      </w:r>
      <w:r w:rsidR="000F7A2B">
        <w:rPr>
          <w:rFonts w:cs="Times New Roman" w:hint="eastAsia"/>
          <w:szCs w:val="24"/>
        </w:rPr>
        <w:t>between TXN1 active Cys32 and PRDX1 Cys173</w:t>
      </w:r>
      <w:r w:rsidR="000F7A2B">
        <w:rPr>
          <w:rStyle w:val="20"/>
          <w:rFonts w:hint="eastAsia"/>
          <w:b w:val="0"/>
          <w:bCs w:val="0"/>
        </w:rPr>
        <w:t>.</w:t>
      </w:r>
    </w:p>
    <w:p w14:paraId="6F085522" w14:textId="77777777" w:rsidR="00BF4DF5" w:rsidRDefault="000F7A2B">
      <w:pPr>
        <w:widowControl/>
        <w:jc w:val="left"/>
        <w:rPr>
          <w:rStyle w:val="af4"/>
          <w:rFonts w:cs="Times New Roman"/>
          <w:szCs w:val="24"/>
          <w:u w:val="none"/>
        </w:rPr>
      </w:pPr>
      <w:r>
        <w:rPr>
          <w:rStyle w:val="af4"/>
          <w:rFonts w:cs="Times New Roman"/>
          <w:szCs w:val="24"/>
          <w:u w:val="none"/>
        </w:rPr>
        <w:br w:type="page"/>
      </w:r>
    </w:p>
    <w:p w14:paraId="69B573B0" w14:textId="282A35C9" w:rsidR="004F4011" w:rsidRDefault="004F4011">
      <w:pPr>
        <w:widowControl/>
        <w:jc w:val="left"/>
        <w:rPr>
          <w:rStyle w:val="af4"/>
          <w:rFonts w:cs="Times New Roman"/>
          <w:szCs w:val="24"/>
          <w:u w:val="none"/>
        </w:rPr>
      </w:pPr>
      <w:r>
        <w:rPr>
          <w:rFonts w:cs="Times New Roman"/>
          <w:noProof/>
          <w:color w:val="0563C1"/>
          <w:szCs w:val="24"/>
        </w:rPr>
        <w:lastRenderedPageBreak/>
        <w:drawing>
          <wp:inline distT="0" distB="0" distL="0" distR="0" wp14:anchorId="4315508D" wp14:editId="443A8597">
            <wp:extent cx="6151880" cy="6779260"/>
            <wp:effectExtent l="0" t="0" r="1270" b="2540"/>
            <wp:docPr id="132799808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998088" name="图片 132799808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51880" cy="6779260"/>
                    </a:xfrm>
                    <a:prstGeom prst="rect">
                      <a:avLst/>
                    </a:prstGeom>
                  </pic:spPr>
                </pic:pic>
              </a:graphicData>
            </a:graphic>
          </wp:inline>
        </w:drawing>
      </w:r>
    </w:p>
    <w:p w14:paraId="2D40C176" w14:textId="3ADA5E0C" w:rsidR="00803B5D" w:rsidRDefault="009C2469" w:rsidP="00865DD0">
      <w:pPr>
        <w:rPr>
          <w:rStyle w:val="af4"/>
          <w:color w:val="000000" w:themeColor="text1"/>
          <w:szCs w:val="24"/>
          <w:u w:val="none"/>
        </w:rPr>
      </w:pPr>
      <w:bookmarkStart w:id="12" w:name="_Toc200995318"/>
      <w:r w:rsidRPr="001D27A3">
        <w:rPr>
          <w:rStyle w:val="ac"/>
          <w:rFonts w:eastAsiaTheme="majorEastAsia"/>
          <w:szCs w:val="24"/>
        </w:rPr>
        <w:t>Fig</w:t>
      </w:r>
      <w:r w:rsidRPr="001D27A3">
        <w:rPr>
          <w:rStyle w:val="ac"/>
          <w:rFonts w:eastAsiaTheme="majorEastAsia" w:hint="eastAsia"/>
          <w:szCs w:val="24"/>
        </w:rPr>
        <w:t xml:space="preserve">. </w:t>
      </w:r>
      <w:r w:rsidR="00B91DBE" w:rsidRPr="001D27A3">
        <w:rPr>
          <w:rStyle w:val="ac"/>
          <w:rFonts w:eastAsiaTheme="majorEastAsia" w:hint="eastAsia"/>
          <w:szCs w:val="24"/>
        </w:rPr>
        <w:t>S</w:t>
      </w:r>
      <w:r w:rsidR="00B91DBE" w:rsidRPr="001D27A3">
        <w:rPr>
          <w:rStyle w:val="ac"/>
          <w:rFonts w:eastAsiaTheme="majorEastAsia"/>
        </w:rPr>
        <w:t>1</w:t>
      </w:r>
      <w:r w:rsidR="00B91DBE">
        <w:rPr>
          <w:rStyle w:val="ac"/>
          <w:rFonts w:eastAsiaTheme="majorEastAsia" w:hint="eastAsia"/>
        </w:rPr>
        <w:t>0</w:t>
      </w:r>
      <w:r w:rsidR="004F4011" w:rsidRPr="001D27A3">
        <w:rPr>
          <w:rStyle w:val="ac"/>
          <w:rFonts w:eastAsiaTheme="majorEastAsia"/>
        </w:rPr>
        <w:t xml:space="preserve">. </w:t>
      </w:r>
      <w:r w:rsidR="00865DD0" w:rsidRPr="001D27A3">
        <w:rPr>
          <w:rStyle w:val="ac"/>
          <w:rFonts w:eastAsiaTheme="majorEastAsia"/>
        </w:rPr>
        <w:t xml:space="preserve">The mass spectra of identified cross-linking peptides between TXN1 and AMPK1, AMPK2 and </w:t>
      </w:r>
      <w:r w:rsidR="008C7852" w:rsidRPr="001D27A3">
        <w:rPr>
          <w:rStyle w:val="ac"/>
          <w:rFonts w:eastAsiaTheme="majorEastAsia"/>
        </w:rPr>
        <w:t>CypA</w:t>
      </w:r>
      <w:r w:rsidR="00865DD0" w:rsidRPr="001D27A3">
        <w:rPr>
          <w:rStyle w:val="ac"/>
          <w:rFonts w:eastAsiaTheme="majorEastAsia"/>
        </w:rPr>
        <w:t>, respectively.</w:t>
      </w:r>
      <w:bookmarkEnd w:id="12"/>
      <w:r w:rsidR="00865DD0" w:rsidRPr="001D27A3">
        <w:rPr>
          <w:rFonts w:cs="Times New Roman"/>
          <w:color w:val="00B0F0"/>
        </w:rPr>
        <w:t xml:space="preserve"> </w:t>
      </w:r>
      <w:r w:rsidR="00865DD0" w:rsidRPr="001D27A3">
        <w:rPr>
          <w:rStyle w:val="af4"/>
          <w:color w:val="000000" w:themeColor="text1"/>
          <w:szCs w:val="24"/>
          <w:u w:val="none"/>
        </w:rPr>
        <w:t>(a) TXN1 Cys73 was cross-linked with AMPK2 Cys382 by ePDES2. (b) TXN1 Cys73 was cross-linked with AMPK1 Cys185 or AMPK2 Cys174 by ePDES2. (c) TXN1 Cys73 was cross-linked with CypA Cys52 by ePDES2.</w:t>
      </w:r>
    </w:p>
    <w:p w14:paraId="4407B9FE" w14:textId="4AF39710" w:rsidR="004F4011" w:rsidRDefault="00803B5D" w:rsidP="00803B5D">
      <w:pPr>
        <w:widowControl/>
        <w:spacing w:line="240" w:lineRule="auto"/>
        <w:jc w:val="left"/>
        <w:rPr>
          <w:rStyle w:val="af4"/>
          <w:color w:val="000000" w:themeColor="text1"/>
          <w:szCs w:val="24"/>
          <w:u w:val="none"/>
        </w:rPr>
      </w:pPr>
      <w:r>
        <w:rPr>
          <w:rStyle w:val="af4"/>
          <w:color w:val="000000" w:themeColor="text1"/>
          <w:szCs w:val="24"/>
          <w:u w:val="none"/>
        </w:rPr>
        <w:br w:type="page"/>
      </w:r>
    </w:p>
    <w:p w14:paraId="7BA3B9FE" w14:textId="6FE4287E" w:rsidR="0043752B" w:rsidRDefault="0043752B" w:rsidP="00F10ACE">
      <w:pPr>
        <w:widowControl/>
        <w:spacing w:line="240" w:lineRule="auto"/>
        <w:jc w:val="center"/>
        <w:rPr>
          <w:rStyle w:val="af4"/>
          <w:color w:val="000000" w:themeColor="text1"/>
          <w:szCs w:val="24"/>
          <w:u w:val="none"/>
        </w:rPr>
      </w:pPr>
      <w:r>
        <w:rPr>
          <w:noProof/>
          <w:color w:val="000000" w:themeColor="text1"/>
          <w:szCs w:val="24"/>
        </w:rPr>
        <w:lastRenderedPageBreak/>
        <w:drawing>
          <wp:inline distT="0" distB="0" distL="0" distR="0" wp14:anchorId="1EF256B9" wp14:editId="4F34403B">
            <wp:extent cx="2813304" cy="2743200"/>
            <wp:effectExtent l="0" t="0" r="6350" b="0"/>
            <wp:docPr id="12960020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02008" name="图片 129600200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13304" cy="2743200"/>
                    </a:xfrm>
                    <a:prstGeom prst="rect">
                      <a:avLst/>
                    </a:prstGeom>
                  </pic:spPr>
                </pic:pic>
              </a:graphicData>
            </a:graphic>
          </wp:inline>
        </w:drawing>
      </w:r>
    </w:p>
    <w:p w14:paraId="5BC61E77" w14:textId="689CC596" w:rsidR="005E0B45" w:rsidRDefault="009C2469" w:rsidP="005E0B45">
      <w:pPr>
        <w:rPr>
          <w:rStyle w:val="af4"/>
          <w:color w:val="000000" w:themeColor="text1"/>
          <w:szCs w:val="24"/>
          <w:u w:val="none"/>
        </w:rPr>
      </w:pPr>
      <w:bookmarkStart w:id="13" w:name="_Toc200995319"/>
      <w:r w:rsidRPr="001D27A3">
        <w:rPr>
          <w:rStyle w:val="ac"/>
          <w:rFonts w:eastAsiaTheme="majorEastAsia"/>
          <w:szCs w:val="24"/>
        </w:rPr>
        <w:t>Fig</w:t>
      </w:r>
      <w:r w:rsidRPr="001D27A3">
        <w:rPr>
          <w:rStyle w:val="ac"/>
          <w:rFonts w:eastAsiaTheme="majorEastAsia" w:hint="eastAsia"/>
          <w:szCs w:val="24"/>
        </w:rPr>
        <w:t xml:space="preserve">. </w:t>
      </w:r>
      <w:r w:rsidR="00B91DBE" w:rsidRPr="001D27A3">
        <w:rPr>
          <w:rStyle w:val="ac"/>
          <w:rFonts w:eastAsiaTheme="majorEastAsia" w:hint="eastAsia"/>
          <w:szCs w:val="24"/>
        </w:rPr>
        <w:t>S</w:t>
      </w:r>
      <w:r w:rsidR="00B91DBE" w:rsidRPr="001D27A3">
        <w:rPr>
          <w:rStyle w:val="ac"/>
          <w:rFonts w:eastAsiaTheme="majorEastAsia"/>
        </w:rPr>
        <w:t>1</w:t>
      </w:r>
      <w:r w:rsidR="00B91DBE">
        <w:rPr>
          <w:rStyle w:val="ac"/>
          <w:rFonts w:eastAsiaTheme="majorEastAsia" w:hint="eastAsia"/>
        </w:rPr>
        <w:t>1</w:t>
      </w:r>
      <w:r w:rsidR="005E0B45" w:rsidRPr="001D27A3">
        <w:rPr>
          <w:rStyle w:val="ac"/>
          <w:rFonts w:eastAsiaTheme="majorEastAsia"/>
        </w:rPr>
        <w:t xml:space="preserve">. </w:t>
      </w:r>
      <w:r w:rsidR="008C7852" w:rsidRPr="001D27A3">
        <w:rPr>
          <w:rStyle w:val="ac"/>
          <w:rFonts w:eastAsiaTheme="majorEastAsia"/>
        </w:rPr>
        <w:t>TXN1 has no influence in AMPK1/2 activation and kinase activity</w:t>
      </w:r>
      <w:r w:rsidR="005E0B45" w:rsidRPr="001D27A3">
        <w:rPr>
          <w:rStyle w:val="ac"/>
          <w:rFonts w:eastAsiaTheme="majorEastAsia"/>
        </w:rPr>
        <w:t>.</w:t>
      </w:r>
      <w:bookmarkEnd w:id="13"/>
      <w:r w:rsidR="005E0B45" w:rsidRPr="001D27A3">
        <w:rPr>
          <w:rStyle w:val="ac"/>
          <w:rFonts w:eastAsiaTheme="majorEastAsia"/>
        </w:rPr>
        <w:t xml:space="preserve"> </w:t>
      </w:r>
      <w:r w:rsidR="008C7852" w:rsidRPr="001D27A3">
        <w:rPr>
          <w:color w:val="000000" w:themeColor="text1"/>
          <w:szCs w:val="24"/>
        </w:rPr>
        <w:t xml:space="preserve">After knock down TXN1 with </w:t>
      </w:r>
      <w:proofErr w:type="spellStart"/>
      <w:r w:rsidR="008C7852" w:rsidRPr="001D27A3">
        <w:rPr>
          <w:color w:val="000000" w:themeColor="text1"/>
          <w:szCs w:val="24"/>
        </w:rPr>
        <w:t>shRNAs</w:t>
      </w:r>
      <w:proofErr w:type="spellEnd"/>
      <w:r w:rsidR="008C7852" w:rsidRPr="001D27A3">
        <w:rPr>
          <w:color w:val="000000" w:themeColor="text1"/>
          <w:szCs w:val="24"/>
        </w:rPr>
        <w:t>, there were no changes in phosphorylation levels of AMPK1/2 T172 and their well-known substrates, including Raptor and ULK1</w:t>
      </w:r>
      <w:r w:rsidR="005E0B45" w:rsidRPr="001D27A3">
        <w:rPr>
          <w:rStyle w:val="af4"/>
          <w:color w:val="000000" w:themeColor="text1"/>
          <w:szCs w:val="24"/>
          <w:u w:val="none"/>
        </w:rPr>
        <w:t>.</w:t>
      </w:r>
    </w:p>
    <w:p w14:paraId="4C397E7C" w14:textId="6FF4A7DC" w:rsidR="0043752B" w:rsidRDefault="0043752B" w:rsidP="00803B5D">
      <w:pPr>
        <w:widowControl/>
        <w:spacing w:line="240" w:lineRule="auto"/>
        <w:jc w:val="left"/>
        <w:rPr>
          <w:rStyle w:val="af4"/>
          <w:color w:val="000000" w:themeColor="text1"/>
          <w:szCs w:val="24"/>
          <w:u w:val="none"/>
        </w:rPr>
      </w:pPr>
      <w:r>
        <w:rPr>
          <w:rStyle w:val="af4"/>
          <w:color w:val="000000" w:themeColor="text1"/>
          <w:szCs w:val="24"/>
          <w:u w:val="none"/>
        </w:rPr>
        <w:br w:type="page"/>
      </w:r>
    </w:p>
    <w:p w14:paraId="55F38F19" w14:textId="46768783" w:rsidR="008506EE" w:rsidRDefault="008506EE" w:rsidP="00803B5D">
      <w:pPr>
        <w:widowControl/>
        <w:spacing w:line="240" w:lineRule="auto"/>
        <w:jc w:val="left"/>
        <w:rPr>
          <w:rStyle w:val="af4"/>
          <w:color w:val="000000" w:themeColor="text1"/>
          <w:szCs w:val="24"/>
          <w:u w:val="none"/>
        </w:rPr>
      </w:pPr>
      <w:r>
        <w:rPr>
          <w:rFonts w:hint="eastAsia"/>
          <w:noProof/>
          <w:color w:val="000000" w:themeColor="text1"/>
          <w:szCs w:val="24"/>
        </w:rPr>
        <w:lastRenderedPageBreak/>
        <w:drawing>
          <wp:inline distT="0" distB="0" distL="0" distR="0" wp14:anchorId="0903034A" wp14:editId="6CFEBB89">
            <wp:extent cx="6151880" cy="1522730"/>
            <wp:effectExtent l="0" t="0" r="1270" b="1270"/>
            <wp:docPr id="125005409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54092" name="图片 125005409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51880" cy="1522730"/>
                    </a:xfrm>
                    <a:prstGeom prst="rect">
                      <a:avLst/>
                    </a:prstGeom>
                  </pic:spPr>
                </pic:pic>
              </a:graphicData>
            </a:graphic>
          </wp:inline>
        </w:drawing>
      </w:r>
    </w:p>
    <w:p w14:paraId="61A730F5" w14:textId="70893CF0" w:rsidR="00C82399" w:rsidRPr="00F10ACE" w:rsidRDefault="009C2469" w:rsidP="00C82399">
      <w:pPr>
        <w:rPr>
          <w:rStyle w:val="af4"/>
          <w:color w:val="000000" w:themeColor="text1"/>
          <w:szCs w:val="24"/>
          <w:u w:val="none"/>
        </w:rPr>
      </w:pPr>
      <w:bookmarkStart w:id="14" w:name="_Toc200995320"/>
      <w:r w:rsidRPr="0059443F">
        <w:rPr>
          <w:rStyle w:val="ac"/>
          <w:rFonts w:eastAsiaTheme="majorEastAsia"/>
          <w:szCs w:val="24"/>
        </w:rPr>
        <w:t>Fig</w:t>
      </w:r>
      <w:r w:rsidRPr="0059443F">
        <w:rPr>
          <w:rStyle w:val="ac"/>
          <w:rFonts w:eastAsiaTheme="majorEastAsia" w:hint="eastAsia"/>
          <w:szCs w:val="24"/>
        </w:rPr>
        <w:t xml:space="preserve">. </w:t>
      </w:r>
      <w:r w:rsidR="00B207D4" w:rsidRPr="0059443F">
        <w:rPr>
          <w:rStyle w:val="ac"/>
          <w:rFonts w:eastAsiaTheme="majorEastAsia" w:hint="eastAsia"/>
          <w:szCs w:val="24"/>
        </w:rPr>
        <w:t>S</w:t>
      </w:r>
      <w:r w:rsidR="00B207D4" w:rsidRPr="0059443F">
        <w:rPr>
          <w:rStyle w:val="ac"/>
          <w:rFonts w:eastAsiaTheme="majorEastAsia"/>
        </w:rPr>
        <w:t>1</w:t>
      </w:r>
      <w:r w:rsidR="00B207D4">
        <w:rPr>
          <w:rStyle w:val="ac"/>
          <w:rFonts w:eastAsiaTheme="majorEastAsia" w:hint="eastAsia"/>
        </w:rPr>
        <w:t>2</w:t>
      </w:r>
      <w:r w:rsidR="008506EE" w:rsidRPr="0059443F">
        <w:rPr>
          <w:rStyle w:val="ac"/>
          <w:rFonts w:eastAsiaTheme="majorEastAsia"/>
        </w:rPr>
        <w:t xml:space="preserve">. </w:t>
      </w:r>
      <w:r w:rsidR="0059443F" w:rsidRPr="0059443F">
        <w:rPr>
          <w:rStyle w:val="ac"/>
          <w:rFonts w:eastAsiaTheme="majorEastAsia"/>
        </w:rPr>
        <w:t>Double Knockout of AMPK1 and 2 slightly increase the level of oxidized Trx1 in mouse MEF cells.</w:t>
      </w:r>
      <w:bookmarkEnd w:id="14"/>
      <w:r w:rsidR="0059443F" w:rsidRPr="0059443F">
        <w:rPr>
          <w:rStyle w:val="ac"/>
          <w:rFonts w:eastAsiaTheme="majorEastAsia"/>
        </w:rPr>
        <w:t xml:space="preserve"> </w:t>
      </w:r>
      <w:r w:rsidR="0059443F" w:rsidRPr="0059443F">
        <w:rPr>
          <w:rStyle w:val="af4"/>
          <w:color w:val="000000" w:themeColor="text1"/>
          <w:szCs w:val="24"/>
          <w:u w:val="none"/>
        </w:rPr>
        <w:t>(a) Workflow of detecting the redox state of Trx1 under different treatments. (b) Western blot analysis showing that the oxidized Trx1 was slightly increased in AMPK1 and 2 double knockout cells in all three biological repeats.</w:t>
      </w:r>
    </w:p>
    <w:p w14:paraId="37957838" w14:textId="660E167F" w:rsidR="008506EE" w:rsidRDefault="008506EE" w:rsidP="00C82399">
      <w:pPr>
        <w:rPr>
          <w:rStyle w:val="af4"/>
          <w:color w:val="000000" w:themeColor="text1"/>
          <w:szCs w:val="24"/>
          <w:u w:val="none"/>
        </w:rPr>
      </w:pPr>
      <w:r>
        <w:rPr>
          <w:rStyle w:val="af4"/>
          <w:color w:val="000000" w:themeColor="text1"/>
          <w:szCs w:val="24"/>
          <w:u w:val="none"/>
        </w:rPr>
        <w:br w:type="page"/>
      </w:r>
    </w:p>
    <w:p w14:paraId="3314D64B" w14:textId="2DE0A520" w:rsidR="004E53EE" w:rsidRDefault="00E15C91" w:rsidP="00C82399">
      <w:pPr>
        <w:rPr>
          <w:rStyle w:val="af4"/>
          <w:color w:val="000000" w:themeColor="text1"/>
          <w:szCs w:val="24"/>
          <w:u w:val="none"/>
        </w:rPr>
      </w:pPr>
      <w:r>
        <w:rPr>
          <w:noProof/>
          <w:color w:val="000000" w:themeColor="text1"/>
          <w:szCs w:val="24"/>
        </w:rPr>
        <w:lastRenderedPageBreak/>
        <w:drawing>
          <wp:inline distT="0" distB="0" distL="0" distR="0" wp14:anchorId="1E2B8190" wp14:editId="3EC285A4">
            <wp:extent cx="6151880" cy="1279525"/>
            <wp:effectExtent l="0" t="0" r="1270" b="0"/>
            <wp:docPr id="1349292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29234" name="图片 13492923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51880" cy="1279525"/>
                    </a:xfrm>
                    <a:prstGeom prst="rect">
                      <a:avLst/>
                    </a:prstGeom>
                  </pic:spPr>
                </pic:pic>
              </a:graphicData>
            </a:graphic>
          </wp:inline>
        </w:drawing>
      </w:r>
    </w:p>
    <w:p w14:paraId="54954D5E" w14:textId="7ABDE9E4" w:rsidR="00E15C91" w:rsidRDefault="009C2469" w:rsidP="00C82399">
      <w:pPr>
        <w:rPr>
          <w:color w:val="000000" w:themeColor="text1"/>
          <w:szCs w:val="24"/>
        </w:rPr>
      </w:pPr>
      <w:bookmarkStart w:id="15" w:name="_Toc200995321"/>
      <w:r w:rsidRPr="00EB32C1">
        <w:rPr>
          <w:rStyle w:val="ac"/>
          <w:rFonts w:eastAsiaTheme="majorEastAsia"/>
          <w:szCs w:val="24"/>
        </w:rPr>
        <w:t>Fig</w:t>
      </w:r>
      <w:r w:rsidRPr="00EB32C1">
        <w:rPr>
          <w:rStyle w:val="ac"/>
          <w:rFonts w:eastAsiaTheme="majorEastAsia" w:hint="eastAsia"/>
          <w:szCs w:val="24"/>
        </w:rPr>
        <w:t xml:space="preserve">. </w:t>
      </w:r>
      <w:r w:rsidR="00A04BAE" w:rsidRPr="00EB32C1">
        <w:rPr>
          <w:rStyle w:val="ac"/>
          <w:rFonts w:eastAsiaTheme="majorEastAsia" w:hint="eastAsia"/>
          <w:szCs w:val="24"/>
        </w:rPr>
        <w:t>S</w:t>
      </w:r>
      <w:r w:rsidR="00A04BAE" w:rsidRPr="00EB32C1">
        <w:rPr>
          <w:rStyle w:val="ac"/>
          <w:rFonts w:eastAsiaTheme="majorEastAsia"/>
        </w:rPr>
        <w:t>1</w:t>
      </w:r>
      <w:r w:rsidR="00A04BAE">
        <w:rPr>
          <w:rStyle w:val="ac"/>
          <w:rFonts w:eastAsiaTheme="majorEastAsia" w:hint="eastAsia"/>
        </w:rPr>
        <w:t>3</w:t>
      </w:r>
      <w:r w:rsidR="006B1543" w:rsidRPr="00EB32C1">
        <w:rPr>
          <w:rStyle w:val="ac"/>
          <w:rFonts w:eastAsiaTheme="majorEastAsia"/>
        </w:rPr>
        <w:t xml:space="preserve">. </w:t>
      </w:r>
      <w:r w:rsidR="00843807" w:rsidRPr="00EB32C1">
        <w:rPr>
          <w:rStyle w:val="ac"/>
          <w:rFonts w:eastAsiaTheme="majorEastAsia"/>
        </w:rPr>
        <w:t>Validation of protein interactions between TXN1 and its binding proteins.</w:t>
      </w:r>
      <w:bookmarkEnd w:id="15"/>
      <w:r w:rsidR="006B1543" w:rsidRPr="00EB32C1">
        <w:rPr>
          <w:rStyle w:val="ac"/>
          <w:rFonts w:eastAsiaTheme="majorEastAsia"/>
        </w:rPr>
        <w:t xml:space="preserve"> </w:t>
      </w:r>
      <w:r w:rsidR="00843807" w:rsidRPr="00EB32C1">
        <w:rPr>
          <w:color w:val="000000" w:themeColor="text1"/>
          <w:szCs w:val="24"/>
        </w:rPr>
        <w:t>Western blot analysis showing the interaction between TXN1 and SERA (a), CypA (b), MEPCE (c) and NOSIP (d).</w:t>
      </w:r>
    </w:p>
    <w:p w14:paraId="4BCB8F0C" w14:textId="2FA593D9" w:rsidR="002D6CE4" w:rsidRDefault="002D6CE4" w:rsidP="00C82399">
      <w:pPr>
        <w:rPr>
          <w:color w:val="000000" w:themeColor="text1"/>
          <w:szCs w:val="24"/>
        </w:rPr>
      </w:pPr>
    </w:p>
    <w:p w14:paraId="7E25B076" w14:textId="06EFADC2" w:rsidR="002D6CE4" w:rsidRDefault="002D6CE4">
      <w:pPr>
        <w:widowControl/>
        <w:spacing w:line="240" w:lineRule="auto"/>
        <w:jc w:val="left"/>
        <w:rPr>
          <w:color w:val="000000" w:themeColor="text1"/>
          <w:szCs w:val="24"/>
        </w:rPr>
      </w:pPr>
      <w:r>
        <w:rPr>
          <w:color w:val="000000" w:themeColor="text1"/>
          <w:szCs w:val="24"/>
        </w:rPr>
        <w:br w:type="page"/>
      </w:r>
    </w:p>
    <w:p w14:paraId="2556D3A8" w14:textId="77777777" w:rsidR="0095635D" w:rsidRDefault="0095635D" w:rsidP="0095635D">
      <w:pPr>
        <w:widowControl/>
        <w:jc w:val="center"/>
        <w:rPr>
          <w:rStyle w:val="af4"/>
          <w:rFonts w:cs="Times New Roman"/>
          <w:color w:val="000000" w:themeColor="text1"/>
          <w:szCs w:val="24"/>
          <w:u w:val="none"/>
        </w:rPr>
      </w:pPr>
      <w:r>
        <w:rPr>
          <w:rFonts w:cs="Times New Roman"/>
          <w:noProof/>
          <w:color w:val="000000" w:themeColor="text1"/>
          <w:szCs w:val="24"/>
        </w:rPr>
        <w:lastRenderedPageBreak/>
        <w:drawing>
          <wp:inline distT="0" distB="0" distL="0" distR="0" wp14:anchorId="716E1CDE" wp14:editId="28565F18">
            <wp:extent cx="6120130" cy="3075305"/>
            <wp:effectExtent l="0" t="0" r="0" b="0"/>
            <wp:docPr id="130081736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17361" name="图片 9"/>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384" cy="3075432"/>
                    </a:xfrm>
                    <a:prstGeom prst="rect">
                      <a:avLst/>
                    </a:prstGeom>
                  </pic:spPr>
                </pic:pic>
              </a:graphicData>
            </a:graphic>
          </wp:inline>
        </w:drawing>
      </w:r>
    </w:p>
    <w:p w14:paraId="0F02972C" w14:textId="62C2B701" w:rsidR="0095635D" w:rsidRPr="00F10ACE" w:rsidRDefault="0095635D" w:rsidP="0095635D">
      <w:pPr>
        <w:widowControl/>
        <w:rPr>
          <w:rStyle w:val="ac"/>
          <w:rFonts w:eastAsiaTheme="minorEastAsia"/>
        </w:rPr>
      </w:pPr>
      <w:bookmarkStart w:id="16" w:name="_Toc200995322"/>
      <w:r w:rsidRPr="0095635D">
        <w:rPr>
          <w:rStyle w:val="ac"/>
          <w:rFonts w:eastAsiaTheme="majorEastAsia"/>
          <w:szCs w:val="24"/>
        </w:rPr>
        <w:t>Fig</w:t>
      </w:r>
      <w:r w:rsidRPr="0095635D">
        <w:rPr>
          <w:rStyle w:val="ac"/>
          <w:rFonts w:eastAsiaTheme="majorEastAsia" w:hint="eastAsia"/>
          <w:szCs w:val="24"/>
        </w:rPr>
        <w:t>. S</w:t>
      </w:r>
      <w:r w:rsidRPr="00F10ACE">
        <w:rPr>
          <w:rStyle w:val="ac"/>
          <w:rFonts w:eastAsiaTheme="minorEastAsia"/>
        </w:rPr>
        <w:t>1</w:t>
      </w:r>
      <w:r w:rsidR="0088190B">
        <w:rPr>
          <w:rStyle w:val="ac"/>
          <w:rFonts w:eastAsiaTheme="minorEastAsia" w:hint="eastAsia"/>
        </w:rPr>
        <w:t>4</w:t>
      </w:r>
      <w:r w:rsidRPr="00F10ACE">
        <w:rPr>
          <w:rStyle w:val="ac"/>
          <w:rFonts w:eastAsiaTheme="minorEastAsia"/>
        </w:rPr>
        <w:t>. STRING score of identified TXN1 interacting proteins.</w:t>
      </w:r>
      <w:bookmarkEnd w:id="16"/>
    </w:p>
    <w:p w14:paraId="33E9ADF0" w14:textId="77777777" w:rsidR="002D6CE4" w:rsidRPr="0095635D" w:rsidRDefault="002D6CE4" w:rsidP="00C82399">
      <w:pPr>
        <w:rPr>
          <w:color w:val="000000" w:themeColor="text1"/>
          <w:szCs w:val="24"/>
        </w:rPr>
      </w:pPr>
    </w:p>
    <w:p w14:paraId="16DBBD70" w14:textId="06FF2A56" w:rsidR="002D6CE4" w:rsidRDefault="002D6CE4" w:rsidP="00C82399">
      <w:pPr>
        <w:rPr>
          <w:color w:val="000000" w:themeColor="text1"/>
          <w:szCs w:val="24"/>
        </w:rPr>
      </w:pPr>
    </w:p>
    <w:p w14:paraId="0607E503" w14:textId="02646AB9" w:rsidR="002D6CE4" w:rsidRDefault="002D6CE4">
      <w:pPr>
        <w:widowControl/>
        <w:spacing w:line="240" w:lineRule="auto"/>
        <w:jc w:val="left"/>
        <w:rPr>
          <w:rStyle w:val="af4"/>
          <w:color w:val="000000" w:themeColor="text1"/>
          <w:szCs w:val="24"/>
          <w:u w:val="none"/>
        </w:rPr>
      </w:pPr>
      <w:r>
        <w:rPr>
          <w:rStyle w:val="af4"/>
          <w:color w:val="000000" w:themeColor="text1"/>
          <w:szCs w:val="24"/>
          <w:u w:val="none"/>
        </w:rPr>
        <w:br w:type="page"/>
      </w:r>
    </w:p>
    <w:p w14:paraId="0FFD9803" w14:textId="77777777" w:rsidR="002D6CE4" w:rsidRDefault="002D6CE4" w:rsidP="002D6CE4">
      <w:pPr>
        <w:widowControl/>
        <w:jc w:val="left"/>
        <w:rPr>
          <w:rStyle w:val="af4"/>
          <w:rFonts w:cs="Times New Roman"/>
          <w:color w:val="000000" w:themeColor="text1"/>
          <w:szCs w:val="24"/>
          <w:u w:val="none"/>
        </w:rPr>
      </w:pPr>
      <w:r>
        <w:rPr>
          <w:rFonts w:cs="Times New Roman"/>
          <w:noProof/>
          <w:color w:val="000000" w:themeColor="text1"/>
          <w:szCs w:val="24"/>
        </w:rPr>
        <w:lastRenderedPageBreak/>
        <w:drawing>
          <wp:inline distT="0" distB="0" distL="0" distR="0" wp14:anchorId="14B8F1A2" wp14:editId="161A8010">
            <wp:extent cx="6151880" cy="2646045"/>
            <wp:effectExtent l="0" t="0" r="1270" b="1905"/>
            <wp:docPr id="129049487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494878" name="图片 129049487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51880" cy="2646045"/>
                    </a:xfrm>
                    <a:prstGeom prst="rect">
                      <a:avLst/>
                    </a:prstGeom>
                  </pic:spPr>
                </pic:pic>
              </a:graphicData>
            </a:graphic>
          </wp:inline>
        </w:drawing>
      </w:r>
    </w:p>
    <w:p w14:paraId="0EBD7187" w14:textId="62F37FD9" w:rsidR="002D6CE4" w:rsidRPr="00F10ACE" w:rsidRDefault="002D6CE4" w:rsidP="002D6CE4">
      <w:pPr>
        <w:pStyle w:val="ab"/>
        <w:jc w:val="left"/>
        <w:rPr>
          <w:rStyle w:val="af4"/>
          <w:rFonts w:eastAsiaTheme="minorEastAsia" w:cs="Times New Roman" w:hint="eastAsia"/>
          <w:color w:val="000000" w:themeColor="text1"/>
          <w:kern w:val="2"/>
          <w:szCs w:val="24"/>
          <w:u w:val="none"/>
        </w:rPr>
      </w:pPr>
      <w:bookmarkStart w:id="17" w:name="_Toc200995323"/>
      <w:r w:rsidRPr="009C5725">
        <w:rPr>
          <w:rStyle w:val="20"/>
          <w:rFonts w:cs="Times New Roman"/>
          <w:b/>
          <w:bCs/>
        </w:rPr>
        <w:t>Fig. S1</w:t>
      </w:r>
      <w:r w:rsidR="0088190B">
        <w:rPr>
          <w:rStyle w:val="20"/>
          <w:rFonts w:cs="Times New Roman" w:hint="eastAsia"/>
          <w:b/>
          <w:bCs/>
        </w:rPr>
        <w:t>5</w:t>
      </w:r>
      <w:r w:rsidRPr="009C5725">
        <w:rPr>
          <w:rStyle w:val="20"/>
          <w:rFonts w:cs="Times New Roman"/>
          <w:b/>
          <w:bCs/>
        </w:rPr>
        <w:t>. KEGG and GO functional analysis of identified core proteins cross-linked to TXN1 by BVSB, PDES, ePDES1 and ePDES2 simultaneously.</w:t>
      </w:r>
      <w:bookmarkEnd w:id="17"/>
    </w:p>
    <w:p w14:paraId="615EE17E" w14:textId="77777777" w:rsidR="002D6CE4" w:rsidRPr="002D6CE4" w:rsidRDefault="002D6CE4" w:rsidP="00C82399">
      <w:pPr>
        <w:rPr>
          <w:rStyle w:val="af4"/>
          <w:color w:val="000000" w:themeColor="text1"/>
          <w:szCs w:val="24"/>
          <w:u w:val="none"/>
        </w:rPr>
      </w:pPr>
    </w:p>
    <w:p w14:paraId="58A34E5E" w14:textId="16772939" w:rsidR="008506EE" w:rsidRPr="00F10ACE" w:rsidRDefault="00E15C91" w:rsidP="00F10ACE">
      <w:pPr>
        <w:widowControl/>
        <w:spacing w:line="240" w:lineRule="auto"/>
        <w:jc w:val="left"/>
        <w:rPr>
          <w:rStyle w:val="af4"/>
          <w:color w:val="000000" w:themeColor="text1"/>
          <w:szCs w:val="24"/>
          <w:u w:val="none"/>
        </w:rPr>
      </w:pPr>
      <w:r>
        <w:rPr>
          <w:rStyle w:val="af4"/>
          <w:color w:val="000000" w:themeColor="text1"/>
          <w:szCs w:val="24"/>
          <w:u w:val="none"/>
        </w:rPr>
        <w:br w:type="page"/>
      </w:r>
    </w:p>
    <w:p w14:paraId="34484EE1" w14:textId="0FBBCBA3" w:rsidR="008F129D" w:rsidRDefault="008F129D">
      <w:pPr>
        <w:widowControl/>
        <w:jc w:val="left"/>
        <w:rPr>
          <w:rStyle w:val="af4"/>
          <w:rFonts w:cs="Times New Roman"/>
          <w:szCs w:val="24"/>
          <w:u w:val="none"/>
        </w:rPr>
      </w:pPr>
      <w:r>
        <w:rPr>
          <w:rFonts w:cs="Times New Roman"/>
          <w:noProof/>
          <w:color w:val="0563C1"/>
          <w:szCs w:val="24"/>
        </w:rPr>
        <w:lastRenderedPageBreak/>
        <w:drawing>
          <wp:inline distT="0" distB="0" distL="0" distR="0" wp14:anchorId="327FEDB4" wp14:editId="0E5FF35E">
            <wp:extent cx="6151880" cy="3089275"/>
            <wp:effectExtent l="0" t="0" r="1270" b="0"/>
            <wp:docPr id="35641457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14571" name="图片 35641457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51880" cy="3089275"/>
                    </a:xfrm>
                    <a:prstGeom prst="rect">
                      <a:avLst/>
                    </a:prstGeom>
                  </pic:spPr>
                </pic:pic>
              </a:graphicData>
            </a:graphic>
          </wp:inline>
        </w:drawing>
      </w:r>
    </w:p>
    <w:p w14:paraId="43E18C44" w14:textId="327C838C" w:rsidR="008F129D" w:rsidRPr="00F10ACE" w:rsidRDefault="009C2469" w:rsidP="008F129D">
      <w:pPr>
        <w:rPr>
          <w:rStyle w:val="af4"/>
          <w:rFonts w:cs="Times New Roman"/>
          <w:color w:val="000000" w:themeColor="text1"/>
          <w:szCs w:val="24"/>
          <w:u w:val="none"/>
        </w:rPr>
      </w:pPr>
      <w:bookmarkStart w:id="18" w:name="_Toc200995324"/>
      <w:r w:rsidRPr="00F76D75">
        <w:rPr>
          <w:rStyle w:val="ac"/>
          <w:rFonts w:eastAsiaTheme="majorEastAsia"/>
          <w:szCs w:val="24"/>
        </w:rPr>
        <w:t>Fig</w:t>
      </w:r>
      <w:r w:rsidRPr="00F76D75">
        <w:rPr>
          <w:rStyle w:val="ac"/>
          <w:rFonts w:eastAsiaTheme="majorEastAsia" w:hint="eastAsia"/>
          <w:szCs w:val="24"/>
        </w:rPr>
        <w:t>. S</w:t>
      </w:r>
      <w:r w:rsidR="002F6DC1" w:rsidRPr="00F76D75">
        <w:rPr>
          <w:rStyle w:val="ac"/>
          <w:rFonts w:eastAsiaTheme="majorEastAsia"/>
        </w:rPr>
        <w:t>1</w:t>
      </w:r>
      <w:r w:rsidR="0088190B">
        <w:rPr>
          <w:rStyle w:val="ac"/>
          <w:rFonts w:eastAsiaTheme="majorEastAsia" w:hint="eastAsia"/>
        </w:rPr>
        <w:t>6</w:t>
      </w:r>
      <w:r w:rsidR="008F129D" w:rsidRPr="00F76D75">
        <w:rPr>
          <w:rStyle w:val="ac"/>
          <w:rFonts w:eastAsiaTheme="majorEastAsia"/>
        </w:rPr>
        <w:t>. NBD tagged ePDES2 can penetrate into all spaces within the cell.</w:t>
      </w:r>
      <w:bookmarkEnd w:id="18"/>
      <w:r w:rsidR="008F129D" w:rsidRPr="00F76D75">
        <w:rPr>
          <w:rStyle w:val="af4"/>
          <w:color w:val="000000" w:themeColor="text1"/>
          <w:szCs w:val="24"/>
          <w:u w:val="none"/>
        </w:rPr>
        <w:t xml:space="preserve"> (a) Structure and chemical synthesis process of ePDES2-NBD. (b-c) The results of confocal microscopy observation show that the whole living cells treated with NBD-ePDES2 can emit a faint green fluorescence(b), while the cells treated with DMSO do not have fluorescence(c) BF represents the bright field view.</w:t>
      </w:r>
    </w:p>
    <w:p w14:paraId="2DB6F00B" w14:textId="5B21F92D" w:rsidR="00BF4DF5" w:rsidRDefault="008F129D" w:rsidP="00FD585C">
      <w:pPr>
        <w:widowControl/>
        <w:jc w:val="center"/>
        <w:rPr>
          <w:rStyle w:val="af4"/>
          <w:rFonts w:cs="Times New Roman"/>
          <w:szCs w:val="24"/>
          <w:u w:val="none"/>
        </w:rPr>
      </w:pPr>
      <w:r>
        <w:rPr>
          <w:rStyle w:val="af4"/>
          <w:rFonts w:cs="Times New Roman"/>
          <w:szCs w:val="24"/>
          <w:u w:val="none"/>
        </w:rPr>
        <w:br w:type="page"/>
      </w:r>
      <w:r w:rsidR="00FD585C">
        <w:rPr>
          <w:rFonts w:cs="Times New Roman"/>
          <w:noProof/>
          <w:color w:val="0563C1"/>
          <w:szCs w:val="24"/>
        </w:rPr>
        <w:lastRenderedPageBreak/>
        <w:drawing>
          <wp:inline distT="0" distB="0" distL="0" distR="0" wp14:anchorId="706187AD" wp14:editId="6A126170">
            <wp:extent cx="6120384" cy="3224784"/>
            <wp:effectExtent l="0" t="0" r="0" b="0"/>
            <wp:docPr id="197319328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193283" name="图片 197319328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384" cy="3224784"/>
                    </a:xfrm>
                    <a:prstGeom prst="rect">
                      <a:avLst/>
                    </a:prstGeom>
                  </pic:spPr>
                </pic:pic>
              </a:graphicData>
            </a:graphic>
          </wp:inline>
        </w:drawing>
      </w:r>
    </w:p>
    <w:p w14:paraId="1635236C" w14:textId="41612816" w:rsidR="00BF4DF5" w:rsidRDefault="009C2469" w:rsidP="00F10ACE">
      <w:pPr>
        <w:widowControl/>
        <w:rPr>
          <w:rStyle w:val="af4"/>
          <w:rFonts w:cs="Times New Roman"/>
          <w:color w:val="000000" w:themeColor="text1"/>
          <w:szCs w:val="24"/>
          <w:u w:val="none"/>
        </w:rPr>
      </w:pPr>
      <w:bookmarkStart w:id="19" w:name="_Toc200995325"/>
      <w:r w:rsidRPr="00785C0C">
        <w:rPr>
          <w:rStyle w:val="ac"/>
          <w:rFonts w:eastAsiaTheme="majorEastAsia"/>
          <w:szCs w:val="24"/>
        </w:rPr>
        <w:t>Fig</w:t>
      </w:r>
      <w:r w:rsidRPr="00785C0C">
        <w:rPr>
          <w:rStyle w:val="ac"/>
          <w:rFonts w:eastAsiaTheme="majorEastAsia" w:hint="eastAsia"/>
          <w:szCs w:val="24"/>
        </w:rPr>
        <w:t>. S</w:t>
      </w:r>
      <w:r w:rsidR="002F6DC1" w:rsidRPr="00785C0C">
        <w:rPr>
          <w:rStyle w:val="ac"/>
          <w:rFonts w:eastAsiaTheme="majorEastAsia" w:hint="eastAsia"/>
        </w:rPr>
        <w:t>1</w:t>
      </w:r>
      <w:r w:rsidR="00E17D29">
        <w:rPr>
          <w:rStyle w:val="ac"/>
          <w:rFonts w:eastAsiaTheme="majorEastAsia" w:hint="eastAsia"/>
        </w:rPr>
        <w:t>7</w:t>
      </w:r>
      <w:r w:rsidR="000F7A2B" w:rsidRPr="00785C0C">
        <w:rPr>
          <w:rStyle w:val="ac"/>
          <w:rFonts w:eastAsiaTheme="majorEastAsia"/>
        </w:rPr>
        <w:t>.</w:t>
      </w:r>
      <w:r w:rsidR="000F7A2B" w:rsidRPr="00785C0C">
        <w:rPr>
          <w:rStyle w:val="ac"/>
          <w:rFonts w:eastAsiaTheme="minorEastAsia" w:hint="eastAsia"/>
        </w:rPr>
        <w:t xml:space="preserve"> </w:t>
      </w:r>
      <w:r w:rsidR="000F7A2B" w:rsidRPr="00785C0C">
        <w:rPr>
          <w:rStyle w:val="ac"/>
          <w:rFonts w:eastAsiaTheme="majorEastAsia" w:hint="eastAsia"/>
        </w:rPr>
        <w:t>ePDES1 and ePDES2 successfully trapped multiple endogenous interacting proteins of TXN1 with NLS in live cell.</w:t>
      </w:r>
      <w:bookmarkEnd w:id="19"/>
      <w:r w:rsidR="000F7A2B" w:rsidRPr="00785C0C">
        <w:rPr>
          <w:rStyle w:val="20"/>
          <w:rFonts w:cs="Times New Roman" w:hint="eastAsia"/>
          <w:szCs w:val="24"/>
        </w:rPr>
        <w:t xml:space="preserve"> </w:t>
      </w:r>
      <w:r w:rsidR="000F7A2B" w:rsidRPr="00785C0C">
        <w:rPr>
          <w:rStyle w:val="af4"/>
          <w:rFonts w:cs="Times New Roman"/>
          <w:color w:val="000000" w:themeColor="text1"/>
          <w:szCs w:val="24"/>
          <w:u w:val="none"/>
        </w:rPr>
        <w:t>(a</w:t>
      </w:r>
      <w:r w:rsidR="000F7A2B" w:rsidRPr="00785C0C">
        <w:rPr>
          <w:rStyle w:val="af4"/>
          <w:rFonts w:cs="Times New Roman" w:hint="eastAsia"/>
          <w:color w:val="000000" w:themeColor="text1"/>
          <w:szCs w:val="24"/>
          <w:u w:val="none"/>
        </w:rPr>
        <w:t>-b</w:t>
      </w:r>
      <w:r w:rsidR="000F7A2B" w:rsidRPr="00785C0C">
        <w:rPr>
          <w:rStyle w:val="af4"/>
          <w:rFonts w:cs="Times New Roman"/>
          <w:color w:val="000000" w:themeColor="text1"/>
          <w:szCs w:val="24"/>
          <w:u w:val="none"/>
        </w:rPr>
        <w:t xml:space="preserve">) </w:t>
      </w:r>
      <w:r w:rsidR="000F7A2B" w:rsidRPr="00785C0C">
        <w:rPr>
          <w:rStyle w:val="af4"/>
          <w:rFonts w:cs="Times New Roman" w:hint="eastAsia"/>
          <w:color w:val="000000" w:themeColor="text1"/>
          <w:szCs w:val="24"/>
          <w:u w:val="none"/>
        </w:rPr>
        <w:t xml:space="preserve">Western blot showed </w:t>
      </w:r>
      <w:r w:rsidR="000F7A2B" w:rsidRPr="00785C0C">
        <w:rPr>
          <w:rStyle w:val="20"/>
          <w:rFonts w:hint="eastAsia"/>
          <w:b w:val="0"/>
          <w:bCs w:val="0"/>
        </w:rPr>
        <w:t>ePDES1</w:t>
      </w:r>
      <w:r w:rsidR="000F7A2B" w:rsidRPr="00785C0C">
        <w:rPr>
          <w:rStyle w:val="20"/>
          <w:rFonts w:cs="Times New Roman" w:hint="eastAsia"/>
          <w:szCs w:val="24"/>
        </w:rPr>
        <w:t xml:space="preserve"> </w:t>
      </w:r>
      <w:r w:rsidR="000F7A2B" w:rsidRPr="00785C0C">
        <w:rPr>
          <w:rStyle w:val="af4"/>
          <w:rFonts w:cs="Times New Roman"/>
          <w:color w:val="000000" w:themeColor="text1"/>
          <w:szCs w:val="24"/>
          <w:u w:val="none"/>
        </w:rPr>
        <w:t>(a)</w:t>
      </w:r>
      <w:r w:rsidR="000F7A2B" w:rsidRPr="00785C0C">
        <w:rPr>
          <w:rStyle w:val="20"/>
          <w:rFonts w:hint="eastAsia"/>
          <w:b w:val="0"/>
          <w:bCs w:val="0"/>
        </w:rPr>
        <w:t xml:space="preserve"> and ePDES2</w:t>
      </w:r>
      <w:r w:rsidR="000F7A2B" w:rsidRPr="00785C0C">
        <w:rPr>
          <w:rStyle w:val="20"/>
          <w:rFonts w:cs="Times New Roman" w:hint="eastAsia"/>
          <w:szCs w:val="24"/>
        </w:rPr>
        <w:t xml:space="preserve"> </w:t>
      </w:r>
      <w:r w:rsidR="000F7A2B" w:rsidRPr="00785C0C">
        <w:rPr>
          <w:rStyle w:val="af4"/>
          <w:rFonts w:cs="Times New Roman"/>
          <w:color w:val="000000" w:themeColor="text1"/>
          <w:szCs w:val="24"/>
          <w:u w:val="none"/>
        </w:rPr>
        <w:t>(</w:t>
      </w:r>
      <w:r w:rsidR="000F7A2B" w:rsidRPr="00785C0C">
        <w:rPr>
          <w:rStyle w:val="af4"/>
          <w:rFonts w:cs="Times New Roman" w:hint="eastAsia"/>
          <w:color w:val="000000" w:themeColor="text1"/>
          <w:szCs w:val="24"/>
          <w:u w:val="none"/>
        </w:rPr>
        <w:t>b</w:t>
      </w:r>
      <w:r w:rsidR="000F7A2B" w:rsidRPr="00785C0C">
        <w:rPr>
          <w:rStyle w:val="af4"/>
          <w:rFonts w:cs="Times New Roman"/>
          <w:color w:val="000000" w:themeColor="text1"/>
          <w:szCs w:val="24"/>
          <w:u w:val="none"/>
        </w:rPr>
        <w:t>)</w:t>
      </w:r>
      <w:r w:rsidR="000F7A2B" w:rsidRPr="00785C0C">
        <w:rPr>
          <w:rStyle w:val="20"/>
          <w:rFonts w:hint="eastAsia"/>
          <w:b w:val="0"/>
          <w:bCs w:val="0"/>
        </w:rPr>
        <w:t xml:space="preserve"> trapping multiple en</w:t>
      </w:r>
      <w:r w:rsidR="000F7A2B">
        <w:rPr>
          <w:rStyle w:val="20"/>
          <w:rFonts w:hint="eastAsia"/>
          <w:b w:val="0"/>
          <w:bCs w:val="0"/>
        </w:rPr>
        <w:t xml:space="preserve">dogenous interacting proteins of TXN1-NLS in live cell. </w:t>
      </w:r>
      <w:r w:rsidR="000F7A2B">
        <w:rPr>
          <w:rStyle w:val="af4"/>
          <w:rFonts w:cs="Times New Roman"/>
          <w:color w:val="000000" w:themeColor="text1"/>
          <w:szCs w:val="24"/>
          <w:u w:val="none"/>
        </w:rPr>
        <w:t>(</w:t>
      </w:r>
      <w:r w:rsidR="000F7A2B">
        <w:rPr>
          <w:rStyle w:val="af4"/>
          <w:rFonts w:cs="Times New Roman" w:hint="eastAsia"/>
          <w:color w:val="000000" w:themeColor="text1"/>
          <w:szCs w:val="24"/>
          <w:u w:val="none"/>
        </w:rPr>
        <w:t>c-d</w:t>
      </w:r>
      <w:r w:rsidR="000F7A2B">
        <w:rPr>
          <w:rStyle w:val="af4"/>
          <w:rFonts w:cs="Times New Roman"/>
          <w:color w:val="000000" w:themeColor="text1"/>
          <w:szCs w:val="24"/>
          <w:u w:val="none"/>
        </w:rPr>
        <w:t>)</w:t>
      </w:r>
      <w:r w:rsidR="000F7A2B">
        <w:rPr>
          <w:rStyle w:val="af4"/>
          <w:rFonts w:cs="Times New Roman" w:hint="eastAsia"/>
          <w:color w:val="000000" w:themeColor="text1"/>
          <w:szCs w:val="24"/>
          <w:u w:val="none"/>
        </w:rPr>
        <w:t xml:space="preserve"> Venn diagram showed number of identified cross-linking peptides of </w:t>
      </w:r>
      <w:r w:rsidR="000F7A2B">
        <w:rPr>
          <w:rStyle w:val="20"/>
          <w:rFonts w:hint="eastAsia"/>
          <w:b w:val="0"/>
          <w:bCs w:val="0"/>
        </w:rPr>
        <w:t>ePDES1</w:t>
      </w:r>
      <w:r w:rsidR="000F7A2B">
        <w:rPr>
          <w:rStyle w:val="20"/>
          <w:rFonts w:cs="Times New Roman" w:hint="eastAsia"/>
          <w:szCs w:val="24"/>
        </w:rPr>
        <w:t xml:space="preserve"> </w:t>
      </w:r>
      <w:r w:rsidR="000F7A2B">
        <w:rPr>
          <w:rStyle w:val="af4"/>
          <w:rFonts w:cs="Times New Roman"/>
          <w:color w:val="000000" w:themeColor="text1"/>
          <w:szCs w:val="24"/>
          <w:u w:val="none"/>
        </w:rPr>
        <w:t>(</w:t>
      </w:r>
      <w:r w:rsidR="000F7A2B">
        <w:rPr>
          <w:rStyle w:val="af4"/>
          <w:rFonts w:cs="Times New Roman" w:hint="eastAsia"/>
          <w:color w:val="000000" w:themeColor="text1"/>
          <w:szCs w:val="24"/>
          <w:u w:val="none"/>
        </w:rPr>
        <w:t>c</w:t>
      </w:r>
      <w:r w:rsidR="000F7A2B">
        <w:rPr>
          <w:rStyle w:val="af4"/>
          <w:rFonts w:cs="Times New Roman"/>
          <w:color w:val="000000" w:themeColor="text1"/>
          <w:szCs w:val="24"/>
          <w:u w:val="none"/>
        </w:rPr>
        <w:t>)</w:t>
      </w:r>
      <w:r w:rsidR="000F7A2B">
        <w:rPr>
          <w:rStyle w:val="af4"/>
          <w:rFonts w:cs="Times New Roman" w:hint="eastAsia"/>
          <w:color w:val="000000" w:themeColor="text1"/>
          <w:szCs w:val="24"/>
          <w:u w:val="none"/>
        </w:rPr>
        <w:t xml:space="preserve"> </w:t>
      </w:r>
      <w:r w:rsidR="000F7A2B">
        <w:rPr>
          <w:rStyle w:val="20"/>
          <w:rFonts w:hint="eastAsia"/>
          <w:b w:val="0"/>
          <w:bCs w:val="0"/>
        </w:rPr>
        <w:t xml:space="preserve">and ePDES2 </w:t>
      </w:r>
      <w:r w:rsidR="000F7A2B">
        <w:rPr>
          <w:rStyle w:val="af4"/>
          <w:rFonts w:cs="Times New Roman"/>
          <w:color w:val="000000" w:themeColor="text1"/>
          <w:szCs w:val="24"/>
          <w:u w:val="none"/>
        </w:rPr>
        <w:t>(</w:t>
      </w:r>
      <w:r w:rsidR="000F7A2B">
        <w:rPr>
          <w:rStyle w:val="af4"/>
          <w:rFonts w:cs="Times New Roman" w:hint="eastAsia"/>
          <w:color w:val="000000" w:themeColor="text1"/>
          <w:szCs w:val="24"/>
          <w:u w:val="none"/>
        </w:rPr>
        <w:t>d</w:t>
      </w:r>
      <w:r w:rsidR="000F7A2B">
        <w:rPr>
          <w:rStyle w:val="af4"/>
          <w:rFonts w:cs="Times New Roman"/>
          <w:color w:val="000000" w:themeColor="text1"/>
          <w:szCs w:val="24"/>
          <w:u w:val="none"/>
        </w:rPr>
        <w:t>)</w:t>
      </w:r>
      <w:r w:rsidR="000F7A2B">
        <w:rPr>
          <w:rStyle w:val="af4"/>
          <w:rFonts w:cs="Times New Roman" w:hint="eastAsia"/>
          <w:color w:val="000000" w:themeColor="text1"/>
          <w:szCs w:val="24"/>
          <w:u w:val="none"/>
        </w:rPr>
        <w:t xml:space="preserve"> </w:t>
      </w:r>
      <w:r w:rsidR="000F7A2B">
        <w:rPr>
          <w:rStyle w:val="20"/>
          <w:rFonts w:hint="eastAsia"/>
          <w:b w:val="0"/>
          <w:bCs w:val="0"/>
        </w:rPr>
        <w:t xml:space="preserve">common in three technical </w:t>
      </w:r>
      <w:r w:rsidR="00785C0C">
        <w:rPr>
          <w:rStyle w:val="20"/>
          <w:b w:val="0"/>
          <w:bCs w:val="0"/>
        </w:rPr>
        <w:t>replicates</w:t>
      </w:r>
      <w:r w:rsidR="000F7A2B">
        <w:rPr>
          <w:rStyle w:val="20"/>
          <w:rFonts w:hint="eastAsia"/>
          <w:b w:val="0"/>
          <w:bCs w:val="0"/>
        </w:rPr>
        <w:t>.</w:t>
      </w:r>
    </w:p>
    <w:p w14:paraId="0F9CA7F3" w14:textId="77777777" w:rsidR="00BF4DF5" w:rsidRDefault="000F7A2B">
      <w:pPr>
        <w:widowControl/>
        <w:jc w:val="left"/>
        <w:rPr>
          <w:rStyle w:val="af4"/>
          <w:rFonts w:cs="Times New Roman"/>
          <w:color w:val="000000" w:themeColor="text1"/>
          <w:szCs w:val="24"/>
          <w:u w:val="none"/>
        </w:rPr>
      </w:pPr>
      <w:r>
        <w:rPr>
          <w:rStyle w:val="af4"/>
          <w:rFonts w:cs="Times New Roman"/>
          <w:color w:val="000000" w:themeColor="text1"/>
          <w:szCs w:val="24"/>
          <w:u w:val="none"/>
        </w:rPr>
        <w:br w:type="page"/>
      </w:r>
    </w:p>
    <w:p w14:paraId="07E3D439" w14:textId="77777777" w:rsidR="00BF4DF5" w:rsidRDefault="000F7A2B">
      <w:pPr>
        <w:widowControl/>
        <w:jc w:val="center"/>
        <w:rPr>
          <w:rStyle w:val="af4"/>
          <w:rFonts w:cs="Times New Roman"/>
          <w:color w:val="000000" w:themeColor="text1"/>
          <w:szCs w:val="24"/>
          <w:u w:val="none"/>
        </w:rPr>
      </w:pPr>
      <w:r>
        <w:rPr>
          <w:rFonts w:cs="Times New Roman"/>
          <w:noProof/>
          <w:color w:val="000000" w:themeColor="text1"/>
          <w:szCs w:val="24"/>
        </w:rPr>
        <w:lastRenderedPageBreak/>
        <w:drawing>
          <wp:inline distT="0" distB="0" distL="0" distR="0" wp14:anchorId="6EE98A14" wp14:editId="1063181B">
            <wp:extent cx="6120130" cy="1944370"/>
            <wp:effectExtent l="0" t="0" r="0" b="0"/>
            <wp:docPr id="134341327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13273" name="图片 3"/>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384" cy="1944624"/>
                    </a:xfrm>
                    <a:prstGeom prst="rect">
                      <a:avLst/>
                    </a:prstGeom>
                  </pic:spPr>
                </pic:pic>
              </a:graphicData>
            </a:graphic>
          </wp:inline>
        </w:drawing>
      </w:r>
    </w:p>
    <w:p w14:paraId="27F7F2AF" w14:textId="474BADAE" w:rsidR="00BF4DF5" w:rsidRDefault="009C2469" w:rsidP="00F10ACE">
      <w:pPr>
        <w:widowControl/>
        <w:rPr>
          <w:rStyle w:val="af4"/>
          <w:rFonts w:cs="Times New Roman"/>
          <w:color w:val="000000" w:themeColor="text1"/>
          <w:szCs w:val="24"/>
          <w:u w:val="none"/>
        </w:rPr>
      </w:pPr>
      <w:bookmarkStart w:id="20" w:name="_Toc200995326"/>
      <w:r w:rsidRPr="00C81E84">
        <w:rPr>
          <w:rStyle w:val="ac"/>
          <w:rFonts w:eastAsiaTheme="majorEastAsia"/>
          <w:szCs w:val="24"/>
        </w:rPr>
        <w:t>Fig</w:t>
      </w:r>
      <w:r w:rsidRPr="00C81E84">
        <w:rPr>
          <w:rStyle w:val="ac"/>
          <w:rFonts w:eastAsiaTheme="majorEastAsia" w:hint="eastAsia"/>
          <w:szCs w:val="24"/>
        </w:rPr>
        <w:t>. S</w:t>
      </w:r>
      <w:r w:rsidR="002F6DC1" w:rsidRPr="00C81E84">
        <w:rPr>
          <w:rStyle w:val="ac"/>
          <w:rFonts w:eastAsiaTheme="minorEastAsia" w:hint="eastAsia"/>
        </w:rPr>
        <w:t>1</w:t>
      </w:r>
      <w:r w:rsidR="00E17D29">
        <w:rPr>
          <w:rStyle w:val="ac"/>
          <w:rFonts w:eastAsiaTheme="minorEastAsia" w:hint="eastAsia"/>
        </w:rPr>
        <w:t>8</w:t>
      </w:r>
      <w:r w:rsidR="000F7A2B" w:rsidRPr="00C81E84">
        <w:rPr>
          <w:rStyle w:val="ac"/>
          <w:rFonts w:eastAsiaTheme="minorEastAsia"/>
        </w:rPr>
        <w:t>.</w:t>
      </w:r>
      <w:r w:rsidR="000F7A2B">
        <w:rPr>
          <w:rStyle w:val="ac"/>
          <w:rFonts w:eastAsiaTheme="minorEastAsia"/>
        </w:rPr>
        <w:t xml:space="preserve"> Ratio of proteins</w:t>
      </w:r>
      <w:r w:rsidR="000F7A2B">
        <w:rPr>
          <w:rStyle w:val="ac"/>
          <w:rFonts w:eastAsiaTheme="minorEastAsia" w:hint="eastAsia"/>
        </w:rPr>
        <w:t xml:space="preserve"> with nuclear location</w:t>
      </w:r>
      <w:r w:rsidR="000F7A2B">
        <w:rPr>
          <w:rStyle w:val="ac"/>
          <w:rFonts w:eastAsiaTheme="minorEastAsia"/>
        </w:rPr>
        <w:t xml:space="preserve"> in identified TXN1</w:t>
      </w:r>
      <w:r w:rsidR="000F7A2B">
        <w:rPr>
          <w:rStyle w:val="ac"/>
          <w:rFonts w:eastAsiaTheme="minorEastAsia" w:hint="eastAsia"/>
        </w:rPr>
        <w:t xml:space="preserve"> </w:t>
      </w:r>
      <w:r w:rsidR="000F7A2B">
        <w:rPr>
          <w:rStyle w:val="ac"/>
          <w:rFonts w:eastAsiaTheme="minorEastAsia"/>
        </w:rPr>
        <w:t>interacting p</w:t>
      </w:r>
      <w:r w:rsidR="000F7A2B">
        <w:rPr>
          <w:rStyle w:val="ac"/>
          <w:rFonts w:eastAsiaTheme="majorEastAsia" w:hint="eastAsia"/>
        </w:rPr>
        <w:t>r</w:t>
      </w:r>
      <w:r w:rsidR="000F7A2B">
        <w:rPr>
          <w:rStyle w:val="ac"/>
          <w:rFonts w:eastAsiaTheme="minorEastAsia"/>
        </w:rPr>
        <w:t>oteins.</w:t>
      </w:r>
      <w:bookmarkEnd w:id="20"/>
      <w:r w:rsidR="000F7A2B">
        <w:rPr>
          <w:rStyle w:val="af4"/>
          <w:rFonts w:cs="Times New Roman" w:hint="eastAsia"/>
          <w:color w:val="000000" w:themeColor="text1"/>
          <w:szCs w:val="24"/>
          <w:u w:val="none"/>
        </w:rPr>
        <w:t xml:space="preserve"> Total 51.22% of proteins from all identified original TXN1 Cys73 (with no NLS) cross-linked proteins, 60.60% of all identified TXN1-NLS Cys73 cross-linked proteins, and 68.32% of identified unique TXN1-NLS Cys73 cross-linked proteins have nuclear location annotation in </w:t>
      </w:r>
      <w:proofErr w:type="spellStart"/>
      <w:r w:rsidR="000F7A2B">
        <w:rPr>
          <w:rStyle w:val="af4"/>
          <w:rFonts w:cs="Times New Roman" w:hint="eastAsia"/>
          <w:color w:val="000000" w:themeColor="text1"/>
          <w:szCs w:val="24"/>
          <w:u w:val="none"/>
        </w:rPr>
        <w:t>Uniprot</w:t>
      </w:r>
      <w:proofErr w:type="spellEnd"/>
      <w:r w:rsidR="000F7A2B">
        <w:rPr>
          <w:rStyle w:val="af4"/>
          <w:rFonts w:cs="Times New Roman" w:hint="eastAsia"/>
          <w:color w:val="000000" w:themeColor="text1"/>
          <w:szCs w:val="24"/>
          <w:u w:val="none"/>
        </w:rPr>
        <w:t xml:space="preserve"> database.</w:t>
      </w:r>
    </w:p>
    <w:p w14:paraId="2D3D41C1" w14:textId="33EE1C27" w:rsidR="00353ABF" w:rsidRDefault="000F7A2B">
      <w:pPr>
        <w:widowControl/>
        <w:jc w:val="left"/>
        <w:rPr>
          <w:rFonts w:cs="Times New Roman"/>
          <w:color w:val="000000" w:themeColor="text1"/>
          <w:szCs w:val="24"/>
        </w:rPr>
      </w:pPr>
      <w:r>
        <w:rPr>
          <w:rStyle w:val="af4"/>
          <w:rFonts w:cs="Times New Roman"/>
          <w:color w:val="000000" w:themeColor="text1"/>
          <w:szCs w:val="24"/>
          <w:u w:val="none"/>
        </w:rPr>
        <w:br w:type="page"/>
      </w:r>
    </w:p>
    <w:p w14:paraId="6DC46B37" w14:textId="50FDA204" w:rsidR="00353ABF" w:rsidRDefault="00353ABF" w:rsidP="00353ABF">
      <w:pPr>
        <w:widowControl/>
        <w:jc w:val="center"/>
        <w:rPr>
          <w:rStyle w:val="af4"/>
          <w:rFonts w:cs="Times New Roman"/>
          <w:color w:val="000000" w:themeColor="text1"/>
          <w:szCs w:val="24"/>
          <w:u w:val="none"/>
        </w:rPr>
      </w:pPr>
      <w:r>
        <w:rPr>
          <w:rFonts w:cs="Times New Roman"/>
          <w:noProof/>
          <w:color w:val="000000" w:themeColor="text1"/>
          <w:szCs w:val="24"/>
        </w:rPr>
        <w:lastRenderedPageBreak/>
        <w:drawing>
          <wp:inline distT="0" distB="0" distL="0" distR="0" wp14:anchorId="1449E9E9" wp14:editId="48DD4BCE">
            <wp:extent cx="1738312" cy="1628140"/>
            <wp:effectExtent l="0" t="0" r="0" b="0"/>
            <wp:docPr id="18218961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896188" name="图片 1821896188"/>
                    <pic:cNvPicPr/>
                  </pic:nvPicPr>
                  <pic:blipFill rotWithShape="1">
                    <a:blip r:embed="rId26" cstate="print">
                      <a:extLst>
                        <a:ext uri="{28A0092B-C50C-407E-A947-70E740481C1C}">
                          <a14:useLocalDpi xmlns:a14="http://schemas.microsoft.com/office/drawing/2010/main" val="0"/>
                        </a:ext>
                      </a:extLst>
                    </a:blip>
                    <a:srcRect l="17265" r="54467"/>
                    <a:stretch/>
                  </pic:blipFill>
                  <pic:spPr bwMode="auto">
                    <a:xfrm>
                      <a:off x="0" y="0"/>
                      <a:ext cx="1738990" cy="1628775"/>
                    </a:xfrm>
                    <a:prstGeom prst="rect">
                      <a:avLst/>
                    </a:prstGeom>
                    <a:ln>
                      <a:noFill/>
                    </a:ln>
                    <a:extLst>
                      <a:ext uri="{53640926-AAD7-44D8-BBD7-CCE9431645EC}">
                        <a14:shadowObscured xmlns:a14="http://schemas.microsoft.com/office/drawing/2010/main"/>
                      </a:ext>
                    </a:extLst>
                  </pic:spPr>
                </pic:pic>
              </a:graphicData>
            </a:graphic>
          </wp:inline>
        </w:drawing>
      </w:r>
    </w:p>
    <w:p w14:paraId="042A519F" w14:textId="1D0DC963" w:rsidR="00DD1D0D" w:rsidRDefault="009C2469" w:rsidP="00DD1D0D">
      <w:pPr>
        <w:widowControl/>
        <w:rPr>
          <w:rStyle w:val="af4"/>
          <w:rFonts w:cs="Times New Roman"/>
          <w:color w:val="000000" w:themeColor="text1"/>
          <w:szCs w:val="24"/>
          <w:u w:val="none"/>
        </w:rPr>
      </w:pPr>
      <w:bookmarkStart w:id="21" w:name="_Toc200995327"/>
      <w:r w:rsidRPr="002A72F5">
        <w:rPr>
          <w:rStyle w:val="ac"/>
          <w:rFonts w:eastAsiaTheme="majorEastAsia"/>
          <w:szCs w:val="24"/>
        </w:rPr>
        <w:t>Fig</w:t>
      </w:r>
      <w:r w:rsidRPr="002A72F5">
        <w:rPr>
          <w:rStyle w:val="ac"/>
          <w:rFonts w:eastAsiaTheme="majorEastAsia" w:hint="eastAsia"/>
          <w:szCs w:val="24"/>
        </w:rPr>
        <w:t>. S</w:t>
      </w:r>
      <w:r w:rsidR="00400A1F">
        <w:rPr>
          <w:rStyle w:val="ac"/>
          <w:rFonts w:eastAsiaTheme="minorEastAsia" w:hint="eastAsia"/>
        </w:rPr>
        <w:t>19</w:t>
      </w:r>
      <w:r w:rsidR="00353ABF" w:rsidRPr="002A72F5">
        <w:rPr>
          <w:rStyle w:val="ac"/>
          <w:rFonts w:eastAsiaTheme="minorEastAsia"/>
        </w:rPr>
        <w:t xml:space="preserve">. Subcellular fractionation of nucleus revealed the specific localizations of </w:t>
      </w:r>
      <w:r w:rsidR="002A72F5" w:rsidRPr="002A72F5">
        <w:rPr>
          <w:rStyle w:val="ac"/>
          <w:rFonts w:eastAsiaTheme="minorEastAsia"/>
        </w:rPr>
        <w:t xml:space="preserve">HA-tagged </w:t>
      </w:r>
      <w:r w:rsidR="00353ABF" w:rsidRPr="002A72F5">
        <w:rPr>
          <w:rStyle w:val="ac"/>
          <w:rFonts w:eastAsiaTheme="minorEastAsia"/>
        </w:rPr>
        <w:t>TXN1-NLS</w:t>
      </w:r>
      <w:r w:rsidR="00CF34D9" w:rsidRPr="002A72F5">
        <w:rPr>
          <w:rStyle w:val="ac"/>
          <w:rFonts w:eastAsiaTheme="minorEastAsia"/>
        </w:rPr>
        <w:t xml:space="preserve"> </w:t>
      </w:r>
      <w:r w:rsidR="00353ABF" w:rsidRPr="002A72F5">
        <w:rPr>
          <w:rStyle w:val="ac"/>
          <w:rFonts w:eastAsiaTheme="minorEastAsia"/>
        </w:rPr>
        <w:t>and identified endogenous interacting proteins.</w:t>
      </w:r>
      <w:bookmarkEnd w:id="21"/>
      <w:r w:rsidR="004100C7" w:rsidRPr="002A72F5">
        <w:rPr>
          <w:rStyle w:val="ac"/>
          <w:rFonts w:eastAsiaTheme="minorEastAsia"/>
        </w:rPr>
        <w:t xml:space="preserve"> </w:t>
      </w:r>
      <w:r w:rsidR="00DD1D0D" w:rsidRPr="00025074">
        <w:rPr>
          <w:rStyle w:val="af4"/>
          <w:color w:val="000000" w:themeColor="text1"/>
          <w:szCs w:val="24"/>
          <w:u w:val="none"/>
        </w:rPr>
        <w:t xml:space="preserve">Western blot analysis demonstrated that TXN1-NLS was predominantly localized in the nucleus. Among the identified interacting proteins, the selected unique proteins TXNIP and CH60 were also detected in the nucleus. HA antibody was used for detection of TXN1-NLS. Histone H3 and </w:t>
      </w:r>
      <w:r w:rsidR="00DD1D0D" w:rsidRPr="00025074">
        <w:rPr>
          <w:rStyle w:val="af4"/>
          <w:rFonts w:hint="eastAsia"/>
          <w:color w:val="000000" w:themeColor="text1"/>
          <w:szCs w:val="24"/>
          <w:u w:val="none"/>
        </w:rPr>
        <w:t>β</w:t>
      </w:r>
      <w:r w:rsidR="00DD1D0D" w:rsidRPr="00025074">
        <w:rPr>
          <w:rStyle w:val="af4"/>
          <w:color w:val="000000" w:themeColor="text1"/>
          <w:szCs w:val="24"/>
          <w:u w:val="none"/>
        </w:rPr>
        <w:t>-tubulin were detected as nucleus and cytosol marker, respectively.</w:t>
      </w:r>
    </w:p>
    <w:p w14:paraId="6EB80FD1" w14:textId="6689FB34" w:rsidR="00353ABF" w:rsidRPr="00DD1D0D" w:rsidRDefault="00353ABF" w:rsidP="009C5725">
      <w:pPr>
        <w:widowControl/>
        <w:rPr>
          <w:rStyle w:val="af4"/>
          <w:rFonts w:cs="Times New Roman"/>
          <w:color w:val="000000" w:themeColor="text1"/>
          <w:szCs w:val="24"/>
          <w:u w:val="none"/>
        </w:rPr>
      </w:pPr>
    </w:p>
    <w:p w14:paraId="48083501" w14:textId="77777777" w:rsidR="00353ABF" w:rsidRDefault="00353ABF" w:rsidP="00F10ACE">
      <w:pPr>
        <w:widowControl/>
        <w:jc w:val="center"/>
        <w:rPr>
          <w:rStyle w:val="af4"/>
          <w:rFonts w:cs="Times New Roman"/>
          <w:color w:val="000000" w:themeColor="text1"/>
          <w:szCs w:val="24"/>
          <w:u w:val="none"/>
        </w:rPr>
      </w:pPr>
    </w:p>
    <w:p w14:paraId="2BDA4ABA" w14:textId="77777777" w:rsidR="00BF4DF5" w:rsidRDefault="000F7A2B">
      <w:pPr>
        <w:widowControl/>
        <w:jc w:val="left"/>
        <w:rPr>
          <w:rStyle w:val="af4"/>
          <w:rFonts w:cs="Times New Roman"/>
          <w:color w:val="000000" w:themeColor="text1"/>
          <w:szCs w:val="24"/>
          <w:u w:val="none"/>
        </w:rPr>
      </w:pPr>
      <w:r>
        <w:rPr>
          <w:rStyle w:val="af4"/>
          <w:rFonts w:cs="Times New Roman"/>
          <w:color w:val="000000" w:themeColor="text1"/>
          <w:szCs w:val="24"/>
          <w:u w:val="none"/>
        </w:rPr>
        <w:br w:type="page"/>
      </w:r>
    </w:p>
    <w:p w14:paraId="70718D78" w14:textId="37D4B767" w:rsidR="00BF4DF5" w:rsidRDefault="004E6C81">
      <w:pPr>
        <w:widowControl/>
        <w:jc w:val="center"/>
        <w:rPr>
          <w:rStyle w:val="af4"/>
          <w:rFonts w:cs="Times New Roman"/>
          <w:color w:val="000000" w:themeColor="text1"/>
          <w:szCs w:val="24"/>
          <w:u w:val="none"/>
        </w:rPr>
      </w:pPr>
      <w:r>
        <w:rPr>
          <w:rFonts w:cs="Times New Roman"/>
          <w:noProof/>
          <w:color w:val="000000" w:themeColor="text1"/>
          <w:szCs w:val="24"/>
        </w:rPr>
        <w:lastRenderedPageBreak/>
        <w:drawing>
          <wp:inline distT="0" distB="0" distL="0" distR="0" wp14:anchorId="7DC5DF3B" wp14:editId="6EF9C99F">
            <wp:extent cx="6120384" cy="7391400"/>
            <wp:effectExtent l="0" t="0" r="0" b="0"/>
            <wp:docPr id="86412160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121603" name="图片 86412160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384" cy="7391400"/>
                    </a:xfrm>
                    <a:prstGeom prst="rect">
                      <a:avLst/>
                    </a:prstGeom>
                  </pic:spPr>
                </pic:pic>
              </a:graphicData>
            </a:graphic>
          </wp:inline>
        </w:drawing>
      </w:r>
    </w:p>
    <w:p w14:paraId="056E7A72" w14:textId="34F391BD" w:rsidR="00724B9A" w:rsidRDefault="009C2469" w:rsidP="00724B9A">
      <w:pPr>
        <w:widowControl/>
        <w:rPr>
          <w:rStyle w:val="af4"/>
          <w:rFonts w:cs="Times New Roman"/>
          <w:color w:val="000000" w:themeColor="text1"/>
          <w:szCs w:val="24"/>
          <w:u w:val="none"/>
        </w:rPr>
      </w:pPr>
      <w:bookmarkStart w:id="22" w:name="_Toc200995328"/>
      <w:r w:rsidRPr="001753B6">
        <w:rPr>
          <w:rStyle w:val="ac"/>
          <w:rFonts w:eastAsiaTheme="majorEastAsia"/>
          <w:szCs w:val="24"/>
        </w:rPr>
        <w:t>Fig</w:t>
      </w:r>
      <w:r w:rsidRPr="001753B6">
        <w:rPr>
          <w:rStyle w:val="ac"/>
          <w:rFonts w:eastAsiaTheme="majorEastAsia" w:hint="eastAsia"/>
          <w:szCs w:val="24"/>
        </w:rPr>
        <w:t>. S</w:t>
      </w:r>
      <w:r w:rsidR="009C5725" w:rsidRPr="001753B6">
        <w:rPr>
          <w:rStyle w:val="ac"/>
          <w:rFonts w:eastAsiaTheme="majorEastAsia"/>
        </w:rPr>
        <w:t>2</w:t>
      </w:r>
      <w:r w:rsidR="00EA460E">
        <w:rPr>
          <w:rStyle w:val="ac"/>
          <w:rFonts w:eastAsiaTheme="majorEastAsia" w:hint="eastAsia"/>
        </w:rPr>
        <w:t>0</w:t>
      </w:r>
      <w:r w:rsidR="00724B9A" w:rsidRPr="001753B6">
        <w:rPr>
          <w:rStyle w:val="ac"/>
          <w:rFonts w:eastAsiaTheme="majorEastAsia"/>
        </w:rPr>
        <w:t>. Ca</w:t>
      </w:r>
      <w:r w:rsidR="00724B9A">
        <w:rPr>
          <w:rStyle w:val="ac"/>
          <w:rFonts w:eastAsiaTheme="majorEastAsia"/>
        </w:rPr>
        <w:t>pturing direct intera</w:t>
      </w:r>
      <w:r w:rsidR="00724B9A">
        <w:rPr>
          <w:rStyle w:val="ac"/>
          <w:rFonts w:eastAsiaTheme="majorEastAsia" w:hint="eastAsia"/>
        </w:rPr>
        <w:t>c</w:t>
      </w:r>
      <w:r w:rsidR="00724B9A">
        <w:rPr>
          <w:rStyle w:val="ac"/>
          <w:rFonts w:eastAsiaTheme="majorEastAsia"/>
        </w:rPr>
        <w:t>ting proteins and substrates of TXN2 in mitochondria.</w:t>
      </w:r>
      <w:bookmarkEnd w:id="22"/>
      <w:r w:rsidR="00724B9A">
        <w:rPr>
          <w:rStyle w:val="af4"/>
          <w:rFonts w:cs="Times New Roman"/>
          <w:color w:val="000000" w:themeColor="text1"/>
          <w:szCs w:val="24"/>
          <w:u w:val="none"/>
        </w:rPr>
        <w:t xml:space="preserve"> (a</w:t>
      </w:r>
      <w:r w:rsidR="00724B9A">
        <w:rPr>
          <w:rStyle w:val="af4"/>
          <w:rFonts w:cs="Times New Roman" w:hint="eastAsia"/>
          <w:color w:val="000000" w:themeColor="text1"/>
          <w:szCs w:val="24"/>
          <w:u w:val="none"/>
        </w:rPr>
        <w:t>-b</w:t>
      </w:r>
      <w:r w:rsidR="00724B9A">
        <w:rPr>
          <w:rStyle w:val="af4"/>
          <w:rFonts w:cs="Times New Roman"/>
          <w:color w:val="000000" w:themeColor="text1"/>
          <w:szCs w:val="24"/>
          <w:u w:val="none"/>
        </w:rPr>
        <w:t xml:space="preserve">) </w:t>
      </w:r>
      <w:r w:rsidR="00724B9A">
        <w:rPr>
          <w:rStyle w:val="af4"/>
          <w:rFonts w:cs="Times New Roman" w:hint="eastAsia"/>
          <w:color w:val="000000" w:themeColor="text1"/>
          <w:szCs w:val="24"/>
          <w:u w:val="none"/>
        </w:rPr>
        <w:t xml:space="preserve">Western blot showed </w:t>
      </w:r>
      <w:r w:rsidR="00724B9A">
        <w:rPr>
          <w:rStyle w:val="20"/>
          <w:rFonts w:hint="eastAsia"/>
          <w:b w:val="0"/>
          <w:bCs w:val="0"/>
        </w:rPr>
        <w:t xml:space="preserve">ePDES1 </w:t>
      </w:r>
      <w:r w:rsidR="00724B9A">
        <w:rPr>
          <w:rStyle w:val="af4"/>
          <w:rFonts w:cs="Times New Roman"/>
          <w:color w:val="000000" w:themeColor="text1"/>
          <w:szCs w:val="24"/>
          <w:u w:val="none"/>
        </w:rPr>
        <w:t>(a)</w:t>
      </w:r>
      <w:r w:rsidR="00724B9A">
        <w:rPr>
          <w:rStyle w:val="af4"/>
          <w:rFonts w:cs="Times New Roman" w:hint="eastAsia"/>
          <w:color w:val="000000" w:themeColor="text1"/>
          <w:szCs w:val="24"/>
          <w:u w:val="none"/>
        </w:rPr>
        <w:t xml:space="preserve"> and </w:t>
      </w:r>
      <w:r w:rsidR="00724B9A">
        <w:rPr>
          <w:rStyle w:val="20"/>
          <w:rFonts w:hint="eastAsia"/>
          <w:b w:val="0"/>
          <w:bCs w:val="0"/>
        </w:rPr>
        <w:t xml:space="preserve">ePDES2 (b)trapping multiple endogenous interacting proteins </w:t>
      </w:r>
      <w:r w:rsidR="00724B9A">
        <w:rPr>
          <w:rStyle w:val="20"/>
          <w:rFonts w:hint="eastAsia"/>
          <w:b w:val="0"/>
          <w:bCs w:val="0"/>
        </w:rPr>
        <w:lastRenderedPageBreak/>
        <w:t>of TXN2 in live cell</w:t>
      </w:r>
      <w:r w:rsidR="00724B9A">
        <w:rPr>
          <w:rStyle w:val="af4"/>
          <w:rFonts w:cs="Times New Roman"/>
          <w:color w:val="000000" w:themeColor="text1"/>
          <w:szCs w:val="24"/>
          <w:u w:val="none"/>
        </w:rPr>
        <w:t>. (</w:t>
      </w:r>
      <w:r w:rsidR="00724B9A">
        <w:rPr>
          <w:rStyle w:val="af4"/>
          <w:rFonts w:cs="Times New Roman" w:hint="eastAsia"/>
          <w:color w:val="000000" w:themeColor="text1"/>
          <w:szCs w:val="24"/>
          <w:u w:val="none"/>
        </w:rPr>
        <w:t>c</w:t>
      </w:r>
      <w:r w:rsidR="00724B9A">
        <w:rPr>
          <w:rStyle w:val="af4"/>
          <w:rFonts w:cs="Times New Roman"/>
          <w:color w:val="000000" w:themeColor="text1"/>
          <w:szCs w:val="24"/>
          <w:u w:val="none"/>
        </w:rPr>
        <w:t xml:space="preserve">) </w:t>
      </w:r>
      <w:r w:rsidR="00724B9A">
        <w:rPr>
          <w:rStyle w:val="af4"/>
          <w:rFonts w:cs="Times New Roman" w:hint="eastAsia"/>
          <w:color w:val="000000" w:themeColor="text1"/>
          <w:szCs w:val="24"/>
          <w:u w:val="none"/>
        </w:rPr>
        <w:t xml:space="preserve">Ratio of identified mitochondrial proteins cross-linked to TXN2 active Cys90, the location information extracted from </w:t>
      </w:r>
      <w:proofErr w:type="spellStart"/>
      <w:r w:rsidR="00724B9A">
        <w:rPr>
          <w:rStyle w:val="af4"/>
          <w:rFonts w:cs="Times New Roman" w:hint="eastAsia"/>
          <w:color w:val="000000" w:themeColor="text1"/>
          <w:szCs w:val="24"/>
          <w:u w:val="none"/>
        </w:rPr>
        <w:t>Uniprot</w:t>
      </w:r>
      <w:proofErr w:type="spellEnd"/>
      <w:r w:rsidR="00724B9A">
        <w:rPr>
          <w:rStyle w:val="af4"/>
          <w:rFonts w:cs="Times New Roman" w:hint="eastAsia"/>
          <w:color w:val="000000" w:themeColor="text1"/>
          <w:szCs w:val="24"/>
          <w:u w:val="none"/>
        </w:rPr>
        <w:t xml:space="preserve"> database</w:t>
      </w:r>
      <w:r w:rsidR="00724B9A">
        <w:rPr>
          <w:rStyle w:val="af4"/>
          <w:rFonts w:cs="Times New Roman"/>
          <w:color w:val="000000" w:themeColor="text1"/>
          <w:szCs w:val="24"/>
          <w:u w:val="none"/>
        </w:rPr>
        <w:t>. (</w:t>
      </w:r>
      <w:r w:rsidR="00724B9A">
        <w:rPr>
          <w:rStyle w:val="af4"/>
          <w:rFonts w:cs="Times New Roman" w:hint="eastAsia"/>
          <w:color w:val="000000" w:themeColor="text1"/>
          <w:szCs w:val="24"/>
          <w:u w:val="none"/>
        </w:rPr>
        <w:t>d</w:t>
      </w:r>
      <w:r w:rsidR="00724B9A">
        <w:rPr>
          <w:rStyle w:val="af4"/>
          <w:rFonts w:cs="Times New Roman"/>
          <w:color w:val="000000" w:themeColor="text1"/>
          <w:szCs w:val="24"/>
          <w:u w:val="none"/>
        </w:rPr>
        <w:t>)</w:t>
      </w:r>
      <w:r w:rsidR="00724B9A">
        <w:rPr>
          <w:rStyle w:val="af4"/>
          <w:rFonts w:cs="Times New Roman" w:hint="eastAsia"/>
          <w:color w:val="000000" w:themeColor="text1"/>
          <w:szCs w:val="24"/>
          <w:u w:val="none"/>
        </w:rPr>
        <w:t xml:space="preserve"> Biological function analysis of identified interacting proteins cross-linked to TXN2 Cys90. </w:t>
      </w:r>
      <w:r w:rsidR="00724B9A">
        <w:rPr>
          <w:rStyle w:val="af4"/>
          <w:rFonts w:cs="Times New Roman"/>
          <w:color w:val="000000" w:themeColor="text1"/>
          <w:szCs w:val="24"/>
          <w:u w:val="none"/>
        </w:rPr>
        <w:t>(</w:t>
      </w:r>
      <w:r w:rsidR="00724B9A">
        <w:rPr>
          <w:rStyle w:val="af4"/>
          <w:rFonts w:cs="Times New Roman" w:hint="eastAsia"/>
          <w:color w:val="000000" w:themeColor="text1"/>
          <w:szCs w:val="24"/>
          <w:u w:val="none"/>
        </w:rPr>
        <w:t>e</w:t>
      </w:r>
      <w:r w:rsidR="00724B9A">
        <w:rPr>
          <w:rStyle w:val="af4"/>
          <w:rFonts w:cs="Times New Roman"/>
          <w:color w:val="000000" w:themeColor="text1"/>
          <w:szCs w:val="24"/>
          <w:u w:val="none"/>
        </w:rPr>
        <w:t xml:space="preserve">) </w:t>
      </w:r>
      <w:r w:rsidR="00724B9A">
        <w:rPr>
          <w:rStyle w:val="af4"/>
          <w:rFonts w:cs="Times New Roman" w:hint="eastAsia"/>
          <w:color w:val="000000" w:themeColor="text1"/>
          <w:szCs w:val="24"/>
          <w:u w:val="none"/>
        </w:rPr>
        <w:t>Tandem mass spectrum of cross-linking peptides between PRDX3 Cys229 and TXN2 Cys90.</w:t>
      </w:r>
    </w:p>
    <w:p w14:paraId="7C1855A1" w14:textId="69A6B325" w:rsidR="00CD5C22" w:rsidRDefault="00724B9A" w:rsidP="00F10ACE">
      <w:pPr>
        <w:widowControl/>
        <w:spacing w:line="240" w:lineRule="auto"/>
        <w:jc w:val="left"/>
        <w:rPr>
          <w:rFonts w:cs="Times New Roman"/>
          <w:color w:val="000000" w:themeColor="text1"/>
          <w:szCs w:val="24"/>
        </w:rPr>
      </w:pPr>
      <w:r>
        <w:rPr>
          <w:rStyle w:val="af4"/>
          <w:rFonts w:cs="Times New Roman"/>
          <w:color w:val="000000" w:themeColor="text1"/>
          <w:szCs w:val="24"/>
          <w:u w:val="none"/>
        </w:rPr>
        <w:br w:type="page"/>
      </w:r>
    </w:p>
    <w:p w14:paraId="0B203147" w14:textId="23653112" w:rsidR="002B595B" w:rsidRDefault="002B595B" w:rsidP="00F10ACE">
      <w:pPr>
        <w:widowControl/>
        <w:jc w:val="center"/>
        <w:rPr>
          <w:rStyle w:val="af4"/>
          <w:rFonts w:cs="Times New Roman"/>
          <w:color w:val="000000" w:themeColor="text1"/>
          <w:szCs w:val="24"/>
          <w:u w:val="none"/>
        </w:rPr>
      </w:pPr>
      <w:r>
        <w:rPr>
          <w:rFonts w:cs="Times New Roman"/>
          <w:noProof/>
          <w:color w:val="000000" w:themeColor="text1"/>
          <w:szCs w:val="24"/>
        </w:rPr>
        <w:lastRenderedPageBreak/>
        <w:drawing>
          <wp:inline distT="0" distB="0" distL="0" distR="0" wp14:anchorId="7A02239E" wp14:editId="2C86D685">
            <wp:extent cx="1662112" cy="1628775"/>
            <wp:effectExtent l="0" t="0" r="0" b="0"/>
            <wp:docPr id="193957191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571911" name="图片 1939571911"/>
                    <pic:cNvPicPr/>
                  </pic:nvPicPr>
                  <pic:blipFill rotWithShape="1">
                    <a:blip r:embed="rId28" cstate="print">
                      <a:extLst>
                        <a:ext uri="{28A0092B-C50C-407E-A947-70E740481C1C}">
                          <a14:useLocalDpi xmlns:a14="http://schemas.microsoft.com/office/drawing/2010/main" val="0"/>
                        </a:ext>
                      </a:extLst>
                    </a:blip>
                    <a:srcRect l="55894" r="17088"/>
                    <a:stretch/>
                  </pic:blipFill>
                  <pic:spPr bwMode="auto">
                    <a:xfrm>
                      <a:off x="0" y="0"/>
                      <a:ext cx="1662112" cy="1628775"/>
                    </a:xfrm>
                    <a:prstGeom prst="rect">
                      <a:avLst/>
                    </a:prstGeom>
                    <a:ln>
                      <a:noFill/>
                    </a:ln>
                    <a:extLst>
                      <a:ext uri="{53640926-AAD7-44D8-BBD7-CCE9431645EC}">
                        <a14:shadowObscured xmlns:a14="http://schemas.microsoft.com/office/drawing/2010/main"/>
                      </a:ext>
                    </a:extLst>
                  </pic:spPr>
                </pic:pic>
              </a:graphicData>
            </a:graphic>
          </wp:inline>
        </w:drawing>
      </w:r>
    </w:p>
    <w:p w14:paraId="07F8D99C" w14:textId="7F2AD107" w:rsidR="002B595B" w:rsidRPr="00414437" w:rsidRDefault="009C2469" w:rsidP="00F10ACE">
      <w:pPr>
        <w:rPr>
          <w:rStyle w:val="af4"/>
          <w:color w:val="000000" w:themeColor="text1"/>
          <w:szCs w:val="24"/>
          <w:u w:val="none"/>
        </w:rPr>
      </w:pPr>
      <w:bookmarkStart w:id="23" w:name="_Toc200995329"/>
      <w:r w:rsidRPr="00B4488F">
        <w:rPr>
          <w:rStyle w:val="ac"/>
          <w:rFonts w:eastAsiaTheme="majorEastAsia"/>
          <w:szCs w:val="24"/>
        </w:rPr>
        <w:t>Fig</w:t>
      </w:r>
      <w:r w:rsidRPr="00B4488F">
        <w:rPr>
          <w:rStyle w:val="ac"/>
          <w:rFonts w:eastAsiaTheme="majorEastAsia" w:hint="eastAsia"/>
          <w:szCs w:val="24"/>
        </w:rPr>
        <w:t>. S</w:t>
      </w:r>
      <w:r w:rsidR="005E0B45" w:rsidRPr="00B4488F">
        <w:rPr>
          <w:rStyle w:val="ac"/>
          <w:rFonts w:eastAsiaTheme="majorEastAsia"/>
        </w:rPr>
        <w:t>2</w:t>
      </w:r>
      <w:r w:rsidR="00A544F6">
        <w:rPr>
          <w:rStyle w:val="ac"/>
          <w:rFonts w:eastAsiaTheme="majorEastAsia" w:hint="eastAsia"/>
        </w:rPr>
        <w:t>1</w:t>
      </w:r>
      <w:r w:rsidR="002B595B" w:rsidRPr="00B4488F">
        <w:rPr>
          <w:rStyle w:val="ac"/>
          <w:rFonts w:eastAsiaTheme="majorEastAsia"/>
        </w:rPr>
        <w:t xml:space="preserve">. </w:t>
      </w:r>
      <w:r w:rsidR="00561D68" w:rsidRPr="00B4488F">
        <w:rPr>
          <w:rStyle w:val="ac"/>
          <w:rFonts w:eastAsiaTheme="majorEastAsia"/>
        </w:rPr>
        <w:t>Subcellular fractionation of mitochondria revealed the specific localizations of</w:t>
      </w:r>
      <w:r w:rsidR="00CD5C22" w:rsidRPr="00B4488F">
        <w:rPr>
          <w:rStyle w:val="ac"/>
          <w:rFonts w:eastAsiaTheme="majorEastAsia"/>
        </w:rPr>
        <w:t xml:space="preserve"> </w:t>
      </w:r>
      <w:r w:rsidR="00561D68" w:rsidRPr="00B4488F">
        <w:rPr>
          <w:rStyle w:val="ac"/>
          <w:rFonts w:eastAsiaTheme="majorEastAsia"/>
        </w:rPr>
        <w:t>overexpressed TXN2</w:t>
      </w:r>
      <w:r w:rsidR="00CD5C22" w:rsidRPr="00B4488F">
        <w:rPr>
          <w:rStyle w:val="ac"/>
          <w:rFonts w:eastAsiaTheme="majorEastAsia"/>
        </w:rPr>
        <w:t xml:space="preserve"> </w:t>
      </w:r>
      <w:r w:rsidR="00561D68" w:rsidRPr="00B4488F">
        <w:rPr>
          <w:rStyle w:val="ac"/>
          <w:rFonts w:eastAsiaTheme="majorEastAsia"/>
        </w:rPr>
        <w:t>and identified endogenous interacting proteins.</w:t>
      </w:r>
      <w:bookmarkEnd w:id="23"/>
      <w:r w:rsidR="00561D68" w:rsidRPr="00B4488F">
        <w:rPr>
          <w:rFonts w:cs="Times New Roman"/>
          <w:color w:val="00B0F0"/>
        </w:rPr>
        <w:t xml:space="preserve"> </w:t>
      </w:r>
      <w:r w:rsidR="00561D68" w:rsidRPr="00B4488F">
        <w:rPr>
          <w:rStyle w:val="af4"/>
          <w:color w:val="000000" w:themeColor="text1"/>
          <w:szCs w:val="24"/>
          <w:u w:val="none"/>
        </w:rPr>
        <w:t xml:space="preserve">Western blot analysis indicated that TXN2 was specifically localized in the mitochondria. Notably, the selected unique interacting proteins EEF2 and CH60 were found to localize within the mitochondria. His-tag antibody was used for detection of overexpressed TXN2. COX IV and </w:t>
      </w:r>
      <w:r w:rsidR="00561D68" w:rsidRPr="00B4488F">
        <w:rPr>
          <w:rStyle w:val="af4"/>
          <w:rFonts w:cs="Times New Roman"/>
          <w:color w:val="000000" w:themeColor="text1"/>
          <w:szCs w:val="24"/>
          <w:u w:val="none"/>
        </w:rPr>
        <w:t>β</w:t>
      </w:r>
      <w:r w:rsidR="00561D68" w:rsidRPr="00B4488F">
        <w:rPr>
          <w:rStyle w:val="af4"/>
          <w:color w:val="000000" w:themeColor="text1"/>
          <w:szCs w:val="24"/>
          <w:u w:val="none"/>
        </w:rPr>
        <w:t>-tubulin were detected as mitochondria and cytosol marker, respectively.</w:t>
      </w:r>
    </w:p>
    <w:p w14:paraId="71CEF342" w14:textId="77777777" w:rsidR="00BF4DF5" w:rsidRDefault="00BF4DF5">
      <w:pPr>
        <w:widowControl/>
        <w:jc w:val="left"/>
        <w:rPr>
          <w:rStyle w:val="af4"/>
          <w:rFonts w:cs="Times New Roman"/>
          <w:color w:val="000000" w:themeColor="text1"/>
          <w:szCs w:val="24"/>
          <w:u w:val="none"/>
        </w:rPr>
      </w:pPr>
    </w:p>
    <w:p w14:paraId="6106980D" w14:textId="77777777" w:rsidR="00BF4DF5" w:rsidRDefault="00BF4DF5">
      <w:pPr>
        <w:widowControl/>
        <w:jc w:val="left"/>
        <w:rPr>
          <w:rFonts w:cs="Times New Roman"/>
          <w:color w:val="000000" w:themeColor="text1"/>
          <w:szCs w:val="24"/>
        </w:rPr>
        <w:sectPr w:rsidR="00BF4DF5">
          <w:footerReference w:type="default" r:id="rId29"/>
          <w:pgSz w:w="12240" w:h="15840"/>
          <w:pgMar w:top="1134" w:right="1134" w:bottom="1134" w:left="1418" w:header="851" w:footer="992" w:gutter="0"/>
          <w:pgNumType w:start="1"/>
          <w:cols w:space="425"/>
          <w:docGrid w:type="lines" w:linePitch="312"/>
        </w:sectPr>
      </w:pPr>
    </w:p>
    <w:p w14:paraId="2D39E4D5" w14:textId="2E11677C" w:rsidR="008B55F2" w:rsidRDefault="00DE0E2B">
      <w:r>
        <w:rPr>
          <w:rFonts w:hint="eastAsia"/>
          <w:noProof/>
        </w:rPr>
        <w:lastRenderedPageBreak/>
        <w:drawing>
          <wp:inline distT="0" distB="0" distL="0" distR="0" wp14:anchorId="6CBBCE32" wp14:editId="42C7FC1C">
            <wp:extent cx="6123432" cy="5303520"/>
            <wp:effectExtent l="0" t="0" r="0" b="0"/>
            <wp:docPr id="21090506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050677" name="图片 210905067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23432" cy="5303520"/>
                    </a:xfrm>
                    <a:prstGeom prst="rect">
                      <a:avLst/>
                    </a:prstGeom>
                  </pic:spPr>
                </pic:pic>
              </a:graphicData>
            </a:graphic>
          </wp:inline>
        </w:drawing>
      </w:r>
    </w:p>
    <w:p w14:paraId="5BBC762B" w14:textId="28A203CA" w:rsidR="00BF4DF5" w:rsidRDefault="009C2469">
      <w:pPr>
        <w:rPr>
          <w:rFonts w:cs="Times New Roman"/>
          <w:szCs w:val="28"/>
        </w:rPr>
      </w:pPr>
      <w:bookmarkStart w:id="24" w:name="_Toc200995330"/>
      <w:r w:rsidRPr="00656617">
        <w:rPr>
          <w:rStyle w:val="ac"/>
          <w:rFonts w:eastAsiaTheme="majorEastAsia"/>
          <w:szCs w:val="24"/>
        </w:rPr>
        <w:t>Fig</w:t>
      </w:r>
      <w:r w:rsidRPr="00656617">
        <w:rPr>
          <w:rStyle w:val="ac"/>
          <w:rFonts w:eastAsiaTheme="majorEastAsia" w:hint="eastAsia"/>
          <w:szCs w:val="24"/>
        </w:rPr>
        <w:t>. S</w:t>
      </w:r>
      <w:r w:rsidR="00A67723" w:rsidRPr="00656617">
        <w:rPr>
          <w:rStyle w:val="ac"/>
          <w:rFonts w:eastAsiaTheme="majorEastAsia" w:hint="eastAsia"/>
        </w:rPr>
        <w:t>2</w:t>
      </w:r>
      <w:r w:rsidR="00EA3A86">
        <w:rPr>
          <w:rStyle w:val="ac"/>
          <w:rFonts w:eastAsiaTheme="majorEastAsia" w:hint="eastAsia"/>
        </w:rPr>
        <w:t>2</w:t>
      </w:r>
      <w:r w:rsidR="008B55F2" w:rsidRPr="008B55F2">
        <w:rPr>
          <w:rStyle w:val="ac"/>
          <w:rFonts w:eastAsiaTheme="majorEastAsia"/>
        </w:rPr>
        <w:t xml:space="preserve">. Overall subcellular distribution of all identified TXN1 and TXN2 active sites </w:t>
      </w:r>
      <w:proofErr w:type="spellStart"/>
      <w:r w:rsidR="008B55F2" w:rsidRPr="008B55F2">
        <w:rPr>
          <w:rStyle w:val="ac"/>
          <w:rFonts w:eastAsiaTheme="majorEastAsia"/>
        </w:rPr>
        <w:t>Cys</w:t>
      </w:r>
      <w:proofErr w:type="spellEnd"/>
      <w:r w:rsidR="008B55F2" w:rsidRPr="008B55F2">
        <w:rPr>
          <w:rStyle w:val="ac"/>
          <w:rFonts w:eastAsiaTheme="majorEastAsia"/>
        </w:rPr>
        <w:t xml:space="preserve"> cross-linked interacting proteins by XL-MS.</w:t>
      </w:r>
      <w:bookmarkEnd w:id="24"/>
      <w:r w:rsidR="008B55F2" w:rsidRPr="008B55F2">
        <w:rPr>
          <w:rFonts w:cs="Times New Roman"/>
          <w:szCs w:val="28"/>
        </w:rPr>
        <w:t xml:space="preserve"> The subcellular distribution was gotten from </w:t>
      </w:r>
      <w:proofErr w:type="spellStart"/>
      <w:r w:rsidR="008B55F2" w:rsidRPr="008B55F2">
        <w:rPr>
          <w:rFonts w:cs="Times New Roman"/>
          <w:szCs w:val="28"/>
        </w:rPr>
        <w:t>DeepLoc</w:t>
      </w:r>
      <w:proofErr w:type="spellEnd"/>
      <w:r w:rsidR="008B55F2" w:rsidRPr="008B55F2">
        <w:rPr>
          <w:rFonts w:cs="Times New Roman"/>
          <w:szCs w:val="28"/>
        </w:rPr>
        <w:t xml:space="preserve"> 2.1 and KEGG analysis of different clusters were annotated.</w:t>
      </w:r>
      <w:r w:rsidR="000F7A2B">
        <w:rPr>
          <w:rFonts w:cs="Times New Roman"/>
          <w:szCs w:val="28"/>
        </w:rPr>
        <w:br w:type="page"/>
      </w:r>
    </w:p>
    <w:p w14:paraId="0825FCA0" w14:textId="77777777" w:rsidR="00BF4DF5" w:rsidRDefault="000F7A2B">
      <w:pPr>
        <w:pStyle w:val="ae"/>
        <w:jc w:val="left"/>
        <w:rPr>
          <w:rFonts w:ascii="Times New Roman" w:hAnsi="Times New Roman" w:cs="Times New Roman"/>
          <w:szCs w:val="28"/>
        </w:rPr>
      </w:pPr>
      <w:bookmarkStart w:id="25" w:name="_Toc200995331"/>
      <w:r>
        <w:rPr>
          <w:rFonts w:ascii="Times New Roman" w:hAnsi="Times New Roman" w:cs="Times New Roman"/>
          <w:szCs w:val="28"/>
        </w:rPr>
        <w:lastRenderedPageBreak/>
        <w:t>Supplementary Notes</w:t>
      </w:r>
      <w:bookmarkEnd w:id="25"/>
    </w:p>
    <w:p w14:paraId="34594BCF" w14:textId="77777777" w:rsidR="00BF4DF5" w:rsidRDefault="000F7A2B">
      <w:pPr>
        <w:pStyle w:val="ab"/>
        <w:jc w:val="left"/>
        <w:rPr>
          <w:rFonts w:ascii="Times New Roman" w:hAnsi="Times New Roman" w:cs="Times New Roman"/>
          <w:szCs w:val="24"/>
        </w:rPr>
      </w:pPr>
      <w:bookmarkStart w:id="26" w:name="_Toc200995332"/>
      <w:r>
        <w:rPr>
          <w:rFonts w:ascii="Times New Roman" w:hAnsi="Times New Roman" w:cs="Times New Roman"/>
        </w:rPr>
        <w:t xml:space="preserve">Supplementary Note 1. </w:t>
      </w:r>
      <w:r>
        <w:rPr>
          <w:rFonts w:ascii="Times New Roman" w:hAnsi="Times New Roman" w:cs="Times New Roman"/>
          <w:szCs w:val="24"/>
        </w:rPr>
        <w:t xml:space="preserve">Synthesis of </w:t>
      </w:r>
      <w:r w:rsidRPr="00C133C9">
        <w:rPr>
          <w:rStyle w:val="20"/>
          <w:rFonts w:hint="eastAsia"/>
          <w:b/>
          <w:bCs/>
        </w:rPr>
        <w:t>ePDES1 and ePDES2</w:t>
      </w:r>
      <w:r w:rsidRPr="00C133C9">
        <w:rPr>
          <w:rFonts w:ascii="Times New Roman" w:hAnsi="Times New Roman" w:cs="Times New Roman"/>
          <w:b w:val="0"/>
          <w:szCs w:val="24"/>
        </w:rPr>
        <w:t>.</w:t>
      </w:r>
      <w:bookmarkEnd w:id="26"/>
    </w:p>
    <w:p w14:paraId="60BE1B30" w14:textId="77777777" w:rsidR="00BF4DF5" w:rsidRDefault="000F7A2B">
      <w:pPr>
        <w:jc w:val="center"/>
      </w:pPr>
      <w:r>
        <w:object w:dxaOrig="8310" w:dyaOrig="3990" w14:anchorId="2647F9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201.75pt" o:ole="">
            <v:imagedata r:id="rId31" o:title=""/>
          </v:shape>
          <o:OLEObject Type="Embed" ProgID="ChemDraw.Document.6.0" ShapeID="_x0000_i1025" DrawAspect="Content" ObjectID="_1812959503" r:id="rId32"/>
        </w:object>
      </w:r>
    </w:p>
    <w:p w14:paraId="7825FC37" w14:textId="2FAC4CC2" w:rsidR="00BF4DF5" w:rsidRDefault="000F7A2B">
      <w:r>
        <w:rPr>
          <w:b/>
        </w:rPr>
        <w:t xml:space="preserve">Scheme 1. </w:t>
      </w:r>
      <w:r>
        <w:rPr>
          <w:rFonts w:hint="eastAsia"/>
          <w:b/>
        </w:rPr>
        <w:t>Synthesis of ePDES1</w:t>
      </w:r>
      <w:r>
        <w:rPr>
          <w:rFonts w:hint="eastAsia"/>
        </w:rPr>
        <w:t xml:space="preserve">. </w:t>
      </w:r>
      <w:proofErr w:type="spellStart"/>
      <w:r>
        <w:t>S</w:t>
      </w:r>
      <w:r>
        <w:rPr>
          <w:rFonts w:hint="eastAsia"/>
        </w:rPr>
        <w:t>onogashi</w:t>
      </w:r>
      <w:r>
        <w:t>r</w:t>
      </w:r>
      <w:r>
        <w:rPr>
          <w:rFonts w:hint="eastAsia"/>
        </w:rPr>
        <w:t>a</w:t>
      </w:r>
      <w:proofErr w:type="spellEnd"/>
      <w:r>
        <w:t xml:space="preserve"> coupling of 5-iodobenzene-1,3-diamine and </w:t>
      </w:r>
      <w:proofErr w:type="spellStart"/>
      <w:r>
        <w:t>ethynyltrimethylsilane</w:t>
      </w:r>
      <w:proofErr w:type="spellEnd"/>
      <w:r>
        <w:t xml:space="preserve"> </w:t>
      </w:r>
      <w:r>
        <w:rPr>
          <w:rFonts w:hint="eastAsia"/>
        </w:rPr>
        <w:t>produced</w:t>
      </w:r>
      <w:r>
        <w:t xml:space="preserve"> compound </w:t>
      </w:r>
      <w:r>
        <w:rPr>
          <w:b/>
          <w:bCs/>
        </w:rPr>
        <w:t>1</w:t>
      </w:r>
      <w:r>
        <w:t>. After c</w:t>
      </w:r>
      <w:r>
        <w:rPr>
          <w:rFonts w:hint="eastAsia"/>
        </w:rPr>
        <w:t>ondensation</w:t>
      </w:r>
      <w:r>
        <w:t xml:space="preserve"> </w:t>
      </w:r>
      <w:r>
        <w:rPr>
          <w:rFonts w:hint="eastAsia"/>
        </w:rPr>
        <w:t>with</w:t>
      </w:r>
      <w:r>
        <w:t xml:space="preserve"> 2-chloroethane-1-sulfonyl chloride </w:t>
      </w:r>
      <w:r>
        <w:rPr>
          <w:rFonts w:hint="eastAsia"/>
        </w:rPr>
        <w:t>under</w:t>
      </w:r>
      <w:r>
        <w:t xml:space="preserve"> </w:t>
      </w:r>
      <w:r>
        <w:rPr>
          <w:rFonts w:hint="eastAsia"/>
        </w:rPr>
        <w:t>basic</w:t>
      </w:r>
      <w:r>
        <w:t xml:space="preserve"> </w:t>
      </w:r>
      <w:r>
        <w:rPr>
          <w:rFonts w:hint="eastAsia"/>
        </w:rPr>
        <w:t>condition</w:t>
      </w:r>
      <w:r>
        <w:t xml:space="preserve">, </w:t>
      </w:r>
      <w:r>
        <w:rPr>
          <w:rFonts w:hint="eastAsia"/>
        </w:rPr>
        <w:t>compound</w:t>
      </w:r>
      <w:r>
        <w:t xml:space="preserve"> </w:t>
      </w:r>
      <w:r>
        <w:rPr>
          <w:b/>
          <w:bCs/>
        </w:rPr>
        <w:t>2</w:t>
      </w:r>
      <w:r>
        <w:t xml:space="preserve"> was obtained. </w:t>
      </w:r>
      <w:r>
        <w:rPr>
          <w:rFonts w:hint="eastAsia"/>
        </w:rPr>
        <w:t>The protective</w:t>
      </w:r>
      <w:r>
        <w:t xml:space="preserve"> </w:t>
      </w:r>
      <w:r>
        <w:rPr>
          <w:rFonts w:hint="eastAsia"/>
        </w:rPr>
        <w:t xml:space="preserve">group </w:t>
      </w:r>
      <w:r>
        <w:t xml:space="preserve">TMS was </w:t>
      </w:r>
      <w:r>
        <w:rPr>
          <w:rFonts w:hint="eastAsia"/>
        </w:rPr>
        <w:t>cleaved</w:t>
      </w:r>
      <w:r>
        <w:t xml:space="preserve"> </w:t>
      </w:r>
      <w:r>
        <w:rPr>
          <w:rFonts w:hint="eastAsia"/>
        </w:rPr>
        <w:t>b</w:t>
      </w:r>
      <w:r>
        <w:t xml:space="preserve">y KF, which </w:t>
      </w:r>
      <w:r>
        <w:rPr>
          <w:rFonts w:hint="eastAsia"/>
        </w:rPr>
        <w:t>generated</w:t>
      </w:r>
      <w:r>
        <w:t xml:space="preserve"> </w:t>
      </w:r>
      <w:r>
        <w:rPr>
          <w:rFonts w:hint="eastAsia"/>
        </w:rPr>
        <w:t>the</w:t>
      </w:r>
      <w:r>
        <w:t xml:space="preserve"> </w:t>
      </w:r>
      <w:r>
        <w:rPr>
          <w:rFonts w:hint="eastAsia"/>
        </w:rPr>
        <w:t>desired</w:t>
      </w:r>
      <w:r>
        <w:t xml:space="preserve"> </w:t>
      </w:r>
      <w:r>
        <w:rPr>
          <w:rFonts w:hint="eastAsia"/>
        </w:rPr>
        <w:t>product</w:t>
      </w:r>
      <w:r>
        <w:t xml:space="preserve"> </w:t>
      </w:r>
      <w:r>
        <w:rPr>
          <w:b/>
          <w:bCs/>
        </w:rPr>
        <w:t>3</w:t>
      </w:r>
      <w:r>
        <w:rPr>
          <w:rFonts w:hint="eastAsia"/>
        </w:rPr>
        <w:t>.</w:t>
      </w:r>
    </w:p>
    <w:p w14:paraId="6449CCE1" w14:textId="77777777" w:rsidR="00BF4DF5" w:rsidRDefault="00BF4DF5"/>
    <w:p w14:paraId="7E45BA29" w14:textId="77777777" w:rsidR="00BF4DF5" w:rsidRDefault="000F7A2B">
      <w:pPr>
        <w:jc w:val="center"/>
      </w:pPr>
      <w:r>
        <w:object w:dxaOrig="8310" w:dyaOrig="3330" w14:anchorId="6B1D4CCB">
          <v:shape id="_x0000_i1026" type="#_x0000_t75" style="width:417.75pt;height:165.75pt" o:ole="">
            <v:imagedata r:id="rId33" o:title=""/>
          </v:shape>
          <o:OLEObject Type="Embed" ProgID="ChemDraw.Document.6.0" ShapeID="_x0000_i1026" DrawAspect="Content" ObjectID="_1812959504" r:id="rId34"/>
        </w:object>
      </w:r>
    </w:p>
    <w:p w14:paraId="5403C2B6" w14:textId="77777777" w:rsidR="00BF4DF5" w:rsidRDefault="000F7A2B">
      <w:r>
        <w:rPr>
          <w:b/>
        </w:rPr>
        <w:t xml:space="preserve">Scheme2. </w:t>
      </w:r>
      <w:r>
        <w:rPr>
          <w:rFonts w:hint="eastAsia"/>
          <w:b/>
        </w:rPr>
        <w:t>Synthesis of ePDES2</w:t>
      </w:r>
      <w:r>
        <w:rPr>
          <w:rFonts w:hint="eastAsia"/>
        </w:rPr>
        <w:t xml:space="preserve">. </w:t>
      </w:r>
      <w:r>
        <w:t>C</w:t>
      </w:r>
      <w:r>
        <w:rPr>
          <w:rFonts w:hint="eastAsia"/>
        </w:rPr>
        <w:t>ondensation</w:t>
      </w:r>
      <w:r>
        <w:t xml:space="preserve"> </w:t>
      </w:r>
      <w:r>
        <w:rPr>
          <w:rFonts w:hint="eastAsia"/>
        </w:rPr>
        <w:t>of</w:t>
      </w:r>
      <w:r>
        <w:t xml:space="preserve"> methyl 3,5-diaminobenzoate </w:t>
      </w:r>
      <w:r>
        <w:rPr>
          <w:rFonts w:hint="eastAsia"/>
        </w:rPr>
        <w:t>with</w:t>
      </w:r>
      <w:r>
        <w:t xml:space="preserve"> 2-chloroethane-1-sulfonyl chloride </w:t>
      </w:r>
      <w:r>
        <w:rPr>
          <w:rFonts w:hint="eastAsia"/>
        </w:rPr>
        <w:t>under</w:t>
      </w:r>
      <w:r>
        <w:t xml:space="preserve"> </w:t>
      </w:r>
      <w:r>
        <w:rPr>
          <w:rFonts w:hint="eastAsia"/>
        </w:rPr>
        <w:t>basic</w:t>
      </w:r>
      <w:r>
        <w:t xml:space="preserve"> </w:t>
      </w:r>
      <w:r>
        <w:rPr>
          <w:rFonts w:hint="eastAsia"/>
        </w:rPr>
        <w:t>condition</w:t>
      </w:r>
      <w:r>
        <w:t xml:space="preserve"> </w:t>
      </w:r>
      <w:r>
        <w:rPr>
          <w:rFonts w:hint="eastAsia"/>
        </w:rPr>
        <w:t>produced</w:t>
      </w:r>
      <w:r>
        <w:t xml:space="preserve"> </w:t>
      </w:r>
      <w:r>
        <w:rPr>
          <w:rFonts w:hint="eastAsia"/>
        </w:rPr>
        <w:t>compound</w:t>
      </w:r>
      <w:r>
        <w:t xml:space="preserve"> </w:t>
      </w:r>
      <w:r>
        <w:rPr>
          <w:rFonts w:hint="eastAsia"/>
          <w:b/>
          <w:bCs/>
        </w:rPr>
        <w:t>4</w:t>
      </w:r>
      <w:r>
        <w:rPr>
          <w:rFonts w:hint="eastAsia"/>
        </w:rPr>
        <w:t>,</w:t>
      </w:r>
      <w:r>
        <w:t xml:space="preserve"> which was </w:t>
      </w:r>
      <w:r>
        <w:rPr>
          <w:rFonts w:hint="eastAsia"/>
        </w:rPr>
        <w:t>hydrolyzed</w:t>
      </w:r>
      <w:r>
        <w:t xml:space="preserve"> </w:t>
      </w:r>
      <w:r>
        <w:rPr>
          <w:rFonts w:hint="eastAsia"/>
        </w:rPr>
        <w:t>by</w:t>
      </w:r>
      <w:r>
        <w:t xml:space="preserve"> </w:t>
      </w:r>
      <w:proofErr w:type="spellStart"/>
      <w:r>
        <w:t>L</w:t>
      </w:r>
      <w:r>
        <w:rPr>
          <w:rFonts w:hint="eastAsia"/>
        </w:rPr>
        <w:t>i</w:t>
      </w:r>
      <w:r>
        <w:t>OH</w:t>
      </w:r>
      <w:proofErr w:type="spellEnd"/>
      <w:r>
        <w:t xml:space="preserve"> </w:t>
      </w:r>
      <w:r>
        <w:rPr>
          <w:rFonts w:hint="eastAsia"/>
        </w:rPr>
        <w:t>to</w:t>
      </w:r>
      <w:r>
        <w:t xml:space="preserve"> convert </w:t>
      </w:r>
      <w:r>
        <w:rPr>
          <w:rFonts w:hint="eastAsia"/>
        </w:rPr>
        <w:t>into</w:t>
      </w:r>
      <w:r>
        <w:t xml:space="preserve"> </w:t>
      </w:r>
      <w:r>
        <w:rPr>
          <w:rFonts w:hint="eastAsia"/>
        </w:rPr>
        <w:t>the</w:t>
      </w:r>
      <w:r>
        <w:t xml:space="preserve"> </w:t>
      </w:r>
      <w:r>
        <w:rPr>
          <w:rFonts w:hint="eastAsia"/>
        </w:rPr>
        <w:t>corresponding</w:t>
      </w:r>
      <w:r>
        <w:t xml:space="preserve"> </w:t>
      </w:r>
      <w:r>
        <w:rPr>
          <w:rFonts w:hint="eastAsia"/>
        </w:rPr>
        <w:t>carboxylic</w:t>
      </w:r>
      <w:r>
        <w:t xml:space="preserve"> </w:t>
      </w:r>
      <w:r>
        <w:rPr>
          <w:rFonts w:hint="eastAsia"/>
        </w:rPr>
        <w:t>acid</w:t>
      </w:r>
      <w:r>
        <w:t xml:space="preserve"> </w:t>
      </w:r>
      <w:r>
        <w:rPr>
          <w:rFonts w:hint="eastAsia"/>
          <w:b/>
          <w:bCs/>
        </w:rPr>
        <w:t>5</w:t>
      </w:r>
      <w:r>
        <w:t>. A</w:t>
      </w:r>
      <w:r>
        <w:rPr>
          <w:rFonts w:hint="eastAsia"/>
        </w:rPr>
        <w:t>fter</w:t>
      </w:r>
      <w:r>
        <w:t xml:space="preserve"> </w:t>
      </w:r>
      <w:proofErr w:type="spellStart"/>
      <w:r>
        <w:rPr>
          <w:rFonts w:hint="eastAsia"/>
        </w:rPr>
        <w:t>amidation</w:t>
      </w:r>
      <w:proofErr w:type="spellEnd"/>
      <w:r>
        <w:t xml:space="preserve">, </w:t>
      </w:r>
      <w:r>
        <w:rPr>
          <w:rFonts w:hint="eastAsia"/>
        </w:rPr>
        <w:t>the</w:t>
      </w:r>
      <w:r>
        <w:t xml:space="preserve"> </w:t>
      </w:r>
      <w:r>
        <w:rPr>
          <w:rFonts w:hint="eastAsia"/>
        </w:rPr>
        <w:t>desired</w:t>
      </w:r>
      <w:r>
        <w:t xml:space="preserve"> </w:t>
      </w:r>
      <w:r>
        <w:rPr>
          <w:rFonts w:hint="eastAsia"/>
        </w:rPr>
        <w:t>product</w:t>
      </w:r>
      <w:r>
        <w:t xml:space="preserve"> </w:t>
      </w:r>
      <w:r>
        <w:rPr>
          <w:rFonts w:hint="eastAsia"/>
          <w:b/>
          <w:bCs/>
        </w:rPr>
        <w:t>6</w:t>
      </w:r>
      <w:r>
        <w:rPr>
          <w:b/>
          <w:bCs/>
        </w:rPr>
        <w:t xml:space="preserve"> </w:t>
      </w:r>
      <w:r>
        <w:rPr>
          <w:rFonts w:hint="eastAsia"/>
        </w:rPr>
        <w:t>was</w:t>
      </w:r>
      <w:r>
        <w:t xml:space="preserve"> </w:t>
      </w:r>
      <w:r>
        <w:rPr>
          <w:rFonts w:hint="eastAsia"/>
        </w:rPr>
        <w:t>obtained.</w:t>
      </w:r>
      <w:r>
        <w:t xml:space="preserve"> </w:t>
      </w:r>
    </w:p>
    <w:p w14:paraId="2F5197DC" w14:textId="77777777" w:rsidR="00BF4DF5" w:rsidRDefault="000F7A2B">
      <w:r>
        <w:rPr>
          <w:rFonts w:cs="Times New Roman"/>
          <w:b/>
          <w:bCs/>
          <w:szCs w:val="24"/>
        </w:rPr>
        <w:t>General information</w:t>
      </w:r>
      <w:r>
        <w:rPr>
          <w:rFonts w:cs="Times New Roman"/>
          <w:szCs w:val="24"/>
        </w:rPr>
        <w:t>.</w:t>
      </w:r>
      <w:r>
        <w:rPr>
          <w:rFonts w:cs="Times New Roman"/>
          <w:b/>
          <w:bCs/>
          <w:szCs w:val="24"/>
        </w:rPr>
        <w:t xml:space="preserve"> </w:t>
      </w:r>
      <w:r>
        <w:t xml:space="preserve">All commercially available reagents and solvents (ACS grade) were purchased </w:t>
      </w:r>
      <w:r>
        <w:lastRenderedPageBreak/>
        <w:t>from commercial sources and used without further purification. Reactions were monitored by thin-layer chromatography (TLC) carried out on Merck silica gel 60 F-254 thin layer plates using UV light for visualization and an ethanolic solution of phosphomolybdic acid under heat or powdered iodine for developing. Flash column chromatography was generally performed on silica gel (200-300 mesh). LC-MS analyses were performed on the Agilent 1200 HPLC/MCD electrospray mass spectrometer in positive/negative ion mode. The scan range was 100</w:t>
      </w:r>
      <w:r>
        <w:rPr>
          <w:rFonts w:eastAsia="MS Mincho"/>
        </w:rPr>
        <w:t>−</w:t>
      </w:r>
      <w:r>
        <w:t>1000d.</w:t>
      </w:r>
      <w:r>
        <w:rPr>
          <w:rFonts w:hint="eastAsia"/>
        </w:rPr>
        <w:t xml:space="preserve"> </w:t>
      </w:r>
      <w:r>
        <w:t xml:space="preserve">The yields refer to chromatographically homogeneous materials. The </w:t>
      </w:r>
      <w:r>
        <w:rPr>
          <w:vertAlign w:val="superscript"/>
        </w:rPr>
        <w:t>1</w:t>
      </w:r>
      <w:r>
        <w:t xml:space="preserve">H and </w:t>
      </w:r>
      <w:r>
        <w:rPr>
          <w:vertAlign w:val="superscript"/>
        </w:rPr>
        <w:t>13</w:t>
      </w:r>
      <w:r>
        <w:t xml:space="preserve">C NMR spectra were recorded on a Bruker </w:t>
      </w:r>
      <w:r>
        <w:rPr>
          <w:rFonts w:hint="eastAsia"/>
        </w:rPr>
        <w:t>AV-</w:t>
      </w:r>
      <w:r>
        <w:t xml:space="preserve">500 </w:t>
      </w:r>
      <w:r>
        <w:rPr>
          <w:rFonts w:hint="eastAsia"/>
        </w:rPr>
        <w:t xml:space="preserve">or </w:t>
      </w:r>
      <w:r>
        <w:t>AV-400</w:t>
      </w:r>
      <w:r>
        <w:rPr>
          <w:rFonts w:hint="eastAsia"/>
        </w:rPr>
        <w:t xml:space="preserve"> </w:t>
      </w:r>
      <w:r>
        <w:t>spectrometer using CDCl</w:t>
      </w:r>
      <w:r>
        <w:rPr>
          <w:vertAlign w:val="subscript"/>
        </w:rPr>
        <w:t>3</w:t>
      </w:r>
      <w:r>
        <w:rPr>
          <w:rFonts w:hint="eastAsia"/>
        </w:rPr>
        <w:t xml:space="preserve"> or DMSO-d</w:t>
      </w:r>
      <w:r>
        <w:rPr>
          <w:rFonts w:hint="eastAsia"/>
          <w:vertAlign w:val="subscript"/>
        </w:rPr>
        <w:t>6</w:t>
      </w:r>
      <w:r>
        <w:t xml:space="preserve"> as solvent. The chemical shifts (</w:t>
      </w:r>
      <w:r>
        <w:rPr>
          <w:i/>
        </w:rPr>
        <w:t>δ</w:t>
      </w:r>
      <w:r>
        <w:t>) are reported in ppm and coupling constants (</w:t>
      </w:r>
      <w:r>
        <w:rPr>
          <w:i/>
        </w:rPr>
        <w:t>J</w:t>
      </w:r>
      <w:r>
        <w:t>) in Hz. The following abbreviations were used to explain the multiplicities: s = singlet, d = doublet, t = triplet.</w:t>
      </w:r>
      <w:r>
        <w:rPr>
          <w:rFonts w:hint="eastAsia"/>
        </w:rPr>
        <w:t xml:space="preserve"> </w:t>
      </w:r>
      <w:r>
        <w:t xml:space="preserve">HRMS (High-resolution mass spectra) were conducted by </w:t>
      </w:r>
      <w:proofErr w:type="gramStart"/>
      <w:r>
        <w:t>a an</w:t>
      </w:r>
      <w:proofErr w:type="gramEnd"/>
      <w:r>
        <w:t xml:space="preserve"> Applied Biosystems Q-STAR Elite</w:t>
      </w:r>
      <w:r>
        <w:rPr>
          <w:rFonts w:hint="eastAsia"/>
        </w:rPr>
        <w:t xml:space="preserve"> </w:t>
      </w:r>
      <w:r>
        <w:t>ESI-LC-MS/MS</w:t>
      </w:r>
      <w:r>
        <w:rPr>
          <w:rFonts w:hint="eastAsia"/>
        </w:rPr>
        <w:t xml:space="preserve"> </w:t>
      </w:r>
      <w:r>
        <w:t>mass</w:t>
      </w:r>
      <w:r>
        <w:rPr>
          <w:rFonts w:hint="eastAsia"/>
        </w:rPr>
        <w:t xml:space="preserve"> </w:t>
      </w:r>
      <w:r>
        <w:t>spectrometer</w:t>
      </w:r>
      <w:r>
        <w:rPr>
          <w:rFonts w:hint="eastAsia"/>
        </w:rPr>
        <w:t xml:space="preserve"> </w:t>
      </w:r>
      <w:r>
        <w:t>under the condition of electrospray ionization (ESI)</w:t>
      </w:r>
      <w:r>
        <w:rPr>
          <w:rFonts w:hint="eastAsia"/>
        </w:rPr>
        <w:t>.</w:t>
      </w:r>
    </w:p>
    <w:p w14:paraId="683BA14B" w14:textId="77777777" w:rsidR="00BF4DF5" w:rsidRDefault="00BF4DF5">
      <w:pPr>
        <w:jc w:val="center"/>
      </w:pPr>
    </w:p>
    <w:p w14:paraId="52A7BA4C" w14:textId="77777777" w:rsidR="00BF4DF5" w:rsidRDefault="000F7A2B">
      <w:pPr>
        <w:jc w:val="center"/>
      </w:pPr>
      <w:r>
        <w:object w:dxaOrig="6780" w:dyaOrig="2145" w14:anchorId="4D315748">
          <v:shape id="_x0000_i1027" type="#_x0000_t75" style="width:338.25pt;height:108pt" o:ole="">
            <v:imagedata r:id="rId35" o:title=""/>
          </v:shape>
          <o:OLEObject Type="Embed" ProgID="ChemDraw.Document.6.0" ShapeID="_x0000_i1027" DrawAspect="Content" ObjectID="_1812959505" r:id="rId36"/>
        </w:object>
      </w:r>
    </w:p>
    <w:p w14:paraId="07A2DFB6" w14:textId="77777777" w:rsidR="00BF4DF5" w:rsidRDefault="00BF4DF5">
      <w:pPr>
        <w:jc w:val="center"/>
      </w:pPr>
    </w:p>
    <w:p w14:paraId="0E6D0464" w14:textId="0779C348" w:rsidR="00BF4DF5" w:rsidRDefault="000F7A2B">
      <w:pPr>
        <w:rPr>
          <w:rFonts w:cs="Times New Roman"/>
          <w:color w:val="000000"/>
        </w:rPr>
      </w:pPr>
      <w:r>
        <w:rPr>
          <w:b/>
          <w:bCs/>
        </w:rPr>
        <w:t>Compound 1</w:t>
      </w:r>
      <w:r>
        <w:t xml:space="preserve">. A </w:t>
      </w:r>
      <w:r>
        <w:rPr>
          <w:rFonts w:hint="eastAsia"/>
        </w:rPr>
        <w:t>combination</w:t>
      </w:r>
      <w:r>
        <w:t xml:space="preserve"> </w:t>
      </w:r>
      <w:r>
        <w:rPr>
          <w:rFonts w:hint="eastAsia"/>
        </w:rPr>
        <w:t>of</w:t>
      </w:r>
      <w:r>
        <w:t xml:space="preserve"> 5-iodobenzene-1,3-diamine (468 </w:t>
      </w:r>
      <w:r>
        <w:rPr>
          <w:rFonts w:hint="eastAsia"/>
        </w:rPr>
        <w:t>m</w:t>
      </w:r>
      <w:r>
        <w:t>g, 2.0 mmol), (PPh</w:t>
      </w:r>
      <w:r>
        <w:rPr>
          <w:vertAlign w:val="subscript"/>
        </w:rPr>
        <w:t>3</w:t>
      </w:r>
      <w:r>
        <w:t>)</w:t>
      </w:r>
      <w:r>
        <w:rPr>
          <w:vertAlign w:val="subscript"/>
        </w:rPr>
        <w:t>2</w:t>
      </w:r>
      <w:r>
        <w:t>PdCl</w:t>
      </w:r>
      <w:r>
        <w:rPr>
          <w:vertAlign w:val="subscript"/>
        </w:rPr>
        <w:t>2</w:t>
      </w:r>
      <w:r>
        <w:t xml:space="preserve"> (34 mg, 0.048 mmol), </w:t>
      </w:r>
      <w:proofErr w:type="spellStart"/>
      <w:r>
        <w:t>CuI</w:t>
      </w:r>
      <w:proofErr w:type="spellEnd"/>
      <w:r>
        <w:t xml:space="preserve"> (13 mg, 0.068 mmol) and </w:t>
      </w:r>
      <w:proofErr w:type="spellStart"/>
      <w:r>
        <w:t>ethynyltrimethylsilane</w:t>
      </w:r>
      <w:proofErr w:type="spellEnd"/>
      <w:r>
        <w:t xml:space="preserve"> (1.57 g, 16.0 mmol) in 2.0 mL </w:t>
      </w:r>
      <w:r>
        <w:rPr>
          <w:rFonts w:hint="eastAsia"/>
        </w:rPr>
        <w:t>triethylamine</w:t>
      </w:r>
      <w:r>
        <w:t xml:space="preserve"> and 8.0 mL dry THF was stirred at ambient temperature overnight. After the </w:t>
      </w:r>
      <w:r>
        <w:rPr>
          <w:rFonts w:hint="eastAsia"/>
        </w:rPr>
        <w:t>completion</w:t>
      </w:r>
      <w:r>
        <w:t xml:space="preserve"> </w:t>
      </w:r>
      <w:r>
        <w:rPr>
          <w:rFonts w:hint="eastAsia"/>
        </w:rPr>
        <w:t>of</w:t>
      </w:r>
      <w:r>
        <w:t xml:space="preserve"> </w:t>
      </w:r>
      <w:r>
        <w:rPr>
          <w:rFonts w:hint="eastAsia"/>
        </w:rPr>
        <w:t>the</w:t>
      </w:r>
      <w:r>
        <w:t xml:space="preserve"> </w:t>
      </w:r>
      <w:r>
        <w:rPr>
          <w:rFonts w:hint="eastAsia"/>
        </w:rPr>
        <w:t>reaction</w:t>
      </w:r>
      <w:r>
        <w:t xml:space="preserve">, the </w:t>
      </w:r>
      <w:r>
        <w:rPr>
          <w:rFonts w:hint="eastAsia"/>
        </w:rPr>
        <w:t>supernatant</w:t>
      </w:r>
      <w:r>
        <w:t xml:space="preserve"> </w:t>
      </w:r>
      <w:r>
        <w:rPr>
          <w:rFonts w:hint="eastAsia"/>
        </w:rPr>
        <w:t>was</w:t>
      </w:r>
      <w:r>
        <w:t xml:space="preserve"> decanted and the </w:t>
      </w:r>
      <w:r>
        <w:rPr>
          <w:rFonts w:hint="eastAsia"/>
        </w:rPr>
        <w:t>insoluble</w:t>
      </w:r>
      <w:r>
        <w:t xml:space="preserve"> was washed with THF, the combined organic solution was concentrated under reduced </w:t>
      </w:r>
      <w:proofErr w:type="spellStart"/>
      <w:r>
        <w:t>presssure</w:t>
      </w:r>
      <w:proofErr w:type="spellEnd"/>
      <w:r>
        <w:t xml:space="preserve">. The desired product was isolated by silica column </w:t>
      </w:r>
      <w:r>
        <w:rPr>
          <w:rFonts w:hint="eastAsia"/>
        </w:rPr>
        <w:t>chromatography</w:t>
      </w:r>
      <w:r>
        <w:t xml:space="preserve"> </w:t>
      </w:r>
      <w:r>
        <w:rPr>
          <w:rFonts w:hint="eastAsia"/>
        </w:rPr>
        <w:t>to</w:t>
      </w:r>
      <w:r>
        <w:t xml:space="preserve"> yield compound </w:t>
      </w:r>
      <w:r>
        <w:rPr>
          <w:b/>
          <w:bCs/>
        </w:rPr>
        <w:t>1</w:t>
      </w:r>
      <w:r>
        <w:t xml:space="preserve"> as brown solid (370 mg, 9</w:t>
      </w:r>
      <w:r>
        <w:rPr>
          <w:rFonts w:hint="eastAsia"/>
        </w:rPr>
        <w:t>1</w:t>
      </w:r>
      <w:r>
        <w:t>%</w:t>
      </w:r>
      <w:r>
        <w:rPr>
          <w:rFonts w:hint="eastAsia"/>
        </w:rPr>
        <w:t xml:space="preserve"> yield</w:t>
      </w:r>
      <w:r>
        <w:t xml:space="preserve">). </w:t>
      </w:r>
      <w:r>
        <w:rPr>
          <w:vertAlign w:val="superscript"/>
        </w:rPr>
        <w:t>1</w:t>
      </w:r>
      <w:r>
        <w:t>H NMR</w:t>
      </w:r>
      <w:r>
        <w:rPr>
          <w:rFonts w:cs="Times New Roman" w:hint="eastAsia"/>
        </w:rPr>
        <w:t xml:space="preserve"> </w:t>
      </w:r>
      <w:r>
        <w:rPr>
          <w:rFonts w:cs="Times New Roman"/>
        </w:rPr>
        <w:t>(5</w:t>
      </w:r>
      <w:r>
        <w:rPr>
          <w:rFonts w:cs="Times New Roman" w:hint="eastAsia"/>
        </w:rPr>
        <w:t xml:space="preserve">00 MHz, </w:t>
      </w:r>
      <w:r>
        <w:rPr>
          <w:rFonts w:cs="Times New Roman"/>
        </w:rPr>
        <w:t>CDCl</w:t>
      </w:r>
      <w:r>
        <w:rPr>
          <w:rFonts w:cs="Times New Roman"/>
          <w:vertAlign w:val="subscript"/>
        </w:rPr>
        <w:t>3</w:t>
      </w:r>
      <w:r>
        <w:rPr>
          <w:rFonts w:cs="Times New Roman" w:hint="eastAsia"/>
        </w:rPr>
        <w:t>)</w:t>
      </w:r>
      <w:r>
        <w:rPr>
          <w:rFonts w:cs="Times New Roman"/>
        </w:rPr>
        <w:t xml:space="preserve"> </w:t>
      </w:r>
      <w:r>
        <w:rPr>
          <w:rFonts w:cs="Times New Roman"/>
          <w:i/>
          <w:iCs/>
          <w:color w:val="000000"/>
        </w:rPr>
        <w:t xml:space="preserve">δ </w:t>
      </w:r>
      <w:r>
        <w:rPr>
          <w:rFonts w:cs="Times New Roman"/>
          <w:color w:val="000000"/>
        </w:rPr>
        <w:t>6.24 (2H</w:t>
      </w:r>
      <w:r>
        <w:rPr>
          <w:rFonts w:cs="Times New Roman" w:hint="eastAsia"/>
          <w:color w:val="000000"/>
        </w:rPr>
        <w:t xml:space="preserve">, </w:t>
      </w:r>
      <w:proofErr w:type="spellStart"/>
      <w:r>
        <w:rPr>
          <w:rFonts w:cs="Times New Roman"/>
          <w:color w:val="000000"/>
        </w:rPr>
        <w:t>br</w:t>
      </w:r>
      <w:proofErr w:type="spellEnd"/>
      <w:r>
        <w:rPr>
          <w:rFonts w:cs="Times New Roman"/>
          <w:color w:val="000000"/>
        </w:rPr>
        <w:t xml:space="preserve"> d,</w:t>
      </w:r>
      <w:r>
        <w:rPr>
          <w:rFonts w:cs="Times New Roman"/>
          <w:i/>
          <w:iCs/>
          <w:color w:val="000000"/>
        </w:rPr>
        <w:t xml:space="preserve"> J</w:t>
      </w:r>
      <w:r>
        <w:rPr>
          <w:rFonts w:cs="Times New Roman"/>
          <w:color w:val="000000"/>
        </w:rPr>
        <w:t xml:space="preserve"> = 1.6 Hz), 5.99 (1H, </w:t>
      </w:r>
      <w:proofErr w:type="spellStart"/>
      <w:r>
        <w:rPr>
          <w:rFonts w:cs="Times New Roman"/>
          <w:color w:val="000000"/>
        </w:rPr>
        <w:t>br</w:t>
      </w:r>
      <w:proofErr w:type="spellEnd"/>
      <w:r>
        <w:rPr>
          <w:rFonts w:cs="Times New Roman"/>
          <w:color w:val="000000"/>
        </w:rPr>
        <w:t xml:space="preserve"> t, </w:t>
      </w:r>
      <w:r>
        <w:rPr>
          <w:rFonts w:cs="Times New Roman"/>
          <w:i/>
          <w:iCs/>
          <w:color w:val="000000"/>
        </w:rPr>
        <w:t>J</w:t>
      </w:r>
      <w:r>
        <w:rPr>
          <w:rFonts w:cs="Times New Roman"/>
          <w:color w:val="000000"/>
        </w:rPr>
        <w:t xml:space="preserve"> = 1.6 Hz), 0.22 (9H, s). MS </w:t>
      </w:r>
      <w:proofErr w:type="spellStart"/>
      <w:r>
        <w:rPr>
          <w:rFonts w:cs="Times New Roman"/>
          <w:color w:val="000000"/>
        </w:rPr>
        <w:t>Calcd</w:t>
      </w:r>
      <w:proofErr w:type="spellEnd"/>
      <w:r>
        <w:rPr>
          <w:rFonts w:cs="Times New Roman"/>
          <w:color w:val="000000"/>
        </w:rPr>
        <w:t xml:space="preserve"> for C</w:t>
      </w:r>
      <w:r>
        <w:rPr>
          <w:rFonts w:cs="Times New Roman"/>
          <w:color w:val="000000"/>
          <w:vertAlign w:val="subscript"/>
        </w:rPr>
        <w:t>11</w:t>
      </w:r>
      <w:r>
        <w:rPr>
          <w:rFonts w:cs="Times New Roman"/>
          <w:color w:val="000000"/>
        </w:rPr>
        <w:t>H</w:t>
      </w:r>
      <w:r>
        <w:rPr>
          <w:rFonts w:cs="Times New Roman"/>
          <w:color w:val="000000"/>
          <w:vertAlign w:val="subscript"/>
        </w:rPr>
        <w:t>17</w:t>
      </w:r>
      <w:r>
        <w:rPr>
          <w:rFonts w:cs="Times New Roman"/>
          <w:color w:val="000000"/>
        </w:rPr>
        <w:t>N</w:t>
      </w:r>
      <w:r>
        <w:rPr>
          <w:rFonts w:cs="Times New Roman"/>
          <w:color w:val="000000"/>
          <w:vertAlign w:val="subscript"/>
        </w:rPr>
        <w:t>2</w:t>
      </w:r>
      <w:r>
        <w:rPr>
          <w:rFonts w:cs="Times New Roman"/>
          <w:color w:val="000000"/>
        </w:rPr>
        <w:t>Si 205.12 [M+</w:t>
      </w:r>
      <w:proofErr w:type="gramStart"/>
      <w:r>
        <w:rPr>
          <w:rFonts w:cs="Times New Roman"/>
          <w:color w:val="000000"/>
        </w:rPr>
        <w:t>H]</w:t>
      </w:r>
      <w:r>
        <w:rPr>
          <w:rFonts w:cs="Times New Roman"/>
          <w:color w:val="000000"/>
          <w:vertAlign w:val="superscript"/>
        </w:rPr>
        <w:t>+</w:t>
      </w:r>
      <w:proofErr w:type="gramEnd"/>
      <w:r>
        <w:rPr>
          <w:rFonts w:cs="Times New Roman"/>
          <w:color w:val="000000"/>
        </w:rPr>
        <w:t>, found 204.82.</w:t>
      </w:r>
    </w:p>
    <w:p w14:paraId="074E1772" w14:textId="77777777" w:rsidR="00BF4DF5" w:rsidRDefault="00BF4DF5">
      <w:pPr>
        <w:rPr>
          <w:rFonts w:cs="Times New Roman"/>
          <w:color w:val="000000"/>
        </w:rPr>
      </w:pPr>
    </w:p>
    <w:p w14:paraId="59E61CD8" w14:textId="77777777" w:rsidR="00BF4DF5" w:rsidRDefault="000F7A2B">
      <w:pPr>
        <w:jc w:val="center"/>
      </w:pPr>
      <w:r>
        <w:object w:dxaOrig="7005" w:dyaOrig="2190" w14:anchorId="36F0936B">
          <v:shape id="_x0000_i1028" type="#_x0000_t75" style="width:352.5pt;height:108pt" o:ole="">
            <v:imagedata r:id="rId37" o:title=""/>
          </v:shape>
          <o:OLEObject Type="Embed" ProgID="ChemDraw.Document.6.0" ShapeID="_x0000_i1028" DrawAspect="Content" ObjectID="_1812959506" r:id="rId38"/>
        </w:object>
      </w:r>
    </w:p>
    <w:p w14:paraId="6BED7FA7" w14:textId="77777777" w:rsidR="00BF4DF5" w:rsidRDefault="00BF4DF5">
      <w:pPr>
        <w:jc w:val="center"/>
      </w:pPr>
    </w:p>
    <w:p w14:paraId="11472D2C" w14:textId="65454AFC" w:rsidR="00BF4DF5" w:rsidRDefault="000F7A2B">
      <w:pPr>
        <w:rPr>
          <w:rFonts w:cs="Times New Roman"/>
          <w:color w:val="000000"/>
        </w:rPr>
      </w:pPr>
      <w:r>
        <w:rPr>
          <w:b/>
          <w:bCs/>
        </w:rPr>
        <w:t>Compound 2</w:t>
      </w:r>
      <w:r>
        <w:t xml:space="preserve">. 2-chloroethane-1-sulfonyl chloride (689 </w:t>
      </w:r>
      <w:r>
        <w:rPr>
          <w:rFonts w:hint="eastAsia"/>
        </w:rPr>
        <w:t>m</w:t>
      </w:r>
      <w:r>
        <w:t xml:space="preserve">g, 4.23 mmol) was added into a mixture of </w:t>
      </w:r>
      <w:r>
        <w:rPr>
          <w:b/>
          <w:bCs/>
        </w:rPr>
        <w:t>1</w:t>
      </w:r>
      <w:r>
        <w:t xml:space="preserve"> (369 </w:t>
      </w:r>
      <w:r>
        <w:rPr>
          <w:rFonts w:hint="eastAsia"/>
        </w:rPr>
        <w:t>m</w:t>
      </w:r>
      <w:r>
        <w:t xml:space="preserve">g, 1.81 mmol), pyridine (760 mg, 9.61 mmol) and </w:t>
      </w:r>
      <w:r>
        <w:rPr>
          <w:rFonts w:hint="eastAsia"/>
        </w:rPr>
        <w:t>catalytic</w:t>
      </w:r>
      <w:r>
        <w:t xml:space="preserve"> amount of DMAP (47 mg, 0.38 mmol) in 8 mL DCM being cooled to 0 </w:t>
      </w:r>
      <w:proofErr w:type="spellStart"/>
      <w:r>
        <w:rPr>
          <w:vertAlign w:val="superscript"/>
        </w:rPr>
        <w:t>o</w:t>
      </w:r>
      <w:r>
        <w:t>C.</w:t>
      </w:r>
      <w:proofErr w:type="spellEnd"/>
      <w:r>
        <w:t xml:space="preserve"> The reaction mixture was allowed to warm to room temperature and stirred overnight. The mixture was washed with 1M HCl</w:t>
      </w:r>
      <w:r>
        <w:rPr>
          <w:rFonts w:hint="eastAsia"/>
        </w:rPr>
        <w:t xml:space="preserve"> </w:t>
      </w:r>
      <w:r>
        <w:t>(2</w:t>
      </w:r>
      <w:r>
        <w:rPr>
          <w:rFonts w:cs="Times New Roman"/>
        </w:rPr>
        <w:t>×</w:t>
      </w:r>
      <w:r>
        <w:rPr>
          <w:rFonts w:hint="eastAsia"/>
        </w:rPr>
        <w:t>)</w:t>
      </w:r>
      <w:r>
        <w:t xml:space="preserve"> and sat. NaHCO</w:t>
      </w:r>
      <w:r>
        <w:rPr>
          <w:vertAlign w:val="subscript"/>
        </w:rPr>
        <w:t>3</w:t>
      </w:r>
      <w:r>
        <w:t xml:space="preserve"> (2</w:t>
      </w:r>
      <w:r>
        <w:rPr>
          <w:rFonts w:cs="Times New Roman"/>
        </w:rPr>
        <w:t xml:space="preserve">×) </w:t>
      </w:r>
      <w:r>
        <w:rPr>
          <w:rFonts w:cs="Times New Roman" w:hint="eastAsia"/>
        </w:rPr>
        <w:t>respectively</w:t>
      </w:r>
      <w:r>
        <w:rPr>
          <w:rFonts w:cs="Times New Roman"/>
        </w:rPr>
        <w:t xml:space="preserve">, then brine, dried over </w:t>
      </w:r>
      <w:proofErr w:type="spellStart"/>
      <w:r>
        <w:rPr>
          <w:rFonts w:cs="Times New Roman"/>
        </w:rPr>
        <w:t>anhy</w:t>
      </w:r>
      <w:proofErr w:type="spellEnd"/>
      <w:r>
        <w:rPr>
          <w:rFonts w:cs="Times New Roman"/>
        </w:rPr>
        <w:t>. Na</w:t>
      </w:r>
      <w:r>
        <w:rPr>
          <w:rFonts w:cs="Times New Roman"/>
          <w:vertAlign w:val="subscript"/>
        </w:rPr>
        <w:t>2</w:t>
      </w:r>
      <w:r>
        <w:rPr>
          <w:rFonts w:cs="Times New Roman"/>
        </w:rPr>
        <w:t>SO</w:t>
      </w:r>
      <w:r>
        <w:rPr>
          <w:rFonts w:cs="Times New Roman"/>
          <w:vertAlign w:val="subscript"/>
        </w:rPr>
        <w:t>4</w:t>
      </w:r>
      <w:r>
        <w:rPr>
          <w:rFonts w:cs="Times New Roman"/>
        </w:rPr>
        <w:t xml:space="preserve">, solvent was removed under reduced pressure, the desired product was isolated by silica column </w:t>
      </w:r>
      <w:r>
        <w:rPr>
          <w:rFonts w:cs="Times New Roman" w:hint="eastAsia"/>
        </w:rPr>
        <w:t>chromatography</w:t>
      </w:r>
      <w:r>
        <w:rPr>
          <w:rFonts w:cs="Times New Roman"/>
        </w:rPr>
        <w:t xml:space="preserve"> as yellow oil (360 mg, 5</w:t>
      </w:r>
      <w:r>
        <w:rPr>
          <w:rFonts w:cs="Times New Roman" w:hint="eastAsia"/>
        </w:rPr>
        <w:t>2</w:t>
      </w:r>
      <w:r>
        <w:rPr>
          <w:rFonts w:cs="Times New Roman"/>
        </w:rPr>
        <w:t>%</w:t>
      </w:r>
      <w:r>
        <w:rPr>
          <w:rFonts w:cs="Times New Roman" w:hint="eastAsia"/>
        </w:rPr>
        <w:t xml:space="preserve"> yield</w:t>
      </w:r>
      <w:r>
        <w:rPr>
          <w:rFonts w:cs="Times New Roman"/>
        </w:rPr>
        <w:t xml:space="preserve">). </w:t>
      </w:r>
      <w:r>
        <w:rPr>
          <w:vertAlign w:val="superscript"/>
        </w:rPr>
        <w:t>1</w:t>
      </w:r>
      <w:r>
        <w:t>H NMR</w:t>
      </w:r>
      <w:r>
        <w:rPr>
          <w:rFonts w:cs="Times New Roman" w:hint="eastAsia"/>
        </w:rPr>
        <w:t xml:space="preserve"> </w:t>
      </w:r>
      <w:r>
        <w:rPr>
          <w:rFonts w:cs="Times New Roman"/>
        </w:rPr>
        <w:t>(5</w:t>
      </w:r>
      <w:r>
        <w:rPr>
          <w:rFonts w:cs="Times New Roman" w:hint="eastAsia"/>
        </w:rPr>
        <w:t xml:space="preserve">00 MHz, </w:t>
      </w:r>
      <w:r>
        <w:rPr>
          <w:rFonts w:cs="Times New Roman"/>
        </w:rPr>
        <w:t>DMSO-d</w:t>
      </w:r>
      <w:r>
        <w:rPr>
          <w:rFonts w:cs="Times New Roman"/>
          <w:vertAlign w:val="subscript"/>
        </w:rPr>
        <w:t>6</w:t>
      </w:r>
      <w:r>
        <w:rPr>
          <w:rFonts w:cs="Times New Roman" w:hint="eastAsia"/>
        </w:rPr>
        <w:t>)</w:t>
      </w:r>
      <w:r>
        <w:rPr>
          <w:rFonts w:cs="Times New Roman"/>
        </w:rPr>
        <w:t xml:space="preserve"> </w:t>
      </w:r>
      <w:r>
        <w:rPr>
          <w:rFonts w:cs="Times New Roman"/>
          <w:i/>
          <w:iCs/>
          <w:color w:val="000000"/>
        </w:rPr>
        <w:t xml:space="preserve">δ </w:t>
      </w:r>
      <w:r>
        <w:rPr>
          <w:rFonts w:cs="Times New Roman"/>
          <w:color w:val="000000"/>
        </w:rPr>
        <w:t>10.22 (2H</w:t>
      </w:r>
      <w:r>
        <w:rPr>
          <w:rFonts w:cs="Times New Roman" w:hint="eastAsia"/>
          <w:color w:val="000000"/>
        </w:rPr>
        <w:t xml:space="preserve">, </w:t>
      </w:r>
      <w:proofErr w:type="spellStart"/>
      <w:r>
        <w:rPr>
          <w:rFonts w:cs="Times New Roman"/>
          <w:color w:val="000000"/>
        </w:rPr>
        <w:t>br</w:t>
      </w:r>
      <w:proofErr w:type="spellEnd"/>
      <w:r>
        <w:rPr>
          <w:rFonts w:cs="Times New Roman"/>
          <w:color w:val="000000"/>
        </w:rPr>
        <w:t xml:space="preserve"> s), 7.10 (1H, </w:t>
      </w:r>
      <w:proofErr w:type="spellStart"/>
      <w:r>
        <w:rPr>
          <w:rFonts w:cs="Times New Roman"/>
          <w:color w:val="000000"/>
        </w:rPr>
        <w:t>br</w:t>
      </w:r>
      <w:proofErr w:type="spellEnd"/>
      <w:r>
        <w:rPr>
          <w:rFonts w:cs="Times New Roman"/>
          <w:color w:val="000000"/>
        </w:rPr>
        <w:t xml:space="preserve"> t, </w:t>
      </w:r>
      <w:r>
        <w:rPr>
          <w:rFonts w:cs="Times New Roman"/>
          <w:i/>
          <w:iCs/>
          <w:color w:val="000000"/>
        </w:rPr>
        <w:t>J</w:t>
      </w:r>
      <w:r>
        <w:rPr>
          <w:rFonts w:cs="Times New Roman"/>
          <w:color w:val="000000"/>
        </w:rPr>
        <w:t xml:space="preserve"> = 1.9 Hz), 6.84 (2H, d, </w:t>
      </w:r>
      <w:r>
        <w:rPr>
          <w:rFonts w:cs="Times New Roman"/>
          <w:i/>
          <w:iCs/>
          <w:color w:val="000000"/>
        </w:rPr>
        <w:t>J</w:t>
      </w:r>
      <w:r>
        <w:rPr>
          <w:rFonts w:cs="Times New Roman"/>
          <w:color w:val="000000"/>
        </w:rPr>
        <w:t xml:space="preserve"> = 1.9 Hz), 6.78 (2H, dd, </w:t>
      </w:r>
      <w:r>
        <w:rPr>
          <w:rFonts w:cs="Times New Roman"/>
          <w:i/>
          <w:iCs/>
          <w:color w:val="000000"/>
        </w:rPr>
        <w:t>J</w:t>
      </w:r>
      <w:r>
        <w:rPr>
          <w:rFonts w:cs="Times New Roman"/>
          <w:color w:val="000000"/>
        </w:rPr>
        <w:t xml:space="preserve"> = 16.4, 9.9 Hz), 6.14 (2H, d, </w:t>
      </w:r>
      <w:r>
        <w:rPr>
          <w:rFonts w:cs="Times New Roman"/>
          <w:i/>
          <w:iCs/>
          <w:color w:val="000000"/>
        </w:rPr>
        <w:t>J</w:t>
      </w:r>
      <w:r>
        <w:rPr>
          <w:rFonts w:cs="Times New Roman"/>
          <w:color w:val="000000"/>
        </w:rPr>
        <w:t xml:space="preserve"> = 16.4 Hz), 6.09 (2H, d, </w:t>
      </w:r>
      <w:r>
        <w:rPr>
          <w:rFonts w:cs="Times New Roman"/>
          <w:i/>
          <w:iCs/>
          <w:color w:val="000000"/>
        </w:rPr>
        <w:t>J</w:t>
      </w:r>
      <w:r>
        <w:rPr>
          <w:rFonts w:cs="Times New Roman"/>
          <w:color w:val="000000"/>
        </w:rPr>
        <w:t xml:space="preserve"> = 9.9 Hz), 0.22 (9H, s).</w:t>
      </w:r>
    </w:p>
    <w:p w14:paraId="729C9C11" w14:textId="77777777" w:rsidR="00BF4DF5" w:rsidRDefault="00BF4DF5">
      <w:pPr>
        <w:rPr>
          <w:rFonts w:cs="Times New Roman"/>
          <w:color w:val="000000"/>
        </w:rPr>
      </w:pPr>
    </w:p>
    <w:p w14:paraId="7D1C2305" w14:textId="77777777" w:rsidR="00BF4DF5" w:rsidRDefault="000F7A2B">
      <w:pPr>
        <w:jc w:val="center"/>
      </w:pPr>
      <w:r>
        <w:object w:dxaOrig="7650" w:dyaOrig="2220" w14:anchorId="4752CF56">
          <v:shape id="_x0000_i1029" type="#_x0000_t75" style="width:381.75pt;height:108pt" o:ole="">
            <v:imagedata r:id="rId39" o:title=""/>
          </v:shape>
          <o:OLEObject Type="Embed" ProgID="ChemDraw.Document.6.0" ShapeID="_x0000_i1029" DrawAspect="Content" ObjectID="_1812959507" r:id="rId40"/>
        </w:object>
      </w:r>
    </w:p>
    <w:p w14:paraId="3B7877EB" w14:textId="77777777" w:rsidR="00BF4DF5" w:rsidRDefault="00BF4DF5">
      <w:pPr>
        <w:jc w:val="center"/>
      </w:pPr>
    </w:p>
    <w:p w14:paraId="179D4B04" w14:textId="2E5A852D" w:rsidR="00BF4DF5" w:rsidRDefault="000F7A2B">
      <w:pPr>
        <w:rPr>
          <w:rFonts w:cs="Times New Roman"/>
          <w:color w:val="000000"/>
        </w:rPr>
      </w:pPr>
      <w:r>
        <w:rPr>
          <w:b/>
          <w:bCs/>
        </w:rPr>
        <w:t>C</w:t>
      </w:r>
      <w:r>
        <w:rPr>
          <w:rFonts w:hint="eastAsia"/>
          <w:b/>
          <w:bCs/>
        </w:rPr>
        <w:t>ompound</w:t>
      </w:r>
      <w:r>
        <w:rPr>
          <w:b/>
          <w:bCs/>
        </w:rPr>
        <w:t xml:space="preserve"> 3</w:t>
      </w:r>
      <w:r>
        <w:t>. T</w:t>
      </w:r>
      <w:r>
        <w:rPr>
          <w:rFonts w:hint="eastAsia"/>
        </w:rPr>
        <w:t>o</w:t>
      </w:r>
      <w:r>
        <w:t xml:space="preserve"> </w:t>
      </w:r>
      <w:r>
        <w:rPr>
          <w:rFonts w:hint="eastAsia"/>
        </w:rPr>
        <w:t>a</w:t>
      </w:r>
      <w:r>
        <w:t xml:space="preserve"> stirred solution of </w:t>
      </w:r>
      <w:r>
        <w:rPr>
          <w:b/>
          <w:bCs/>
        </w:rPr>
        <w:t>2</w:t>
      </w:r>
      <w:r>
        <w:t xml:space="preserve"> (350 mg, 0.91 mmol) in 4.4 </w:t>
      </w:r>
      <w:proofErr w:type="gramStart"/>
      <w:r>
        <w:t>mL  DMF</w:t>
      </w:r>
      <w:proofErr w:type="gramEnd"/>
      <w:r>
        <w:t xml:space="preserve"> was added 0.9 mL aqueous KF (119 mg, 2.05 mmol) at ambient temperature. The reaction mixture was stirred at room temperature for 4 h, then diluted with sat. NH</w:t>
      </w:r>
      <w:r>
        <w:rPr>
          <w:vertAlign w:val="subscript"/>
        </w:rPr>
        <w:t>4</w:t>
      </w:r>
      <w:r>
        <w:t>Cl and extracted with EA</w:t>
      </w:r>
      <w:r>
        <w:rPr>
          <w:rFonts w:hint="eastAsia"/>
        </w:rPr>
        <w:t>.</w:t>
      </w:r>
      <w:r>
        <w:t xml:space="preserve"> The organic </w:t>
      </w:r>
      <w:r>
        <w:rPr>
          <w:rFonts w:hint="eastAsia"/>
        </w:rPr>
        <w:t>phase</w:t>
      </w:r>
      <w:r>
        <w:t xml:space="preserve"> was dried over </w:t>
      </w:r>
      <w:r>
        <w:rPr>
          <w:rFonts w:hint="eastAsia"/>
        </w:rPr>
        <w:t>anhydrous</w:t>
      </w:r>
      <w:r>
        <w:t xml:space="preserve"> Na</w:t>
      </w:r>
      <w:r>
        <w:rPr>
          <w:vertAlign w:val="subscript"/>
        </w:rPr>
        <w:t>2</w:t>
      </w:r>
      <w:r>
        <w:t>SO</w:t>
      </w:r>
      <w:r>
        <w:rPr>
          <w:vertAlign w:val="subscript"/>
        </w:rPr>
        <w:t>4</w:t>
      </w:r>
      <w:r>
        <w:t xml:space="preserve"> then </w:t>
      </w:r>
      <w:r>
        <w:rPr>
          <w:rFonts w:hint="eastAsia"/>
        </w:rPr>
        <w:t>concentrated</w:t>
      </w:r>
      <w:r>
        <w:t xml:space="preserve"> </w:t>
      </w:r>
      <w:r>
        <w:rPr>
          <w:rFonts w:hint="eastAsia"/>
        </w:rPr>
        <w:t>to</w:t>
      </w:r>
      <w:r>
        <w:t xml:space="preserve"> </w:t>
      </w:r>
      <w:r>
        <w:rPr>
          <w:rFonts w:hint="eastAsia"/>
        </w:rPr>
        <w:t>dryness.</w:t>
      </w:r>
      <w:r>
        <w:t xml:space="preserve"> The residue was purified by silica column </w:t>
      </w:r>
      <w:r>
        <w:rPr>
          <w:rFonts w:hint="eastAsia"/>
        </w:rPr>
        <w:t>chromatography</w:t>
      </w:r>
      <w:r>
        <w:t xml:space="preserve"> </w:t>
      </w:r>
      <w:r>
        <w:rPr>
          <w:rFonts w:hint="eastAsia"/>
        </w:rPr>
        <w:t>to</w:t>
      </w:r>
      <w:r>
        <w:t xml:space="preserve"> obtained the desired product as </w:t>
      </w:r>
      <w:proofErr w:type="spellStart"/>
      <w:r>
        <w:t>pail</w:t>
      </w:r>
      <w:proofErr w:type="spellEnd"/>
      <w:r>
        <w:t xml:space="preserve"> yellow oil. (250 mg, 88%</w:t>
      </w:r>
      <w:r>
        <w:rPr>
          <w:rFonts w:hint="eastAsia"/>
        </w:rPr>
        <w:t xml:space="preserve"> yield</w:t>
      </w:r>
      <w:r>
        <w:t xml:space="preserve">).  </w:t>
      </w:r>
      <w:r>
        <w:rPr>
          <w:vertAlign w:val="superscript"/>
        </w:rPr>
        <w:t>1</w:t>
      </w:r>
      <w:r>
        <w:t>H NMR</w:t>
      </w:r>
      <w:r>
        <w:rPr>
          <w:rFonts w:cs="Times New Roman" w:hint="eastAsia"/>
        </w:rPr>
        <w:t xml:space="preserve"> </w:t>
      </w:r>
      <w:r>
        <w:rPr>
          <w:rFonts w:cs="Times New Roman"/>
        </w:rPr>
        <w:t>(5</w:t>
      </w:r>
      <w:r>
        <w:rPr>
          <w:rFonts w:cs="Times New Roman" w:hint="eastAsia"/>
        </w:rPr>
        <w:t xml:space="preserve">00 MHz, </w:t>
      </w:r>
      <w:r>
        <w:rPr>
          <w:rFonts w:cs="Times New Roman"/>
        </w:rPr>
        <w:t>CDCl</w:t>
      </w:r>
      <w:r>
        <w:rPr>
          <w:rFonts w:cs="Times New Roman"/>
          <w:vertAlign w:val="subscript"/>
        </w:rPr>
        <w:t>3</w:t>
      </w:r>
      <w:r>
        <w:rPr>
          <w:rFonts w:cs="Times New Roman" w:hint="eastAsia"/>
        </w:rPr>
        <w:t>)</w:t>
      </w:r>
      <w:r>
        <w:rPr>
          <w:rFonts w:cs="Times New Roman"/>
        </w:rPr>
        <w:t xml:space="preserve"> </w:t>
      </w:r>
      <w:r>
        <w:rPr>
          <w:rFonts w:cs="Times New Roman"/>
          <w:i/>
          <w:iCs/>
          <w:color w:val="000000"/>
        </w:rPr>
        <w:t xml:space="preserve">δ </w:t>
      </w:r>
      <w:r>
        <w:rPr>
          <w:rFonts w:cs="Times New Roman"/>
          <w:color w:val="000000"/>
        </w:rPr>
        <w:t xml:space="preserve">7.06 (1H, </w:t>
      </w:r>
      <w:proofErr w:type="spellStart"/>
      <w:r>
        <w:rPr>
          <w:rFonts w:cs="Times New Roman"/>
          <w:color w:val="000000"/>
        </w:rPr>
        <w:t>bt</w:t>
      </w:r>
      <w:proofErr w:type="spellEnd"/>
      <w:r>
        <w:rPr>
          <w:rFonts w:cs="Times New Roman"/>
          <w:color w:val="000000"/>
        </w:rPr>
        <w:t xml:space="preserve"> t, </w:t>
      </w:r>
      <w:r>
        <w:rPr>
          <w:rFonts w:cs="Times New Roman"/>
          <w:i/>
          <w:iCs/>
          <w:color w:val="000000"/>
        </w:rPr>
        <w:t>J</w:t>
      </w:r>
      <w:r>
        <w:rPr>
          <w:rFonts w:cs="Times New Roman"/>
          <w:color w:val="000000"/>
        </w:rPr>
        <w:t xml:space="preserve"> = 1.9 Hz), 7.00 (2H, d, </w:t>
      </w:r>
      <w:r>
        <w:rPr>
          <w:rFonts w:cs="Times New Roman"/>
          <w:i/>
          <w:iCs/>
          <w:color w:val="000000"/>
        </w:rPr>
        <w:t>J</w:t>
      </w:r>
      <w:r>
        <w:rPr>
          <w:rFonts w:cs="Times New Roman"/>
          <w:color w:val="000000"/>
        </w:rPr>
        <w:t xml:space="preserve"> = 1.9 Hz), 6.82 (2H, </w:t>
      </w:r>
      <w:proofErr w:type="spellStart"/>
      <w:r>
        <w:rPr>
          <w:rFonts w:cs="Times New Roman"/>
          <w:color w:val="000000"/>
        </w:rPr>
        <w:t>br</w:t>
      </w:r>
      <w:proofErr w:type="spellEnd"/>
      <w:r>
        <w:rPr>
          <w:rFonts w:cs="Times New Roman"/>
          <w:color w:val="000000"/>
        </w:rPr>
        <w:t xml:space="preserve"> s), 6.56 (2H, dd, </w:t>
      </w:r>
      <w:r>
        <w:rPr>
          <w:rFonts w:cs="Times New Roman"/>
          <w:i/>
          <w:iCs/>
          <w:color w:val="000000"/>
        </w:rPr>
        <w:t>J</w:t>
      </w:r>
      <w:r>
        <w:rPr>
          <w:rFonts w:cs="Times New Roman"/>
          <w:color w:val="000000"/>
        </w:rPr>
        <w:t xml:space="preserve"> = 16.5, 9.9 Hz), 6.37 (2H, d, </w:t>
      </w:r>
      <w:r>
        <w:rPr>
          <w:rFonts w:cs="Times New Roman"/>
          <w:i/>
          <w:iCs/>
          <w:color w:val="000000"/>
        </w:rPr>
        <w:t>J</w:t>
      </w:r>
      <w:r>
        <w:rPr>
          <w:rFonts w:cs="Times New Roman"/>
          <w:color w:val="000000"/>
        </w:rPr>
        <w:t xml:space="preserve"> = 16.5 Hz), 6.05 (2H, d, </w:t>
      </w:r>
      <w:r>
        <w:rPr>
          <w:rFonts w:cs="Times New Roman"/>
          <w:i/>
          <w:iCs/>
          <w:color w:val="000000"/>
        </w:rPr>
        <w:t>J</w:t>
      </w:r>
      <w:r>
        <w:rPr>
          <w:rFonts w:cs="Times New Roman"/>
          <w:color w:val="000000"/>
        </w:rPr>
        <w:t xml:space="preserve"> = 9.9 Hz), 3.11 (1H, s). </w:t>
      </w:r>
      <w:r>
        <w:rPr>
          <w:vertAlign w:val="superscript"/>
        </w:rPr>
        <w:t>13</w:t>
      </w:r>
      <w:r>
        <w:t>C NMR</w:t>
      </w:r>
      <w:r>
        <w:rPr>
          <w:rFonts w:cs="Times New Roman" w:hint="eastAsia"/>
        </w:rPr>
        <w:t xml:space="preserve"> </w:t>
      </w:r>
      <w:r>
        <w:rPr>
          <w:rFonts w:cs="Times New Roman"/>
        </w:rPr>
        <w:t>(125</w:t>
      </w:r>
      <w:r>
        <w:rPr>
          <w:rFonts w:cs="Times New Roman" w:hint="eastAsia"/>
        </w:rPr>
        <w:t xml:space="preserve"> </w:t>
      </w:r>
      <w:r>
        <w:rPr>
          <w:rFonts w:cs="Times New Roman" w:hint="eastAsia"/>
        </w:rPr>
        <w:lastRenderedPageBreak/>
        <w:t xml:space="preserve">MHz, </w:t>
      </w:r>
      <w:r>
        <w:rPr>
          <w:rFonts w:cs="Times New Roman"/>
        </w:rPr>
        <w:t>CDCl</w:t>
      </w:r>
      <w:r>
        <w:rPr>
          <w:rFonts w:cs="Times New Roman"/>
          <w:vertAlign w:val="subscript"/>
        </w:rPr>
        <w:t>3</w:t>
      </w:r>
      <w:r>
        <w:rPr>
          <w:rFonts w:cs="Times New Roman" w:hint="eastAsia"/>
        </w:rPr>
        <w:t>)</w:t>
      </w:r>
      <w:r>
        <w:rPr>
          <w:rFonts w:cs="Times New Roman"/>
        </w:rPr>
        <w:t xml:space="preserve"> </w:t>
      </w:r>
      <w:r>
        <w:rPr>
          <w:rFonts w:cs="Times New Roman"/>
          <w:i/>
          <w:iCs/>
          <w:color w:val="000000"/>
        </w:rPr>
        <w:t xml:space="preserve">δ </w:t>
      </w:r>
      <w:r>
        <w:rPr>
          <w:rFonts w:cs="Times New Roman"/>
          <w:color w:val="000000"/>
        </w:rPr>
        <w:t xml:space="preserve">137.7, 134.7, 129.4, 124.5, 119.4, 111.7, 81.9, 79.0. </w:t>
      </w:r>
      <w:r>
        <w:rPr>
          <w:rFonts w:cs="Times New Roman" w:hint="eastAsia"/>
          <w:color w:val="000000"/>
        </w:rPr>
        <w:t>HR</w:t>
      </w:r>
      <w:r>
        <w:rPr>
          <w:rFonts w:cs="Times New Roman"/>
          <w:color w:val="000000"/>
        </w:rPr>
        <w:t xml:space="preserve">MS </w:t>
      </w:r>
      <w:proofErr w:type="spellStart"/>
      <w:r>
        <w:rPr>
          <w:rFonts w:cs="Times New Roman"/>
          <w:color w:val="000000"/>
        </w:rPr>
        <w:t>Calcd</w:t>
      </w:r>
      <w:proofErr w:type="spellEnd"/>
      <w:r>
        <w:rPr>
          <w:rFonts w:cs="Times New Roman"/>
          <w:color w:val="000000"/>
        </w:rPr>
        <w:t xml:space="preserve"> for C</w:t>
      </w:r>
      <w:r>
        <w:rPr>
          <w:rFonts w:cs="Times New Roman"/>
          <w:color w:val="000000"/>
          <w:vertAlign w:val="subscript"/>
        </w:rPr>
        <w:t>12</w:t>
      </w:r>
      <w:r>
        <w:rPr>
          <w:rFonts w:cs="Times New Roman"/>
          <w:color w:val="000000"/>
        </w:rPr>
        <w:t>H</w:t>
      </w:r>
      <w:r>
        <w:rPr>
          <w:rFonts w:cs="Times New Roman"/>
          <w:color w:val="000000"/>
          <w:vertAlign w:val="subscript"/>
        </w:rPr>
        <w:t>13</w:t>
      </w:r>
      <w:r>
        <w:rPr>
          <w:rFonts w:cs="Times New Roman"/>
          <w:color w:val="000000"/>
        </w:rPr>
        <w:t>N</w:t>
      </w:r>
      <w:r>
        <w:rPr>
          <w:rFonts w:cs="Times New Roman"/>
          <w:color w:val="000000"/>
          <w:vertAlign w:val="subscript"/>
        </w:rPr>
        <w:t>2</w:t>
      </w:r>
      <w:r>
        <w:rPr>
          <w:rFonts w:cs="Times New Roman"/>
          <w:color w:val="000000"/>
        </w:rPr>
        <w:t>O</w:t>
      </w:r>
      <w:r>
        <w:rPr>
          <w:rFonts w:cs="Times New Roman"/>
          <w:color w:val="000000"/>
          <w:vertAlign w:val="subscript"/>
        </w:rPr>
        <w:t>4</w:t>
      </w:r>
      <w:r>
        <w:rPr>
          <w:rFonts w:cs="Times New Roman"/>
          <w:color w:val="000000"/>
        </w:rPr>
        <w:t>S</w:t>
      </w:r>
      <w:r>
        <w:rPr>
          <w:rFonts w:cs="Times New Roman"/>
          <w:color w:val="000000"/>
          <w:vertAlign w:val="subscript"/>
        </w:rPr>
        <w:t>2</w:t>
      </w:r>
      <w:r>
        <w:rPr>
          <w:rFonts w:cs="Times New Roman"/>
          <w:color w:val="000000"/>
        </w:rPr>
        <w:t xml:space="preserve"> 313.0311 [M+</w:t>
      </w:r>
      <w:proofErr w:type="gramStart"/>
      <w:r>
        <w:rPr>
          <w:rFonts w:cs="Times New Roman"/>
          <w:color w:val="000000"/>
        </w:rPr>
        <w:t>H]</w:t>
      </w:r>
      <w:r>
        <w:rPr>
          <w:rFonts w:cs="Times New Roman"/>
          <w:color w:val="000000"/>
          <w:vertAlign w:val="superscript"/>
        </w:rPr>
        <w:t>+</w:t>
      </w:r>
      <w:proofErr w:type="gramEnd"/>
      <w:r>
        <w:rPr>
          <w:rFonts w:cs="Times New Roman"/>
          <w:color w:val="000000"/>
        </w:rPr>
        <w:t>, found 313.0293.</w:t>
      </w:r>
    </w:p>
    <w:p w14:paraId="0853875D" w14:textId="77777777" w:rsidR="00BF4DF5" w:rsidRDefault="00BF4DF5"/>
    <w:p w14:paraId="077CA307" w14:textId="77777777" w:rsidR="00BF4DF5" w:rsidRDefault="000F7A2B">
      <w:pPr>
        <w:jc w:val="center"/>
      </w:pPr>
      <w:r>
        <w:object w:dxaOrig="8160" w:dyaOrig="1770" w14:anchorId="3014F55C">
          <v:shape id="_x0000_i1030" type="#_x0000_t75" style="width:402.75pt;height:86.25pt" o:ole="">
            <v:imagedata r:id="rId41" o:title=""/>
          </v:shape>
          <o:OLEObject Type="Embed" ProgID="ChemDraw.Document.6.0" ShapeID="_x0000_i1030" DrawAspect="Content" ObjectID="_1812959508" r:id="rId42"/>
        </w:object>
      </w:r>
    </w:p>
    <w:p w14:paraId="5386E569" w14:textId="77777777" w:rsidR="00BF4DF5" w:rsidRDefault="00BF4DF5">
      <w:pPr>
        <w:jc w:val="center"/>
      </w:pPr>
    </w:p>
    <w:p w14:paraId="791BCAE0" w14:textId="4AEA642D" w:rsidR="00BF4DF5" w:rsidRDefault="000F7A2B">
      <w:pPr>
        <w:rPr>
          <w:rFonts w:cs="Times New Roman"/>
          <w:color w:val="000000"/>
        </w:rPr>
      </w:pPr>
      <w:r>
        <w:rPr>
          <w:b/>
          <w:bCs/>
        </w:rPr>
        <w:t>C</w:t>
      </w:r>
      <w:r>
        <w:rPr>
          <w:rFonts w:hint="eastAsia"/>
          <w:b/>
          <w:bCs/>
        </w:rPr>
        <w:t>ompound</w:t>
      </w:r>
      <w:r>
        <w:rPr>
          <w:b/>
          <w:bCs/>
        </w:rPr>
        <w:t xml:space="preserve"> </w:t>
      </w:r>
      <w:r>
        <w:rPr>
          <w:rFonts w:hint="eastAsia"/>
          <w:b/>
          <w:bCs/>
        </w:rPr>
        <w:t>4</w:t>
      </w:r>
      <w:r>
        <w:t xml:space="preserve">. 2-chloroethane-1-sulfonyl chloride (2.16 g, 13.24 mmol) was added into a mixture of methyl 3,5-diaminobenzoate (1.0 g, 6.02 mmol), pyridine (2.38 g, 30.10 mmol) and </w:t>
      </w:r>
      <w:r>
        <w:rPr>
          <w:rFonts w:hint="eastAsia"/>
        </w:rPr>
        <w:t>catalytic</w:t>
      </w:r>
      <w:r>
        <w:t xml:space="preserve"> amount of DMAP (147 mg, 1.20 mmol) in 30 mL DCM being cooled to 0 </w:t>
      </w:r>
      <w:proofErr w:type="spellStart"/>
      <w:r>
        <w:rPr>
          <w:vertAlign w:val="superscript"/>
        </w:rPr>
        <w:t>o</w:t>
      </w:r>
      <w:r>
        <w:t>C.</w:t>
      </w:r>
      <w:proofErr w:type="spellEnd"/>
      <w:r>
        <w:t xml:space="preserve"> The reaction mixture was allowed to warm to room temperature and stirred for 4.5 h. The mixture was washed with 1M HCl</w:t>
      </w:r>
      <w:r>
        <w:rPr>
          <w:rFonts w:hint="eastAsia"/>
        </w:rPr>
        <w:t xml:space="preserve"> </w:t>
      </w:r>
      <w:r>
        <w:t>(2</w:t>
      </w:r>
      <w:r>
        <w:rPr>
          <w:rFonts w:cs="Times New Roman"/>
        </w:rPr>
        <w:t>×</w:t>
      </w:r>
      <w:r>
        <w:rPr>
          <w:rFonts w:hint="eastAsia"/>
        </w:rPr>
        <w:t>)</w:t>
      </w:r>
      <w:r>
        <w:t xml:space="preserve"> and sat. NaHCO</w:t>
      </w:r>
      <w:r>
        <w:rPr>
          <w:vertAlign w:val="subscript"/>
        </w:rPr>
        <w:t>3</w:t>
      </w:r>
      <w:r>
        <w:t xml:space="preserve"> (2</w:t>
      </w:r>
      <w:r>
        <w:rPr>
          <w:rFonts w:cs="Times New Roman"/>
        </w:rPr>
        <w:t xml:space="preserve">×) </w:t>
      </w:r>
      <w:r>
        <w:rPr>
          <w:rFonts w:cs="Times New Roman" w:hint="eastAsia"/>
        </w:rPr>
        <w:t>respectively</w:t>
      </w:r>
      <w:r>
        <w:rPr>
          <w:rFonts w:cs="Times New Roman"/>
        </w:rPr>
        <w:t xml:space="preserve">, then brine, dried over </w:t>
      </w:r>
      <w:proofErr w:type="spellStart"/>
      <w:r>
        <w:rPr>
          <w:rFonts w:cs="Times New Roman"/>
        </w:rPr>
        <w:t>anhy</w:t>
      </w:r>
      <w:proofErr w:type="spellEnd"/>
      <w:r>
        <w:rPr>
          <w:rFonts w:cs="Times New Roman"/>
        </w:rPr>
        <w:t>. Na</w:t>
      </w:r>
      <w:r>
        <w:rPr>
          <w:rFonts w:cs="Times New Roman"/>
          <w:vertAlign w:val="subscript"/>
        </w:rPr>
        <w:t>2</w:t>
      </w:r>
      <w:r>
        <w:rPr>
          <w:rFonts w:cs="Times New Roman"/>
        </w:rPr>
        <w:t>SO</w:t>
      </w:r>
      <w:r>
        <w:rPr>
          <w:rFonts w:cs="Times New Roman"/>
          <w:vertAlign w:val="subscript"/>
        </w:rPr>
        <w:t>4</w:t>
      </w:r>
      <w:r>
        <w:rPr>
          <w:rFonts w:cs="Times New Roman"/>
        </w:rPr>
        <w:t xml:space="preserve">, solvent was removed under reduced pressure, the desired product was isolated by silica column </w:t>
      </w:r>
      <w:r>
        <w:rPr>
          <w:rFonts w:cs="Times New Roman" w:hint="eastAsia"/>
        </w:rPr>
        <w:t>chromatography</w:t>
      </w:r>
      <w:r>
        <w:rPr>
          <w:rFonts w:cs="Times New Roman"/>
        </w:rPr>
        <w:t xml:space="preserve"> as yellow </w:t>
      </w:r>
      <w:r>
        <w:rPr>
          <w:rFonts w:cs="Times New Roman" w:hint="eastAsia"/>
        </w:rPr>
        <w:t>solid</w:t>
      </w:r>
      <w:r>
        <w:rPr>
          <w:rFonts w:cs="Times New Roman"/>
        </w:rPr>
        <w:t xml:space="preserve"> (1.28 g, 6</w:t>
      </w:r>
      <w:r>
        <w:rPr>
          <w:rFonts w:cs="Times New Roman" w:hint="eastAsia"/>
        </w:rPr>
        <w:t>2</w:t>
      </w:r>
      <w:r>
        <w:rPr>
          <w:rFonts w:cs="Times New Roman"/>
        </w:rPr>
        <w:t>%</w:t>
      </w:r>
      <w:r>
        <w:rPr>
          <w:rFonts w:cs="Times New Roman" w:hint="eastAsia"/>
        </w:rPr>
        <w:t xml:space="preserve"> yield</w:t>
      </w:r>
      <w:r>
        <w:rPr>
          <w:rFonts w:cs="Times New Roman"/>
        </w:rPr>
        <w:t xml:space="preserve">). </w:t>
      </w:r>
      <w:r>
        <w:rPr>
          <w:vertAlign w:val="superscript"/>
        </w:rPr>
        <w:t>1</w:t>
      </w:r>
      <w:r>
        <w:t>H NMR</w:t>
      </w:r>
      <w:r>
        <w:rPr>
          <w:rFonts w:cs="Times New Roman" w:hint="eastAsia"/>
        </w:rPr>
        <w:t xml:space="preserve"> </w:t>
      </w:r>
      <w:r>
        <w:rPr>
          <w:rFonts w:cs="Times New Roman"/>
        </w:rPr>
        <w:t>(5</w:t>
      </w:r>
      <w:r>
        <w:rPr>
          <w:rFonts w:cs="Times New Roman" w:hint="eastAsia"/>
        </w:rPr>
        <w:t xml:space="preserve">00 MHz, </w:t>
      </w:r>
      <w:r>
        <w:rPr>
          <w:rFonts w:cs="Times New Roman"/>
        </w:rPr>
        <w:t>DMSO-d</w:t>
      </w:r>
      <w:r>
        <w:rPr>
          <w:rFonts w:cs="Times New Roman"/>
          <w:vertAlign w:val="subscript"/>
        </w:rPr>
        <w:t>6</w:t>
      </w:r>
      <w:r>
        <w:rPr>
          <w:rFonts w:cs="Times New Roman" w:hint="eastAsia"/>
        </w:rPr>
        <w:t>)</w:t>
      </w:r>
      <w:r>
        <w:rPr>
          <w:rFonts w:cs="Times New Roman"/>
        </w:rPr>
        <w:t xml:space="preserve"> </w:t>
      </w:r>
      <w:r>
        <w:rPr>
          <w:rFonts w:cs="Times New Roman"/>
          <w:i/>
          <w:iCs/>
          <w:color w:val="000000"/>
        </w:rPr>
        <w:t xml:space="preserve">δ </w:t>
      </w:r>
      <w:r>
        <w:rPr>
          <w:rFonts w:cs="Times New Roman"/>
          <w:color w:val="000000"/>
        </w:rPr>
        <w:t>10.34 (2H</w:t>
      </w:r>
      <w:r>
        <w:rPr>
          <w:rFonts w:cs="Times New Roman" w:hint="eastAsia"/>
          <w:color w:val="000000"/>
        </w:rPr>
        <w:t xml:space="preserve">, </w:t>
      </w:r>
      <w:r>
        <w:rPr>
          <w:rFonts w:cs="Times New Roman"/>
          <w:color w:val="000000"/>
        </w:rPr>
        <w:t xml:space="preserve">s), 7.43 (2H, </w:t>
      </w:r>
      <w:r>
        <w:rPr>
          <w:rFonts w:cs="Times New Roman" w:hint="eastAsia"/>
          <w:color w:val="000000"/>
        </w:rPr>
        <w:t>d</w:t>
      </w:r>
      <w:r>
        <w:rPr>
          <w:rFonts w:cs="Times New Roman"/>
          <w:color w:val="000000"/>
        </w:rPr>
        <w:t xml:space="preserve">, </w:t>
      </w:r>
      <w:r>
        <w:rPr>
          <w:rFonts w:cs="Times New Roman"/>
          <w:i/>
          <w:iCs/>
          <w:color w:val="000000"/>
        </w:rPr>
        <w:t>J</w:t>
      </w:r>
      <w:r>
        <w:rPr>
          <w:rFonts w:cs="Times New Roman"/>
          <w:color w:val="000000"/>
        </w:rPr>
        <w:t xml:space="preserve"> = 1.9 Hz), 7.30 (1H, t, </w:t>
      </w:r>
      <w:r>
        <w:rPr>
          <w:rFonts w:cs="Times New Roman"/>
          <w:i/>
          <w:iCs/>
          <w:color w:val="000000"/>
        </w:rPr>
        <w:t>J</w:t>
      </w:r>
      <w:r>
        <w:rPr>
          <w:rFonts w:cs="Times New Roman"/>
          <w:color w:val="000000"/>
        </w:rPr>
        <w:t xml:space="preserve"> = 1.9 Hz), 6.77 (2H, dd, </w:t>
      </w:r>
      <w:r>
        <w:rPr>
          <w:rFonts w:cs="Times New Roman"/>
          <w:i/>
          <w:iCs/>
          <w:color w:val="000000"/>
        </w:rPr>
        <w:t>J</w:t>
      </w:r>
      <w:r>
        <w:rPr>
          <w:rFonts w:cs="Times New Roman"/>
          <w:color w:val="000000"/>
        </w:rPr>
        <w:t xml:space="preserve"> = 16.4, 9.9 Hz), 6.14 (2H, d, </w:t>
      </w:r>
      <w:r>
        <w:rPr>
          <w:rFonts w:cs="Times New Roman"/>
          <w:i/>
          <w:iCs/>
          <w:color w:val="000000"/>
        </w:rPr>
        <w:t>J</w:t>
      </w:r>
      <w:r>
        <w:rPr>
          <w:rFonts w:cs="Times New Roman"/>
          <w:color w:val="000000"/>
        </w:rPr>
        <w:t xml:space="preserve"> = 16.4 Hz), 6.08 (2H, d, </w:t>
      </w:r>
      <w:r>
        <w:rPr>
          <w:rFonts w:cs="Times New Roman"/>
          <w:i/>
          <w:iCs/>
          <w:color w:val="000000"/>
        </w:rPr>
        <w:t>J</w:t>
      </w:r>
      <w:r>
        <w:rPr>
          <w:rFonts w:cs="Times New Roman"/>
          <w:color w:val="000000"/>
        </w:rPr>
        <w:t xml:space="preserve"> = 9.9 Hz), 3.82 (3H, s). MS </w:t>
      </w:r>
      <w:proofErr w:type="spellStart"/>
      <w:r>
        <w:rPr>
          <w:rFonts w:cs="Times New Roman"/>
          <w:color w:val="000000"/>
        </w:rPr>
        <w:t>Calcd</w:t>
      </w:r>
      <w:proofErr w:type="spellEnd"/>
      <w:r>
        <w:rPr>
          <w:rFonts w:cs="Times New Roman"/>
          <w:color w:val="000000"/>
        </w:rPr>
        <w:t xml:space="preserve"> for C</w:t>
      </w:r>
      <w:r>
        <w:rPr>
          <w:rFonts w:cs="Times New Roman"/>
          <w:color w:val="000000"/>
          <w:vertAlign w:val="subscript"/>
        </w:rPr>
        <w:t>12</w:t>
      </w:r>
      <w:r>
        <w:rPr>
          <w:rFonts w:cs="Times New Roman"/>
          <w:color w:val="000000"/>
        </w:rPr>
        <w:t>H</w:t>
      </w:r>
      <w:r>
        <w:rPr>
          <w:rFonts w:cs="Times New Roman"/>
          <w:color w:val="000000"/>
          <w:vertAlign w:val="subscript"/>
        </w:rPr>
        <w:t>15</w:t>
      </w:r>
      <w:r>
        <w:rPr>
          <w:rFonts w:cs="Times New Roman"/>
          <w:color w:val="000000"/>
        </w:rPr>
        <w:t>N</w:t>
      </w:r>
      <w:r>
        <w:rPr>
          <w:rFonts w:cs="Times New Roman"/>
          <w:color w:val="000000"/>
          <w:vertAlign w:val="subscript"/>
        </w:rPr>
        <w:t>2</w:t>
      </w:r>
      <w:r>
        <w:rPr>
          <w:rFonts w:cs="Times New Roman"/>
          <w:color w:val="000000"/>
        </w:rPr>
        <w:t>O</w:t>
      </w:r>
      <w:r>
        <w:rPr>
          <w:rFonts w:cs="Times New Roman"/>
          <w:color w:val="000000"/>
          <w:vertAlign w:val="subscript"/>
        </w:rPr>
        <w:t>6</w:t>
      </w:r>
      <w:r>
        <w:rPr>
          <w:rFonts w:cs="Times New Roman"/>
          <w:color w:val="000000"/>
        </w:rPr>
        <w:t>S</w:t>
      </w:r>
      <w:r>
        <w:rPr>
          <w:rFonts w:cs="Times New Roman"/>
          <w:color w:val="000000"/>
          <w:vertAlign w:val="subscript"/>
        </w:rPr>
        <w:t>2</w:t>
      </w:r>
      <w:r>
        <w:rPr>
          <w:rFonts w:cs="Times New Roman"/>
          <w:color w:val="000000"/>
        </w:rPr>
        <w:t xml:space="preserve"> 347.04 [M+</w:t>
      </w:r>
      <w:proofErr w:type="gramStart"/>
      <w:r>
        <w:rPr>
          <w:rFonts w:cs="Times New Roman"/>
          <w:color w:val="000000"/>
        </w:rPr>
        <w:t>H]</w:t>
      </w:r>
      <w:r>
        <w:rPr>
          <w:rFonts w:cs="Times New Roman"/>
          <w:color w:val="000000"/>
          <w:vertAlign w:val="superscript"/>
        </w:rPr>
        <w:t>+</w:t>
      </w:r>
      <w:proofErr w:type="gramEnd"/>
      <w:r>
        <w:rPr>
          <w:rFonts w:cs="Times New Roman"/>
          <w:color w:val="000000"/>
        </w:rPr>
        <w:t>, found 347.00.</w:t>
      </w:r>
    </w:p>
    <w:p w14:paraId="3A42FC7F" w14:textId="77777777" w:rsidR="00BF4DF5" w:rsidRDefault="00BF4DF5">
      <w:pPr>
        <w:rPr>
          <w:rFonts w:cs="Times New Roman"/>
          <w:color w:val="000000"/>
        </w:rPr>
      </w:pPr>
    </w:p>
    <w:p w14:paraId="36DD5733" w14:textId="77777777" w:rsidR="00BF4DF5" w:rsidRDefault="000F7A2B">
      <w:pPr>
        <w:jc w:val="center"/>
      </w:pPr>
      <w:r>
        <w:object w:dxaOrig="7485" w:dyaOrig="1845" w14:anchorId="5D65FBFF">
          <v:shape id="_x0000_i1031" type="#_x0000_t75" style="width:374.25pt;height:93.75pt" o:ole="">
            <v:imagedata r:id="rId43" o:title=""/>
          </v:shape>
          <o:OLEObject Type="Embed" ProgID="ChemDraw.Document.6.0" ShapeID="_x0000_i1031" DrawAspect="Content" ObjectID="_1812959509" r:id="rId44"/>
        </w:object>
      </w:r>
    </w:p>
    <w:p w14:paraId="646708CE" w14:textId="77777777" w:rsidR="00BF4DF5" w:rsidRDefault="00BF4DF5"/>
    <w:p w14:paraId="5FC9B966" w14:textId="5428B8E7" w:rsidR="00BF4DF5" w:rsidRDefault="000F7A2B">
      <w:pPr>
        <w:rPr>
          <w:rFonts w:cs="Times New Roman"/>
          <w:color w:val="000000"/>
        </w:rPr>
      </w:pPr>
      <w:r>
        <w:rPr>
          <w:b/>
          <w:bCs/>
        </w:rPr>
        <w:t>C</w:t>
      </w:r>
      <w:r>
        <w:rPr>
          <w:rFonts w:hint="eastAsia"/>
          <w:b/>
          <w:bCs/>
        </w:rPr>
        <w:t>ompound</w:t>
      </w:r>
      <w:r>
        <w:rPr>
          <w:b/>
          <w:bCs/>
        </w:rPr>
        <w:t xml:space="preserve"> </w:t>
      </w:r>
      <w:r>
        <w:rPr>
          <w:rFonts w:hint="eastAsia"/>
          <w:b/>
          <w:bCs/>
        </w:rPr>
        <w:t>5</w:t>
      </w:r>
      <w:r>
        <w:t xml:space="preserve">. A solution of </w:t>
      </w:r>
      <w:r>
        <w:rPr>
          <w:rFonts w:hint="eastAsia"/>
          <w:b/>
          <w:bCs/>
        </w:rPr>
        <w:t>4</w:t>
      </w:r>
      <w:r>
        <w:t xml:space="preserve"> (1.28 g, 3.70 mmol) in 18.5 mL THF was cooled to 0 </w:t>
      </w:r>
      <w:proofErr w:type="spellStart"/>
      <w:r>
        <w:rPr>
          <w:vertAlign w:val="superscript"/>
        </w:rPr>
        <w:t>o</w:t>
      </w:r>
      <w:r>
        <w:t>C</w:t>
      </w:r>
      <w:proofErr w:type="spellEnd"/>
      <w:r>
        <w:t xml:space="preserve">, then an aqueous solution (18.5 mL) of </w:t>
      </w:r>
      <w:proofErr w:type="spellStart"/>
      <w:r>
        <w:t>LiOH</w:t>
      </w:r>
      <w:proofErr w:type="spellEnd"/>
      <w:r>
        <w:t xml:space="preserve"> (354 mg, 14.78 mmol) was added dropwise. The reaction mixture was warmed to room temperature and stirred overnight. pH was adjusted to 3~4 by the dropwise addition of 1 M HCl at 0 </w:t>
      </w:r>
      <w:proofErr w:type="spellStart"/>
      <w:r>
        <w:rPr>
          <w:vertAlign w:val="superscript"/>
        </w:rPr>
        <w:t>o</w:t>
      </w:r>
      <w:r>
        <w:t>C</w:t>
      </w:r>
      <w:proofErr w:type="spellEnd"/>
      <w:r>
        <w:t xml:space="preserve"> and THF was removed under reduced pressure, the aqueous </w:t>
      </w:r>
      <w:r>
        <w:rPr>
          <w:rFonts w:hint="eastAsia"/>
        </w:rPr>
        <w:t>solution</w:t>
      </w:r>
      <w:r>
        <w:t xml:space="preserve"> </w:t>
      </w:r>
      <w:r>
        <w:rPr>
          <w:rFonts w:hint="eastAsia"/>
        </w:rPr>
        <w:t>was</w:t>
      </w:r>
      <w:r>
        <w:t xml:space="preserve"> </w:t>
      </w:r>
      <w:r>
        <w:lastRenderedPageBreak/>
        <w:t>extracted with 10% MeOH/DCM (5</w:t>
      </w:r>
      <w:r>
        <w:rPr>
          <w:rFonts w:cs="Times New Roman"/>
        </w:rPr>
        <w:t>×</w:t>
      </w:r>
      <w:r>
        <w:rPr>
          <w:rFonts w:hint="eastAsia"/>
        </w:rPr>
        <w:t>),</w:t>
      </w:r>
      <w:r>
        <w:t xml:space="preserve"> the </w:t>
      </w:r>
      <w:r>
        <w:rPr>
          <w:rFonts w:hint="eastAsia"/>
        </w:rPr>
        <w:t>combined</w:t>
      </w:r>
      <w:r>
        <w:t xml:space="preserve"> organic phase </w:t>
      </w:r>
      <w:r>
        <w:rPr>
          <w:rFonts w:hint="eastAsia"/>
        </w:rPr>
        <w:t>was</w:t>
      </w:r>
      <w:r>
        <w:t xml:space="preserve"> dried over </w:t>
      </w:r>
      <w:proofErr w:type="spellStart"/>
      <w:r>
        <w:rPr>
          <w:rFonts w:cs="Times New Roman"/>
        </w:rPr>
        <w:t>anhy</w:t>
      </w:r>
      <w:proofErr w:type="spellEnd"/>
      <w:r>
        <w:rPr>
          <w:rFonts w:cs="Times New Roman"/>
        </w:rPr>
        <w:t>. Na</w:t>
      </w:r>
      <w:r>
        <w:rPr>
          <w:rFonts w:cs="Times New Roman"/>
          <w:vertAlign w:val="subscript"/>
        </w:rPr>
        <w:t>2</w:t>
      </w:r>
      <w:r>
        <w:rPr>
          <w:rFonts w:cs="Times New Roman"/>
        </w:rPr>
        <w:t>SO</w:t>
      </w:r>
      <w:r>
        <w:rPr>
          <w:rFonts w:cs="Times New Roman"/>
          <w:vertAlign w:val="subscript"/>
        </w:rPr>
        <w:t>4</w:t>
      </w:r>
      <w:r>
        <w:t xml:space="preserve">, then </w:t>
      </w:r>
      <w:r>
        <w:rPr>
          <w:rFonts w:hint="eastAsia"/>
        </w:rPr>
        <w:t>concentrated</w:t>
      </w:r>
      <w:r>
        <w:t xml:space="preserve"> to </w:t>
      </w:r>
      <w:r>
        <w:rPr>
          <w:rFonts w:hint="eastAsia"/>
        </w:rPr>
        <w:t>dryness</w:t>
      </w:r>
      <w:r>
        <w:t xml:space="preserve"> to obtain the desired product as off-</w:t>
      </w:r>
      <w:r>
        <w:rPr>
          <w:rFonts w:hint="eastAsia"/>
        </w:rPr>
        <w:t>white</w:t>
      </w:r>
      <w:r>
        <w:t xml:space="preserve"> solid (1.21 g, 98%</w:t>
      </w:r>
      <w:r>
        <w:rPr>
          <w:rFonts w:hint="eastAsia"/>
        </w:rPr>
        <w:t xml:space="preserve"> yield</w:t>
      </w:r>
      <w:r>
        <w:t xml:space="preserve">). </w:t>
      </w:r>
      <w:r>
        <w:rPr>
          <w:vertAlign w:val="superscript"/>
        </w:rPr>
        <w:t>1</w:t>
      </w:r>
      <w:r>
        <w:t>H NMR</w:t>
      </w:r>
      <w:r>
        <w:rPr>
          <w:rFonts w:cs="Times New Roman" w:hint="eastAsia"/>
        </w:rPr>
        <w:t xml:space="preserve"> </w:t>
      </w:r>
      <w:r>
        <w:rPr>
          <w:rFonts w:cs="Times New Roman"/>
        </w:rPr>
        <w:t>(5</w:t>
      </w:r>
      <w:r>
        <w:rPr>
          <w:rFonts w:cs="Times New Roman" w:hint="eastAsia"/>
        </w:rPr>
        <w:t xml:space="preserve">00 MHz, </w:t>
      </w:r>
      <w:r>
        <w:rPr>
          <w:rFonts w:cs="Times New Roman"/>
        </w:rPr>
        <w:t>DMSO-d</w:t>
      </w:r>
      <w:r>
        <w:rPr>
          <w:rFonts w:cs="Times New Roman"/>
          <w:vertAlign w:val="subscript"/>
        </w:rPr>
        <w:t>6</w:t>
      </w:r>
      <w:r>
        <w:rPr>
          <w:rFonts w:cs="Times New Roman" w:hint="eastAsia"/>
        </w:rPr>
        <w:t>)</w:t>
      </w:r>
      <w:r>
        <w:rPr>
          <w:rFonts w:cs="Times New Roman"/>
        </w:rPr>
        <w:t xml:space="preserve"> </w:t>
      </w:r>
      <w:r>
        <w:rPr>
          <w:rFonts w:cs="Times New Roman"/>
          <w:i/>
          <w:iCs/>
          <w:color w:val="000000"/>
        </w:rPr>
        <w:t xml:space="preserve">δ </w:t>
      </w:r>
      <w:r>
        <w:rPr>
          <w:rFonts w:cs="Times New Roman"/>
          <w:color w:val="000000"/>
        </w:rPr>
        <w:t xml:space="preserve">13.09 (1H, </w:t>
      </w:r>
      <w:proofErr w:type="spellStart"/>
      <w:r>
        <w:rPr>
          <w:rFonts w:cs="Times New Roman"/>
          <w:color w:val="000000"/>
        </w:rPr>
        <w:t>br</w:t>
      </w:r>
      <w:proofErr w:type="spellEnd"/>
      <w:r>
        <w:rPr>
          <w:rFonts w:cs="Times New Roman"/>
          <w:color w:val="000000"/>
        </w:rPr>
        <w:t xml:space="preserve"> s), 10.28 (2H, </w:t>
      </w:r>
      <w:r>
        <w:rPr>
          <w:rFonts w:cs="Times New Roman" w:hint="eastAsia"/>
          <w:color w:val="000000"/>
        </w:rPr>
        <w:t>s)</w:t>
      </w:r>
      <w:r>
        <w:rPr>
          <w:rFonts w:cs="Times New Roman"/>
          <w:color w:val="000000"/>
        </w:rPr>
        <w:t xml:space="preserve">, 7.41 (2H, </w:t>
      </w:r>
      <w:r>
        <w:rPr>
          <w:rFonts w:cs="Times New Roman" w:hint="eastAsia"/>
          <w:color w:val="000000"/>
        </w:rPr>
        <w:t>d</w:t>
      </w:r>
      <w:r>
        <w:rPr>
          <w:rFonts w:cs="Times New Roman"/>
          <w:color w:val="000000"/>
        </w:rPr>
        <w:t xml:space="preserve">, </w:t>
      </w:r>
      <w:r>
        <w:rPr>
          <w:rFonts w:cs="Times New Roman"/>
          <w:i/>
          <w:iCs/>
          <w:color w:val="000000"/>
        </w:rPr>
        <w:t>J</w:t>
      </w:r>
      <w:r>
        <w:rPr>
          <w:rFonts w:cs="Times New Roman"/>
          <w:color w:val="000000"/>
        </w:rPr>
        <w:t xml:space="preserve"> = 1.9 Hz), 7.27 (1H, t, </w:t>
      </w:r>
      <w:r>
        <w:rPr>
          <w:rFonts w:cs="Times New Roman"/>
          <w:i/>
          <w:iCs/>
          <w:color w:val="000000"/>
        </w:rPr>
        <w:t>J</w:t>
      </w:r>
      <w:r>
        <w:rPr>
          <w:rFonts w:cs="Times New Roman"/>
          <w:color w:val="000000"/>
        </w:rPr>
        <w:t xml:space="preserve"> = 1.9 Hz), 6.76 (2H, dd, </w:t>
      </w:r>
      <w:r>
        <w:rPr>
          <w:rFonts w:cs="Times New Roman"/>
          <w:i/>
          <w:iCs/>
          <w:color w:val="000000"/>
        </w:rPr>
        <w:t>J</w:t>
      </w:r>
      <w:r>
        <w:rPr>
          <w:rFonts w:cs="Times New Roman"/>
          <w:color w:val="000000"/>
        </w:rPr>
        <w:t xml:space="preserve"> = 16.4, 9.9 Hz), 6.14 (2H, d, </w:t>
      </w:r>
      <w:r>
        <w:rPr>
          <w:rFonts w:cs="Times New Roman"/>
          <w:i/>
          <w:iCs/>
          <w:color w:val="000000"/>
        </w:rPr>
        <w:t>J</w:t>
      </w:r>
      <w:r>
        <w:rPr>
          <w:rFonts w:cs="Times New Roman"/>
          <w:color w:val="000000"/>
        </w:rPr>
        <w:t xml:space="preserve"> = 16.4 Hz), 6.08 (2H, d, </w:t>
      </w:r>
      <w:r>
        <w:rPr>
          <w:rFonts w:cs="Times New Roman"/>
          <w:i/>
          <w:iCs/>
          <w:color w:val="000000"/>
        </w:rPr>
        <w:t>J</w:t>
      </w:r>
      <w:r>
        <w:rPr>
          <w:rFonts w:cs="Times New Roman"/>
          <w:color w:val="000000"/>
        </w:rPr>
        <w:t xml:space="preserve"> = 9.9 Hz).</w:t>
      </w:r>
    </w:p>
    <w:p w14:paraId="58DA73D7" w14:textId="77777777" w:rsidR="00BF4DF5" w:rsidRDefault="00BF4DF5">
      <w:pPr>
        <w:rPr>
          <w:rFonts w:cs="Times New Roman"/>
          <w:color w:val="000000"/>
        </w:rPr>
      </w:pPr>
    </w:p>
    <w:p w14:paraId="4F9AEDA0" w14:textId="77777777" w:rsidR="00BF4DF5" w:rsidRDefault="000F7A2B">
      <w:pPr>
        <w:jc w:val="center"/>
      </w:pPr>
      <w:r>
        <w:object w:dxaOrig="7485" w:dyaOrig="2250" w14:anchorId="44141517">
          <v:shape id="_x0000_i1032" type="#_x0000_t75" style="width:374.25pt;height:115.5pt" o:ole="">
            <v:imagedata r:id="rId45" o:title=""/>
          </v:shape>
          <o:OLEObject Type="Embed" ProgID="ChemDraw.Document.6.0" ShapeID="_x0000_i1032" DrawAspect="Content" ObjectID="_1812959510" r:id="rId46"/>
        </w:object>
      </w:r>
    </w:p>
    <w:p w14:paraId="059AE9E5" w14:textId="77777777" w:rsidR="00BF4DF5" w:rsidRDefault="00BF4DF5">
      <w:pPr>
        <w:jc w:val="center"/>
      </w:pPr>
    </w:p>
    <w:p w14:paraId="230BB6B5" w14:textId="1ED4E89A" w:rsidR="00BF4DF5" w:rsidRDefault="000F7A2B">
      <w:pPr>
        <w:rPr>
          <w:rFonts w:cs="Times New Roman"/>
          <w:color w:val="000000"/>
        </w:rPr>
      </w:pPr>
      <w:r>
        <w:rPr>
          <w:b/>
          <w:bCs/>
        </w:rPr>
        <w:t>C</w:t>
      </w:r>
      <w:r>
        <w:rPr>
          <w:rFonts w:hint="eastAsia"/>
          <w:b/>
          <w:bCs/>
        </w:rPr>
        <w:t>ompound</w:t>
      </w:r>
      <w:r>
        <w:rPr>
          <w:b/>
          <w:bCs/>
        </w:rPr>
        <w:t xml:space="preserve"> </w:t>
      </w:r>
      <w:r>
        <w:rPr>
          <w:rFonts w:hint="eastAsia"/>
          <w:b/>
          <w:bCs/>
        </w:rPr>
        <w:t>6</w:t>
      </w:r>
      <w:r>
        <w:t xml:space="preserve">. A combination of </w:t>
      </w:r>
      <w:r>
        <w:rPr>
          <w:rFonts w:hint="eastAsia"/>
          <w:b/>
          <w:bCs/>
        </w:rPr>
        <w:t>5</w:t>
      </w:r>
      <w:r>
        <w:t xml:space="preserve"> (960 mg, 2.89 mmol), HATU (1.65 g, 4.34 mmol), triethylamine (585 mg, 5.78 mmol) and propargylamine (160 mg, 2.89 mmol) in 15 mL dry DMF was stirred at room temperature overnight. The mixture was diluted with EA, then washed with brine (3</w:t>
      </w:r>
      <w:r>
        <w:rPr>
          <w:rFonts w:cs="Times New Roman"/>
        </w:rPr>
        <w:t>×</w:t>
      </w:r>
      <w:r>
        <w:t xml:space="preserve">), dried over </w:t>
      </w:r>
      <w:proofErr w:type="spellStart"/>
      <w:r>
        <w:rPr>
          <w:rFonts w:cs="Times New Roman"/>
        </w:rPr>
        <w:t>anhy</w:t>
      </w:r>
      <w:proofErr w:type="spellEnd"/>
      <w:r>
        <w:rPr>
          <w:rFonts w:cs="Times New Roman"/>
        </w:rPr>
        <w:t>. Na</w:t>
      </w:r>
      <w:r>
        <w:rPr>
          <w:rFonts w:cs="Times New Roman"/>
          <w:vertAlign w:val="subscript"/>
        </w:rPr>
        <w:t>2</w:t>
      </w:r>
      <w:r>
        <w:rPr>
          <w:rFonts w:cs="Times New Roman"/>
        </w:rPr>
        <w:t>SO</w:t>
      </w:r>
      <w:r>
        <w:rPr>
          <w:rFonts w:cs="Times New Roman"/>
          <w:vertAlign w:val="subscript"/>
        </w:rPr>
        <w:t>4</w:t>
      </w:r>
      <w:r>
        <w:t xml:space="preserve">, after </w:t>
      </w:r>
      <w:r>
        <w:rPr>
          <w:rFonts w:hint="eastAsia"/>
        </w:rPr>
        <w:t>concentration</w:t>
      </w:r>
      <w:r>
        <w:t xml:space="preserve">, the desired product was isolated by silica column </w:t>
      </w:r>
      <w:r>
        <w:rPr>
          <w:rFonts w:hint="eastAsia"/>
        </w:rPr>
        <w:t>chromatography</w:t>
      </w:r>
      <w:r>
        <w:t xml:space="preserve"> as yellow oil, which was </w:t>
      </w:r>
      <w:proofErr w:type="spellStart"/>
      <w:r>
        <w:rPr>
          <w:rFonts w:hint="eastAsia"/>
        </w:rPr>
        <w:t>solified</w:t>
      </w:r>
      <w:proofErr w:type="spellEnd"/>
      <w:r>
        <w:t xml:space="preserve"> </w:t>
      </w:r>
      <w:r>
        <w:rPr>
          <w:rFonts w:hint="eastAsia"/>
        </w:rPr>
        <w:t>on</w:t>
      </w:r>
      <w:r>
        <w:t xml:space="preserve"> </w:t>
      </w:r>
      <w:r>
        <w:rPr>
          <w:rFonts w:hint="eastAsia"/>
        </w:rPr>
        <w:t>standing</w:t>
      </w:r>
      <w:r>
        <w:t xml:space="preserve"> (255 mg, 2</w:t>
      </w:r>
      <w:r>
        <w:rPr>
          <w:rFonts w:hint="eastAsia"/>
        </w:rPr>
        <w:t>4</w:t>
      </w:r>
      <w:r>
        <w:t>%</w:t>
      </w:r>
      <w:r>
        <w:rPr>
          <w:rFonts w:hint="eastAsia"/>
        </w:rPr>
        <w:t xml:space="preserve"> yield</w:t>
      </w:r>
      <w:r>
        <w:t xml:space="preserve">). </w:t>
      </w:r>
      <w:r>
        <w:rPr>
          <w:vertAlign w:val="superscript"/>
        </w:rPr>
        <w:t>1</w:t>
      </w:r>
      <w:r>
        <w:t>H NMR</w:t>
      </w:r>
      <w:r>
        <w:rPr>
          <w:rFonts w:cs="Times New Roman" w:hint="eastAsia"/>
        </w:rPr>
        <w:t xml:space="preserve"> </w:t>
      </w:r>
      <w:r>
        <w:rPr>
          <w:rFonts w:cs="Times New Roman"/>
        </w:rPr>
        <w:t>(5</w:t>
      </w:r>
      <w:r>
        <w:rPr>
          <w:rFonts w:cs="Times New Roman" w:hint="eastAsia"/>
        </w:rPr>
        <w:t xml:space="preserve">00 MHz, </w:t>
      </w:r>
      <w:r>
        <w:rPr>
          <w:rFonts w:cs="Times New Roman"/>
        </w:rPr>
        <w:t>DMSO-d</w:t>
      </w:r>
      <w:r>
        <w:rPr>
          <w:rFonts w:cs="Times New Roman"/>
          <w:vertAlign w:val="subscript"/>
        </w:rPr>
        <w:t>6</w:t>
      </w:r>
      <w:r>
        <w:rPr>
          <w:rFonts w:cs="Times New Roman" w:hint="eastAsia"/>
        </w:rPr>
        <w:t>)</w:t>
      </w:r>
      <w:r>
        <w:rPr>
          <w:rFonts w:cs="Times New Roman"/>
        </w:rPr>
        <w:t xml:space="preserve"> </w:t>
      </w:r>
      <w:r>
        <w:rPr>
          <w:rFonts w:cs="Times New Roman"/>
          <w:i/>
          <w:iCs/>
          <w:color w:val="000000"/>
        </w:rPr>
        <w:t xml:space="preserve">δ </w:t>
      </w:r>
      <w:r>
        <w:rPr>
          <w:rFonts w:cs="Times New Roman"/>
          <w:color w:val="000000"/>
        </w:rPr>
        <w:t xml:space="preserve">10.24 (2H, </w:t>
      </w:r>
      <w:r>
        <w:rPr>
          <w:rFonts w:cs="Times New Roman" w:hint="eastAsia"/>
          <w:color w:val="000000"/>
        </w:rPr>
        <w:t>s)</w:t>
      </w:r>
      <w:r>
        <w:rPr>
          <w:rFonts w:cs="Times New Roman"/>
          <w:color w:val="000000"/>
        </w:rPr>
        <w:t xml:space="preserve">, 8.90 (1H, t, </w:t>
      </w:r>
      <w:r>
        <w:rPr>
          <w:rFonts w:cs="Times New Roman"/>
          <w:i/>
          <w:iCs/>
          <w:color w:val="000000"/>
        </w:rPr>
        <w:t>J</w:t>
      </w:r>
      <w:r>
        <w:rPr>
          <w:rFonts w:cs="Times New Roman"/>
          <w:color w:val="000000"/>
        </w:rPr>
        <w:t xml:space="preserve"> = 5.4 Hz), 7.23 (2H, </w:t>
      </w:r>
      <w:proofErr w:type="spellStart"/>
      <w:r>
        <w:rPr>
          <w:rFonts w:cs="Times New Roman"/>
          <w:color w:val="000000"/>
        </w:rPr>
        <w:t>br</w:t>
      </w:r>
      <w:proofErr w:type="spellEnd"/>
      <w:r>
        <w:rPr>
          <w:rFonts w:cs="Times New Roman"/>
          <w:color w:val="000000"/>
        </w:rPr>
        <w:t xml:space="preserve"> </w:t>
      </w:r>
      <w:r>
        <w:rPr>
          <w:rFonts w:cs="Times New Roman" w:hint="eastAsia"/>
          <w:color w:val="000000"/>
        </w:rPr>
        <w:t>d</w:t>
      </w:r>
      <w:r>
        <w:rPr>
          <w:rFonts w:cs="Times New Roman"/>
          <w:color w:val="000000"/>
        </w:rPr>
        <w:t xml:space="preserve">), 7.18 (1H, </w:t>
      </w:r>
      <w:proofErr w:type="spellStart"/>
      <w:r>
        <w:rPr>
          <w:rFonts w:cs="Times New Roman"/>
          <w:color w:val="000000"/>
        </w:rPr>
        <w:t>br</w:t>
      </w:r>
      <w:proofErr w:type="spellEnd"/>
      <w:r>
        <w:rPr>
          <w:rFonts w:cs="Times New Roman"/>
          <w:color w:val="000000"/>
        </w:rPr>
        <w:t xml:space="preserve"> t), 6.77 (2H, dd, </w:t>
      </w:r>
      <w:r>
        <w:rPr>
          <w:rFonts w:cs="Times New Roman"/>
          <w:i/>
          <w:iCs/>
          <w:color w:val="000000"/>
        </w:rPr>
        <w:t>J</w:t>
      </w:r>
      <w:r>
        <w:rPr>
          <w:rFonts w:cs="Times New Roman"/>
          <w:color w:val="000000"/>
        </w:rPr>
        <w:t xml:space="preserve"> = 16.4, 9.9 Hz), 6.14 (2H, d, </w:t>
      </w:r>
      <w:r>
        <w:rPr>
          <w:rFonts w:cs="Times New Roman"/>
          <w:i/>
          <w:iCs/>
          <w:color w:val="000000"/>
        </w:rPr>
        <w:t>J</w:t>
      </w:r>
      <w:r>
        <w:rPr>
          <w:rFonts w:cs="Times New Roman"/>
          <w:color w:val="000000"/>
        </w:rPr>
        <w:t xml:space="preserve"> = 16.4 Hz), 6.07 (2H, d, </w:t>
      </w:r>
      <w:r>
        <w:rPr>
          <w:rFonts w:cs="Times New Roman"/>
          <w:i/>
          <w:iCs/>
          <w:color w:val="000000"/>
        </w:rPr>
        <w:t>J</w:t>
      </w:r>
      <w:r>
        <w:rPr>
          <w:rFonts w:cs="Times New Roman"/>
          <w:color w:val="000000"/>
        </w:rPr>
        <w:t xml:space="preserve"> = 9.9 Hz), 3.98 (2H, dd, </w:t>
      </w:r>
      <w:r>
        <w:rPr>
          <w:rFonts w:cs="Times New Roman"/>
          <w:i/>
          <w:iCs/>
          <w:color w:val="000000"/>
        </w:rPr>
        <w:t>J</w:t>
      </w:r>
      <w:r>
        <w:rPr>
          <w:rFonts w:cs="Times New Roman"/>
          <w:color w:val="000000"/>
        </w:rPr>
        <w:t xml:space="preserve"> = 5.4, 2.2 Hz), 3.12 (1H, t, </w:t>
      </w:r>
      <w:r>
        <w:rPr>
          <w:rFonts w:cs="Times New Roman"/>
          <w:i/>
          <w:iCs/>
          <w:color w:val="000000"/>
        </w:rPr>
        <w:t>J</w:t>
      </w:r>
      <w:r>
        <w:rPr>
          <w:rFonts w:cs="Times New Roman"/>
          <w:color w:val="000000"/>
        </w:rPr>
        <w:t xml:space="preserve"> = 2.2 Hz). </w:t>
      </w:r>
      <w:r>
        <w:rPr>
          <w:vertAlign w:val="superscript"/>
        </w:rPr>
        <w:t>13</w:t>
      </w:r>
      <w:r>
        <w:t>C NMR</w:t>
      </w:r>
      <w:r>
        <w:rPr>
          <w:rFonts w:cs="Times New Roman" w:hint="eastAsia"/>
        </w:rPr>
        <w:t xml:space="preserve"> </w:t>
      </w:r>
      <w:r>
        <w:rPr>
          <w:rFonts w:cs="Times New Roman"/>
        </w:rPr>
        <w:t>(125</w:t>
      </w:r>
      <w:r>
        <w:rPr>
          <w:rFonts w:cs="Times New Roman" w:hint="eastAsia"/>
        </w:rPr>
        <w:t xml:space="preserve"> MHz, </w:t>
      </w:r>
      <w:r>
        <w:rPr>
          <w:rFonts w:cs="Times New Roman"/>
        </w:rPr>
        <w:t>DMSO-d</w:t>
      </w:r>
      <w:r>
        <w:rPr>
          <w:rFonts w:cs="Times New Roman"/>
          <w:vertAlign w:val="subscript"/>
        </w:rPr>
        <w:t>6</w:t>
      </w:r>
      <w:r>
        <w:rPr>
          <w:rFonts w:cs="Times New Roman" w:hint="eastAsia"/>
        </w:rPr>
        <w:t>)</w:t>
      </w:r>
      <w:r>
        <w:rPr>
          <w:rFonts w:cs="Times New Roman"/>
        </w:rPr>
        <w:t xml:space="preserve"> </w:t>
      </w:r>
      <w:r>
        <w:rPr>
          <w:rFonts w:cs="Times New Roman"/>
          <w:i/>
          <w:iCs/>
          <w:color w:val="000000"/>
        </w:rPr>
        <w:t xml:space="preserve">δ </w:t>
      </w:r>
      <w:r>
        <w:rPr>
          <w:rFonts w:cs="Times New Roman"/>
          <w:color w:val="000000"/>
        </w:rPr>
        <w:t xml:space="preserve">165.8, 138.8, 136.4, 136.0, 128.4, 114.0, 113.1, 81.4, 73.1, 28.8. </w:t>
      </w:r>
      <w:r>
        <w:rPr>
          <w:rFonts w:cs="Times New Roman" w:hint="eastAsia"/>
          <w:color w:val="000000"/>
        </w:rPr>
        <w:t>HR</w:t>
      </w:r>
      <w:r>
        <w:rPr>
          <w:rFonts w:cs="Times New Roman"/>
          <w:color w:val="000000"/>
        </w:rPr>
        <w:t xml:space="preserve">MS </w:t>
      </w:r>
      <w:proofErr w:type="spellStart"/>
      <w:r>
        <w:rPr>
          <w:rFonts w:cs="Times New Roman"/>
          <w:color w:val="000000"/>
        </w:rPr>
        <w:t>Calcd</w:t>
      </w:r>
      <w:proofErr w:type="spellEnd"/>
      <w:r>
        <w:rPr>
          <w:rFonts w:cs="Times New Roman"/>
          <w:color w:val="000000"/>
        </w:rPr>
        <w:t xml:space="preserve"> for C</w:t>
      </w:r>
      <w:r>
        <w:rPr>
          <w:rFonts w:cs="Times New Roman"/>
          <w:color w:val="000000"/>
          <w:vertAlign w:val="subscript"/>
        </w:rPr>
        <w:t>14</w:t>
      </w:r>
      <w:r>
        <w:rPr>
          <w:rFonts w:cs="Times New Roman"/>
          <w:color w:val="000000"/>
        </w:rPr>
        <w:t>H</w:t>
      </w:r>
      <w:r>
        <w:rPr>
          <w:rFonts w:cs="Times New Roman"/>
          <w:color w:val="000000"/>
          <w:vertAlign w:val="subscript"/>
        </w:rPr>
        <w:t>16</w:t>
      </w:r>
      <w:r>
        <w:rPr>
          <w:rFonts w:cs="Times New Roman"/>
          <w:color w:val="000000"/>
        </w:rPr>
        <w:t>N</w:t>
      </w:r>
      <w:r>
        <w:rPr>
          <w:rFonts w:cs="Times New Roman"/>
          <w:color w:val="000000"/>
          <w:vertAlign w:val="subscript"/>
        </w:rPr>
        <w:t>3</w:t>
      </w:r>
      <w:r>
        <w:rPr>
          <w:rFonts w:cs="Times New Roman"/>
          <w:color w:val="000000"/>
        </w:rPr>
        <w:t>O</w:t>
      </w:r>
      <w:r>
        <w:rPr>
          <w:rFonts w:cs="Times New Roman"/>
          <w:color w:val="000000"/>
          <w:vertAlign w:val="subscript"/>
        </w:rPr>
        <w:t>5</w:t>
      </w:r>
      <w:r>
        <w:rPr>
          <w:rFonts w:cs="Times New Roman"/>
          <w:color w:val="000000"/>
        </w:rPr>
        <w:t>S</w:t>
      </w:r>
      <w:r>
        <w:rPr>
          <w:rFonts w:cs="Times New Roman"/>
          <w:color w:val="000000"/>
          <w:vertAlign w:val="subscript"/>
        </w:rPr>
        <w:t>2</w:t>
      </w:r>
      <w:r>
        <w:rPr>
          <w:rFonts w:cs="Times New Roman"/>
          <w:color w:val="000000"/>
        </w:rPr>
        <w:t xml:space="preserve"> 370.0526 [M+</w:t>
      </w:r>
      <w:proofErr w:type="gramStart"/>
      <w:r>
        <w:rPr>
          <w:rFonts w:cs="Times New Roman"/>
          <w:color w:val="000000"/>
        </w:rPr>
        <w:t>H]</w:t>
      </w:r>
      <w:r>
        <w:rPr>
          <w:rFonts w:cs="Times New Roman"/>
          <w:color w:val="000000"/>
          <w:vertAlign w:val="superscript"/>
        </w:rPr>
        <w:t>+</w:t>
      </w:r>
      <w:proofErr w:type="gramEnd"/>
      <w:r>
        <w:rPr>
          <w:rFonts w:cs="Times New Roman"/>
          <w:color w:val="000000"/>
        </w:rPr>
        <w:t>, found 370.0526 [M+</w:t>
      </w:r>
      <w:proofErr w:type="gramStart"/>
      <w:r>
        <w:rPr>
          <w:rFonts w:cs="Times New Roman"/>
          <w:color w:val="000000"/>
        </w:rPr>
        <w:t>H]</w:t>
      </w:r>
      <w:r>
        <w:rPr>
          <w:rFonts w:cs="Times New Roman"/>
          <w:color w:val="000000"/>
          <w:vertAlign w:val="superscript"/>
        </w:rPr>
        <w:t>+</w:t>
      </w:r>
      <w:proofErr w:type="gramEnd"/>
      <w:r>
        <w:rPr>
          <w:rFonts w:cs="Times New Roman"/>
          <w:color w:val="000000"/>
        </w:rPr>
        <w:t>.</w:t>
      </w:r>
    </w:p>
    <w:p w14:paraId="239D2C14" w14:textId="77777777" w:rsidR="00D9558C" w:rsidRDefault="00D9558C">
      <w:pPr>
        <w:widowControl/>
        <w:spacing w:line="240" w:lineRule="auto"/>
        <w:jc w:val="left"/>
        <w:rPr>
          <w:b/>
          <w:bCs/>
          <w:color w:val="000000" w:themeColor="text1"/>
          <w:vertAlign w:val="superscript"/>
        </w:rPr>
      </w:pPr>
      <w:r>
        <w:rPr>
          <w:b/>
          <w:bCs/>
          <w:color w:val="000000" w:themeColor="text1"/>
          <w:vertAlign w:val="superscript"/>
        </w:rPr>
        <w:br w:type="page"/>
      </w:r>
    </w:p>
    <w:p w14:paraId="47FDBB85" w14:textId="3BE38CCB" w:rsidR="00D9558C" w:rsidRPr="005840EC" w:rsidRDefault="00D9558C" w:rsidP="00D9558C">
      <w:pPr>
        <w:widowControl/>
        <w:spacing w:line="240" w:lineRule="auto"/>
        <w:jc w:val="left"/>
        <w:rPr>
          <w:b/>
          <w:bCs/>
          <w:color w:val="000000" w:themeColor="text1"/>
        </w:rPr>
      </w:pPr>
      <w:r w:rsidRPr="005840EC">
        <w:rPr>
          <w:b/>
          <w:bCs/>
          <w:color w:val="000000" w:themeColor="text1"/>
          <w:vertAlign w:val="superscript"/>
        </w:rPr>
        <w:lastRenderedPageBreak/>
        <w:t>1</w:t>
      </w:r>
      <w:r w:rsidRPr="005840EC">
        <w:rPr>
          <w:b/>
          <w:bCs/>
          <w:color w:val="000000" w:themeColor="text1"/>
        </w:rPr>
        <w:t xml:space="preserve">H NMR of ePDES1. </w:t>
      </w:r>
    </w:p>
    <w:p w14:paraId="6C0FBCFF" w14:textId="77777777" w:rsidR="00D9558C" w:rsidRDefault="00D9558C" w:rsidP="00D9558C">
      <w:pPr>
        <w:jc w:val="center"/>
        <w:rPr>
          <w:rFonts w:cs="Times New Roman"/>
          <w:color w:val="000000"/>
        </w:rPr>
      </w:pPr>
      <w:r>
        <w:rPr>
          <w:rFonts w:cs="Times New Roman" w:hint="eastAsia"/>
          <w:noProof/>
          <w:color w:val="000000"/>
        </w:rPr>
        <w:drawing>
          <wp:inline distT="0" distB="0" distL="0" distR="0" wp14:anchorId="1E528355" wp14:editId="5E851E95">
            <wp:extent cx="6116320" cy="4265930"/>
            <wp:effectExtent l="0" t="0" r="0" b="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6116320" cy="4265930"/>
                    </a:xfrm>
                    <a:prstGeom prst="rect">
                      <a:avLst/>
                    </a:prstGeom>
                    <a:noFill/>
                    <a:ln>
                      <a:noFill/>
                    </a:ln>
                  </pic:spPr>
                </pic:pic>
              </a:graphicData>
            </a:graphic>
          </wp:inline>
        </w:drawing>
      </w:r>
    </w:p>
    <w:p w14:paraId="32D2811E" w14:textId="77777777" w:rsidR="00D9558C" w:rsidRDefault="00D9558C" w:rsidP="00D9558C">
      <w:pPr>
        <w:jc w:val="center"/>
        <w:rPr>
          <w:rFonts w:cs="Times New Roman"/>
          <w:color w:val="000000"/>
        </w:rPr>
      </w:pPr>
    </w:p>
    <w:p w14:paraId="50B026C0" w14:textId="77777777" w:rsidR="00D9558C" w:rsidRDefault="00D9558C" w:rsidP="00D9558C">
      <w:pPr>
        <w:rPr>
          <w:b/>
          <w:bCs/>
          <w:color w:val="000000" w:themeColor="text1"/>
        </w:rPr>
      </w:pPr>
      <w:r>
        <w:rPr>
          <w:b/>
          <w:bCs/>
          <w:color w:val="000000" w:themeColor="text1"/>
        </w:rPr>
        <w:br w:type="page"/>
      </w:r>
    </w:p>
    <w:p w14:paraId="10CB7F33" w14:textId="77777777" w:rsidR="00D9558C" w:rsidRPr="005840EC" w:rsidRDefault="00D9558C" w:rsidP="00D9558C">
      <w:pPr>
        <w:rPr>
          <w:b/>
          <w:bCs/>
          <w:color w:val="000000" w:themeColor="text1"/>
        </w:rPr>
      </w:pPr>
      <w:r>
        <w:rPr>
          <w:b/>
          <w:bCs/>
          <w:color w:val="000000" w:themeColor="text1"/>
          <w:vertAlign w:val="superscript"/>
        </w:rPr>
        <w:lastRenderedPageBreak/>
        <w:t>13</w:t>
      </w:r>
      <w:r>
        <w:rPr>
          <w:b/>
          <w:bCs/>
          <w:color w:val="000000" w:themeColor="text1"/>
        </w:rPr>
        <w:t xml:space="preserve">C NMR </w:t>
      </w:r>
      <w:r>
        <w:rPr>
          <w:rFonts w:hint="eastAsia"/>
          <w:b/>
          <w:bCs/>
          <w:color w:val="000000" w:themeColor="text1"/>
        </w:rPr>
        <w:t>of</w:t>
      </w:r>
      <w:r>
        <w:rPr>
          <w:b/>
          <w:bCs/>
          <w:color w:val="000000" w:themeColor="text1"/>
        </w:rPr>
        <w:t xml:space="preserve"> </w:t>
      </w:r>
      <w:r>
        <w:rPr>
          <w:rFonts w:hint="eastAsia"/>
          <w:b/>
          <w:bCs/>
        </w:rPr>
        <w:t>ePDES1</w:t>
      </w:r>
      <w:r>
        <w:rPr>
          <w:b/>
          <w:bCs/>
          <w:color w:val="000000" w:themeColor="text1"/>
        </w:rPr>
        <w:t>.</w:t>
      </w:r>
    </w:p>
    <w:p w14:paraId="26C247BD" w14:textId="61B3D8A0" w:rsidR="00D9558C" w:rsidRDefault="00D9558C" w:rsidP="00090618">
      <w:pPr>
        <w:jc w:val="center"/>
      </w:pPr>
      <w:r>
        <w:rPr>
          <w:rFonts w:cs="Times New Roman" w:hint="eastAsia"/>
          <w:noProof/>
          <w:color w:val="000000"/>
        </w:rPr>
        <w:drawing>
          <wp:inline distT="0" distB="0" distL="0" distR="0" wp14:anchorId="33F317A4" wp14:editId="0FDEBC6F">
            <wp:extent cx="6140450" cy="4283075"/>
            <wp:effectExtent l="0" t="0" r="1270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6140450" cy="4283075"/>
                    </a:xfrm>
                    <a:prstGeom prst="rect">
                      <a:avLst/>
                    </a:prstGeom>
                    <a:noFill/>
                    <a:ln>
                      <a:noFill/>
                    </a:ln>
                  </pic:spPr>
                </pic:pic>
              </a:graphicData>
            </a:graphic>
          </wp:inline>
        </w:drawing>
      </w:r>
    </w:p>
    <w:p w14:paraId="0646F734" w14:textId="77777777" w:rsidR="00D9558C" w:rsidRDefault="00D9558C" w:rsidP="00D9558C">
      <w:pPr>
        <w:jc w:val="left"/>
        <w:rPr>
          <w:rFonts w:cs="Times New Roman"/>
        </w:rPr>
      </w:pPr>
      <w:r>
        <w:rPr>
          <w:rFonts w:cs="Times New Roman"/>
        </w:rPr>
        <w:br w:type="page"/>
      </w:r>
    </w:p>
    <w:p w14:paraId="6B863BB0" w14:textId="77777777" w:rsidR="00D9558C" w:rsidRDefault="00D9558C" w:rsidP="00D9558C">
      <w:pPr>
        <w:jc w:val="left"/>
        <w:rPr>
          <w:b/>
          <w:bCs/>
        </w:rPr>
      </w:pPr>
      <w:r>
        <w:rPr>
          <w:b/>
          <w:bCs/>
          <w:vertAlign w:val="superscript"/>
        </w:rPr>
        <w:lastRenderedPageBreak/>
        <w:t>1</w:t>
      </w:r>
      <w:r>
        <w:rPr>
          <w:b/>
          <w:bCs/>
        </w:rPr>
        <w:t xml:space="preserve">H NMR </w:t>
      </w:r>
      <w:r>
        <w:rPr>
          <w:rFonts w:hint="eastAsia"/>
          <w:b/>
          <w:bCs/>
        </w:rPr>
        <w:t>of</w:t>
      </w:r>
      <w:r>
        <w:rPr>
          <w:b/>
          <w:bCs/>
        </w:rPr>
        <w:t xml:space="preserve"> </w:t>
      </w:r>
      <w:r>
        <w:rPr>
          <w:rFonts w:hint="eastAsia"/>
          <w:b/>
          <w:bCs/>
        </w:rPr>
        <w:t>ePDES2</w:t>
      </w:r>
      <w:r>
        <w:rPr>
          <w:b/>
          <w:bCs/>
        </w:rPr>
        <w:t>.</w:t>
      </w:r>
    </w:p>
    <w:p w14:paraId="17ACB8D0" w14:textId="77777777" w:rsidR="00D9558C" w:rsidRDefault="00D9558C" w:rsidP="00D9558C">
      <w:pPr>
        <w:jc w:val="center"/>
      </w:pPr>
      <w:r>
        <w:rPr>
          <w:rFonts w:hint="eastAsia"/>
          <w:noProof/>
        </w:rPr>
        <w:drawing>
          <wp:inline distT="0" distB="0" distL="0" distR="0" wp14:anchorId="6EEF973C" wp14:editId="7889B960">
            <wp:extent cx="6116320" cy="4265930"/>
            <wp:effectExtent l="0" t="0" r="1778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6116320" cy="4265930"/>
                    </a:xfrm>
                    <a:prstGeom prst="rect">
                      <a:avLst/>
                    </a:prstGeom>
                    <a:noFill/>
                    <a:ln>
                      <a:noFill/>
                    </a:ln>
                  </pic:spPr>
                </pic:pic>
              </a:graphicData>
            </a:graphic>
          </wp:inline>
        </w:drawing>
      </w:r>
    </w:p>
    <w:p w14:paraId="583AD05D" w14:textId="77777777" w:rsidR="00D9558C" w:rsidRDefault="00D9558C" w:rsidP="00D9558C">
      <w:pPr>
        <w:jc w:val="left"/>
      </w:pPr>
      <w:r>
        <w:br w:type="page"/>
      </w:r>
    </w:p>
    <w:p w14:paraId="507E74C5" w14:textId="77777777" w:rsidR="00D9558C" w:rsidRDefault="00D9558C" w:rsidP="00D9558C">
      <w:pPr>
        <w:jc w:val="left"/>
        <w:rPr>
          <w:b/>
          <w:bCs/>
        </w:rPr>
      </w:pPr>
      <w:r>
        <w:rPr>
          <w:b/>
          <w:bCs/>
          <w:vertAlign w:val="superscript"/>
        </w:rPr>
        <w:lastRenderedPageBreak/>
        <w:t>13</w:t>
      </w:r>
      <w:r>
        <w:rPr>
          <w:b/>
          <w:bCs/>
        </w:rPr>
        <w:t xml:space="preserve">C NMR </w:t>
      </w:r>
      <w:r>
        <w:rPr>
          <w:rFonts w:hint="eastAsia"/>
          <w:b/>
          <w:bCs/>
        </w:rPr>
        <w:t>of</w:t>
      </w:r>
      <w:r>
        <w:rPr>
          <w:b/>
          <w:bCs/>
        </w:rPr>
        <w:t xml:space="preserve"> </w:t>
      </w:r>
      <w:r>
        <w:rPr>
          <w:rFonts w:hint="eastAsia"/>
          <w:b/>
          <w:bCs/>
        </w:rPr>
        <w:t>ePDES2</w:t>
      </w:r>
      <w:r>
        <w:rPr>
          <w:b/>
          <w:bCs/>
        </w:rPr>
        <w:t>.</w:t>
      </w:r>
    </w:p>
    <w:p w14:paraId="68EC3016" w14:textId="3C5ECBC6" w:rsidR="00D9558C" w:rsidRDefault="00D9558C">
      <w:pPr>
        <w:rPr>
          <w:rFonts w:cs="Times New Roman"/>
          <w:color w:val="000000"/>
        </w:rPr>
      </w:pPr>
      <w:r>
        <w:rPr>
          <w:rFonts w:hint="eastAsia"/>
          <w:noProof/>
        </w:rPr>
        <w:drawing>
          <wp:inline distT="0" distB="0" distL="0" distR="0" wp14:anchorId="1BBC4585" wp14:editId="20C3C9F2">
            <wp:extent cx="6116320" cy="4265930"/>
            <wp:effectExtent l="0" t="0" r="1778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6116320" cy="4265930"/>
                    </a:xfrm>
                    <a:prstGeom prst="rect">
                      <a:avLst/>
                    </a:prstGeom>
                    <a:noFill/>
                    <a:ln>
                      <a:noFill/>
                    </a:ln>
                  </pic:spPr>
                </pic:pic>
              </a:graphicData>
            </a:graphic>
          </wp:inline>
        </w:drawing>
      </w:r>
    </w:p>
    <w:p w14:paraId="136D004B" w14:textId="77777777" w:rsidR="00BF4DF5" w:rsidRDefault="00BF4DF5">
      <w:pPr>
        <w:jc w:val="center"/>
        <w:rPr>
          <w:rFonts w:cs="Times New Roman"/>
          <w:sz w:val="21"/>
        </w:rPr>
      </w:pPr>
    </w:p>
    <w:p w14:paraId="640CE873" w14:textId="77777777" w:rsidR="00D9558C" w:rsidRDefault="00D9558C">
      <w:pPr>
        <w:widowControl/>
        <w:spacing w:line="240" w:lineRule="auto"/>
        <w:jc w:val="left"/>
        <w:rPr>
          <w:rFonts w:eastAsia="Times New Roman" w:cs="Times New Roman"/>
          <w:b/>
          <w:bCs/>
          <w:kern w:val="28"/>
          <w:szCs w:val="24"/>
        </w:rPr>
      </w:pPr>
      <w:bookmarkStart w:id="27" w:name="_Toc167047308"/>
      <w:r>
        <w:rPr>
          <w:rFonts w:cs="Times New Roman"/>
          <w:szCs w:val="24"/>
        </w:rPr>
        <w:br w:type="page"/>
      </w:r>
    </w:p>
    <w:p w14:paraId="57B0FC1C" w14:textId="3A1C2038" w:rsidR="00BF4DF5" w:rsidRDefault="000F7A2B">
      <w:pPr>
        <w:pStyle w:val="ab"/>
        <w:jc w:val="left"/>
        <w:rPr>
          <w:rFonts w:ascii="Times New Roman" w:eastAsiaTheme="minorEastAsia" w:hAnsi="Times New Roman" w:cs="Times New Roman"/>
          <w:szCs w:val="24"/>
        </w:rPr>
      </w:pPr>
      <w:bookmarkStart w:id="28" w:name="_Toc200995333"/>
      <w:r>
        <w:rPr>
          <w:rFonts w:ascii="Times New Roman" w:hAnsi="Times New Roman" w:cs="Times New Roman"/>
          <w:szCs w:val="24"/>
        </w:rPr>
        <w:lastRenderedPageBreak/>
        <w:t xml:space="preserve">Supplementary Note 2. </w:t>
      </w:r>
      <w:bookmarkEnd w:id="27"/>
      <w:r>
        <w:rPr>
          <w:rFonts w:ascii="Times New Roman" w:hAnsi="Times New Roman" w:cs="Times New Roman"/>
          <w:szCs w:val="24"/>
        </w:rPr>
        <w:t xml:space="preserve">Synthesis of </w:t>
      </w:r>
      <w:r>
        <w:rPr>
          <w:rFonts w:ascii="Times New Roman" w:eastAsia="宋体" w:hAnsi="Times New Roman" w:cs="Times New Roman" w:hint="eastAsia"/>
          <w:szCs w:val="24"/>
        </w:rPr>
        <w:t>AZPA</w:t>
      </w:r>
      <w:r>
        <w:rPr>
          <w:rFonts w:ascii="Times New Roman" w:eastAsiaTheme="minorEastAsia" w:hAnsi="Times New Roman" w:cs="Times New Roman" w:hint="eastAsia"/>
          <w:szCs w:val="24"/>
        </w:rPr>
        <w:t>.</w:t>
      </w:r>
      <w:bookmarkEnd w:id="28"/>
    </w:p>
    <w:p w14:paraId="3BC4A739" w14:textId="77777777" w:rsidR="00BF4DF5" w:rsidRDefault="000F7A2B">
      <w:pPr>
        <w:jc w:val="center"/>
        <w:rPr>
          <w:rFonts w:cs="Times New Roman"/>
        </w:rPr>
      </w:pPr>
      <w:r>
        <w:rPr>
          <w:rFonts w:cs="Times New Roman"/>
        </w:rPr>
        <w:object w:dxaOrig="9020" w:dyaOrig="1441" w14:anchorId="32E8A99D">
          <v:shape id="_x0000_i1033" type="#_x0000_t75" alt="" style="width:453.75pt;height:1in" o:ole="">
            <v:imagedata r:id="rId51" o:title=""/>
          </v:shape>
          <o:OLEObject Type="Embed" ProgID="ChemDraw.Document.6.0" ShapeID="_x0000_i1033" DrawAspect="Content" ObjectID="_1812959511" r:id="rId52"/>
        </w:object>
      </w:r>
    </w:p>
    <w:p w14:paraId="02500283" w14:textId="01568519" w:rsidR="00BF4DF5" w:rsidRDefault="000F7A2B">
      <w:pPr>
        <w:jc w:val="center"/>
        <w:rPr>
          <w:rFonts w:cs="Times New Roman"/>
        </w:rPr>
      </w:pPr>
      <w:r>
        <w:rPr>
          <w:rFonts w:cs="Times New Roman" w:hint="eastAsia"/>
          <w:b/>
          <w:bCs/>
        </w:rPr>
        <w:t>S</w:t>
      </w:r>
      <w:r>
        <w:rPr>
          <w:rFonts w:cs="Times New Roman"/>
          <w:b/>
          <w:bCs/>
        </w:rPr>
        <w:t>cheme 3</w:t>
      </w:r>
      <w:r>
        <w:rPr>
          <w:rFonts w:cs="Times New Roman"/>
        </w:rPr>
        <w:t xml:space="preserve">. </w:t>
      </w:r>
      <w:r>
        <w:rPr>
          <w:rFonts w:cs="Times New Roman"/>
          <w:b/>
          <w:bCs/>
        </w:rPr>
        <w:t>Synthesis of (2-(6-</w:t>
      </w:r>
      <w:proofErr w:type="gramStart"/>
      <w:r>
        <w:rPr>
          <w:rFonts w:cs="Times New Roman"/>
          <w:b/>
          <w:bCs/>
        </w:rPr>
        <w:t>azidohexanamido)ethyl</w:t>
      </w:r>
      <w:proofErr w:type="gramEnd"/>
      <w:r>
        <w:rPr>
          <w:rFonts w:cs="Times New Roman"/>
          <w:b/>
          <w:bCs/>
        </w:rPr>
        <w:t>)phosphonic aci</w:t>
      </w:r>
      <w:r>
        <w:rPr>
          <w:rFonts w:cs="Times New Roman" w:hint="eastAsia"/>
          <w:b/>
          <w:bCs/>
        </w:rPr>
        <w:t>d (AZPA).</w:t>
      </w:r>
    </w:p>
    <w:p w14:paraId="527D1608" w14:textId="77777777" w:rsidR="00BF4DF5" w:rsidRDefault="00BF4DF5">
      <w:pPr>
        <w:jc w:val="center"/>
        <w:rPr>
          <w:rFonts w:cs="Times New Roman"/>
        </w:rPr>
      </w:pPr>
    </w:p>
    <w:p w14:paraId="23C324D3" w14:textId="09E7ADF6" w:rsidR="00BF4DF5" w:rsidRDefault="000F7A2B">
      <w:pPr>
        <w:rPr>
          <w:rFonts w:cs="Times New Roman"/>
        </w:rPr>
      </w:pPr>
      <w:r>
        <w:rPr>
          <w:rFonts w:cs="Times New Roman"/>
          <w:b/>
          <w:bCs/>
          <w:szCs w:val="24"/>
        </w:rPr>
        <w:t>General information</w:t>
      </w:r>
      <w:r>
        <w:rPr>
          <w:rFonts w:cs="Times New Roman"/>
          <w:szCs w:val="24"/>
        </w:rPr>
        <w:t>.</w:t>
      </w:r>
      <w:r>
        <w:rPr>
          <w:rFonts w:cs="Times New Roman"/>
          <w:b/>
          <w:bCs/>
          <w:szCs w:val="24"/>
        </w:rPr>
        <w:t xml:space="preserve"> </w:t>
      </w:r>
      <w:r>
        <w:rPr>
          <w:rFonts w:cs="Times New Roman"/>
        </w:rPr>
        <w:t>6-Azido-hexanoic acid (</w:t>
      </w:r>
      <w:r>
        <w:rPr>
          <w:rFonts w:cs="Times New Roman" w:hint="eastAsia"/>
          <w:b/>
          <w:bCs/>
        </w:rPr>
        <w:t>7</w:t>
      </w:r>
      <w:r>
        <w:rPr>
          <w:rFonts w:cs="Times New Roman"/>
        </w:rPr>
        <w:t xml:space="preserve">, 93.1 </w:t>
      </w:r>
      <w:proofErr w:type="spellStart"/>
      <w:r>
        <w:rPr>
          <w:rFonts w:cs="Times New Roman"/>
        </w:rPr>
        <w:t>μl</w:t>
      </w:r>
      <w:proofErr w:type="spellEnd"/>
      <w:r>
        <w:rPr>
          <w:rFonts w:cs="Times New Roman" w:hint="eastAsia"/>
        </w:rPr>
        <w:t xml:space="preserve">, </w:t>
      </w:r>
      <w:r>
        <w:rPr>
          <w:rFonts w:cs="Times New Roman"/>
        </w:rPr>
        <w:t xml:space="preserve">0.64 mmol) was added to </w:t>
      </w:r>
      <w:bookmarkStart w:id="29" w:name="_Hlk173420372"/>
      <w:r>
        <w:rPr>
          <w:rFonts w:cs="Times New Roman"/>
        </w:rPr>
        <w:t>thionyl chloride</w:t>
      </w:r>
      <w:bookmarkEnd w:id="29"/>
      <w:r>
        <w:rPr>
          <w:rFonts w:cs="Times New Roman"/>
        </w:rPr>
        <w:t xml:space="preserve"> (6.0 ml) at 0 °C</w:t>
      </w:r>
      <w:r>
        <w:rPr>
          <w:rFonts w:cs="Times New Roman" w:hint="eastAsia"/>
        </w:rPr>
        <w:t xml:space="preserve"> and t</w:t>
      </w:r>
      <w:r>
        <w:rPr>
          <w:rFonts w:cs="Times New Roman"/>
        </w:rPr>
        <w:t xml:space="preserve">he mixture was heated to 50°C </w:t>
      </w:r>
      <w:r>
        <w:rPr>
          <w:rFonts w:cs="Times New Roman" w:hint="eastAsia"/>
        </w:rPr>
        <w:t>with</w:t>
      </w:r>
      <w:r>
        <w:rPr>
          <w:rFonts w:cs="Times New Roman"/>
        </w:rPr>
        <w:t xml:space="preserve"> stirr</w:t>
      </w:r>
      <w:r>
        <w:rPr>
          <w:rFonts w:cs="Times New Roman" w:hint="eastAsia"/>
        </w:rPr>
        <w:t>ing</w:t>
      </w:r>
      <w:r>
        <w:rPr>
          <w:rFonts w:cs="Times New Roman"/>
        </w:rPr>
        <w:t xml:space="preserve"> for 2 hours. Thionyl chloride was removed in vacuo, and the crude product </w:t>
      </w:r>
      <w:r>
        <w:rPr>
          <w:rFonts w:cs="Times New Roman" w:hint="eastAsia"/>
          <w:b/>
          <w:bCs/>
        </w:rPr>
        <w:t>8</w:t>
      </w:r>
      <w:r>
        <w:rPr>
          <w:rFonts w:cs="Times New Roman"/>
        </w:rPr>
        <w:t xml:space="preserve"> was used directly in the next step.</w:t>
      </w:r>
    </w:p>
    <w:p w14:paraId="10687D0F" w14:textId="3CB84EEF" w:rsidR="00BF4DF5" w:rsidRDefault="000F7A2B">
      <w:pPr>
        <w:pStyle w:val="ad"/>
        <w:spacing w:after="0" w:line="360" w:lineRule="auto"/>
        <w:jc w:val="both"/>
        <w:rPr>
          <w:rFonts w:ascii="Times New Roman" w:hAnsi="Times New Roman" w:cs="Times New Roman"/>
        </w:rPr>
      </w:pPr>
      <w:r>
        <w:rPr>
          <w:rFonts w:ascii="Times New Roman" w:hAnsi="Times New Roman" w:cs="Times New Roman"/>
        </w:rPr>
        <w:t>To a solution of (2-</w:t>
      </w:r>
      <w:proofErr w:type="gramStart"/>
      <w:r>
        <w:rPr>
          <w:rFonts w:ascii="Times New Roman" w:hAnsi="Times New Roman" w:cs="Times New Roman"/>
        </w:rPr>
        <w:t>Aminoethyl)phosphonic</w:t>
      </w:r>
      <w:proofErr w:type="gramEnd"/>
      <w:r>
        <w:rPr>
          <w:rFonts w:ascii="Times New Roman" w:hAnsi="Times New Roman" w:cs="Times New Roman"/>
        </w:rPr>
        <w:t xml:space="preserve"> acid (100 mg, 0.8 mmol) and NaOH (300 mg) in H</w:t>
      </w:r>
      <w:r>
        <w:rPr>
          <w:rFonts w:ascii="Times New Roman" w:hAnsi="Times New Roman" w:cs="Times New Roman"/>
          <w:vertAlign w:val="subscript"/>
        </w:rPr>
        <w:t>2</w:t>
      </w:r>
      <w:r>
        <w:rPr>
          <w:rFonts w:ascii="Times New Roman" w:hAnsi="Times New Roman" w:cs="Times New Roman"/>
        </w:rPr>
        <w:t xml:space="preserve">O (1 ml) at 0 °C, a solution of compound </w:t>
      </w:r>
      <w:r>
        <w:rPr>
          <w:rFonts w:ascii="Times New Roman" w:hAnsi="Times New Roman" w:cs="Times New Roman" w:hint="eastAsia"/>
          <w:b/>
          <w:bCs/>
        </w:rPr>
        <w:t>8</w:t>
      </w:r>
      <w:r>
        <w:rPr>
          <w:rFonts w:ascii="Times New Roman" w:hAnsi="Times New Roman" w:cs="Times New Roman"/>
          <w:b/>
          <w:bCs/>
        </w:rPr>
        <w:t xml:space="preserve"> </w:t>
      </w:r>
      <w:r>
        <w:rPr>
          <w:rFonts w:ascii="Times New Roman" w:hAnsi="Times New Roman" w:cs="Times New Roman"/>
        </w:rPr>
        <w:t xml:space="preserve">in THF (4.0 mmol) was added slowly. The reaction mixture was stirred for 3 hours at 0 °C. Then the pH of the mixture was adjusted to 1-2 by adding 1 M HCl. The solvent was removed and the resulting residue was dissolved in MeOH and filtered. the filtrate was collected and purified to obtain compound </w:t>
      </w:r>
      <w:r>
        <w:rPr>
          <w:rFonts w:ascii="Times New Roman" w:hAnsi="Times New Roman" w:cs="Times New Roman" w:hint="eastAsia"/>
          <w:b/>
          <w:bCs/>
        </w:rPr>
        <w:t>9</w:t>
      </w:r>
      <w:r>
        <w:rPr>
          <w:rFonts w:ascii="Times New Roman" w:hAnsi="Times New Roman" w:cs="Times New Roman"/>
          <w:b/>
          <w:bCs/>
        </w:rPr>
        <w:t xml:space="preserve"> </w:t>
      </w:r>
      <w:r>
        <w:rPr>
          <w:rFonts w:ascii="Times New Roman" w:hAnsi="Times New Roman" w:cs="Times New Roman"/>
        </w:rPr>
        <w:t xml:space="preserve">with a yield of 54%. </w:t>
      </w:r>
      <w:r>
        <w:rPr>
          <w:rFonts w:ascii="Times New Roman" w:hAnsi="Times New Roman" w:cs="Times New Roman"/>
          <w:vertAlign w:val="superscript"/>
        </w:rPr>
        <w:t>1</w:t>
      </w:r>
      <w:r>
        <w:rPr>
          <w:rFonts w:ascii="Times New Roman" w:hAnsi="Times New Roman" w:cs="Times New Roman"/>
        </w:rPr>
        <w:t>H NMR (500 MHz, Methanol-</w:t>
      </w:r>
      <w:r>
        <w:rPr>
          <w:rFonts w:ascii="Times New Roman" w:hAnsi="Times New Roman" w:cs="Times New Roman"/>
          <w:i/>
          <w:iCs/>
        </w:rPr>
        <w:t>d</w:t>
      </w:r>
      <w:r>
        <w:rPr>
          <w:rFonts w:ascii="Times New Roman" w:hAnsi="Times New Roman" w:cs="Times New Roman"/>
          <w:vertAlign w:val="subscript"/>
        </w:rPr>
        <w:t>4</w:t>
      </w:r>
      <w:r>
        <w:rPr>
          <w:rFonts w:ascii="Times New Roman" w:hAnsi="Times New Roman" w:cs="Times New Roman"/>
        </w:rPr>
        <w:t xml:space="preserve">) δ 3.44 (dt, </w:t>
      </w:r>
      <w:r>
        <w:rPr>
          <w:rFonts w:ascii="Times New Roman" w:hAnsi="Times New Roman" w:cs="Times New Roman"/>
          <w:i/>
          <w:iCs/>
        </w:rPr>
        <w:t>J</w:t>
      </w:r>
      <w:r>
        <w:rPr>
          <w:rFonts w:ascii="Times New Roman" w:hAnsi="Times New Roman" w:cs="Times New Roman"/>
        </w:rPr>
        <w:t xml:space="preserve"> = 10.8, 7.5 Hz, 2H), 3.29 (t, </w:t>
      </w:r>
      <w:r>
        <w:rPr>
          <w:rFonts w:ascii="Times New Roman" w:hAnsi="Times New Roman" w:cs="Times New Roman"/>
          <w:i/>
          <w:iCs/>
        </w:rPr>
        <w:t>J</w:t>
      </w:r>
      <w:r>
        <w:rPr>
          <w:rFonts w:ascii="Times New Roman" w:hAnsi="Times New Roman" w:cs="Times New Roman"/>
        </w:rPr>
        <w:t xml:space="preserve"> = 6.9 Hz, 2H), 2.21 (t, </w:t>
      </w:r>
      <w:r>
        <w:rPr>
          <w:rFonts w:ascii="Times New Roman" w:hAnsi="Times New Roman" w:cs="Times New Roman"/>
          <w:i/>
          <w:iCs/>
        </w:rPr>
        <w:t>J</w:t>
      </w:r>
      <w:r>
        <w:rPr>
          <w:rFonts w:ascii="Times New Roman" w:hAnsi="Times New Roman" w:cs="Times New Roman"/>
        </w:rPr>
        <w:t xml:space="preserve"> = 7.5 Hz, 2H), 1.96 (dt, </w:t>
      </w:r>
      <w:r>
        <w:rPr>
          <w:rFonts w:ascii="Times New Roman" w:hAnsi="Times New Roman" w:cs="Times New Roman"/>
          <w:i/>
          <w:iCs/>
        </w:rPr>
        <w:t>J</w:t>
      </w:r>
      <w:r>
        <w:rPr>
          <w:rFonts w:ascii="Times New Roman" w:hAnsi="Times New Roman" w:cs="Times New Roman"/>
        </w:rPr>
        <w:t xml:space="preserve"> = 18.3, 7.8 Hz, 2H), 1.72 – 1.52 (m, 4H), 1.51 – 1.30 (m, 2H).</w:t>
      </w:r>
      <w:r>
        <w:rPr>
          <w:rFonts w:ascii="Times New Roman" w:hAnsi="Times New Roman" w:cs="Times New Roman"/>
          <w:vertAlign w:val="superscript"/>
        </w:rPr>
        <w:t xml:space="preserve"> 13</w:t>
      </w:r>
      <w:r>
        <w:rPr>
          <w:rFonts w:ascii="Times New Roman" w:hAnsi="Times New Roman" w:cs="Times New Roman"/>
        </w:rPr>
        <w:t xml:space="preserve">C NMR (126 MHz, </w:t>
      </w:r>
      <w:proofErr w:type="spellStart"/>
      <w:r>
        <w:rPr>
          <w:rFonts w:ascii="Times New Roman" w:hAnsi="Times New Roman" w:cs="Times New Roman"/>
        </w:rPr>
        <w:t>MeOD</w:t>
      </w:r>
      <w:proofErr w:type="spellEnd"/>
      <w:r>
        <w:rPr>
          <w:rFonts w:ascii="Times New Roman" w:hAnsi="Times New Roman" w:cs="Times New Roman"/>
        </w:rPr>
        <w:t>) δ 174.68, 50.88, 35.41, 33.84, 28.21, 25.95, 24.98. ESI-HRMS Calculated for Chemical Formula: C</w:t>
      </w:r>
      <w:r>
        <w:rPr>
          <w:rFonts w:ascii="Times New Roman" w:hAnsi="Times New Roman" w:cs="Times New Roman"/>
          <w:vertAlign w:val="subscript"/>
        </w:rPr>
        <w:t>8</w:t>
      </w:r>
      <w:r>
        <w:rPr>
          <w:rFonts w:ascii="Times New Roman" w:hAnsi="Times New Roman" w:cs="Times New Roman"/>
        </w:rPr>
        <w:t>H</w:t>
      </w:r>
      <w:r>
        <w:rPr>
          <w:rFonts w:ascii="Times New Roman" w:hAnsi="Times New Roman" w:cs="Times New Roman"/>
          <w:vertAlign w:val="subscript"/>
        </w:rPr>
        <w:t>18</w:t>
      </w:r>
      <w:r>
        <w:rPr>
          <w:rFonts w:ascii="Times New Roman" w:hAnsi="Times New Roman" w:cs="Times New Roman"/>
        </w:rPr>
        <w:t>N</w:t>
      </w:r>
      <w:r>
        <w:rPr>
          <w:rFonts w:ascii="Times New Roman" w:hAnsi="Times New Roman" w:cs="Times New Roman"/>
          <w:vertAlign w:val="subscript"/>
        </w:rPr>
        <w:t>4</w:t>
      </w:r>
      <w:r>
        <w:rPr>
          <w:rFonts w:ascii="Times New Roman" w:hAnsi="Times New Roman" w:cs="Times New Roman"/>
        </w:rPr>
        <w:t>O</w:t>
      </w:r>
      <w:r>
        <w:rPr>
          <w:rFonts w:ascii="Times New Roman" w:hAnsi="Times New Roman" w:cs="Times New Roman"/>
          <w:vertAlign w:val="subscript"/>
        </w:rPr>
        <w:t>4</w:t>
      </w:r>
      <w:r>
        <w:rPr>
          <w:rFonts w:ascii="Times New Roman" w:hAnsi="Times New Roman" w:cs="Times New Roman"/>
        </w:rPr>
        <w:t>P [M+</w:t>
      </w:r>
      <w:proofErr w:type="gramStart"/>
      <w:r>
        <w:rPr>
          <w:rFonts w:ascii="Times New Roman" w:hAnsi="Times New Roman" w:cs="Times New Roman"/>
        </w:rPr>
        <w:t>H]</w:t>
      </w:r>
      <w:r>
        <w:rPr>
          <w:rFonts w:ascii="Times New Roman" w:hAnsi="Times New Roman" w:cs="Times New Roman"/>
          <w:vertAlign w:val="superscript"/>
        </w:rPr>
        <w:t>+</w:t>
      </w:r>
      <w:proofErr w:type="gramEnd"/>
      <w:r>
        <w:rPr>
          <w:rFonts w:ascii="Times New Roman" w:hAnsi="Times New Roman" w:cs="Times New Roman"/>
        </w:rPr>
        <w:t>: 265.1066, Found: 265.0948.</w:t>
      </w:r>
    </w:p>
    <w:p w14:paraId="6C852EDB" w14:textId="7FE997FF" w:rsidR="00D9558C" w:rsidRDefault="00D9558C">
      <w:pPr>
        <w:widowControl/>
        <w:spacing w:line="240" w:lineRule="auto"/>
        <w:jc w:val="left"/>
      </w:pPr>
      <w:r>
        <w:br w:type="page"/>
      </w:r>
    </w:p>
    <w:p w14:paraId="1DE587CE" w14:textId="77777777" w:rsidR="00BF4DF5" w:rsidRDefault="000F7A2B" w:rsidP="005840EC">
      <w:pPr>
        <w:rPr>
          <w:rFonts w:cs="Times New Roman"/>
          <w:b/>
          <w:bCs/>
        </w:rPr>
      </w:pPr>
      <w:r w:rsidRPr="005840EC">
        <w:rPr>
          <w:rFonts w:cs="Times New Roman"/>
          <w:b/>
          <w:bCs/>
          <w:vertAlign w:val="superscript"/>
        </w:rPr>
        <w:lastRenderedPageBreak/>
        <w:t>1</w:t>
      </w:r>
      <w:r w:rsidRPr="005840EC">
        <w:rPr>
          <w:rFonts w:cs="Times New Roman"/>
          <w:b/>
          <w:bCs/>
        </w:rPr>
        <w:t xml:space="preserve">H NMR of </w:t>
      </w:r>
      <w:r>
        <w:rPr>
          <w:rFonts w:cs="Times New Roman" w:hint="eastAsia"/>
          <w:b/>
          <w:bCs/>
        </w:rPr>
        <w:t>AZPA</w:t>
      </w:r>
    </w:p>
    <w:p w14:paraId="13926A17" w14:textId="77777777" w:rsidR="00BF4DF5" w:rsidRDefault="000F7A2B">
      <w:pPr>
        <w:jc w:val="center"/>
        <w:rPr>
          <w:rFonts w:cs="Times New Roman"/>
        </w:rPr>
      </w:pPr>
      <w:r>
        <w:rPr>
          <w:rFonts w:cs="Times New Roman"/>
          <w:noProof/>
        </w:rPr>
        <w:drawing>
          <wp:inline distT="0" distB="0" distL="0" distR="0" wp14:anchorId="4A69AEBC" wp14:editId="536142CE">
            <wp:extent cx="6109335" cy="4572635"/>
            <wp:effectExtent l="0" t="0" r="5715" b="18415"/>
            <wp:docPr id="816069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06937" name="图片 1"/>
                    <pic:cNvPicPr>
                      <a:picLocks noChangeAspect="1"/>
                    </pic:cNvPicPr>
                  </pic:nvPicPr>
                  <pic:blipFill>
                    <a:blip r:embed="rId53"/>
                    <a:stretch>
                      <a:fillRect/>
                    </a:stretch>
                  </pic:blipFill>
                  <pic:spPr>
                    <a:xfrm>
                      <a:off x="0" y="0"/>
                      <a:ext cx="6109335" cy="4572635"/>
                    </a:xfrm>
                    <a:prstGeom prst="rect">
                      <a:avLst/>
                    </a:prstGeom>
                  </pic:spPr>
                </pic:pic>
              </a:graphicData>
            </a:graphic>
          </wp:inline>
        </w:drawing>
      </w:r>
    </w:p>
    <w:p w14:paraId="626BE04A" w14:textId="19B08EBE" w:rsidR="00BF4DF5" w:rsidRDefault="00BF4DF5" w:rsidP="005840EC">
      <w:pPr>
        <w:widowControl/>
        <w:spacing w:line="240" w:lineRule="auto"/>
        <w:rPr>
          <w:rFonts w:cs="Times New Roman"/>
          <w:b/>
          <w:bCs/>
        </w:rPr>
      </w:pPr>
    </w:p>
    <w:p w14:paraId="5F8865B3" w14:textId="77777777" w:rsidR="00BF4DF5" w:rsidRDefault="000F7A2B" w:rsidP="005840EC">
      <w:pPr>
        <w:jc w:val="left"/>
        <w:rPr>
          <w:rFonts w:cs="Times New Roman"/>
        </w:rPr>
      </w:pPr>
      <w:r>
        <w:rPr>
          <w:rFonts w:cs="Times New Roman"/>
        </w:rPr>
        <w:br w:type="page"/>
      </w:r>
    </w:p>
    <w:p w14:paraId="4DBF3DED" w14:textId="77777777" w:rsidR="00BF4DF5" w:rsidRDefault="000F7A2B">
      <w:pPr>
        <w:rPr>
          <w:rFonts w:cs="Times New Roman"/>
          <w:b/>
          <w:bCs/>
        </w:rPr>
      </w:pPr>
      <w:r w:rsidRPr="005840EC">
        <w:rPr>
          <w:rFonts w:cs="Times New Roman"/>
          <w:b/>
          <w:bCs/>
          <w:vertAlign w:val="superscript"/>
        </w:rPr>
        <w:lastRenderedPageBreak/>
        <w:t>13</w:t>
      </w:r>
      <w:r>
        <w:rPr>
          <w:rFonts w:cs="Times New Roman" w:hint="eastAsia"/>
          <w:b/>
          <w:bCs/>
        </w:rPr>
        <w:t>C</w:t>
      </w:r>
      <w:r>
        <w:rPr>
          <w:rFonts w:cs="Times New Roman"/>
          <w:b/>
          <w:bCs/>
        </w:rPr>
        <w:t xml:space="preserve"> NMR of </w:t>
      </w:r>
      <w:r>
        <w:rPr>
          <w:rFonts w:cs="Times New Roman" w:hint="eastAsia"/>
          <w:b/>
          <w:bCs/>
        </w:rPr>
        <w:t>AZPA</w:t>
      </w:r>
    </w:p>
    <w:p w14:paraId="4B1D510F" w14:textId="77777777" w:rsidR="00BF4DF5" w:rsidRDefault="00BF4DF5">
      <w:pPr>
        <w:jc w:val="center"/>
        <w:rPr>
          <w:rFonts w:cs="Times New Roman"/>
        </w:rPr>
      </w:pPr>
    </w:p>
    <w:p w14:paraId="0EB276AC" w14:textId="77777777" w:rsidR="00BF4DF5" w:rsidRDefault="000F7A2B">
      <w:pPr>
        <w:jc w:val="center"/>
        <w:rPr>
          <w:rFonts w:cs="Times New Roman"/>
        </w:rPr>
      </w:pPr>
      <w:r>
        <w:rPr>
          <w:rFonts w:cs="Times New Roman"/>
          <w:noProof/>
        </w:rPr>
        <w:drawing>
          <wp:inline distT="0" distB="0" distL="0" distR="0" wp14:anchorId="554CB0E0" wp14:editId="47A7CA2C">
            <wp:extent cx="6112510" cy="4507230"/>
            <wp:effectExtent l="0" t="0" r="2540" b="7620"/>
            <wp:docPr id="14955021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502164" name="图片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6112510" cy="4507230"/>
                    </a:xfrm>
                    <a:prstGeom prst="rect">
                      <a:avLst/>
                    </a:prstGeom>
                    <a:noFill/>
                  </pic:spPr>
                </pic:pic>
              </a:graphicData>
            </a:graphic>
          </wp:inline>
        </w:drawing>
      </w:r>
    </w:p>
    <w:p w14:paraId="757F7165" w14:textId="4150253F" w:rsidR="00567A4D" w:rsidRDefault="00567A4D">
      <w:pPr>
        <w:widowControl/>
        <w:spacing w:line="240" w:lineRule="auto"/>
        <w:jc w:val="left"/>
        <w:rPr>
          <w:rFonts w:cs="Times New Roman"/>
        </w:rPr>
      </w:pPr>
      <w:r>
        <w:rPr>
          <w:rFonts w:cs="Times New Roman"/>
        </w:rPr>
        <w:br w:type="page"/>
      </w:r>
    </w:p>
    <w:p w14:paraId="08F19DD2" w14:textId="5F87ABB6" w:rsidR="00567A4D" w:rsidRDefault="00567A4D" w:rsidP="00567A4D">
      <w:pPr>
        <w:pStyle w:val="ab"/>
        <w:jc w:val="left"/>
        <w:rPr>
          <w:rFonts w:ascii="Times New Roman" w:eastAsiaTheme="minorEastAsia" w:hAnsi="Times New Roman" w:cs="Times New Roman"/>
          <w:szCs w:val="24"/>
        </w:rPr>
      </w:pPr>
      <w:bookmarkStart w:id="30" w:name="_Toc200995334"/>
      <w:r>
        <w:rPr>
          <w:rFonts w:ascii="Times New Roman" w:hAnsi="Times New Roman" w:cs="Times New Roman"/>
          <w:szCs w:val="24"/>
        </w:rPr>
        <w:lastRenderedPageBreak/>
        <w:t xml:space="preserve">Supplementary Note </w:t>
      </w:r>
      <w:r>
        <w:rPr>
          <w:rFonts w:ascii="Times New Roman" w:eastAsiaTheme="minorEastAsia" w:hAnsi="Times New Roman" w:cs="Times New Roman" w:hint="eastAsia"/>
          <w:szCs w:val="24"/>
        </w:rPr>
        <w:t>3</w:t>
      </w:r>
      <w:r>
        <w:rPr>
          <w:rFonts w:ascii="Times New Roman" w:hAnsi="Times New Roman" w:cs="Times New Roman"/>
          <w:szCs w:val="24"/>
        </w:rPr>
        <w:t xml:space="preserve">. Synthesis of </w:t>
      </w:r>
      <w:proofErr w:type="spellStart"/>
      <w:r>
        <w:rPr>
          <w:rFonts w:ascii="Times New Roman" w:eastAsia="宋体" w:hAnsi="Times New Roman" w:cs="Times New Roman" w:hint="eastAsia"/>
          <w:szCs w:val="24"/>
        </w:rPr>
        <w:t>ePDMS</w:t>
      </w:r>
      <w:proofErr w:type="spellEnd"/>
      <w:r>
        <w:rPr>
          <w:rFonts w:ascii="Times New Roman" w:eastAsiaTheme="minorEastAsia" w:hAnsi="Times New Roman" w:cs="Times New Roman" w:hint="eastAsia"/>
          <w:szCs w:val="24"/>
        </w:rPr>
        <w:t>.</w:t>
      </w:r>
      <w:bookmarkEnd w:id="30"/>
    </w:p>
    <w:p w14:paraId="46CB2830" w14:textId="77777777" w:rsidR="00F5609E" w:rsidRDefault="00F5609E" w:rsidP="00F5609E">
      <w:pPr>
        <w:rPr>
          <w:color w:val="FF0000"/>
        </w:rPr>
      </w:pPr>
      <w:r>
        <w:rPr>
          <w:noProof/>
          <w:color w:val="FF0000"/>
        </w:rPr>
        <w:drawing>
          <wp:inline distT="0" distB="0" distL="114300" distR="114300" wp14:anchorId="54E0BE67" wp14:editId="4CF56656">
            <wp:extent cx="5274310" cy="1067435"/>
            <wp:effectExtent l="0" t="0" r="2540" b="0"/>
            <wp:docPr id="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2"/>
                    <pic:cNvPicPr>
                      <a:picLocks noChangeAspect="1"/>
                    </pic:cNvPicPr>
                  </pic:nvPicPr>
                  <pic:blipFill>
                    <a:blip r:embed="rId55"/>
                    <a:stretch>
                      <a:fillRect/>
                    </a:stretch>
                  </pic:blipFill>
                  <pic:spPr>
                    <a:xfrm>
                      <a:off x="0" y="0"/>
                      <a:ext cx="5274310" cy="1067435"/>
                    </a:xfrm>
                    <a:prstGeom prst="rect">
                      <a:avLst/>
                    </a:prstGeom>
                    <a:noFill/>
                    <a:ln>
                      <a:noFill/>
                    </a:ln>
                  </pic:spPr>
                </pic:pic>
              </a:graphicData>
            </a:graphic>
          </wp:inline>
        </w:drawing>
      </w:r>
    </w:p>
    <w:p w14:paraId="3AB1A9BE" w14:textId="4969E57D" w:rsidR="00BF4DF5" w:rsidRPr="00F5609E" w:rsidRDefault="00F5609E" w:rsidP="00090618">
      <w:r>
        <w:rPr>
          <w:rFonts w:hint="eastAsia"/>
          <w:b/>
        </w:rPr>
        <w:t xml:space="preserve">Scheme 4. Synthesis of </w:t>
      </w:r>
      <w:proofErr w:type="spellStart"/>
      <w:r>
        <w:rPr>
          <w:rFonts w:hint="eastAsia"/>
          <w:b/>
        </w:rPr>
        <w:t>ePDMS</w:t>
      </w:r>
      <w:proofErr w:type="spellEnd"/>
      <w:r>
        <w:rPr>
          <w:rFonts w:hint="eastAsia"/>
        </w:rPr>
        <w:t xml:space="preserve">. </w:t>
      </w:r>
      <w:r>
        <w:t>C</w:t>
      </w:r>
      <w:r>
        <w:rPr>
          <w:rFonts w:hint="eastAsia"/>
        </w:rPr>
        <w:t>ondensation</w:t>
      </w:r>
      <w:r>
        <w:t xml:space="preserve"> </w:t>
      </w:r>
      <w:r>
        <w:rPr>
          <w:rFonts w:hint="eastAsia"/>
        </w:rPr>
        <w:t>of</w:t>
      </w:r>
      <w:r>
        <w:t xml:space="preserve"> methyl 3,5-diaminobenzoate </w:t>
      </w:r>
      <w:r>
        <w:rPr>
          <w:rFonts w:hint="eastAsia"/>
        </w:rPr>
        <w:t>with</w:t>
      </w:r>
      <w:r>
        <w:t xml:space="preserve"> </w:t>
      </w:r>
      <w:proofErr w:type="spellStart"/>
      <w:r>
        <w:rPr>
          <w:rFonts w:hint="eastAsia"/>
        </w:rPr>
        <w:t>m</w:t>
      </w:r>
      <w:r>
        <w:t>ethanesulfonyl</w:t>
      </w:r>
      <w:proofErr w:type="spellEnd"/>
      <w:r>
        <w:t xml:space="preserve"> chloride </w:t>
      </w:r>
      <w:r>
        <w:rPr>
          <w:rFonts w:hint="eastAsia"/>
        </w:rPr>
        <w:t>under</w:t>
      </w:r>
      <w:r>
        <w:t xml:space="preserve"> </w:t>
      </w:r>
      <w:r>
        <w:rPr>
          <w:rFonts w:hint="eastAsia"/>
        </w:rPr>
        <w:t>basic</w:t>
      </w:r>
      <w:r>
        <w:t xml:space="preserve"> </w:t>
      </w:r>
      <w:r>
        <w:rPr>
          <w:rFonts w:hint="eastAsia"/>
        </w:rPr>
        <w:t>conditions</w:t>
      </w:r>
      <w:r>
        <w:t xml:space="preserve"> </w:t>
      </w:r>
      <w:r>
        <w:rPr>
          <w:rFonts w:hint="eastAsia"/>
        </w:rPr>
        <w:t>produced</w:t>
      </w:r>
      <w:r>
        <w:t xml:space="preserve"> </w:t>
      </w:r>
      <w:r>
        <w:rPr>
          <w:rFonts w:hint="eastAsia"/>
        </w:rPr>
        <w:t>compound</w:t>
      </w:r>
      <w:r>
        <w:t xml:space="preserve"> </w:t>
      </w:r>
      <w:r>
        <w:rPr>
          <w:rFonts w:hint="eastAsia"/>
          <w:b/>
          <w:bCs/>
        </w:rPr>
        <w:t>7</w:t>
      </w:r>
      <w:r>
        <w:rPr>
          <w:rFonts w:hint="eastAsia"/>
        </w:rPr>
        <w:t>.</w:t>
      </w:r>
      <w:r>
        <w:rPr>
          <w:rFonts w:hint="eastAsia"/>
          <w:b/>
          <w:bCs/>
        </w:rPr>
        <w:t xml:space="preserve"> </w:t>
      </w:r>
      <w:r>
        <w:rPr>
          <w:rFonts w:hint="eastAsia"/>
        </w:rPr>
        <w:t xml:space="preserve">The compound </w:t>
      </w:r>
      <w:r>
        <w:rPr>
          <w:rFonts w:hint="eastAsia"/>
          <w:b/>
          <w:bCs/>
        </w:rPr>
        <w:t>7</w:t>
      </w:r>
      <w:r>
        <w:rPr>
          <w:rFonts w:hint="eastAsia"/>
        </w:rPr>
        <w:t xml:space="preserve"> </w:t>
      </w:r>
      <w:r>
        <w:t xml:space="preserve">was </w:t>
      </w:r>
      <w:r>
        <w:rPr>
          <w:rFonts w:hint="eastAsia"/>
        </w:rPr>
        <w:t>hydrolyzed</w:t>
      </w:r>
      <w:r>
        <w:t xml:space="preserve"> </w:t>
      </w:r>
      <w:r>
        <w:rPr>
          <w:rFonts w:hint="eastAsia"/>
        </w:rPr>
        <w:t>by</w:t>
      </w:r>
      <w:r>
        <w:t xml:space="preserve"> </w:t>
      </w:r>
      <w:proofErr w:type="spellStart"/>
      <w:r>
        <w:t>L</w:t>
      </w:r>
      <w:r>
        <w:rPr>
          <w:rFonts w:hint="eastAsia"/>
        </w:rPr>
        <w:t>i</w:t>
      </w:r>
      <w:r>
        <w:t>OH</w:t>
      </w:r>
      <w:proofErr w:type="spellEnd"/>
      <w:r>
        <w:t xml:space="preserve"> </w:t>
      </w:r>
      <w:r>
        <w:rPr>
          <w:rFonts w:hint="eastAsia"/>
        </w:rPr>
        <w:t>to</w:t>
      </w:r>
      <w:r>
        <w:t xml:space="preserve"> convert </w:t>
      </w:r>
      <w:r>
        <w:rPr>
          <w:rFonts w:hint="eastAsia"/>
        </w:rPr>
        <w:t>into</w:t>
      </w:r>
      <w:r>
        <w:t xml:space="preserve"> </w:t>
      </w:r>
      <w:r>
        <w:rPr>
          <w:rFonts w:hint="eastAsia"/>
        </w:rPr>
        <w:t>the</w:t>
      </w:r>
      <w:r>
        <w:t xml:space="preserve"> </w:t>
      </w:r>
      <w:r>
        <w:rPr>
          <w:rFonts w:hint="eastAsia"/>
        </w:rPr>
        <w:t>corresponding</w:t>
      </w:r>
      <w:r>
        <w:t xml:space="preserve"> </w:t>
      </w:r>
      <w:r>
        <w:rPr>
          <w:rFonts w:hint="eastAsia"/>
        </w:rPr>
        <w:t>carboxylic</w:t>
      </w:r>
      <w:r>
        <w:t xml:space="preserve"> </w:t>
      </w:r>
      <w:r>
        <w:rPr>
          <w:rFonts w:hint="eastAsia"/>
        </w:rPr>
        <w:t>acid</w:t>
      </w:r>
      <w:r>
        <w:t xml:space="preserve"> </w:t>
      </w:r>
      <w:r>
        <w:rPr>
          <w:rFonts w:hint="eastAsia"/>
        </w:rPr>
        <w:t xml:space="preserve">that reacted with 3-aminopropyne under </w:t>
      </w:r>
      <w:proofErr w:type="spellStart"/>
      <w:r>
        <w:rPr>
          <w:rFonts w:hint="eastAsia"/>
        </w:rPr>
        <w:t>amidation</w:t>
      </w:r>
      <w:proofErr w:type="spellEnd"/>
      <w:r>
        <w:rPr>
          <w:rFonts w:hint="eastAsia"/>
        </w:rPr>
        <w:t xml:space="preserve"> conditions to produce</w:t>
      </w:r>
      <w:r>
        <w:t xml:space="preserve"> </w:t>
      </w:r>
      <w:r>
        <w:rPr>
          <w:rFonts w:hint="eastAsia"/>
        </w:rPr>
        <w:t>the</w:t>
      </w:r>
      <w:r>
        <w:t xml:space="preserve"> </w:t>
      </w:r>
      <w:r>
        <w:rPr>
          <w:rFonts w:hint="eastAsia"/>
        </w:rPr>
        <w:t>desired</w:t>
      </w:r>
      <w:r>
        <w:t xml:space="preserve"> </w:t>
      </w:r>
      <w:r>
        <w:rPr>
          <w:rFonts w:hint="eastAsia"/>
        </w:rPr>
        <w:t>product</w:t>
      </w:r>
      <w:r>
        <w:t xml:space="preserve"> </w:t>
      </w:r>
      <w:proofErr w:type="spellStart"/>
      <w:r>
        <w:rPr>
          <w:rFonts w:hint="eastAsia"/>
        </w:rPr>
        <w:t>ePDMS</w:t>
      </w:r>
      <w:proofErr w:type="spellEnd"/>
      <w:r>
        <w:rPr>
          <w:rFonts w:hint="eastAsia"/>
        </w:rPr>
        <w:t>.</w:t>
      </w:r>
    </w:p>
    <w:p w14:paraId="195C0AD1" w14:textId="77777777" w:rsidR="00567A4D" w:rsidRPr="00567A4D" w:rsidRDefault="00567A4D" w:rsidP="00567A4D">
      <w:pPr>
        <w:jc w:val="center"/>
        <w:rPr>
          <w:rFonts w:cs="Times New Roman"/>
        </w:rPr>
      </w:pPr>
      <w:r w:rsidRPr="00567A4D">
        <w:rPr>
          <w:rFonts w:cs="Times New Roman"/>
        </w:rPr>
        <w:br w:type="page"/>
      </w:r>
    </w:p>
    <w:p w14:paraId="4ADCBFD6" w14:textId="77777777" w:rsidR="00F5609E" w:rsidRDefault="00F5609E" w:rsidP="00F5609E">
      <w:pPr>
        <w:jc w:val="center"/>
        <w:rPr>
          <w:rFonts w:cs="Times New Roman"/>
          <w:color w:val="FF0000"/>
        </w:rPr>
      </w:pPr>
      <w:r>
        <w:rPr>
          <w:noProof/>
          <w:color w:val="FF0000"/>
        </w:rPr>
        <w:lastRenderedPageBreak/>
        <w:drawing>
          <wp:inline distT="0" distB="0" distL="114300" distR="114300" wp14:anchorId="466723CD" wp14:editId="7DD549FC">
            <wp:extent cx="3381375" cy="1076325"/>
            <wp:effectExtent l="0" t="0" r="9525" b="0"/>
            <wp:docPr id="1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5"/>
                    <pic:cNvPicPr>
                      <a:picLocks noChangeAspect="1"/>
                    </pic:cNvPicPr>
                  </pic:nvPicPr>
                  <pic:blipFill>
                    <a:blip r:embed="rId56"/>
                    <a:stretch>
                      <a:fillRect/>
                    </a:stretch>
                  </pic:blipFill>
                  <pic:spPr>
                    <a:xfrm>
                      <a:off x="0" y="0"/>
                      <a:ext cx="3381375" cy="1076325"/>
                    </a:xfrm>
                    <a:prstGeom prst="rect">
                      <a:avLst/>
                    </a:prstGeom>
                    <a:noFill/>
                    <a:ln>
                      <a:noFill/>
                    </a:ln>
                  </pic:spPr>
                </pic:pic>
              </a:graphicData>
            </a:graphic>
          </wp:inline>
        </w:drawing>
      </w:r>
    </w:p>
    <w:p w14:paraId="11B845BE" w14:textId="77777777" w:rsidR="00F5609E" w:rsidRDefault="00F5609E" w:rsidP="00F5609E">
      <w:r>
        <w:rPr>
          <w:b/>
          <w:bCs/>
        </w:rPr>
        <w:t>C</w:t>
      </w:r>
      <w:r>
        <w:rPr>
          <w:rFonts w:hint="eastAsia"/>
          <w:b/>
          <w:bCs/>
        </w:rPr>
        <w:t>ompound</w:t>
      </w:r>
      <w:r>
        <w:rPr>
          <w:b/>
          <w:bCs/>
        </w:rPr>
        <w:t xml:space="preserve"> </w:t>
      </w:r>
      <w:r>
        <w:rPr>
          <w:rFonts w:hint="eastAsia"/>
          <w:b/>
          <w:bCs/>
        </w:rPr>
        <w:t xml:space="preserve">7. </w:t>
      </w:r>
      <w:r>
        <w:rPr>
          <w:rFonts w:cs="Times New Roman"/>
          <w:szCs w:val="21"/>
        </w:rPr>
        <w:t xml:space="preserve">To a stirred solution of </w:t>
      </w:r>
      <w:r>
        <w:t>methyl 3,5-diaminobenzoate (</w:t>
      </w:r>
      <w:r>
        <w:rPr>
          <w:rFonts w:hint="eastAsia"/>
        </w:rPr>
        <w:t>665 m</w:t>
      </w:r>
      <w:r>
        <w:t xml:space="preserve">g, </w:t>
      </w:r>
      <w:r>
        <w:rPr>
          <w:rFonts w:hint="eastAsia"/>
        </w:rPr>
        <w:t xml:space="preserve">4.00 </w:t>
      </w:r>
      <w:r>
        <w:t xml:space="preserve">mmol, 1.0 </w:t>
      </w:r>
      <w:proofErr w:type="spellStart"/>
      <w:r>
        <w:t>equiv</w:t>
      </w:r>
      <w:proofErr w:type="spellEnd"/>
      <w:r>
        <w:t>)</w:t>
      </w:r>
      <w:r>
        <w:rPr>
          <w:rFonts w:hint="eastAsia"/>
        </w:rPr>
        <w:t xml:space="preserve"> </w:t>
      </w:r>
      <w:r>
        <w:t xml:space="preserve">in </w:t>
      </w:r>
      <w:r>
        <w:rPr>
          <w:rFonts w:hint="eastAsia"/>
        </w:rPr>
        <w:t>40</w:t>
      </w:r>
      <w:r>
        <w:t xml:space="preserve"> mL DCM</w:t>
      </w:r>
      <w:r>
        <w:rPr>
          <w:rFonts w:cs="Times New Roman"/>
          <w:szCs w:val="21"/>
        </w:rPr>
        <w:t xml:space="preserve"> was added</w:t>
      </w:r>
      <w:r>
        <w:t xml:space="preserve"> pyridine (</w:t>
      </w:r>
      <w:r>
        <w:rPr>
          <w:rFonts w:hint="eastAsia"/>
        </w:rPr>
        <w:t>949</w:t>
      </w:r>
      <w:r>
        <w:t xml:space="preserve"> </w:t>
      </w:r>
      <w:r>
        <w:rPr>
          <w:rFonts w:hint="eastAsia"/>
        </w:rPr>
        <w:t>m</w:t>
      </w:r>
      <w:r>
        <w:t xml:space="preserve">g, </w:t>
      </w:r>
      <w:r>
        <w:rPr>
          <w:rFonts w:hint="eastAsia"/>
        </w:rPr>
        <w:t xml:space="preserve">12.00 </w:t>
      </w:r>
      <w:r>
        <w:t xml:space="preserve">mmol, </w:t>
      </w:r>
      <w:r>
        <w:rPr>
          <w:rFonts w:hint="eastAsia"/>
        </w:rPr>
        <w:t xml:space="preserve">3.0 </w:t>
      </w:r>
      <w:proofErr w:type="spellStart"/>
      <w:r>
        <w:t>equiv</w:t>
      </w:r>
      <w:proofErr w:type="spellEnd"/>
      <w:r>
        <w:t>)</w:t>
      </w:r>
      <w:r>
        <w:rPr>
          <w:rFonts w:hint="eastAsia"/>
        </w:rPr>
        <w:t>.</w:t>
      </w:r>
      <w:r>
        <w:t xml:space="preserve"> </w:t>
      </w:r>
      <w:r>
        <w:rPr>
          <w:rFonts w:cs="Times New Roman"/>
          <w:szCs w:val="21"/>
        </w:rPr>
        <w:t xml:space="preserve">The mixture was cooled to </w:t>
      </w:r>
      <w:r>
        <w:t xml:space="preserve">0 </w:t>
      </w:r>
      <w:proofErr w:type="spellStart"/>
      <w:r>
        <w:rPr>
          <w:vertAlign w:val="superscript"/>
        </w:rPr>
        <w:t>o</w:t>
      </w:r>
      <w:r>
        <w:t>C</w:t>
      </w:r>
      <w:proofErr w:type="spellEnd"/>
      <w:r>
        <w:rPr>
          <w:rFonts w:hint="eastAsia"/>
        </w:rPr>
        <w:t xml:space="preserve"> then </w:t>
      </w:r>
      <w:proofErr w:type="spellStart"/>
      <w:r>
        <w:rPr>
          <w:rFonts w:hint="eastAsia"/>
        </w:rPr>
        <w:t>m</w:t>
      </w:r>
      <w:r>
        <w:t>ethanesulfonyl</w:t>
      </w:r>
      <w:proofErr w:type="spellEnd"/>
      <w:r>
        <w:t xml:space="preserve"> chloride (</w:t>
      </w:r>
      <w:r>
        <w:rPr>
          <w:rFonts w:hint="eastAsia"/>
        </w:rPr>
        <w:t>957</w:t>
      </w:r>
      <w:r>
        <w:t xml:space="preserve"> </w:t>
      </w:r>
      <w:r>
        <w:rPr>
          <w:rFonts w:hint="eastAsia"/>
        </w:rPr>
        <w:t>m</w:t>
      </w:r>
      <w:r>
        <w:t xml:space="preserve">g, </w:t>
      </w:r>
      <w:r>
        <w:rPr>
          <w:rFonts w:hint="eastAsia"/>
        </w:rPr>
        <w:t>8.40</w:t>
      </w:r>
      <w:r>
        <w:t xml:space="preserve"> mmol, </w:t>
      </w:r>
      <w:r>
        <w:rPr>
          <w:rFonts w:hint="eastAsia"/>
        </w:rPr>
        <w:t xml:space="preserve">2.1 </w:t>
      </w:r>
      <w:proofErr w:type="spellStart"/>
      <w:r>
        <w:t>equiv</w:t>
      </w:r>
      <w:proofErr w:type="spellEnd"/>
      <w:r>
        <w:t xml:space="preserve">) </w:t>
      </w:r>
      <w:r>
        <w:rPr>
          <w:rFonts w:cs="Times New Roman"/>
          <w:szCs w:val="21"/>
        </w:rPr>
        <w:t>was added dropwise.</w:t>
      </w:r>
      <w:r>
        <w:rPr>
          <w:rFonts w:cs="Times New Roman" w:hint="eastAsia"/>
          <w:szCs w:val="21"/>
        </w:rPr>
        <w:t xml:space="preserve"> </w:t>
      </w:r>
      <w:r>
        <w:t xml:space="preserve">The reaction mixture was allowed to warm to room temperature and stirred </w:t>
      </w:r>
      <w:r>
        <w:rPr>
          <w:rFonts w:hint="eastAsia"/>
        </w:rPr>
        <w:t xml:space="preserve">for 6 hours. After the reaction was completed, the crude product was obtained by filtration. The solid was washed with DCM </w:t>
      </w:r>
      <w:r>
        <w:rPr>
          <w:rFonts w:cs="Times New Roman"/>
        </w:rPr>
        <w:t>(</w:t>
      </w:r>
      <w:r>
        <w:rPr>
          <w:rFonts w:cs="Times New Roman" w:hint="eastAsia"/>
        </w:rPr>
        <w:t>2</w:t>
      </w:r>
      <w:r>
        <w:rPr>
          <w:rFonts w:cs="Times New Roman"/>
        </w:rPr>
        <w:t>×</w:t>
      </w:r>
      <w:r>
        <w:rPr>
          <w:rFonts w:cs="Times New Roman" w:hint="eastAsia"/>
        </w:rPr>
        <w:t>)</w:t>
      </w:r>
      <w:r>
        <w:rPr>
          <w:rFonts w:hint="eastAsia"/>
        </w:rPr>
        <w:t xml:space="preserve"> and MTBE </w:t>
      </w:r>
      <w:r>
        <w:rPr>
          <w:rFonts w:cs="Times New Roman"/>
        </w:rPr>
        <w:t>(2×</w:t>
      </w:r>
      <w:r>
        <w:rPr>
          <w:rFonts w:cs="Times New Roman" w:hint="eastAsia"/>
        </w:rPr>
        <w:t xml:space="preserve">) to give the pure product </w:t>
      </w:r>
      <w:r>
        <w:t>(</w:t>
      </w:r>
      <w:r>
        <w:rPr>
          <w:rFonts w:hint="eastAsia"/>
        </w:rPr>
        <w:t>895</w:t>
      </w:r>
      <w:r>
        <w:t xml:space="preserve"> mg, </w:t>
      </w:r>
      <w:r>
        <w:rPr>
          <w:rFonts w:hint="eastAsia"/>
        </w:rPr>
        <w:t>69</w:t>
      </w:r>
      <w:r>
        <w:t>%</w:t>
      </w:r>
      <w:r>
        <w:rPr>
          <w:rFonts w:hint="eastAsia"/>
        </w:rPr>
        <w:t xml:space="preserve"> yield</w:t>
      </w:r>
      <w:r>
        <w:t>).</w:t>
      </w:r>
      <w:r>
        <w:rPr>
          <w:rFonts w:hint="eastAsia"/>
        </w:rPr>
        <w:t xml:space="preserve"> </w:t>
      </w:r>
      <w:r>
        <w:rPr>
          <w:rFonts w:cs="Times New Roman"/>
          <w:vertAlign w:val="superscript"/>
        </w:rPr>
        <w:t>1</w:t>
      </w:r>
      <w:r>
        <w:rPr>
          <w:rFonts w:cs="Times New Roman"/>
        </w:rPr>
        <w:t>H NMR (500 MHz, DMSO-</w:t>
      </w:r>
      <w:r>
        <w:rPr>
          <w:rFonts w:cs="Times New Roman"/>
          <w:i/>
          <w:iCs/>
        </w:rPr>
        <w:t>d</w:t>
      </w:r>
      <w:r>
        <w:rPr>
          <w:rFonts w:cs="Times New Roman"/>
          <w:vertAlign w:val="subscript"/>
        </w:rPr>
        <w:t>6</w:t>
      </w:r>
      <w:r>
        <w:rPr>
          <w:rFonts w:cs="Times New Roman"/>
        </w:rPr>
        <w:t xml:space="preserve">) </w:t>
      </w:r>
      <w:r>
        <w:rPr>
          <w:rFonts w:cs="Times New Roman"/>
          <w:i/>
          <w:iCs/>
        </w:rPr>
        <w:t>δ</w:t>
      </w:r>
      <w:r>
        <w:rPr>
          <w:rFonts w:cs="Times New Roman"/>
        </w:rPr>
        <w:t xml:space="preserve"> 10.09 (</w:t>
      </w:r>
      <w:r>
        <w:rPr>
          <w:rFonts w:cs="Times New Roman" w:hint="eastAsia"/>
        </w:rPr>
        <w:t xml:space="preserve">2H, </w:t>
      </w:r>
      <w:r>
        <w:rPr>
          <w:rFonts w:cs="Times New Roman"/>
        </w:rPr>
        <w:t>s), 7.54 (</w:t>
      </w:r>
      <w:r>
        <w:rPr>
          <w:rFonts w:cs="Times New Roman" w:hint="eastAsia"/>
        </w:rPr>
        <w:t xml:space="preserve">2H, </w:t>
      </w:r>
      <w:r>
        <w:rPr>
          <w:rFonts w:cs="Times New Roman"/>
        </w:rPr>
        <w:t>s), 7.39 (</w:t>
      </w:r>
      <w:r>
        <w:rPr>
          <w:rFonts w:cs="Times New Roman" w:hint="eastAsia"/>
        </w:rPr>
        <w:t xml:space="preserve">1H, </w:t>
      </w:r>
      <w:r>
        <w:rPr>
          <w:rFonts w:cs="Times New Roman"/>
        </w:rPr>
        <w:t>s), 3.84 (</w:t>
      </w:r>
      <w:r>
        <w:rPr>
          <w:rFonts w:cs="Times New Roman" w:hint="eastAsia"/>
        </w:rPr>
        <w:t xml:space="preserve">3H, </w:t>
      </w:r>
      <w:r>
        <w:rPr>
          <w:rFonts w:cs="Times New Roman"/>
        </w:rPr>
        <w:t>s), 3.02 (</w:t>
      </w:r>
      <w:r>
        <w:rPr>
          <w:rFonts w:cs="Times New Roman" w:hint="eastAsia"/>
        </w:rPr>
        <w:t xml:space="preserve">6H, </w:t>
      </w:r>
      <w:r>
        <w:rPr>
          <w:rFonts w:cs="Times New Roman"/>
        </w:rPr>
        <w:t>s).</w:t>
      </w:r>
      <w:r>
        <w:rPr>
          <w:rFonts w:hint="eastAsia"/>
        </w:rPr>
        <w:t xml:space="preserve"> </w:t>
      </w:r>
      <w:bookmarkStart w:id="31" w:name="_Hlk193398794"/>
      <w:r>
        <w:rPr>
          <w:rFonts w:cs="Times New Roman"/>
        </w:rPr>
        <w:t xml:space="preserve">MS </w:t>
      </w:r>
      <w:proofErr w:type="spellStart"/>
      <w:r>
        <w:rPr>
          <w:rFonts w:cs="Times New Roman"/>
        </w:rPr>
        <w:t>Calcd</w:t>
      </w:r>
      <w:proofErr w:type="spellEnd"/>
      <w:r>
        <w:rPr>
          <w:rFonts w:cs="Times New Roman"/>
        </w:rPr>
        <w:t xml:space="preserve"> for </w:t>
      </w:r>
      <w:r>
        <w:rPr>
          <w:rFonts w:cs="Times New Roman" w:hint="eastAsia"/>
        </w:rPr>
        <w:t>C</w:t>
      </w:r>
      <w:r>
        <w:rPr>
          <w:rFonts w:cs="Times New Roman" w:hint="eastAsia"/>
          <w:vertAlign w:val="subscript"/>
        </w:rPr>
        <w:t>10</w:t>
      </w:r>
      <w:r>
        <w:rPr>
          <w:rFonts w:cs="Times New Roman" w:hint="eastAsia"/>
        </w:rPr>
        <w:t>H</w:t>
      </w:r>
      <w:r>
        <w:rPr>
          <w:rFonts w:cs="Times New Roman" w:hint="eastAsia"/>
          <w:vertAlign w:val="subscript"/>
        </w:rPr>
        <w:t>14</w:t>
      </w:r>
      <w:r>
        <w:rPr>
          <w:rFonts w:cs="Times New Roman" w:hint="eastAsia"/>
        </w:rPr>
        <w:t>N</w:t>
      </w:r>
      <w:r>
        <w:rPr>
          <w:rFonts w:cs="Times New Roman" w:hint="eastAsia"/>
          <w:vertAlign w:val="subscript"/>
        </w:rPr>
        <w:t>2</w:t>
      </w:r>
      <w:r>
        <w:rPr>
          <w:rFonts w:cs="Times New Roman" w:hint="eastAsia"/>
        </w:rPr>
        <w:t>NaO</w:t>
      </w:r>
      <w:r>
        <w:rPr>
          <w:rFonts w:cs="Times New Roman" w:hint="eastAsia"/>
          <w:vertAlign w:val="subscript"/>
        </w:rPr>
        <w:t>6</w:t>
      </w:r>
      <w:r>
        <w:rPr>
          <w:rFonts w:cs="Times New Roman" w:hint="eastAsia"/>
        </w:rPr>
        <w:t>S</w:t>
      </w:r>
      <w:r>
        <w:rPr>
          <w:rFonts w:cs="Times New Roman" w:hint="eastAsia"/>
          <w:vertAlign w:val="subscript"/>
        </w:rPr>
        <w:t>2</w:t>
      </w:r>
      <w:r>
        <w:rPr>
          <w:rFonts w:cs="Times New Roman"/>
        </w:rPr>
        <w:t xml:space="preserve"> 34</w:t>
      </w:r>
      <w:r>
        <w:rPr>
          <w:rFonts w:cs="Times New Roman" w:hint="eastAsia"/>
        </w:rPr>
        <w:t>5</w:t>
      </w:r>
      <w:r>
        <w:rPr>
          <w:rFonts w:cs="Times New Roman"/>
        </w:rPr>
        <w:t>.0</w:t>
      </w:r>
      <w:r>
        <w:rPr>
          <w:rFonts w:cs="Times New Roman" w:hint="eastAsia"/>
        </w:rPr>
        <w:t>2</w:t>
      </w:r>
      <w:r>
        <w:rPr>
          <w:rFonts w:cs="Times New Roman"/>
        </w:rPr>
        <w:t xml:space="preserve"> [</w:t>
      </w:r>
      <w:proofErr w:type="spellStart"/>
      <w:r>
        <w:rPr>
          <w:rFonts w:cs="Times New Roman"/>
        </w:rPr>
        <w:t>M+</w:t>
      </w:r>
      <w:proofErr w:type="gramStart"/>
      <w:r>
        <w:rPr>
          <w:rFonts w:cs="Times New Roman" w:hint="eastAsia"/>
        </w:rPr>
        <w:t>Na</w:t>
      </w:r>
      <w:proofErr w:type="spellEnd"/>
      <w:r>
        <w:rPr>
          <w:rFonts w:cs="Times New Roman"/>
        </w:rPr>
        <w:t>]</w:t>
      </w:r>
      <w:r>
        <w:rPr>
          <w:rFonts w:cs="Times New Roman"/>
          <w:vertAlign w:val="superscript"/>
        </w:rPr>
        <w:t>+</w:t>
      </w:r>
      <w:proofErr w:type="gramEnd"/>
      <w:r>
        <w:rPr>
          <w:rFonts w:cs="Times New Roman"/>
        </w:rPr>
        <w:t>, found</w:t>
      </w:r>
      <w:r>
        <w:rPr>
          <w:rFonts w:cs="Times New Roman" w:hint="eastAsia"/>
        </w:rPr>
        <w:t>:</w:t>
      </w:r>
      <w:r>
        <w:rPr>
          <w:rFonts w:cs="Times New Roman"/>
        </w:rPr>
        <w:t xml:space="preserve"> </w:t>
      </w:r>
      <w:r>
        <w:rPr>
          <w:rFonts w:hint="eastAsia"/>
        </w:rPr>
        <w:t>344.90</w:t>
      </w:r>
      <w:r>
        <w:rPr>
          <w:rFonts w:cs="Times New Roman"/>
        </w:rPr>
        <w:t>.</w:t>
      </w:r>
    </w:p>
    <w:bookmarkEnd w:id="31"/>
    <w:p w14:paraId="65584B0F" w14:textId="77777777" w:rsidR="00F5609E" w:rsidRDefault="00F5609E" w:rsidP="00F5609E">
      <w:pPr>
        <w:jc w:val="center"/>
      </w:pPr>
      <w:r>
        <w:rPr>
          <w:noProof/>
        </w:rPr>
        <w:drawing>
          <wp:inline distT="0" distB="0" distL="114300" distR="114300" wp14:anchorId="7A843291" wp14:editId="3C94E5C7">
            <wp:extent cx="4333875" cy="1295400"/>
            <wp:effectExtent l="0" t="0" r="9525" b="0"/>
            <wp:docPr id="1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pic:cNvPicPr>
                      <a:picLocks noChangeAspect="1"/>
                    </pic:cNvPicPr>
                  </pic:nvPicPr>
                  <pic:blipFill>
                    <a:blip r:embed="rId57"/>
                    <a:stretch>
                      <a:fillRect/>
                    </a:stretch>
                  </pic:blipFill>
                  <pic:spPr>
                    <a:xfrm>
                      <a:off x="0" y="0"/>
                      <a:ext cx="4333875" cy="1295400"/>
                    </a:xfrm>
                    <a:prstGeom prst="rect">
                      <a:avLst/>
                    </a:prstGeom>
                    <a:noFill/>
                    <a:ln>
                      <a:noFill/>
                    </a:ln>
                  </pic:spPr>
                </pic:pic>
              </a:graphicData>
            </a:graphic>
          </wp:inline>
        </w:drawing>
      </w:r>
    </w:p>
    <w:p w14:paraId="074471C5" w14:textId="77777777" w:rsidR="00F5609E" w:rsidRDefault="00F5609E" w:rsidP="00F5609E">
      <w:pPr>
        <w:rPr>
          <w:rFonts w:cs="Times New Roman"/>
          <w:szCs w:val="24"/>
        </w:rPr>
      </w:pPr>
      <w:r>
        <w:rPr>
          <w:rFonts w:cs="Times New Roman"/>
          <w:b/>
          <w:bCs/>
          <w:szCs w:val="24"/>
        </w:rPr>
        <w:t xml:space="preserve">Compound </w:t>
      </w:r>
      <w:proofErr w:type="spellStart"/>
      <w:r>
        <w:rPr>
          <w:rFonts w:cs="Times New Roman" w:hint="eastAsia"/>
          <w:b/>
          <w:bCs/>
          <w:szCs w:val="24"/>
        </w:rPr>
        <w:t>ePDMS</w:t>
      </w:r>
      <w:proofErr w:type="spellEnd"/>
      <w:r>
        <w:rPr>
          <w:rFonts w:cs="Times New Roman"/>
          <w:szCs w:val="24"/>
        </w:rPr>
        <w:t xml:space="preserve">. A solution of </w:t>
      </w:r>
      <w:r>
        <w:rPr>
          <w:rFonts w:cs="Times New Roman"/>
          <w:b/>
          <w:bCs/>
          <w:szCs w:val="24"/>
        </w:rPr>
        <w:t>7</w:t>
      </w:r>
      <w:r>
        <w:rPr>
          <w:rFonts w:cs="Times New Roman"/>
          <w:szCs w:val="24"/>
        </w:rPr>
        <w:t xml:space="preserve"> (</w:t>
      </w:r>
      <w:r>
        <w:rPr>
          <w:rFonts w:cs="Times New Roman" w:hint="eastAsia"/>
          <w:szCs w:val="24"/>
        </w:rPr>
        <w:t>895</w:t>
      </w:r>
      <w:r>
        <w:rPr>
          <w:rFonts w:cs="Times New Roman"/>
          <w:szCs w:val="24"/>
        </w:rPr>
        <w:t xml:space="preserve"> </w:t>
      </w:r>
      <w:r>
        <w:rPr>
          <w:rFonts w:cs="Times New Roman" w:hint="eastAsia"/>
          <w:szCs w:val="24"/>
        </w:rPr>
        <w:t>m</w:t>
      </w:r>
      <w:r>
        <w:rPr>
          <w:rFonts w:cs="Times New Roman"/>
          <w:szCs w:val="24"/>
        </w:rPr>
        <w:t xml:space="preserve">g, </w:t>
      </w:r>
      <w:r>
        <w:rPr>
          <w:rFonts w:cs="Times New Roman" w:hint="eastAsia"/>
          <w:szCs w:val="24"/>
        </w:rPr>
        <w:t>2.78</w:t>
      </w:r>
      <w:r>
        <w:rPr>
          <w:rFonts w:cs="Times New Roman"/>
          <w:szCs w:val="24"/>
        </w:rPr>
        <w:t xml:space="preserve"> mmol, 1.0 </w:t>
      </w:r>
      <w:proofErr w:type="spellStart"/>
      <w:r>
        <w:rPr>
          <w:rFonts w:cs="Times New Roman"/>
          <w:szCs w:val="24"/>
        </w:rPr>
        <w:t>equiv</w:t>
      </w:r>
      <w:proofErr w:type="spellEnd"/>
      <w:r>
        <w:rPr>
          <w:rFonts w:cs="Times New Roman"/>
          <w:szCs w:val="24"/>
        </w:rPr>
        <w:t xml:space="preserve">) in </w:t>
      </w:r>
      <w:r>
        <w:rPr>
          <w:rFonts w:cs="Times New Roman" w:hint="eastAsia"/>
          <w:szCs w:val="24"/>
        </w:rPr>
        <w:t>14</w:t>
      </w:r>
      <w:r>
        <w:rPr>
          <w:rFonts w:cs="Times New Roman"/>
          <w:szCs w:val="24"/>
        </w:rPr>
        <w:t xml:space="preserve"> mL THF was cooled to 0 </w:t>
      </w:r>
      <w:proofErr w:type="spellStart"/>
      <w:r>
        <w:rPr>
          <w:rFonts w:cs="Times New Roman"/>
          <w:szCs w:val="24"/>
          <w:vertAlign w:val="superscript"/>
        </w:rPr>
        <w:t>o</w:t>
      </w:r>
      <w:r>
        <w:rPr>
          <w:rFonts w:cs="Times New Roman"/>
          <w:szCs w:val="24"/>
        </w:rPr>
        <w:t>C</w:t>
      </w:r>
      <w:proofErr w:type="spellEnd"/>
      <w:r>
        <w:rPr>
          <w:rFonts w:cs="Times New Roman"/>
          <w:szCs w:val="24"/>
        </w:rPr>
        <w:t>, then an aqueous solution (</w:t>
      </w:r>
      <w:r>
        <w:rPr>
          <w:rFonts w:cs="Times New Roman" w:hint="eastAsia"/>
          <w:szCs w:val="24"/>
        </w:rPr>
        <w:t>14</w:t>
      </w:r>
      <w:r>
        <w:rPr>
          <w:rFonts w:cs="Times New Roman"/>
          <w:szCs w:val="24"/>
        </w:rPr>
        <w:t xml:space="preserve"> mL) of </w:t>
      </w:r>
      <w:proofErr w:type="spellStart"/>
      <w:r>
        <w:rPr>
          <w:rFonts w:cs="Times New Roman"/>
          <w:szCs w:val="24"/>
        </w:rPr>
        <w:t>LiOH</w:t>
      </w:r>
      <w:proofErr w:type="spellEnd"/>
      <w:r>
        <w:rPr>
          <w:rFonts w:cs="Times New Roman"/>
          <w:szCs w:val="24"/>
        </w:rPr>
        <w:t xml:space="preserve"> (</w:t>
      </w:r>
      <w:r>
        <w:rPr>
          <w:rFonts w:cs="Times New Roman" w:hint="eastAsia"/>
          <w:szCs w:val="24"/>
        </w:rPr>
        <w:t>266</w:t>
      </w:r>
      <w:r>
        <w:rPr>
          <w:rFonts w:cs="Times New Roman"/>
          <w:szCs w:val="24"/>
        </w:rPr>
        <w:t xml:space="preserve"> mg, </w:t>
      </w:r>
      <w:r>
        <w:rPr>
          <w:rFonts w:cs="Times New Roman" w:hint="eastAsia"/>
          <w:szCs w:val="24"/>
        </w:rPr>
        <w:t>11.12</w:t>
      </w:r>
      <w:r>
        <w:rPr>
          <w:rFonts w:cs="Times New Roman"/>
          <w:szCs w:val="24"/>
        </w:rPr>
        <w:t xml:space="preserve"> mmol, 4.0 </w:t>
      </w:r>
      <w:proofErr w:type="spellStart"/>
      <w:r>
        <w:rPr>
          <w:rFonts w:cs="Times New Roman"/>
          <w:szCs w:val="24"/>
        </w:rPr>
        <w:t>equiv</w:t>
      </w:r>
      <w:proofErr w:type="spellEnd"/>
      <w:r>
        <w:rPr>
          <w:rFonts w:cs="Times New Roman"/>
          <w:szCs w:val="24"/>
        </w:rPr>
        <w:t xml:space="preserve">) was added dropwise. The reaction mixture was warmed to room temperature and stirred </w:t>
      </w:r>
      <w:r>
        <w:rPr>
          <w:rFonts w:hint="eastAsia"/>
        </w:rPr>
        <w:t>for 4 hours</w:t>
      </w:r>
      <w:r>
        <w:rPr>
          <w:rFonts w:cs="Times New Roman"/>
          <w:szCs w:val="24"/>
        </w:rPr>
        <w:t xml:space="preserve">. pH was adjusted to </w:t>
      </w:r>
      <w:r>
        <w:rPr>
          <w:rFonts w:cs="Times New Roman" w:hint="eastAsia"/>
          <w:szCs w:val="24"/>
        </w:rPr>
        <w:t>2</w:t>
      </w:r>
      <w:r>
        <w:rPr>
          <w:rFonts w:cs="Times New Roman"/>
          <w:szCs w:val="24"/>
        </w:rPr>
        <w:t>~</w:t>
      </w:r>
      <w:r>
        <w:rPr>
          <w:rFonts w:cs="Times New Roman" w:hint="eastAsia"/>
          <w:szCs w:val="24"/>
        </w:rPr>
        <w:t>3</w:t>
      </w:r>
      <w:r>
        <w:rPr>
          <w:rFonts w:cs="Times New Roman"/>
          <w:szCs w:val="24"/>
        </w:rPr>
        <w:t xml:space="preserve"> by the dropwise addition of 1 M HCl at 0 </w:t>
      </w:r>
      <w:proofErr w:type="spellStart"/>
      <w:r>
        <w:rPr>
          <w:rFonts w:cs="Times New Roman"/>
          <w:szCs w:val="24"/>
          <w:vertAlign w:val="superscript"/>
        </w:rPr>
        <w:t>o</w:t>
      </w:r>
      <w:r>
        <w:rPr>
          <w:rFonts w:cs="Times New Roman"/>
          <w:szCs w:val="24"/>
        </w:rPr>
        <w:t>C</w:t>
      </w:r>
      <w:proofErr w:type="spellEnd"/>
      <w:r>
        <w:rPr>
          <w:rFonts w:cs="Times New Roman"/>
          <w:szCs w:val="24"/>
        </w:rPr>
        <w:t xml:space="preserve"> and THF was removed under reduced pressure, the aqueous solution was extracted with </w:t>
      </w:r>
      <w:r>
        <w:rPr>
          <w:rFonts w:cs="Times New Roman" w:hint="eastAsia"/>
          <w:szCs w:val="24"/>
        </w:rPr>
        <w:t>EA</w:t>
      </w:r>
      <w:r>
        <w:rPr>
          <w:rFonts w:cs="Times New Roman"/>
          <w:szCs w:val="24"/>
        </w:rPr>
        <w:t xml:space="preserve"> (</w:t>
      </w:r>
      <w:r>
        <w:rPr>
          <w:rFonts w:cs="Times New Roman" w:hint="eastAsia"/>
          <w:szCs w:val="24"/>
        </w:rPr>
        <w:t>2</w:t>
      </w:r>
      <w:r>
        <w:rPr>
          <w:rFonts w:cs="Times New Roman"/>
          <w:szCs w:val="24"/>
        </w:rPr>
        <w:t>×), the combined organic phase was</w:t>
      </w:r>
      <w:r>
        <w:rPr>
          <w:rFonts w:cs="Times New Roman" w:hint="eastAsia"/>
          <w:szCs w:val="24"/>
        </w:rPr>
        <w:t xml:space="preserve"> washed with H</w:t>
      </w:r>
      <w:r>
        <w:rPr>
          <w:rFonts w:cs="Times New Roman" w:hint="eastAsia"/>
          <w:szCs w:val="24"/>
          <w:vertAlign w:val="subscript"/>
        </w:rPr>
        <w:t>2</w:t>
      </w:r>
      <w:r>
        <w:rPr>
          <w:rFonts w:cs="Times New Roman" w:hint="eastAsia"/>
          <w:szCs w:val="24"/>
        </w:rPr>
        <w:t xml:space="preserve">O </w:t>
      </w:r>
      <w:r>
        <w:rPr>
          <w:rFonts w:cs="Times New Roman"/>
          <w:szCs w:val="24"/>
        </w:rPr>
        <w:t>(</w:t>
      </w:r>
      <w:r>
        <w:rPr>
          <w:rFonts w:cs="Times New Roman" w:hint="eastAsia"/>
          <w:szCs w:val="24"/>
        </w:rPr>
        <w:t>2</w:t>
      </w:r>
      <w:r>
        <w:rPr>
          <w:rFonts w:cs="Times New Roman"/>
          <w:szCs w:val="24"/>
        </w:rPr>
        <w:t>×)</w:t>
      </w:r>
      <w:r>
        <w:rPr>
          <w:rFonts w:cs="Times New Roman" w:hint="eastAsia"/>
          <w:szCs w:val="24"/>
        </w:rPr>
        <w:t xml:space="preserve"> and brine (2</w:t>
      </w:r>
      <w:r>
        <w:rPr>
          <w:rFonts w:cs="Times New Roman"/>
          <w:szCs w:val="24"/>
        </w:rPr>
        <w:t>×),</w:t>
      </w:r>
      <w:r>
        <w:rPr>
          <w:rFonts w:cs="Times New Roman" w:hint="eastAsia"/>
          <w:szCs w:val="24"/>
        </w:rPr>
        <w:t xml:space="preserve"> then </w:t>
      </w:r>
      <w:r>
        <w:rPr>
          <w:rFonts w:cs="Times New Roman"/>
          <w:szCs w:val="24"/>
        </w:rPr>
        <w:t xml:space="preserve">dried over </w:t>
      </w:r>
      <w:proofErr w:type="spellStart"/>
      <w:r>
        <w:rPr>
          <w:rFonts w:cs="Times New Roman"/>
          <w:szCs w:val="24"/>
        </w:rPr>
        <w:t>anhy</w:t>
      </w:r>
      <w:proofErr w:type="spellEnd"/>
      <w:r>
        <w:rPr>
          <w:rFonts w:cs="Times New Roman"/>
          <w:szCs w:val="24"/>
        </w:rPr>
        <w:t>. Na</w:t>
      </w:r>
      <w:r>
        <w:rPr>
          <w:rFonts w:cs="Times New Roman"/>
          <w:szCs w:val="24"/>
          <w:vertAlign w:val="subscript"/>
        </w:rPr>
        <w:t>2</w:t>
      </w:r>
      <w:r>
        <w:rPr>
          <w:rFonts w:cs="Times New Roman"/>
          <w:szCs w:val="24"/>
        </w:rPr>
        <w:t>SO</w:t>
      </w:r>
      <w:r>
        <w:rPr>
          <w:rFonts w:cs="Times New Roman"/>
          <w:szCs w:val="24"/>
          <w:vertAlign w:val="subscript"/>
        </w:rPr>
        <w:t>4</w:t>
      </w:r>
      <w:r>
        <w:rPr>
          <w:rFonts w:cs="Times New Roman"/>
          <w:szCs w:val="24"/>
        </w:rPr>
        <w:t>, then concentrated to dryness to obtain the desired product as pink solid (</w:t>
      </w:r>
      <w:r>
        <w:rPr>
          <w:rFonts w:cs="Times New Roman" w:hint="eastAsia"/>
          <w:szCs w:val="24"/>
        </w:rPr>
        <w:t>855</w:t>
      </w:r>
      <w:r>
        <w:rPr>
          <w:rFonts w:cs="Times New Roman"/>
          <w:szCs w:val="24"/>
        </w:rPr>
        <w:t xml:space="preserve"> </w:t>
      </w:r>
      <w:r>
        <w:rPr>
          <w:rFonts w:cs="Times New Roman" w:hint="eastAsia"/>
          <w:szCs w:val="24"/>
        </w:rPr>
        <w:t>m</w:t>
      </w:r>
      <w:r>
        <w:rPr>
          <w:rFonts w:cs="Times New Roman"/>
          <w:szCs w:val="24"/>
        </w:rPr>
        <w:t>g, 9</w:t>
      </w:r>
      <w:r>
        <w:rPr>
          <w:rFonts w:cs="Times New Roman" w:hint="eastAsia"/>
          <w:szCs w:val="24"/>
        </w:rPr>
        <w:t>9</w:t>
      </w:r>
      <w:r>
        <w:rPr>
          <w:rFonts w:cs="Times New Roman"/>
          <w:szCs w:val="24"/>
        </w:rPr>
        <w:t>% yield)</w:t>
      </w:r>
      <w:r>
        <w:rPr>
          <w:rFonts w:cs="Times New Roman" w:hint="eastAsia"/>
          <w:szCs w:val="24"/>
        </w:rPr>
        <w:t xml:space="preserve"> which can be directly used in the next step</w:t>
      </w:r>
      <w:r>
        <w:rPr>
          <w:rFonts w:cs="Times New Roman"/>
          <w:szCs w:val="24"/>
        </w:rPr>
        <w:t xml:space="preserve">. </w:t>
      </w:r>
    </w:p>
    <w:p w14:paraId="042AB027" w14:textId="77777777" w:rsidR="00F5609E" w:rsidRDefault="00F5609E" w:rsidP="00F5609E">
      <w:pPr>
        <w:rPr>
          <w:rFonts w:cs="Times New Roman"/>
          <w:szCs w:val="24"/>
        </w:rPr>
      </w:pPr>
    </w:p>
    <w:p w14:paraId="67CD3495" w14:textId="77777777" w:rsidR="00F5609E" w:rsidRDefault="00F5609E" w:rsidP="00090618">
      <w:pPr>
        <w:rPr>
          <w:rFonts w:cs="Times New Roman"/>
          <w:szCs w:val="24"/>
        </w:rPr>
      </w:pPr>
      <w:r>
        <w:rPr>
          <w:rFonts w:cs="Times New Roman"/>
          <w:szCs w:val="24"/>
        </w:rPr>
        <w:t xml:space="preserve">A </w:t>
      </w:r>
      <w:r>
        <w:rPr>
          <w:rFonts w:cs="Times New Roman" w:hint="eastAsia"/>
          <w:szCs w:val="24"/>
        </w:rPr>
        <w:t>mixture</w:t>
      </w:r>
      <w:r>
        <w:rPr>
          <w:rFonts w:cs="Times New Roman"/>
          <w:szCs w:val="24"/>
        </w:rPr>
        <w:t xml:space="preserve"> of </w:t>
      </w:r>
      <w:r>
        <w:rPr>
          <w:rFonts w:cs="Times New Roman" w:hint="eastAsia"/>
          <w:szCs w:val="24"/>
        </w:rPr>
        <w:t>intermediate acid</w:t>
      </w:r>
      <w:r>
        <w:rPr>
          <w:rFonts w:cs="Times New Roman"/>
          <w:szCs w:val="24"/>
        </w:rPr>
        <w:t xml:space="preserve"> (882 mg, 2.86 mmol, 1.0 </w:t>
      </w:r>
      <w:proofErr w:type="spellStart"/>
      <w:r>
        <w:rPr>
          <w:rFonts w:cs="Times New Roman"/>
          <w:szCs w:val="24"/>
        </w:rPr>
        <w:t>equiv</w:t>
      </w:r>
      <w:proofErr w:type="spellEnd"/>
      <w:r>
        <w:rPr>
          <w:rFonts w:cs="Times New Roman"/>
          <w:szCs w:val="24"/>
        </w:rPr>
        <w:t xml:space="preserve">), HATU (1.63 g, 4.30 mmol, 1.5 </w:t>
      </w:r>
      <w:proofErr w:type="spellStart"/>
      <w:r>
        <w:rPr>
          <w:rFonts w:cs="Times New Roman"/>
          <w:szCs w:val="24"/>
        </w:rPr>
        <w:t>equiv</w:t>
      </w:r>
      <w:proofErr w:type="spellEnd"/>
      <w:r>
        <w:rPr>
          <w:rFonts w:cs="Times New Roman"/>
          <w:szCs w:val="24"/>
        </w:rPr>
        <w:t xml:space="preserve">), </w:t>
      </w:r>
      <w:r>
        <w:rPr>
          <w:rFonts w:cs="Times New Roman"/>
          <w:i/>
          <w:iCs/>
          <w:szCs w:val="24"/>
        </w:rPr>
        <w:t>N,</w:t>
      </w:r>
      <w:r>
        <w:rPr>
          <w:rFonts w:cs="Times New Roman" w:hint="eastAsia"/>
          <w:i/>
          <w:iCs/>
          <w:szCs w:val="24"/>
        </w:rPr>
        <w:t xml:space="preserve"> </w:t>
      </w:r>
      <w:r>
        <w:rPr>
          <w:rFonts w:cs="Times New Roman"/>
          <w:i/>
          <w:iCs/>
          <w:szCs w:val="24"/>
        </w:rPr>
        <w:t>N</w:t>
      </w:r>
      <w:r>
        <w:rPr>
          <w:rFonts w:cs="Times New Roman"/>
          <w:szCs w:val="24"/>
        </w:rPr>
        <w:t xml:space="preserve">-Diisopropylethylamine (1.85 g, 14.32 mmol, 5.0 </w:t>
      </w:r>
      <w:proofErr w:type="spellStart"/>
      <w:r>
        <w:rPr>
          <w:rFonts w:cs="Times New Roman"/>
          <w:szCs w:val="24"/>
        </w:rPr>
        <w:t>equiv</w:t>
      </w:r>
      <w:proofErr w:type="spellEnd"/>
      <w:r>
        <w:rPr>
          <w:rFonts w:cs="Times New Roman"/>
          <w:szCs w:val="24"/>
        </w:rPr>
        <w:t xml:space="preserve">) and propargylamine (237 mg, 4.30 mmol, 1.5 </w:t>
      </w:r>
      <w:proofErr w:type="spellStart"/>
      <w:r>
        <w:rPr>
          <w:rFonts w:cs="Times New Roman"/>
          <w:szCs w:val="24"/>
        </w:rPr>
        <w:t>equiv</w:t>
      </w:r>
      <w:proofErr w:type="spellEnd"/>
      <w:r>
        <w:rPr>
          <w:rFonts w:cs="Times New Roman"/>
          <w:szCs w:val="24"/>
        </w:rPr>
        <w:t xml:space="preserve">) in 30 mL EA was stirred for 8h at room temperature. The mixture was </w:t>
      </w:r>
      <w:r>
        <w:rPr>
          <w:rFonts w:cs="Times New Roman" w:hint="eastAsia"/>
          <w:szCs w:val="24"/>
        </w:rPr>
        <w:t>extracted</w:t>
      </w:r>
      <w:r>
        <w:rPr>
          <w:rFonts w:cs="Times New Roman"/>
          <w:szCs w:val="24"/>
        </w:rPr>
        <w:t xml:space="preserve"> with </w:t>
      </w:r>
      <w:r>
        <w:rPr>
          <w:rFonts w:cs="Times New Roman" w:hint="eastAsia"/>
          <w:szCs w:val="24"/>
        </w:rPr>
        <w:t>e</w:t>
      </w:r>
      <w:r>
        <w:rPr>
          <w:rFonts w:cs="Times New Roman"/>
          <w:szCs w:val="24"/>
        </w:rPr>
        <w:t xml:space="preserve">thyl </w:t>
      </w:r>
      <w:r>
        <w:rPr>
          <w:rFonts w:cs="Times New Roman"/>
          <w:szCs w:val="24"/>
        </w:rPr>
        <w:lastRenderedPageBreak/>
        <w:t>acetate</w:t>
      </w:r>
      <w:r>
        <w:rPr>
          <w:rFonts w:cs="Times New Roman" w:hint="eastAsia"/>
          <w:szCs w:val="24"/>
        </w:rPr>
        <w:t xml:space="preserve"> (2</w:t>
      </w:r>
      <w:r>
        <w:rPr>
          <w:rFonts w:cs="Times New Roman"/>
          <w:szCs w:val="24"/>
        </w:rPr>
        <w:t>×</w:t>
      </w:r>
      <w:r>
        <w:rPr>
          <w:rFonts w:cs="Times New Roman" w:hint="eastAsia"/>
          <w:szCs w:val="24"/>
        </w:rPr>
        <w:t>)</w:t>
      </w:r>
      <w:r>
        <w:rPr>
          <w:rFonts w:cs="Times New Roman"/>
          <w:szCs w:val="24"/>
        </w:rPr>
        <w:t>, then washed with H</w:t>
      </w:r>
      <w:r>
        <w:rPr>
          <w:rFonts w:cs="Times New Roman"/>
          <w:szCs w:val="24"/>
          <w:vertAlign w:val="subscript"/>
        </w:rPr>
        <w:t>2</w:t>
      </w:r>
      <w:r>
        <w:rPr>
          <w:rFonts w:cs="Times New Roman"/>
          <w:szCs w:val="24"/>
        </w:rPr>
        <w:t xml:space="preserve">O (2×) and brine (3×), dried over </w:t>
      </w:r>
      <w:proofErr w:type="spellStart"/>
      <w:r>
        <w:rPr>
          <w:rFonts w:cs="Times New Roman"/>
          <w:szCs w:val="24"/>
        </w:rPr>
        <w:t>anhy</w:t>
      </w:r>
      <w:proofErr w:type="spellEnd"/>
      <w:r>
        <w:rPr>
          <w:rFonts w:cs="Times New Roman"/>
          <w:szCs w:val="24"/>
        </w:rPr>
        <w:t>. Na</w:t>
      </w:r>
      <w:r>
        <w:rPr>
          <w:rFonts w:cs="Times New Roman"/>
          <w:szCs w:val="24"/>
          <w:vertAlign w:val="subscript"/>
        </w:rPr>
        <w:t>2</w:t>
      </w:r>
      <w:r>
        <w:rPr>
          <w:rFonts w:cs="Times New Roman"/>
          <w:szCs w:val="24"/>
        </w:rPr>
        <w:t>SO</w:t>
      </w:r>
      <w:r>
        <w:rPr>
          <w:rFonts w:cs="Times New Roman"/>
          <w:szCs w:val="24"/>
          <w:vertAlign w:val="subscript"/>
        </w:rPr>
        <w:t>4</w:t>
      </w:r>
      <w:r>
        <w:rPr>
          <w:rFonts w:cs="Times New Roman" w:hint="eastAsia"/>
          <w:szCs w:val="24"/>
        </w:rPr>
        <w:t>. A</w:t>
      </w:r>
      <w:r>
        <w:rPr>
          <w:rFonts w:cs="Times New Roman"/>
          <w:szCs w:val="24"/>
        </w:rPr>
        <w:t>fter concentration, the desired product was isolated by silica column chromatography,</w:t>
      </w:r>
      <w:r>
        <w:rPr>
          <w:rFonts w:cs="Times New Roman" w:hint="eastAsia"/>
          <w:szCs w:val="24"/>
        </w:rPr>
        <w:t xml:space="preserve"> which was further washed</w:t>
      </w:r>
      <w:r>
        <w:rPr>
          <w:rFonts w:cs="Times New Roman"/>
          <w:szCs w:val="24"/>
        </w:rPr>
        <w:t xml:space="preserve"> with DCM (1×) and MTBE (2×)</w:t>
      </w:r>
      <w:r>
        <w:rPr>
          <w:rFonts w:cs="Times New Roman" w:hint="eastAsia"/>
          <w:szCs w:val="24"/>
        </w:rPr>
        <w:t xml:space="preserve"> to give the product as </w:t>
      </w:r>
      <w:r>
        <w:rPr>
          <w:rFonts w:cs="Times New Roman"/>
          <w:szCs w:val="24"/>
        </w:rPr>
        <w:t>white solid</w:t>
      </w:r>
      <w:r>
        <w:rPr>
          <w:rFonts w:cs="Times New Roman" w:hint="eastAsia"/>
          <w:szCs w:val="24"/>
        </w:rPr>
        <w:t xml:space="preserve"> </w:t>
      </w:r>
      <w:r>
        <w:rPr>
          <w:rFonts w:cs="Times New Roman"/>
          <w:szCs w:val="24"/>
        </w:rPr>
        <w:t>(405 mg, 41%)</w:t>
      </w:r>
      <w:r>
        <w:rPr>
          <w:rFonts w:cs="Times New Roman" w:hint="eastAsia"/>
          <w:szCs w:val="24"/>
        </w:rPr>
        <w:t xml:space="preserve">. </w:t>
      </w:r>
      <w:r>
        <w:rPr>
          <w:rFonts w:cs="Times New Roman"/>
          <w:szCs w:val="24"/>
          <w:vertAlign w:val="superscript"/>
        </w:rPr>
        <w:t>1</w:t>
      </w:r>
      <w:r>
        <w:rPr>
          <w:rFonts w:cs="Times New Roman"/>
          <w:szCs w:val="24"/>
        </w:rPr>
        <w:t>H NMR (500 MHz, DMSO-</w:t>
      </w:r>
      <w:r>
        <w:rPr>
          <w:rFonts w:cs="Times New Roman"/>
          <w:i/>
          <w:iCs/>
          <w:szCs w:val="24"/>
        </w:rPr>
        <w:t>d</w:t>
      </w:r>
      <w:r>
        <w:rPr>
          <w:rFonts w:cs="Times New Roman"/>
          <w:szCs w:val="24"/>
          <w:vertAlign w:val="subscript"/>
        </w:rPr>
        <w:t>6</w:t>
      </w:r>
      <w:r>
        <w:rPr>
          <w:rFonts w:cs="Times New Roman"/>
          <w:szCs w:val="24"/>
        </w:rPr>
        <w:t xml:space="preserve">) </w:t>
      </w:r>
      <w:r>
        <w:rPr>
          <w:rFonts w:cs="Times New Roman"/>
          <w:i/>
          <w:iCs/>
          <w:szCs w:val="24"/>
        </w:rPr>
        <w:t>δ</w:t>
      </w:r>
      <w:r>
        <w:rPr>
          <w:rFonts w:cs="Times New Roman"/>
          <w:szCs w:val="24"/>
        </w:rPr>
        <w:t xml:space="preserve"> 9.99 (</w:t>
      </w:r>
      <w:r>
        <w:rPr>
          <w:rFonts w:cs="Times New Roman" w:hint="eastAsia"/>
          <w:szCs w:val="24"/>
        </w:rPr>
        <w:t xml:space="preserve">2H, </w:t>
      </w:r>
      <w:r>
        <w:rPr>
          <w:rFonts w:cs="Times New Roman"/>
          <w:szCs w:val="24"/>
        </w:rPr>
        <w:t>s), 8.96 (</w:t>
      </w:r>
      <w:r>
        <w:rPr>
          <w:rFonts w:cs="Times New Roman" w:hint="eastAsia"/>
          <w:szCs w:val="24"/>
        </w:rPr>
        <w:t xml:space="preserve">1H, </w:t>
      </w:r>
      <w:r>
        <w:rPr>
          <w:rFonts w:cs="Times New Roman"/>
          <w:szCs w:val="24"/>
        </w:rPr>
        <w:t>s), 7.28 (</w:t>
      </w:r>
      <w:r>
        <w:rPr>
          <w:rFonts w:cs="Times New Roman" w:hint="eastAsia"/>
          <w:szCs w:val="24"/>
        </w:rPr>
        <w:t xml:space="preserve">2H, </w:t>
      </w:r>
      <w:r>
        <w:rPr>
          <w:rFonts w:cs="Times New Roman"/>
          <w:szCs w:val="24"/>
        </w:rPr>
        <w:t>s), 7.24(</w:t>
      </w:r>
      <w:r>
        <w:rPr>
          <w:rFonts w:cs="Times New Roman" w:hint="eastAsia"/>
          <w:szCs w:val="24"/>
        </w:rPr>
        <w:t xml:space="preserve">1H, </w:t>
      </w:r>
      <w:r>
        <w:rPr>
          <w:rFonts w:cs="Times New Roman"/>
          <w:szCs w:val="24"/>
        </w:rPr>
        <w:t>s) 4.02 (</w:t>
      </w:r>
      <w:r>
        <w:rPr>
          <w:rFonts w:cs="Times New Roman" w:hint="eastAsia"/>
          <w:szCs w:val="24"/>
        </w:rPr>
        <w:t xml:space="preserve">2H, </w:t>
      </w:r>
      <w:r>
        <w:rPr>
          <w:rFonts w:cs="Times New Roman"/>
          <w:szCs w:val="24"/>
        </w:rPr>
        <w:t xml:space="preserve">dd, </w:t>
      </w:r>
      <w:r>
        <w:rPr>
          <w:rFonts w:cs="Times New Roman"/>
          <w:i/>
          <w:iCs/>
          <w:szCs w:val="24"/>
        </w:rPr>
        <w:t>J</w:t>
      </w:r>
      <w:r>
        <w:rPr>
          <w:rFonts w:cs="Times New Roman"/>
          <w:szCs w:val="24"/>
        </w:rPr>
        <w:t xml:space="preserve"> = 5.7, 2.5 Hz), 3.13 (</w:t>
      </w:r>
      <w:r>
        <w:rPr>
          <w:rFonts w:cs="Times New Roman" w:hint="eastAsia"/>
          <w:szCs w:val="24"/>
        </w:rPr>
        <w:t xml:space="preserve">1H, </w:t>
      </w:r>
      <w:r>
        <w:rPr>
          <w:rFonts w:cs="Times New Roman"/>
          <w:szCs w:val="24"/>
        </w:rPr>
        <w:t>s), 3.05 (</w:t>
      </w:r>
      <w:r>
        <w:rPr>
          <w:rFonts w:cs="Times New Roman" w:hint="eastAsia"/>
          <w:szCs w:val="24"/>
        </w:rPr>
        <w:t xml:space="preserve">6H, </w:t>
      </w:r>
      <w:r>
        <w:rPr>
          <w:rFonts w:cs="Times New Roman"/>
          <w:szCs w:val="24"/>
        </w:rPr>
        <w:t>s)</w:t>
      </w:r>
      <w:r>
        <w:rPr>
          <w:rFonts w:cs="Times New Roman" w:hint="eastAsia"/>
          <w:szCs w:val="24"/>
        </w:rPr>
        <w:t xml:space="preserve">. </w:t>
      </w:r>
      <w:r>
        <w:rPr>
          <w:rFonts w:cs="Times New Roman"/>
          <w:szCs w:val="24"/>
          <w:vertAlign w:val="superscript"/>
        </w:rPr>
        <w:t>13</w:t>
      </w:r>
      <w:r>
        <w:rPr>
          <w:rFonts w:cs="Times New Roman"/>
          <w:szCs w:val="24"/>
        </w:rPr>
        <w:t xml:space="preserve">C NMR (126 MHz, DMSO) </w:t>
      </w:r>
      <w:r>
        <w:rPr>
          <w:rFonts w:cs="Times New Roman"/>
          <w:i/>
          <w:iCs/>
          <w:szCs w:val="24"/>
        </w:rPr>
        <w:t>δ</w:t>
      </w:r>
      <w:r>
        <w:rPr>
          <w:rFonts w:cs="Times New Roman"/>
          <w:szCs w:val="24"/>
        </w:rPr>
        <w:t xml:space="preserve"> 166.20, 139.86, 136.92, 113.97, 113.70, 81.68, 73.42, 29.03.</w:t>
      </w:r>
      <w:r>
        <w:rPr>
          <w:rFonts w:cs="Times New Roman" w:hint="eastAsia"/>
          <w:szCs w:val="24"/>
        </w:rPr>
        <w:t xml:space="preserve"> </w:t>
      </w:r>
      <w:r>
        <w:rPr>
          <w:rFonts w:cs="Times New Roman"/>
          <w:szCs w:val="24"/>
        </w:rPr>
        <w:t xml:space="preserve">HRMS </w:t>
      </w:r>
      <w:proofErr w:type="spellStart"/>
      <w:r>
        <w:rPr>
          <w:rFonts w:cs="Times New Roman"/>
          <w:szCs w:val="24"/>
        </w:rPr>
        <w:t>Calcd</w:t>
      </w:r>
      <w:proofErr w:type="spellEnd"/>
      <w:r>
        <w:rPr>
          <w:rFonts w:cs="Times New Roman"/>
          <w:szCs w:val="24"/>
        </w:rPr>
        <w:t xml:space="preserve"> for C</w:t>
      </w:r>
      <w:r>
        <w:rPr>
          <w:rFonts w:cs="Times New Roman"/>
          <w:szCs w:val="24"/>
          <w:vertAlign w:val="subscript"/>
        </w:rPr>
        <w:t>12</w:t>
      </w:r>
      <w:r>
        <w:rPr>
          <w:rFonts w:cs="Times New Roman"/>
          <w:szCs w:val="24"/>
        </w:rPr>
        <w:t>H</w:t>
      </w:r>
      <w:r>
        <w:rPr>
          <w:rFonts w:cs="Times New Roman"/>
          <w:szCs w:val="24"/>
          <w:vertAlign w:val="subscript"/>
        </w:rPr>
        <w:t>15</w:t>
      </w:r>
      <w:r>
        <w:rPr>
          <w:rFonts w:cs="Times New Roman"/>
          <w:szCs w:val="24"/>
        </w:rPr>
        <w:t>N</w:t>
      </w:r>
      <w:r>
        <w:rPr>
          <w:rFonts w:cs="Times New Roman"/>
          <w:szCs w:val="24"/>
          <w:vertAlign w:val="subscript"/>
        </w:rPr>
        <w:t>3</w:t>
      </w:r>
      <w:r>
        <w:rPr>
          <w:rFonts w:cs="Times New Roman"/>
          <w:szCs w:val="24"/>
        </w:rPr>
        <w:t>O</w:t>
      </w:r>
      <w:r>
        <w:rPr>
          <w:rFonts w:cs="Times New Roman"/>
          <w:szCs w:val="24"/>
          <w:vertAlign w:val="subscript"/>
        </w:rPr>
        <w:t>5</w:t>
      </w:r>
      <w:r>
        <w:rPr>
          <w:rFonts w:cs="Times New Roman"/>
          <w:szCs w:val="24"/>
        </w:rPr>
        <w:t>S</w:t>
      </w:r>
      <w:r>
        <w:rPr>
          <w:rFonts w:cs="Times New Roman"/>
          <w:szCs w:val="24"/>
          <w:vertAlign w:val="subscript"/>
        </w:rPr>
        <w:t>2</w:t>
      </w:r>
      <w:r>
        <w:rPr>
          <w:rFonts w:cs="Times New Roman"/>
          <w:szCs w:val="24"/>
        </w:rPr>
        <w:t xml:space="preserve"> 346.05</w:t>
      </w:r>
      <w:r>
        <w:rPr>
          <w:rFonts w:cs="Times New Roman" w:hint="eastAsia"/>
          <w:szCs w:val="24"/>
        </w:rPr>
        <w:t>26</w:t>
      </w:r>
      <w:r>
        <w:rPr>
          <w:rFonts w:cs="Times New Roman"/>
          <w:szCs w:val="24"/>
        </w:rPr>
        <w:t xml:space="preserve"> [M+</w:t>
      </w:r>
      <w:proofErr w:type="gramStart"/>
      <w:r>
        <w:rPr>
          <w:rFonts w:cs="Times New Roman"/>
          <w:szCs w:val="24"/>
        </w:rPr>
        <w:t>H]</w:t>
      </w:r>
      <w:r>
        <w:rPr>
          <w:rFonts w:cs="Times New Roman"/>
          <w:szCs w:val="24"/>
          <w:vertAlign w:val="superscript"/>
        </w:rPr>
        <w:t>+</w:t>
      </w:r>
      <w:proofErr w:type="gramEnd"/>
      <w:r>
        <w:rPr>
          <w:rFonts w:cs="Times New Roman"/>
          <w:szCs w:val="24"/>
        </w:rPr>
        <w:t>, found</w:t>
      </w:r>
      <w:r>
        <w:rPr>
          <w:rFonts w:cs="Times New Roman" w:hint="eastAsia"/>
          <w:szCs w:val="24"/>
        </w:rPr>
        <w:t>:</w:t>
      </w:r>
      <w:r>
        <w:rPr>
          <w:rFonts w:cs="Times New Roman"/>
          <w:szCs w:val="24"/>
        </w:rPr>
        <w:t xml:space="preserve"> 346.0527.</w:t>
      </w:r>
    </w:p>
    <w:p w14:paraId="4BDD032A" w14:textId="77777777" w:rsidR="00567A4D" w:rsidRDefault="00567A4D">
      <w:pPr>
        <w:widowControl/>
        <w:spacing w:line="240" w:lineRule="auto"/>
        <w:jc w:val="left"/>
        <w:rPr>
          <w:rFonts w:cs="Times New Roman"/>
        </w:rPr>
      </w:pPr>
      <w:r>
        <w:rPr>
          <w:rFonts w:cs="Times New Roman"/>
        </w:rPr>
        <w:br w:type="page"/>
      </w:r>
    </w:p>
    <w:p w14:paraId="2FB8F00E" w14:textId="77777777" w:rsidR="00F5609E" w:rsidRDefault="00F5609E" w:rsidP="00F5609E">
      <w:pPr>
        <w:rPr>
          <w:b/>
          <w:bCs/>
          <w:sz w:val="28"/>
          <w:szCs w:val="28"/>
        </w:rPr>
      </w:pPr>
      <w:r>
        <w:rPr>
          <w:rFonts w:hint="eastAsia"/>
          <w:b/>
          <w:bCs/>
          <w:sz w:val="28"/>
          <w:szCs w:val="28"/>
        </w:rPr>
        <w:lastRenderedPageBreak/>
        <w:t>N</w:t>
      </w:r>
      <w:r>
        <w:rPr>
          <w:b/>
          <w:bCs/>
          <w:sz w:val="28"/>
          <w:szCs w:val="28"/>
        </w:rPr>
        <w:t xml:space="preserve">MR </w:t>
      </w:r>
      <w:r>
        <w:rPr>
          <w:rFonts w:hint="eastAsia"/>
          <w:b/>
          <w:bCs/>
          <w:sz w:val="28"/>
          <w:szCs w:val="28"/>
        </w:rPr>
        <w:t>spectra</w:t>
      </w:r>
    </w:p>
    <w:p w14:paraId="64DE17FC" w14:textId="77777777" w:rsidR="00F5609E" w:rsidRDefault="00F5609E" w:rsidP="00F5609E">
      <w:pPr>
        <w:jc w:val="left"/>
        <w:rPr>
          <w:b/>
          <w:bCs/>
        </w:rPr>
      </w:pPr>
      <w:r>
        <w:rPr>
          <w:b/>
          <w:bCs/>
          <w:vertAlign w:val="superscript"/>
        </w:rPr>
        <w:t>1</w:t>
      </w:r>
      <w:r>
        <w:rPr>
          <w:b/>
          <w:bCs/>
        </w:rPr>
        <w:t xml:space="preserve">H NMR </w:t>
      </w:r>
      <w:r>
        <w:rPr>
          <w:rFonts w:hint="eastAsia"/>
          <w:b/>
          <w:bCs/>
        </w:rPr>
        <w:t>of</w:t>
      </w:r>
      <w:r>
        <w:rPr>
          <w:b/>
          <w:bCs/>
        </w:rPr>
        <w:t xml:space="preserve"> </w:t>
      </w:r>
      <w:r>
        <w:rPr>
          <w:rFonts w:hint="eastAsia"/>
          <w:b/>
          <w:bCs/>
        </w:rPr>
        <w:t>compound</w:t>
      </w:r>
      <w:r>
        <w:rPr>
          <w:b/>
          <w:bCs/>
        </w:rPr>
        <w:t xml:space="preserve"> </w:t>
      </w:r>
      <w:r>
        <w:rPr>
          <w:rFonts w:hint="eastAsia"/>
          <w:b/>
          <w:bCs/>
        </w:rPr>
        <w:t>7.</w:t>
      </w:r>
    </w:p>
    <w:p w14:paraId="374B02A7" w14:textId="77777777" w:rsidR="00F5609E" w:rsidRDefault="00F5609E" w:rsidP="00F5609E">
      <w:pPr>
        <w:jc w:val="center"/>
      </w:pPr>
      <w:r>
        <w:rPr>
          <w:noProof/>
        </w:rPr>
        <w:drawing>
          <wp:inline distT="0" distB="0" distL="0" distR="0" wp14:anchorId="589E4933" wp14:editId="4B6B1B6B">
            <wp:extent cx="5274310" cy="3695065"/>
            <wp:effectExtent l="0" t="0" r="2540" b="635"/>
            <wp:docPr id="8060680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068083" name="图片 1"/>
                    <pic:cNvPicPr>
                      <a:picLocks noChangeAspect="1"/>
                    </pic:cNvPicPr>
                  </pic:nvPicPr>
                  <pic:blipFill>
                    <a:blip r:embed="rId58"/>
                    <a:stretch>
                      <a:fillRect/>
                    </a:stretch>
                  </pic:blipFill>
                  <pic:spPr>
                    <a:xfrm>
                      <a:off x="0" y="0"/>
                      <a:ext cx="5274310" cy="3695065"/>
                    </a:xfrm>
                    <a:prstGeom prst="rect">
                      <a:avLst/>
                    </a:prstGeom>
                  </pic:spPr>
                </pic:pic>
              </a:graphicData>
            </a:graphic>
          </wp:inline>
        </w:drawing>
      </w:r>
    </w:p>
    <w:p w14:paraId="60792361" w14:textId="733DF426" w:rsidR="00F5609E" w:rsidRDefault="00F5609E" w:rsidP="00090618">
      <w:pPr>
        <w:widowControl/>
        <w:spacing w:line="240" w:lineRule="auto"/>
        <w:jc w:val="left"/>
        <w:rPr>
          <w:b/>
          <w:bCs/>
          <w:vertAlign w:val="superscript"/>
        </w:rPr>
      </w:pPr>
      <w:r>
        <w:rPr>
          <w:b/>
          <w:bCs/>
          <w:vertAlign w:val="superscript"/>
        </w:rPr>
        <w:br w:type="page"/>
      </w:r>
    </w:p>
    <w:p w14:paraId="5D9E54A0" w14:textId="77777777" w:rsidR="00F5609E" w:rsidRDefault="00F5609E" w:rsidP="00F5609E">
      <w:pPr>
        <w:jc w:val="left"/>
        <w:rPr>
          <w:b/>
          <w:bCs/>
        </w:rPr>
      </w:pPr>
      <w:r>
        <w:rPr>
          <w:b/>
          <w:bCs/>
          <w:vertAlign w:val="superscript"/>
        </w:rPr>
        <w:lastRenderedPageBreak/>
        <w:t>1</w:t>
      </w:r>
      <w:r>
        <w:rPr>
          <w:b/>
          <w:bCs/>
        </w:rPr>
        <w:t xml:space="preserve">H NMR </w:t>
      </w:r>
      <w:r>
        <w:rPr>
          <w:rFonts w:hint="eastAsia"/>
          <w:b/>
          <w:bCs/>
        </w:rPr>
        <w:t>of</w:t>
      </w:r>
      <w:r>
        <w:rPr>
          <w:b/>
          <w:bCs/>
        </w:rPr>
        <w:t xml:space="preserve"> </w:t>
      </w:r>
      <w:proofErr w:type="spellStart"/>
      <w:r>
        <w:rPr>
          <w:rFonts w:hint="eastAsia"/>
          <w:b/>
          <w:bCs/>
        </w:rPr>
        <w:t>ePDMS</w:t>
      </w:r>
      <w:proofErr w:type="spellEnd"/>
      <w:r>
        <w:rPr>
          <w:b/>
          <w:bCs/>
        </w:rPr>
        <w:t>.</w:t>
      </w:r>
    </w:p>
    <w:p w14:paraId="1E215951" w14:textId="77777777" w:rsidR="00F5609E" w:rsidRDefault="00F5609E" w:rsidP="00F5609E">
      <w:r>
        <w:rPr>
          <w:noProof/>
        </w:rPr>
        <w:drawing>
          <wp:inline distT="0" distB="0" distL="0" distR="0" wp14:anchorId="6707B54E" wp14:editId="2DC35E95">
            <wp:extent cx="5274310" cy="3729990"/>
            <wp:effectExtent l="0" t="0" r="2540" b="3810"/>
            <wp:docPr id="13527383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38344" name="图片 1"/>
                    <pic:cNvPicPr>
                      <a:picLocks noChangeAspect="1"/>
                    </pic:cNvPicPr>
                  </pic:nvPicPr>
                  <pic:blipFill>
                    <a:blip r:embed="rId59"/>
                    <a:stretch>
                      <a:fillRect/>
                    </a:stretch>
                  </pic:blipFill>
                  <pic:spPr>
                    <a:xfrm>
                      <a:off x="0" y="0"/>
                      <a:ext cx="5274310" cy="3729990"/>
                    </a:xfrm>
                    <a:prstGeom prst="rect">
                      <a:avLst/>
                    </a:prstGeom>
                  </pic:spPr>
                </pic:pic>
              </a:graphicData>
            </a:graphic>
          </wp:inline>
        </w:drawing>
      </w:r>
    </w:p>
    <w:p w14:paraId="55CD5E74" w14:textId="6ECEF962" w:rsidR="00F5609E" w:rsidRDefault="00F5609E" w:rsidP="00090618">
      <w:pPr>
        <w:widowControl/>
        <w:spacing w:line="240" w:lineRule="auto"/>
        <w:jc w:val="left"/>
      </w:pPr>
      <w:r>
        <w:br w:type="page"/>
      </w:r>
    </w:p>
    <w:p w14:paraId="51306AD7" w14:textId="77777777" w:rsidR="00F5609E" w:rsidRDefault="00F5609E" w:rsidP="00F5609E">
      <w:pPr>
        <w:jc w:val="left"/>
        <w:rPr>
          <w:b/>
          <w:bCs/>
        </w:rPr>
      </w:pPr>
      <w:r>
        <w:rPr>
          <w:b/>
          <w:bCs/>
          <w:vertAlign w:val="superscript"/>
        </w:rPr>
        <w:lastRenderedPageBreak/>
        <w:t>13</w:t>
      </w:r>
      <w:r>
        <w:rPr>
          <w:b/>
          <w:bCs/>
        </w:rPr>
        <w:t xml:space="preserve">C NMR </w:t>
      </w:r>
      <w:r>
        <w:rPr>
          <w:rFonts w:hint="eastAsia"/>
          <w:b/>
          <w:bCs/>
        </w:rPr>
        <w:t xml:space="preserve">of </w:t>
      </w:r>
      <w:proofErr w:type="spellStart"/>
      <w:r>
        <w:rPr>
          <w:rFonts w:hint="eastAsia"/>
          <w:b/>
          <w:bCs/>
        </w:rPr>
        <w:t>ePDMS</w:t>
      </w:r>
      <w:proofErr w:type="spellEnd"/>
      <w:r>
        <w:rPr>
          <w:b/>
          <w:bCs/>
        </w:rPr>
        <w:t>.</w:t>
      </w:r>
    </w:p>
    <w:p w14:paraId="497F8F13" w14:textId="77777777" w:rsidR="00F5609E" w:rsidRDefault="00F5609E" w:rsidP="00F5609E">
      <w:r>
        <w:rPr>
          <w:noProof/>
        </w:rPr>
        <w:drawing>
          <wp:inline distT="0" distB="0" distL="0" distR="0" wp14:anchorId="3B104D86" wp14:editId="7B7AEDE2">
            <wp:extent cx="5274310" cy="3729355"/>
            <wp:effectExtent l="0" t="0" r="2540" b="4445"/>
            <wp:docPr id="13547732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73221" name="图片 1"/>
                    <pic:cNvPicPr>
                      <a:picLocks noChangeAspect="1"/>
                    </pic:cNvPicPr>
                  </pic:nvPicPr>
                  <pic:blipFill>
                    <a:blip r:embed="rId60"/>
                    <a:stretch>
                      <a:fillRect/>
                    </a:stretch>
                  </pic:blipFill>
                  <pic:spPr>
                    <a:xfrm>
                      <a:off x="0" y="0"/>
                      <a:ext cx="5274310" cy="3729355"/>
                    </a:xfrm>
                    <a:prstGeom prst="rect">
                      <a:avLst/>
                    </a:prstGeom>
                  </pic:spPr>
                </pic:pic>
              </a:graphicData>
            </a:graphic>
          </wp:inline>
        </w:drawing>
      </w:r>
    </w:p>
    <w:p w14:paraId="1FCD0F95" w14:textId="5BE363D6" w:rsidR="00F5609E" w:rsidRDefault="00F5609E" w:rsidP="00090618">
      <w:pPr>
        <w:widowControl/>
        <w:spacing w:line="240" w:lineRule="auto"/>
        <w:jc w:val="left"/>
        <w:rPr>
          <w:b/>
          <w:bCs/>
          <w:vertAlign w:val="superscript"/>
        </w:rPr>
      </w:pPr>
      <w:r>
        <w:rPr>
          <w:b/>
          <w:bCs/>
          <w:vertAlign w:val="superscript"/>
        </w:rPr>
        <w:br w:type="page"/>
      </w:r>
    </w:p>
    <w:p w14:paraId="136E5E78" w14:textId="40FFA2F8" w:rsidR="00567A4D" w:rsidRPr="00090618" w:rsidRDefault="00567A4D" w:rsidP="00567A4D">
      <w:pPr>
        <w:pStyle w:val="ab"/>
        <w:jc w:val="left"/>
        <w:rPr>
          <w:rFonts w:ascii="Times New Roman" w:hAnsi="Times New Roman" w:cs="Times New Roman"/>
          <w:szCs w:val="24"/>
        </w:rPr>
      </w:pPr>
      <w:bookmarkStart w:id="32" w:name="_Toc200995335"/>
      <w:r>
        <w:rPr>
          <w:rFonts w:ascii="Times New Roman" w:hAnsi="Times New Roman" w:cs="Times New Roman"/>
          <w:szCs w:val="24"/>
        </w:rPr>
        <w:lastRenderedPageBreak/>
        <w:t xml:space="preserve">Supplementary Note </w:t>
      </w:r>
      <w:r>
        <w:rPr>
          <w:rFonts w:ascii="Times New Roman" w:eastAsiaTheme="minorEastAsia" w:hAnsi="Times New Roman" w:cs="Times New Roman" w:hint="eastAsia"/>
          <w:szCs w:val="24"/>
        </w:rPr>
        <w:t>4</w:t>
      </w:r>
      <w:r>
        <w:rPr>
          <w:rFonts w:ascii="Times New Roman" w:hAnsi="Times New Roman" w:cs="Times New Roman"/>
          <w:szCs w:val="24"/>
        </w:rPr>
        <w:t xml:space="preserve">. Synthesis of </w:t>
      </w:r>
      <w:proofErr w:type="spellStart"/>
      <w:r w:rsidRPr="00090618">
        <w:rPr>
          <w:rFonts w:ascii="Times New Roman" w:hAnsi="Times New Roman" w:cs="Times New Roman"/>
          <w:szCs w:val="24"/>
        </w:rPr>
        <w:t>ePDES</w:t>
      </w:r>
      <w:proofErr w:type="spellEnd"/>
      <w:r w:rsidRPr="00090618">
        <w:rPr>
          <w:rFonts w:ascii="Times New Roman" w:hAnsi="Times New Roman" w:cs="Times New Roman"/>
          <w:szCs w:val="24"/>
        </w:rPr>
        <w:t>-NBD.</w:t>
      </w:r>
      <w:bookmarkEnd w:id="32"/>
    </w:p>
    <w:p w14:paraId="21E583F2" w14:textId="77777777" w:rsidR="00567A4D" w:rsidRPr="00567A4D" w:rsidRDefault="00567A4D" w:rsidP="00567A4D">
      <w:pPr>
        <w:jc w:val="center"/>
        <w:rPr>
          <w:rFonts w:cs="Times New Roman"/>
        </w:rPr>
      </w:pPr>
    </w:p>
    <w:p w14:paraId="00D653BE" w14:textId="77777777" w:rsidR="00F5609E" w:rsidRDefault="00F5609E" w:rsidP="00F5609E">
      <w:pPr>
        <w:rPr>
          <w:color w:val="FF0000"/>
        </w:rPr>
      </w:pPr>
      <w:r>
        <w:rPr>
          <w:noProof/>
        </w:rPr>
        <w:drawing>
          <wp:inline distT="0" distB="0" distL="114300" distR="114300" wp14:anchorId="6422DE94" wp14:editId="28C1C9A1">
            <wp:extent cx="5269230" cy="2486660"/>
            <wp:effectExtent l="0" t="0" r="7620" b="0"/>
            <wp:docPr id="174083228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61"/>
                    <a:stretch>
                      <a:fillRect/>
                    </a:stretch>
                  </pic:blipFill>
                  <pic:spPr>
                    <a:xfrm>
                      <a:off x="0" y="0"/>
                      <a:ext cx="5269230" cy="2486660"/>
                    </a:xfrm>
                    <a:prstGeom prst="rect">
                      <a:avLst/>
                    </a:prstGeom>
                    <a:noFill/>
                    <a:ln>
                      <a:noFill/>
                    </a:ln>
                  </pic:spPr>
                </pic:pic>
              </a:graphicData>
            </a:graphic>
          </wp:inline>
        </w:drawing>
      </w:r>
    </w:p>
    <w:p w14:paraId="395745F0" w14:textId="73FBF132" w:rsidR="00F5609E" w:rsidRDefault="00F5609E" w:rsidP="00F5609E">
      <w:r>
        <w:rPr>
          <w:rFonts w:hint="eastAsia"/>
          <w:b/>
        </w:rPr>
        <w:t xml:space="preserve">Scheme 5. Synthesis of </w:t>
      </w:r>
      <w:proofErr w:type="spellStart"/>
      <w:r>
        <w:rPr>
          <w:rFonts w:hint="eastAsia"/>
          <w:b/>
        </w:rPr>
        <w:t>ePDES</w:t>
      </w:r>
      <w:proofErr w:type="spellEnd"/>
      <w:r>
        <w:rPr>
          <w:rFonts w:hint="eastAsia"/>
          <w:b/>
        </w:rPr>
        <w:t>-NBD</w:t>
      </w:r>
      <w:r>
        <w:rPr>
          <w:rFonts w:hint="eastAsia"/>
        </w:rPr>
        <w:t xml:space="preserve">. Nucleophilic substitution of </w:t>
      </w:r>
      <w:r>
        <w:rPr>
          <w:rFonts w:hint="eastAsia"/>
          <w:b/>
          <w:bCs/>
        </w:rPr>
        <w:t xml:space="preserve">8 </w:t>
      </w:r>
      <w:r>
        <w:rPr>
          <w:rFonts w:hint="eastAsia"/>
        </w:rPr>
        <w:t>with</w:t>
      </w:r>
      <w:r>
        <w:rPr>
          <w:rFonts w:hint="eastAsia"/>
          <w:b/>
          <w:bCs/>
        </w:rPr>
        <w:t xml:space="preserve"> </w:t>
      </w:r>
      <w:r>
        <w:rPr>
          <w:rFonts w:hint="eastAsia"/>
        </w:rPr>
        <w:t>2-(2-(2-</w:t>
      </w:r>
      <w:proofErr w:type="gramStart"/>
      <w:r>
        <w:rPr>
          <w:rFonts w:hint="eastAsia"/>
        </w:rPr>
        <w:t>Azidoethoxy)ethoxy</w:t>
      </w:r>
      <w:proofErr w:type="gramEnd"/>
      <w:r>
        <w:rPr>
          <w:rFonts w:hint="eastAsia"/>
        </w:rPr>
        <w:t>)ethan-1-amine under</w:t>
      </w:r>
      <w:r>
        <w:t xml:space="preserve"> </w:t>
      </w:r>
      <w:r>
        <w:rPr>
          <w:rFonts w:hint="eastAsia"/>
        </w:rPr>
        <w:t>basic</w:t>
      </w:r>
      <w:r>
        <w:t xml:space="preserve"> </w:t>
      </w:r>
      <w:r>
        <w:rPr>
          <w:rFonts w:hint="eastAsia"/>
        </w:rPr>
        <w:t>conditions produced</w:t>
      </w:r>
      <w:r>
        <w:t xml:space="preserve"> </w:t>
      </w:r>
      <w:r>
        <w:rPr>
          <w:rFonts w:hint="eastAsia"/>
          <w:b/>
          <w:bCs/>
        </w:rPr>
        <w:t>9</w:t>
      </w:r>
      <w:r>
        <w:rPr>
          <w:rFonts w:hint="eastAsia"/>
        </w:rPr>
        <w:t>.</w:t>
      </w:r>
      <w:r>
        <w:rPr>
          <w:rFonts w:hint="eastAsia"/>
          <w:b/>
          <w:bCs/>
        </w:rPr>
        <w:t xml:space="preserve"> </w:t>
      </w:r>
      <w:r>
        <w:rPr>
          <w:rFonts w:hint="eastAsia"/>
        </w:rPr>
        <w:t xml:space="preserve">The compound </w:t>
      </w:r>
      <w:r>
        <w:rPr>
          <w:rFonts w:hint="eastAsia"/>
          <w:b/>
          <w:bCs/>
        </w:rPr>
        <w:t>9</w:t>
      </w:r>
      <w:r>
        <w:rPr>
          <w:rFonts w:hint="eastAsia"/>
        </w:rPr>
        <w:t xml:space="preserve"> reacted with ePDES2 under click-chemistry reaction conditions to produce</w:t>
      </w:r>
      <w:r>
        <w:t xml:space="preserve"> </w:t>
      </w:r>
      <w:r>
        <w:rPr>
          <w:rFonts w:hint="eastAsia"/>
        </w:rPr>
        <w:t>the</w:t>
      </w:r>
      <w:r>
        <w:t xml:space="preserve"> </w:t>
      </w:r>
      <w:r>
        <w:rPr>
          <w:rFonts w:hint="eastAsia"/>
        </w:rPr>
        <w:t>desired</w:t>
      </w:r>
      <w:r>
        <w:t xml:space="preserve"> </w:t>
      </w:r>
      <w:r>
        <w:rPr>
          <w:rFonts w:hint="eastAsia"/>
        </w:rPr>
        <w:t>product</w:t>
      </w:r>
      <w:r>
        <w:t xml:space="preserve"> </w:t>
      </w:r>
      <w:proofErr w:type="spellStart"/>
      <w:r>
        <w:rPr>
          <w:rFonts w:hint="eastAsia"/>
        </w:rPr>
        <w:t>ePDES</w:t>
      </w:r>
      <w:proofErr w:type="spellEnd"/>
      <w:r>
        <w:rPr>
          <w:rFonts w:hint="eastAsia"/>
        </w:rPr>
        <w:t>-NBD.</w:t>
      </w:r>
      <w:r>
        <w:t xml:space="preserve"> </w:t>
      </w:r>
    </w:p>
    <w:p w14:paraId="338EC129" w14:textId="77777777" w:rsidR="00F5609E" w:rsidRDefault="00F5609E" w:rsidP="00F5609E"/>
    <w:p w14:paraId="216E4B92" w14:textId="77777777" w:rsidR="00F5609E" w:rsidRDefault="00F5609E" w:rsidP="00F5609E">
      <w:pPr>
        <w:jc w:val="center"/>
        <w:rPr>
          <w:rFonts w:eastAsia="新宋体" w:cs="Times New Roman"/>
        </w:rPr>
      </w:pPr>
      <w:r>
        <w:rPr>
          <w:noProof/>
        </w:rPr>
        <w:drawing>
          <wp:inline distT="0" distB="0" distL="114300" distR="114300" wp14:anchorId="6A4F3E2B" wp14:editId="7D10DCC5">
            <wp:extent cx="5269230" cy="1023620"/>
            <wp:effectExtent l="0" t="0" r="7620" b="0"/>
            <wp:docPr id="7098013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62"/>
                    <a:stretch>
                      <a:fillRect/>
                    </a:stretch>
                  </pic:blipFill>
                  <pic:spPr>
                    <a:xfrm>
                      <a:off x="0" y="0"/>
                      <a:ext cx="5269230" cy="1023620"/>
                    </a:xfrm>
                    <a:prstGeom prst="rect">
                      <a:avLst/>
                    </a:prstGeom>
                    <a:noFill/>
                    <a:ln>
                      <a:noFill/>
                    </a:ln>
                  </pic:spPr>
                </pic:pic>
              </a:graphicData>
            </a:graphic>
          </wp:inline>
        </w:drawing>
      </w:r>
    </w:p>
    <w:p w14:paraId="3DDEFB40" w14:textId="65B8C3EF" w:rsidR="00F5609E" w:rsidRDefault="00F5609E" w:rsidP="00090618">
      <w:pPr>
        <w:rPr>
          <w:rFonts w:eastAsia="新宋体" w:cs="Times New Roman"/>
        </w:rPr>
      </w:pPr>
      <w:r>
        <w:rPr>
          <w:rFonts w:eastAsia="新宋体" w:cs="Times New Roman"/>
          <w:b/>
          <w:bCs/>
        </w:rPr>
        <w:t xml:space="preserve">Compound </w:t>
      </w:r>
      <w:r>
        <w:rPr>
          <w:rFonts w:eastAsia="新宋体" w:cs="Times New Roman" w:hint="eastAsia"/>
          <w:b/>
          <w:bCs/>
        </w:rPr>
        <w:t>9</w:t>
      </w:r>
      <w:r>
        <w:rPr>
          <w:rFonts w:eastAsia="新宋体" w:cs="Times New Roman"/>
          <w:b/>
          <w:bCs/>
        </w:rPr>
        <w:t xml:space="preserve">. </w:t>
      </w:r>
      <w:r>
        <w:rPr>
          <w:rFonts w:eastAsia="新宋体" w:cs="Times New Roman"/>
          <w:szCs w:val="21"/>
        </w:rPr>
        <w:t xml:space="preserve">To a stirred solution of </w:t>
      </w:r>
      <w:r>
        <w:rPr>
          <w:rFonts w:eastAsia="新宋体" w:cs="Times New Roman"/>
        </w:rPr>
        <w:t>2-(2-(2-</w:t>
      </w:r>
      <w:proofErr w:type="gramStart"/>
      <w:r>
        <w:rPr>
          <w:rFonts w:eastAsia="新宋体" w:cs="Times New Roman"/>
        </w:rPr>
        <w:t>azidoethoxy)ethoxy</w:t>
      </w:r>
      <w:proofErr w:type="gramEnd"/>
      <w:r>
        <w:rPr>
          <w:rFonts w:eastAsia="新宋体" w:cs="Times New Roman"/>
        </w:rPr>
        <w:t xml:space="preserve">)ethan-1-amine (100 mg, 0.57 mmol, 1.0 </w:t>
      </w:r>
      <w:proofErr w:type="spellStart"/>
      <w:r>
        <w:rPr>
          <w:rFonts w:eastAsia="新宋体" w:cs="Times New Roman"/>
        </w:rPr>
        <w:t>equiv</w:t>
      </w:r>
      <w:proofErr w:type="spellEnd"/>
      <w:r>
        <w:rPr>
          <w:rFonts w:eastAsia="新宋体" w:cs="Times New Roman"/>
        </w:rPr>
        <w:t>) in 6 mL ACN</w:t>
      </w:r>
      <w:r>
        <w:rPr>
          <w:rFonts w:eastAsia="新宋体" w:cs="Times New Roman"/>
          <w:szCs w:val="21"/>
        </w:rPr>
        <w:t xml:space="preserve"> were added</w:t>
      </w:r>
      <w:r>
        <w:rPr>
          <w:rFonts w:eastAsia="新宋体" w:cs="Times New Roman"/>
        </w:rPr>
        <w:t xml:space="preserve"> </w:t>
      </w:r>
      <w:r>
        <w:rPr>
          <w:rFonts w:eastAsia="新宋体" w:cs="Times New Roman" w:hint="eastAsia"/>
          <w:b/>
          <w:bCs/>
        </w:rPr>
        <w:t>8</w:t>
      </w:r>
      <w:r>
        <w:rPr>
          <w:rFonts w:eastAsia="新宋体" w:cs="Times New Roman"/>
        </w:rPr>
        <w:t xml:space="preserve"> (137 mg, 0.69 mmol, 1.2 </w:t>
      </w:r>
      <w:proofErr w:type="spellStart"/>
      <w:r>
        <w:rPr>
          <w:rFonts w:eastAsia="新宋体" w:cs="Times New Roman"/>
        </w:rPr>
        <w:t>equiv</w:t>
      </w:r>
      <w:proofErr w:type="spellEnd"/>
      <w:r>
        <w:rPr>
          <w:rFonts w:eastAsia="新宋体" w:cs="Times New Roman"/>
        </w:rPr>
        <w:t>)</w:t>
      </w:r>
      <w:r>
        <w:rPr>
          <w:rFonts w:eastAsia="新宋体" w:cs="Times New Roman"/>
          <w:i/>
          <w:iCs/>
        </w:rPr>
        <w:t xml:space="preserve"> </w:t>
      </w:r>
      <w:r>
        <w:rPr>
          <w:rFonts w:eastAsia="新宋体" w:cs="Times New Roman"/>
        </w:rPr>
        <w:t>and K</w:t>
      </w:r>
      <w:r>
        <w:rPr>
          <w:rFonts w:eastAsia="新宋体" w:cs="Times New Roman"/>
          <w:vertAlign w:val="subscript"/>
        </w:rPr>
        <w:t>2</w:t>
      </w:r>
      <w:r>
        <w:rPr>
          <w:rFonts w:eastAsia="新宋体" w:cs="Times New Roman"/>
        </w:rPr>
        <w:t>CO</w:t>
      </w:r>
      <w:r>
        <w:rPr>
          <w:rFonts w:eastAsia="新宋体" w:cs="Times New Roman"/>
          <w:vertAlign w:val="subscript"/>
        </w:rPr>
        <w:t>3</w:t>
      </w:r>
      <w:r>
        <w:rPr>
          <w:rFonts w:eastAsia="新宋体" w:cs="Times New Roman"/>
        </w:rPr>
        <w:t xml:space="preserve">(238 mg, 1.72 mmol, 3.0 eq). </w:t>
      </w:r>
      <w:r>
        <w:rPr>
          <w:rFonts w:eastAsia="新宋体" w:cs="Times New Roman"/>
          <w:szCs w:val="24"/>
        </w:rPr>
        <w:t xml:space="preserve">Then the reaction mixture was warmed to 60 </w:t>
      </w:r>
      <w:proofErr w:type="spellStart"/>
      <w:r>
        <w:rPr>
          <w:rFonts w:eastAsia="新宋体" w:cs="Times New Roman"/>
          <w:szCs w:val="24"/>
          <w:vertAlign w:val="superscript"/>
        </w:rPr>
        <w:t>o</w:t>
      </w:r>
      <w:r>
        <w:rPr>
          <w:rFonts w:eastAsia="新宋体" w:cs="Times New Roman"/>
          <w:szCs w:val="24"/>
        </w:rPr>
        <w:t>C</w:t>
      </w:r>
      <w:proofErr w:type="spellEnd"/>
      <w:r>
        <w:rPr>
          <w:rFonts w:eastAsia="新宋体" w:cs="Times New Roman"/>
          <w:szCs w:val="24"/>
        </w:rPr>
        <w:t xml:space="preserve"> and stirred </w:t>
      </w:r>
      <w:r>
        <w:rPr>
          <w:rFonts w:eastAsia="新宋体" w:cs="Times New Roman"/>
        </w:rPr>
        <w:t>for 8.5 hours</w:t>
      </w:r>
      <w:r>
        <w:rPr>
          <w:rFonts w:eastAsia="新宋体" w:cs="Times New Roman"/>
          <w:szCs w:val="24"/>
        </w:rPr>
        <w:t xml:space="preserve">. </w:t>
      </w:r>
      <w:r>
        <w:rPr>
          <w:rFonts w:eastAsia="新宋体" w:cs="Times New Roman"/>
        </w:rPr>
        <w:t xml:space="preserve">After the reaction was completed, ACN was removed under reduced pressure concentration, the aqueous solution was extracted with DCM, the combined organic phase was washed with H2O (3×) and brine (2×), then dried over </w:t>
      </w:r>
      <w:proofErr w:type="spellStart"/>
      <w:r>
        <w:rPr>
          <w:rFonts w:eastAsia="新宋体" w:cs="Times New Roman"/>
        </w:rPr>
        <w:t>anhy</w:t>
      </w:r>
      <w:proofErr w:type="spellEnd"/>
      <w:r>
        <w:rPr>
          <w:rFonts w:eastAsia="新宋体" w:cs="Times New Roman"/>
        </w:rPr>
        <w:t>. Na</w:t>
      </w:r>
      <w:r>
        <w:rPr>
          <w:rFonts w:eastAsia="新宋体" w:cs="Times New Roman"/>
          <w:vertAlign w:val="subscript"/>
        </w:rPr>
        <w:t>2</w:t>
      </w:r>
      <w:r>
        <w:rPr>
          <w:rFonts w:eastAsia="新宋体" w:cs="Times New Roman"/>
        </w:rPr>
        <w:t>SO</w:t>
      </w:r>
      <w:r>
        <w:rPr>
          <w:rFonts w:eastAsia="新宋体" w:cs="Times New Roman"/>
          <w:vertAlign w:val="subscript"/>
        </w:rPr>
        <w:t>4</w:t>
      </w:r>
      <w:r>
        <w:rPr>
          <w:rFonts w:eastAsia="新宋体" w:cs="Times New Roman"/>
        </w:rPr>
        <w:t xml:space="preserve">, the desired product was isolated by silica column chromatography to yield compound </w:t>
      </w:r>
      <w:r>
        <w:rPr>
          <w:rFonts w:eastAsia="新宋体" w:cs="Times New Roman" w:hint="eastAsia"/>
          <w:b/>
          <w:bCs/>
        </w:rPr>
        <w:t>9</w:t>
      </w:r>
      <w:r>
        <w:rPr>
          <w:rFonts w:eastAsia="新宋体" w:cs="Times New Roman"/>
        </w:rPr>
        <w:t xml:space="preserve"> as yellow oil (162mg, 84%)</w:t>
      </w:r>
      <w:r>
        <w:rPr>
          <w:rFonts w:eastAsia="新宋体" w:cs="Times New Roman" w:hint="eastAsia"/>
        </w:rPr>
        <w:t xml:space="preserve">. </w:t>
      </w:r>
      <w:r>
        <w:rPr>
          <w:rFonts w:eastAsia="新宋体" w:cs="Times New Roman"/>
          <w:vertAlign w:val="superscript"/>
        </w:rPr>
        <w:t>1</w:t>
      </w:r>
      <w:r>
        <w:rPr>
          <w:rFonts w:eastAsia="新宋体" w:cs="Times New Roman"/>
        </w:rPr>
        <w:t>H NMR (500 MHz, Chloroform-</w:t>
      </w:r>
      <w:r>
        <w:rPr>
          <w:rFonts w:eastAsia="新宋体" w:cs="Times New Roman"/>
          <w:i/>
          <w:iCs/>
        </w:rPr>
        <w:t>d</w:t>
      </w:r>
      <w:r>
        <w:rPr>
          <w:rFonts w:eastAsia="新宋体" w:cs="Times New Roman"/>
        </w:rPr>
        <w:t>)</w:t>
      </w:r>
      <w:r>
        <w:rPr>
          <w:rFonts w:eastAsia="新宋体" w:cs="Times New Roman"/>
          <w:i/>
          <w:iCs/>
        </w:rPr>
        <w:t xml:space="preserve"> δ </w:t>
      </w:r>
      <w:r>
        <w:rPr>
          <w:rFonts w:eastAsia="新宋体" w:cs="Times New Roman"/>
        </w:rPr>
        <w:t xml:space="preserve">8.48 (d, </w:t>
      </w:r>
      <w:r>
        <w:rPr>
          <w:rFonts w:eastAsia="新宋体" w:cs="Times New Roman"/>
          <w:i/>
          <w:iCs/>
        </w:rPr>
        <w:t>J</w:t>
      </w:r>
      <w:r>
        <w:rPr>
          <w:rFonts w:eastAsia="新宋体" w:cs="Times New Roman"/>
        </w:rPr>
        <w:t xml:space="preserve"> =</w:t>
      </w:r>
      <w:r>
        <w:rPr>
          <w:rFonts w:eastAsia="新宋体" w:cs="Times New Roman" w:hint="eastAsia"/>
        </w:rPr>
        <w:t xml:space="preserve"> </w:t>
      </w:r>
      <w:r>
        <w:rPr>
          <w:rFonts w:eastAsia="新宋体" w:cs="Times New Roman"/>
        </w:rPr>
        <w:t xml:space="preserve">8.6 Hz, 1H), 6.87 (s, 1H), 6.19 (d, </w:t>
      </w:r>
      <w:r>
        <w:rPr>
          <w:rFonts w:eastAsia="新宋体" w:cs="Times New Roman"/>
          <w:i/>
          <w:iCs/>
        </w:rPr>
        <w:t>J</w:t>
      </w:r>
      <w:r>
        <w:rPr>
          <w:rFonts w:eastAsia="新宋体" w:cs="Times New Roman"/>
        </w:rPr>
        <w:t xml:space="preserve"> = 8.5 Hz, 1H), 3.89 (t, </w:t>
      </w:r>
      <w:r>
        <w:rPr>
          <w:rFonts w:eastAsia="新宋体" w:cs="Times New Roman"/>
          <w:i/>
          <w:iCs/>
        </w:rPr>
        <w:t>J</w:t>
      </w:r>
      <w:r>
        <w:rPr>
          <w:rFonts w:eastAsia="新宋体" w:cs="Times New Roman"/>
        </w:rPr>
        <w:t xml:space="preserve"> = 5.1 Hz, 2H), 3.82–3.59 (m, 8H), 3.43 (t, </w:t>
      </w:r>
      <w:r>
        <w:rPr>
          <w:rFonts w:eastAsia="新宋体" w:cs="Times New Roman"/>
          <w:i/>
          <w:iCs/>
        </w:rPr>
        <w:t>J</w:t>
      </w:r>
      <w:r>
        <w:rPr>
          <w:rFonts w:eastAsia="新宋体" w:cs="Times New Roman"/>
        </w:rPr>
        <w:t xml:space="preserve"> = 4.9 Hz, 2H).</w:t>
      </w:r>
      <w:r>
        <w:rPr>
          <w:rFonts w:eastAsia="新宋体" w:cs="Times New Roman" w:hint="eastAsia"/>
        </w:rPr>
        <w:t xml:space="preserve"> </w:t>
      </w:r>
      <w:r>
        <w:rPr>
          <w:rFonts w:cs="Times New Roman"/>
        </w:rPr>
        <w:t xml:space="preserve">MS </w:t>
      </w:r>
      <w:proofErr w:type="spellStart"/>
      <w:r>
        <w:rPr>
          <w:rFonts w:cs="Times New Roman"/>
        </w:rPr>
        <w:t>Calcd</w:t>
      </w:r>
      <w:proofErr w:type="spellEnd"/>
      <w:r>
        <w:rPr>
          <w:rFonts w:cs="Times New Roman"/>
        </w:rPr>
        <w:t xml:space="preserve"> for C</w:t>
      </w:r>
      <w:r>
        <w:rPr>
          <w:rFonts w:cs="Times New Roman"/>
          <w:vertAlign w:val="subscript"/>
        </w:rPr>
        <w:t>12</w:t>
      </w:r>
      <w:r>
        <w:rPr>
          <w:rFonts w:cs="Times New Roman"/>
        </w:rPr>
        <w:t>H</w:t>
      </w:r>
      <w:r>
        <w:rPr>
          <w:rFonts w:cs="Times New Roman"/>
          <w:vertAlign w:val="subscript"/>
        </w:rPr>
        <w:t>15</w:t>
      </w:r>
      <w:r>
        <w:rPr>
          <w:rFonts w:cs="Times New Roman"/>
        </w:rPr>
        <w:t>N</w:t>
      </w:r>
      <w:r>
        <w:rPr>
          <w:rFonts w:cs="Times New Roman"/>
          <w:vertAlign w:val="subscript"/>
        </w:rPr>
        <w:t>7</w:t>
      </w:r>
      <w:r>
        <w:rPr>
          <w:rFonts w:cs="Times New Roman"/>
        </w:rPr>
        <w:t>O</w:t>
      </w:r>
      <w:r>
        <w:rPr>
          <w:rFonts w:cs="Times New Roman"/>
          <w:vertAlign w:val="subscript"/>
        </w:rPr>
        <w:t>5</w:t>
      </w:r>
      <w:r>
        <w:rPr>
          <w:rFonts w:cs="Times New Roman"/>
        </w:rPr>
        <w:t xml:space="preserve"> 337.</w:t>
      </w:r>
      <w:r>
        <w:rPr>
          <w:rFonts w:cs="Times New Roman" w:hint="eastAsia"/>
        </w:rPr>
        <w:t>11</w:t>
      </w:r>
      <w:r>
        <w:rPr>
          <w:rFonts w:cs="Times New Roman"/>
        </w:rPr>
        <w:t>, found</w:t>
      </w:r>
      <w:r>
        <w:rPr>
          <w:rFonts w:cs="Times New Roman" w:hint="eastAsia"/>
        </w:rPr>
        <w:t>:</w:t>
      </w:r>
      <w:r>
        <w:rPr>
          <w:rFonts w:cs="Times New Roman"/>
        </w:rPr>
        <w:t xml:space="preserve"> 338.03</w:t>
      </w:r>
      <w:r>
        <w:rPr>
          <w:rFonts w:cs="Times New Roman" w:hint="eastAsia"/>
        </w:rPr>
        <w:t xml:space="preserve"> </w:t>
      </w:r>
      <w:r>
        <w:rPr>
          <w:rFonts w:cs="Times New Roman"/>
        </w:rPr>
        <w:t>[M+</w:t>
      </w:r>
      <w:proofErr w:type="gramStart"/>
      <w:r>
        <w:rPr>
          <w:rFonts w:cs="Times New Roman"/>
        </w:rPr>
        <w:t>H]</w:t>
      </w:r>
      <w:r>
        <w:rPr>
          <w:rFonts w:cs="Times New Roman"/>
          <w:vertAlign w:val="superscript"/>
        </w:rPr>
        <w:t>+</w:t>
      </w:r>
      <w:proofErr w:type="gramEnd"/>
      <w:r>
        <w:rPr>
          <w:rFonts w:cs="Times New Roman" w:hint="eastAsia"/>
        </w:rPr>
        <w:t xml:space="preserve"> and </w:t>
      </w:r>
      <w:r>
        <w:rPr>
          <w:rFonts w:cs="Times New Roman"/>
        </w:rPr>
        <w:t>360.00</w:t>
      </w:r>
      <w:r>
        <w:rPr>
          <w:rFonts w:cs="Times New Roman" w:hint="eastAsia"/>
        </w:rPr>
        <w:t xml:space="preserve"> </w:t>
      </w:r>
      <w:r>
        <w:rPr>
          <w:rFonts w:cs="Times New Roman"/>
        </w:rPr>
        <w:t>[</w:t>
      </w:r>
      <w:proofErr w:type="spellStart"/>
      <w:r>
        <w:rPr>
          <w:rFonts w:cs="Times New Roman"/>
        </w:rPr>
        <w:t>M+</w:t>
      </w:r>
      <w:proofErr w:type="gramStart"/>
      <w:r>
        <w:rPr>
          <w:rFonts w:cs="Times New Roman"/>
        </w:rPr>
        <w:t>Na</w:t>
      </w:r>
      <w:proofErr w:type="spellEnd"/>
      <w:r>
        <w:rPr>
          <w:rFonts w:cs="Times New Roman"/>
        </w:rPr>
        <w:t>]</w:t>
      </w:r>
      <w:r>
        <w:rPr>
          <w:rFonts w:cs="Times New Roman"/>
          <w:vertAlign w:val="superscript"/>
        </w:rPr>
        <w:t>+</w:t>
      </w:r>
      <w:proofErr w:type="gramEnd"/>
      <w:r>
        <w:rPr>
          <w:rFonts w:cs="Times New Roman"/>
        </w:rPr>
        <w:t>.</w:t>
      </w:r>
    </w:p>
    <w:p w14:paraId="2E599DEB" w14:textId="77777777" w:rsidR="00F5609E" w:rsidRDefault="00F5609E" w:rsidP="00F5609E">
      <w:pPr>
        <w:rPr>
          <w:rFonts w:eastAsia="新宋体" w:cs="Times New Roman"/>
        </w:rPr>
      </w:pPr>
      <w:r>
        <w:rPr>
          <w:noProof/>
        </w:rPr>
        <w:lastRenderedPageBreak/>
        <w:drawing>
          <wp:inline distT="0" distB="0" distL="114300" distR="114300" wp14:anchorId="0AF27A04" wp14:editId="133F9617">
            <wp:extent cx="5266055" cy="1015365"/>
            <wp:effectExtent l="0" t="0" r="0" b="0"/>
            <wp:docPr id="2834568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63"/>
                    <a:stretch>
                      <a:fillRect/>
                    </a:stretch>
                  </pic:blipFill>
                  <pic:spPr>
                    <a:xfrm>
                      <a:off x="0" y="0"/>
                      <a:ext cx="5266055" cy="1015365"/>
                    </a:xfrm>
                    <a:prstGeom prst="rect">
                      <a:avLst/>
                    </a:prstGeom>
                    <a:noFill/>
                    <a:ln>
                      <a:noFill/>
                    </a:ln>
                  </pic:spPr>
                </pic:pic>
              </a:graphicData>
            </a:graphic>
          </wp:inline>
        </w:drawing>
      </w:r>
    </w:p>
    <w:p w14:paraId="3F0C07C7" w14:textId="77777777" w:rsidR="00F5609E" w:rsidRDefault="00F5609E" w:rsidP="00F5609E">
      <w:pPr>
        <w:rPr>
          <w:rFonts w:eastAsia="新宋体" w:cs="Times New Roman"/>
        </w:rPr>
      </w:pPr>
      <w:r>
        <w:rPr>
          <w:rFonts w:eastAsia="新宋体" w:cs="Times New Roman"/>
          <w:b/>
          <w:bCs/>
        </w:rPr>
        <w:t xml:space="preserve">Compound </w:t>
      </w:r>
      <w:proofErr w:type="spellStart"/>
      <w:r>
        <w:rPr>
          <w:rFonts w:eastAsia="新宋体" w:cs="Times New Roman"/>
          <w:b/>
          <w:bCs/>
        </w:rPr>
        <w:t>ePDES</w:t>
      </w:r>
      <w:proofErr w:type="spellEnd"/>
      <w:r>
        <w:rPr>
          <w:rFonts w:eastAsia="新宋体" w:cs="Times New Roman"/>
          <w:b/>
          <w:bCs/>
        </w:rPr>
        <w:t xml:space="preserve">-NBD. </w:t>
      </w:r>
      <w:r>
        <w:rPr>
          <w:rFonts w:eastAsia="新宋体" w:cs="Times New Roman"/>
          <w:szCs w:val="21"/>
        </w:rPr>
        <w:t xml:space="preserve">To a stirred solution of </w:t>
      </w:r>
      <w:r>
        <w:rPr>
          <w:rFonts w:eastAsia="新宋体" w:cs="Times New Roman" w:hint="eastAsia"/>
          <w:b/>
          <w:bCs/>
        </w:rPr>
        <w:t>9</w:t>
      </w:r>
      <w:r>
        <w:rPr>
          <w:rFonts w:eastAsia="新宋体" w:cs="Times New Roman"/>
        </w:rPr>
        <w:t xml:space="preserve"> (50 mg, 0.15 mmol, 1.0 </w:t>
      </w:r>
      <w:proofErr w:type="spellStart"/>
      <w:r>
        <w:rPr>
          <w:rFonts w:eastAsia="新宋体" w:cs="Times New Roman"/>
        </w:rPr>
        <w:t>equiv</w:t>
      </w:r>
      <w:proofErr w:type="spellEnd"/>
      <w:r>
        <w:rPr>
          <w:rFonts w:eastAsia="新宋体" w:cs="Times New Roman"/>
        </w:rPr>
        <w:t>) in 1.2 mL DMF</w:t>
      </w:r>
      <w:r>
        <w:rPr>
          <w:rFonts w:eastAsia="新宋体" w:cs="Times New Roman"/>
          <w:szCs w:val="21"/>
        </w:rPr>
        <w:t xml:space="preserve"> and 0.4</w:t>
      </w:r>
      <w:r>
        <w:rPr>
          <w:rFonts w:eastAsia="新宋体" w:cs="Times New Roman" w:hint="eastAsia"/>
          <w:szCs w:val="21"/>
        </w:rPr>
        <w:t xml:space="preserve"> </w:t>
      </w:r>
      <w:r>
        <w:rPr>
          <w:rFonts w:eastAsia="新宋体" w:cs="Times New Roman"/>
          <w:szCs w:val="21"/>
        </w:rPr>
        <w:t>ml H</w:t>
      </w:r>
      <w:r>
        <w:rPr>
          <w:rFonts w:eastAsia="新宋体" w:cs="Times New Roman"/>
          <w:szCs w:val="21"/>
          <w:vertAlign w:val="subscript"/>
        </w:rPr>
        <w:t>2</w:t>
      </w:r>
      <w:r>
        <w:rPr>
          <w:rFonts w:eastAsia="新宋体" w:cs="Times New Roman"/>
          <w:szCs w:val="21"/>
        </w:rPr>
        <w:t>O were added</w:t>
      </w:r>
      <w:r>
        <w:rPr>
          <w:rFonts w:eastAsia="新宋体" w:cs="Times New Roman"/>
        </w:rPr>
        <w:t xml:space="preserve"> ePDES2(66 mg, 0.18 mmol, 1.2 </w:t>
      </w:r>
      <w:proofErr w:type="spellStart"/>
      <w:r>
        <w:rPr>
          <w:rFonts w:eastAsia="新宋体" w:cs="Times New Roman"/>
        </w:rPr>
        <w:t>equiv</w:t>
      </w:r>
      <w:proofErr w:type="spellEnd"/>
      <w:r>
        <w:rPr>
          <w:rFonts w:eastAsia="新宋体" w:cs="Times New Roman"/>
        </w:rPr>
        <w:t>), Cu</w:t>
      </w:r>
      <w:r>
        <w:rPr>
          <w:rFonts w:eastAsia="新宋体" w:cs="Times New Roman"/>
          <w:vertAlign w:val="subscript"/>
        </w:rPr>
        <w:t>2</w:t>
      </w:r>
      <w:r>
        <w:rPr>
          <w:rFonts w:eastAsia="新宋体" w:cs="Times New Roman"/>
        </w:rPr>
        <w:t>SO</w:t>
      </w:r>
      <w:r>
        <w:rPr>
          <w:rFonts w:eastAsia="新宋体" w:cs="Times New Roman"/>
          <w:vertAlign w:val="subscript"/>
        </w:rPr>
        <w:t xml:space="preserve">4 </w:t>
      </w:r>
      <w:r>
        <w:rPr>
          <w:rFonts w:eastAsia="新宋体" w:cs="Times New Roman"/>
        </w:rPr>
        <w:t>•5H</w:t>
      </w:r>
      <w:r>
        <w:rPr>
          <w:rFonts w:eastAsia="新宋体" w:cs="Times New Roman"/>
          <w:vertAlign w:val="subscript"/>
        </w:rPr>
        <w:t>2</w:t>
      </w:r>
      <w:r>
        <w:rPr>
          <w:rFonts w:eastAsia="新宋体" w:cs="Times New Roman"/>
        </w:rPr>
        <w:t>O</w:t>
      </w:r>
      <w:r>
        <w:rPr>
          <w:rFonts w:eastAsia="新宋体" w:cs="Times New Roman" w:hint="eastAsia"/>
        </w:rPr>
        <w:t xml:space="preserve"> </w:t>
      </w:r>
      <w:r>
        <w:rPr>
          <w:rFonts w:eastAsia="新宋体" w:cs="Times New Roman"/>
        </w:rPr>
        <w:t xml:space="preserve">(11mg, 0.04 mmol, 0.3 eq) and </w:t>
      </w:r>
      <w:r>
        <w:rPr>
          <w:rFonts w:eastAsia="新宋体" w:cs="Times New Roman"/>
          <w:i/>
          <w:iCs/>
        </w:rPr>
        <w:t>L</w:t>
      </w:r>
      <w:r>
        <w:rPr>
          <w:rFonts w:eastAsia="新宋体" w:cs="Times New Roman"/>
        </w:rPr>
        <w:t>-Ascorbic Acid Sodium Salt (38 mg, 0.1</w:t>
      </w:r>
      <w:r>
        <w:rPr>
          <w:rFonts w:eastAsia="新宋体" w:cs="Times New Roman" w:hint="eastAsia"/>
        </w:rPr>
        <w:t>9</w:t>
      </w:r>
      <w:r>
        <w:rPr>
          <w:rFonts w:eastAsia="新宋体" w:cs="Times New Roman"/>
        </w:rPr>
        <w:t xml:space="preserve"> mmol, 1.2 </w:t>
      </w:r>
      <w:proofErr w:type="spellStart"/>
      <w:r>
        <w:rPr>
          <w:rFonts w:eastAsia="新宋体" w:cs="Times New Roman"/>
        </w:rPr>
        <w:t>equiv</w:t>
      </w:r>
      <w:proofErr w:type="spellEnd"/>
      <w:r>
        <w:rPr>
          <w:rFonts w:eastAsia="新宋体" w:cs="Times New Roman"/>
        </w:rPr>
        <w:t xml:space="preserve">). </w:t>
      </w:r>
      <w:r>
        <w:rPr>
          <w:rFonts w:eastAsia="新宋体" w:cs="Times New Roman"/>
          <w:szCs w:val="24"/>
        </w:rPr>
        <w:t xml:space="preserve">Then the reaction mixture was warmed to room temperature and stirred </w:t>
      </w:r>
      <w:r>
        <w:rPr>
          <w:rFonts w:eastAsia="新宋体" w:cs="Times New Roman"/>
        </w:rPr>
        <w:t>for 12 hours</w:t>
      </w:r>
      <w:r>
        <w:rPr>
          <w:rFonts w:eastAsia="新宋体" w:cs="Times New Roman"/>
          <w:szCs w:val="24"/>
        </w:rPr>
        <w:t>.</w:t>
      </w:r>
      <w:r>
        <w:rPr>
          <w:rFonts w:eastAsia="新宋体" w:cs="Times New Roman" w:hint="eastAsia"/>
        </w:rPr>
        <w:t xml:space="preserve"> </w:t>
      </w:r>
      <w:r>
        <w:rPr>
          <w:rFonts w:eastAsia="新宋体" w:cs="Times New Roman"/>
        </w:rPr>
        <w:t xml:space="preserve">After the reaction was completed, the aqueous solution was extracted with EA, the combined organic phase was washed with H2O (2×) and brine (3×), then dried over </w:t>
      </w:r>
      <w:proofErr w:type="spellStart"/>
      <w:r>
        <w:rPr>
          <w:rFonts w:eastAsia="新宋体" w:cs="Times New Roman"/>
        </w:rPr>
        <w:t>anhy</w:t>
      </w:r>
      <w:proofErr w:type="spellEnd"/>
      <w:r>
        <w:rPr>
          <w:rFonts w:eastAsia="新宋体" w:cs="Times New Roman"/>
        </w:rPr>
        <w:t>. Na</w:t>
      </w:r>
      <w:r>
        <w:rPr>
          <w:rFonts w:eastAsia="新宋体" w:cs="Times New Roman"/>
          <w:vertAlign w:val="subscript"/>
        </w:rPr>
        <w:t>2</w:t>
      </w:r>
      <w:r>
        <w:rPr>
          <w:rFonts w:eastAsia="新宋体" w:cs="Times New Roman"/>
        </w:rPr>
        <w:t>SO</w:t>
      </w:r>
      <w:r>
        <w:rPr>
          <w:rFonts w:eastAsia="新宋体" w:cs="Times New Roman"/>
          <w:vertAlign w:val="subscript"/>
        </w:rPr>
        <w:t>4</w:t>
      </w:r>
      <w:r>
        <w:rPr>
          <w:rFonts w:eastAsia="新宋体" w:cs="Times New Roman"/>
        </w:rPr>
        <w:t xml:space="preserve">, the desired product was isolated by silica column chromatography to yield compound </w:t>
      </w:r>
      <w:proofErr w:type="spellStart"/>
      <w:r>
        <w:rPr>
          <w:rFonts w:eastAsia="新宋体" w:cs="Times New Roman"/>
          <w:b/>
          <w:bCs/>
        </w:rPr>
        <w:t>ePDES</w:t>
      </w:r>
      <w:proofErr w:type="spellEnd"/>
      <w:r>
        <w:rPr>
          <w:rFonts w:eastAsia="新宋体" w:cs="Times New Roman"/>
          <w:b/>
          <w:bCs/>
        </w:rPr>
        <w:t>-NBD</w:t>
      </w:r>
      <w:r>
        <w:rPr>
          <w:rFonts w:eastAsia="新宋体" w:cs="Times New Roman"/>
        </w:rPr>
        <w:t xml:space="preserve"> as </w:t>
      </w:r>
      <w:proofErr w:type="gramStart"/>
      <w:r>
        <w:rPr>
          <w:rFonts w:eastAsia="新宋体" w:cs="Times New Roman" w:hint="eastAsia"/>
        </w:rPr>
        <w:t>r</w:t>
      </w:r>
      <w:r>
        <w:rPr>
          <w:rFonts w:eastAsia="新宋体" w:cs="Times New Roman"/>
        </w:rPr>
        <w:t>eddish brown</w:t>
      </w:r>
      <w:proofErr w:type="gramEnd"/>
      <w:r>
        <w:rPr>
          <w:rFonts w:eastAsia="新宋体" w:cs="Times New Roman"/>
        </w:rPr>
        <w:t xml:space="preserve"> oil (66mg, 62%).</w:t>
      </w:r>
      <w:r>
        <w:rPr>
          <w:rFonts w:eastAsia="新宋体" w:cs="Times New Roman" w:hint="eastAsia"/>
        </w:rPr>
        <w:t xml:space="preserve"> </w:t>
      </w:r>
    </w:p>
    <w:p w14:paraId="04E309EA" w14:textId="77777777" w:rsidR="00F5609E" w:rsidRDefault="00F5609E" w:rsidP="00F5609E">
      <w:pPr>
        <w:rPr>
          <w:rFonts w:eastAsia="新宋体" w:cs="Times New Roman"/>
          <w:vertAlign w:val="superscript"/>
        </w:rPr>
      </w:pPr>
    </w:p>
    <w:p w14:paraId="65A96A31" w14:textId="6CAF26F2" w:rsidR="00567A4D" w:rsidRPr="00090618" w:rsidRDefault="00F5609E" w:rsidP="00090618">
      <w:pPr>
        <w:rPr>
          <w:rFonts w:eastAsia="新宋体" w:cs="Times New Roman"/>
        </w:rPr>
      </w:pPr>
      <w:r>
        <w:rPr>
          <w:rFonts w:eastAsia="新宋体" w:cs="Times New Roman"/>
          <w:vertAlign w:val="superscript"/>
        </w:rPr>
        <w:t>1</w:t>
      </w:r>
      <w:r>
        <w:rPr>
          <w:rFonts w:eastAsia="新宋体" w:cs="Times New Roman"/>
        </w:rPr>
        <w:t>H NMR (500 MHz, Methanol-</w:t>
      </w:r>
      <w:r>
        <w:rPr>
          <w:rFonts w:eastAsia="新宋体" w:cs="Times New Roman"/>
          <w:i/>
          <w:iCs/>
        </w:rPr>
        <w:t>d</w:t>
      </w:r>
      <w:r>
        <w:rPr>
          <w:rFonts w:eastAsia="新宋体" w:cs="Times New Roman"/>
          <w:i/>
          <w:iCs/>
          <w:vertAlign w:val="subscript"/>
        </w:rPr>
        <w:t>4</w:t>
      </w:r>
      <w:r>
        <w:rPr>
          <w:rFonts w:eastAsia="新宋体" w:cs="Times New Roman"/>
        </w:rPr>
        <w:t xml:space="preserve">) </w:t>
      </w:r>
      <w:r>
        <w:rPr>
          <w:rFonts w:eastAsia="新宋体" w:cs="Times New Roman"/>
          <w:i/>
          <w:iCs/>
        </w:rPr>
        <w:t>δ</w:t>
      </w:r>
      <w:r>
        <w:rPr>
          <w:rFonts w:eastAsia="新宋体" w:cs="Times New Roman"/>
        </w:rPr>
        <w:t xml:space="preserve"> 8.45 (d, </w:t>
      </w:r>
      <w:r>
        <w:rPr>
          <w:rFonts w:eastAsia="新宋体" w:cs="Times New Roman"/>
          <w:i/>
          <w:iCs/>
        </w:rPr>
        <w:t>J</w:t>
      </w:r>
      <w:r>
        <w:rPr>
          <w:rFonts w:eastAsia="新宋体" w:cs="Times New Roman"/>
        </w:rPr>
        <w:t xml:space="preserve"> = 8.8 Hz, 1H), 7.94 (s, 1H), 7.25 (s, 3H), 6.66 (dd, </w:t>
      </w:r>
      <w:r>
        <w:rPr>
          <w:rFonts w:eastAsia="新宋体" w:cs="Times New Roman"/>
          <w:i/>
          <w:iCs/>
        </w:rPr>
        <w:t>J</w:t>
      </w:r>
      <w:r>
        <w:rPr>
          <w:rFonts w:eastAsia="新宋体" w:cs="Times New Roman"/>
        </w:rPr>
        <w:t xml:space="preserve"> = 16.5, 9.9 Hz, 2H), 6.34 (d, </w:t>
      </w:r>
      <w:r>
        <w:rPr>
          <w:rFonts w:eastAsia="新宋体" w:cs="Times New Roman"/>
          <w:i/>
          <w:iCs/>
        </w:rPr>
        <w:t>J</w:t>
      </w:r>
      <w:r>
        <w:rPr>
          <w:rFonts w:eastAsia="新宋体" w:cs="Times New Roman"/>
        </w:rPr>
        <w:t xml:space="preserve"> = 8.9 Hz, 1H), 6.22 (d, </w:t>
      </w:r>
      <w:r>
        <w:rPr>
          <w:rFonts w:eastAsia="新宋体" w:cs="Times New Roman"/>
          <w:i/>
          <w:iCs/>
        </w:rPr>
        <w:t>J</w:t>
      </w:r>
      <w:r>
        <w:rPr>
          <w:rFonts w:eastAsia="新宋体" w:cs="Times New Roman"/>
        </w:rPr>
        <w:t xml:space="preserve"> = 16.5 Hz, 2H), 6.00 (d, </w:t>
      </w:r>
      <w:r>
        <w:rPr>
          <w:rFonts w:eastAsia="新宋体" w:cs="Times New Roman"/>
          <w:i/>
          <w:iCs/>
        </w:rPr>
        <w:t>J</w:t>
      </w:r>
      <w:r>
        <w:rPr>
          <w:rFonts w:eastAsia="新宋体" w:cs="Times New Roman"/>
        </w:rPr>
        <w:t xml:space="preserve"> = 9.9 Hz, 2H), 4.57 (s, 2H), 4.53 (d, </w:t>
      </w:r>
      <w:r>
        <w:rPr>
          <w:rFonts w:eastAsia="新宋体" w:cs="Times New Roman"/>
          <w:i/>
          <w:iCs/>
        </w:rPr>
        <w:t>J</w:t>
      </w:r>
      <w:r>
        <w:rPr>
          <w:rFonts w:eastAsia="新宋体" w:cs="Times New Roman"/>
        </w:rPr>
        <w:t xml:space="preserve"> = 5.0 Hz, 2H), 3.86 (s, </w:t>
      </w:r>
      <w:r>
        <w:rPr>
          <w:rFonts w:eastAsia="新宋体" w:cs="Times New Roman" w:hint="eastAsia"/>
        </w:rPr>
        <w:t>2</w:t>
      </w:r>
      <w:r>
        <w:rPr>
          <w:rFonts w:eastAsia="新宋体" w:cs="Times New Roman"/>
        </w:rPr>
        <w:t xml:space="preserve">H), 3.72 (s, </w:t>
      </w:r>
      <w:r>
        <w:rPr>
          <w:rFonts w:eastAsia="新宋体" w:cs="Times New Roman" w:hint="eastAsia"/>
        </w:rPr>
        <w:t>2</w:t>
      </w:r>
      <w:r>
        <w:rPr>
          <w:rFonts w:eastAsia="新宋体" w:cs="Times New Roman"/>
        </w:rPr>
        <w:t xml:space="preserve">H), 3.60 (s, </w:t>
      </w:r>
      <w:r>
        <w:rPr>
          <w:rFonts w:eastAsia="新宋体" w:cs="Times New Roman" w:hint="eastAsia"/>
        </w:rPr>
        <w:t>6</w:t>
      </w:r>
      <w:r>
        <w:rPr>
          <w:rFonts w:eastAsia="新宋体" w:cs="Times New Roman"/>
        </w:rPr>
        <w:t>H).</w:t>
      </w:r>
      <w:r>
        <w:rPr>
          <w:rFonts w:eastAsia="新宋体" w:cs="Times New Roman" w:hint="eastAsia"/>
        </w:rPr>
        <w:t xml:space="preserve"> </w:t>
      </w:r>
      <w:r>
        <w:rPr>
          <w:rFonts w:eastAsia="新宋体" w:cs="Times New Roman"/>
          <w:vertAlign w:val="superscript"/>
        </w:rPr>
        <w:t>13</w:t>
      </w:r>
      <w:r>
        <w:rPr>
          <w:rFonts w:eastAsia="新宋体" w:cs="Times New Roman"/>
        </w:rPr>
        <w:t xml:space="preserve">C NMR (126 MHz, </w:t>
      </w:r>
      <w:proofErr w:type="spellStart"/>
      <w:r>
        <w:rPr>
          <w:rFonts w:eastAsia="新宋体" w:cs="Times New Roman"/>
        </w:rPr>
        <w:t>MeOD</w:t>
      </w:r>
      <w:proofErr w:type="spellEnd"/>
      <w:r>
        <w:rPr>
          <w:rFonts w:eastAsia="新宋体" w:cs="Times New Roman"/>
        </w:rPr>
        <w:t xml:space="preserve">) </w:t>
      </w:r>
      <w:r>
        <w:rPr>
          <w:rFonts w:eastAsia="新宋体" w:cs="Times New Roman"/>
          <w:i/>
          <w:iCs/>
        </w:rPr>
        <w:t>δ</w:t>
      </w:r>
      <w:r>
        <w:rPr>
          <w:rFonts w:eastAsia="新宋体" w:cs="Times New Roman"/>
        </w:rPr>
        <w:t xml:space="preserve"> 168.97, 146.07, 145.46, 145.45, 140.40, 138.43, 137.64, 136.85, 128.76, 125.23, 115.21, 114.61, 71.53, 71.51, 70.38, 69.80, 51.37, 49.63, 36.23.</w:t>
      </w:r>
      <w:r>
        <w:rPr>
          <w:rFonts w:eastAsia="新宋体" w:cs="Times New Roman" w:hint="eastAsia"/>
        </w:rPr>
        <w:t xml:space="preserve"> </w:t>
      </w:r>
      <w:r>
        <w:rPr>
          <w:rFonts w:cs="Times New Roman"/>
          <w:szCs w:val="21"/>
        </w:rPr>
        <w:t xml:space="preserve">HRMS (ESI), m/z for </w:t>
      </w:r>
      <w:r>
        <w:rPr>
          <w:rFonts w:cs="Times New Roman"/>
        </w:rPr>
        <w:t>C</w:t>
      </w:r>
      <w:r>
        <w:rPr>
          <w:rFonts w:cs="Times New Roman"/>
          <w:vertAlign w:val="subscript"/>
        </w:rPr>
        <w:t>26</w:t>
      </w:r>
      <w:r>
        <w:rPr>
          <w:rFonts w:cs="Times New Roman"/>
        </w:rPr>
        <w:t>H</w:t>
      </w:r>
      <w:r>
        <w:rPr>
          <w:rFonts w:cs="Times New Roman"/>
          <w:vertAlign w:val="subscript"/>
        </w:rPr>
        <w:t>31</w:t>
      </w:r>
      <w:r>
        <w:rPr>
          <w:rFonts w:cs="Times New Roman"/>
        </w:rPr>
        <w:t>N</w:t>
      </w:r>
      <w:r>
        <w:rPr>
          <w:rFonts w:cs="Times New Roman"/>
          <w:vertAlign w:val="subscript"/>
        </w:rPr>
        <w:t>10</w:t>
      </w:r>
      <w:r>
        <w:rPr>
          <w:rFonts w:cs="Times New Roman"/>
        </w:rPr>
        <w:t>O</w:t>
      </w:r>
      <w:r>
        <w:rPr>
          <w:rFonts w:cs="Times New Roman"/>
          <w:vertAlign w:val="subscript"/>
        </w:rPr>
        <w:t>10</w:t>
      </w:r>
      <w:r>
        <w:rPr>
          <w:rFonts w:cs="Times New Roman"/>
        </w:rPr>
        <w:t>S</w:t>
      </w:r>
      <w:r>
        <w:rPr>
          <w:rFonts w:cs="Times New Roman"/>
          <w:vertAlign w:val="subscript"/>
        </w:rPr>
        <w:t>2</w:t>
      </w:r>
      <w:r>
        <w:rPr>
          <w:rFonts w:cs="Times New Roman"/>
          <w:szCs w:val="21"/>
          <w:vertAlign w:val="superscript"/>
        </w:rPr>
        <w:t>+</w:t>
      </w:r>
      <w:r>
        <w:rPr>
          <w:rFonts w:cs="Times New Roman"/>
          <w:szCs w:val="21"/>
        </w:rPr>
        <w:t xml:space="preserve"> [M+</w:t>
      </w:r>
      <w:proofErr w:type="gramStart"/>
      <w:r>
        <w:rPr>
          <w:rFonts w:cs="Times New Roman"/>
          <w:szCs w:val="21"/>
        </w:rPr>
        <w:t>H]</w:t>
      </w:r>
      <w:r>
        <w:rPr>
          <w:rFonts w:cs="Times New Roman"/>
          <w:szCs w:val="21"/>
          <w:vertAlign w:val="superscript"/>
        </w:rPr>
        <w:t>+</w:t>
      </w:r>
      <w:proofErr w:type="gramEnd"/>
      <w:r>
        <w:rPr>
          <w:rFonts w:cs="Times New Roman"/>
          <w:szCs w:val="21"/>
        </w:rPr>
        <w:t xml:space="preserve">, </w:t>
      </w:r>
      <w:proofErr w:type="spellStart"/>
      <w:r>
        <w:rPr>
          <w:rFonts w:cs="Times New Roman"/>
          <w:szCs w:val="21"/>
        </w:rPr>
        <w:t>Calcd</w:t>
      </w:r>
      <w:proofErr w:type="spellEnd"/>
      <w:r>
        <w:rPr>
          <w:rFonts w:cs="Times New Roman"/>
          <w:szCs w:val="21"/>
        </w:rPr>
        <w:t>: 707.1661, found</w:t>
      </w:r>
      <w:r>
        <w:rPr>
          <w:rFonts w:cs="Times New Roman" w:hint="eastAsia"/>
          <w:szCs w:val="21"/>
        </w:rPr>
        <w:t>:</w:t>
      </w:r>
      <w:r>
        <w:rPr>
          <w:rFonts w:cs="Times New Roman"/>
          <w:szCs w:val="21"/>
        </w:rPr>
        <w:t xml:space="preserve"> 707.16</w:t>
      </w:r>
      <w:r>
        <w:rPr>
          <w:rFonts w:cs="Times New Roman" w:hint="eastAsia"/>
          <w:szCs w:val="21"/>
        </w:rPr>
        <w:t>55</w:t>
      </w:r>
      <w:r>
        <w:rPr>
          <w:rFonts w:cs="Times New Roman"/>
          <w:szCs w:val="21"/>
        </w:rPr>
        <w:t>.</w:t>
      </w:r>
    </w:p>
    <w:p w14:paraId="66CB24D0" w14:textId="77777777" w:rsidR="00567A4D" w:rsidRPr="00567A4D" w:rsidRDefault="00567A4D" w:rsidP="00567A4D">
      <w:pPr>
        <w:jc w:val="center"/>
        <w:rPr>
          <w:rFonts w:cs="Times New Roman"/>
        </w:rPr>
      </w:pPr>
      <w:r w:rsidRPr="00567A4D">
        <w:rPr>
          <w:rFonts w:cs="Times New Roman"/>
        </w:rPr>
        <w:br w:type="page"/>
      </w:r>
    </w:p>
    <w:p w14:paraId="7878EF1E" w14:textId="5214573D" w:rsidR="00567A4D" w:rsidRPr="00567A4D" w:rsidRDefault="00567A4D" w:rsidP="00567A4D">
      <w:pPr>
        <w:jc w:val="center"/>
        <w:rPr>
          <w:rFonts w:cs="Times New Roman"/>
          <w:b/>
          <w:bCs/>
          <w:vertAlign w:val="superscript"/>
        </w:rPr>
      </w:pPr>
    </w:p>
    <w:p w14:paraId="3D923BBE" w14:textId="77777777" w:rsidR="00F5609E" w:rsidRDefault="00F5609E" w:rsidP="00F5609E">
      <w:pPr>
        <w:jc w:val="left"/>
        <w:rPr>
          <w:b/>
          <w:bCs/>
        </w:rPr>
      </w:pPr>
      <w:r>
        <w:rPr>
          <w:b/>
          <w:bCs/>
          <w:vertAlign w:val="superscript"/>
        </w:rPr>
        <w:t>1</w:t>
      </w:r>
      <w:r>
        <w:rPr>
          <w:b/>
          <w:bCs/>
        </w:rPr>
        <w:t xml:space="preserve">H NMR </w:t>
      </w:r>
      <w:r>
        <w:rPr>
          <w:rFonts w:hint="eastAsia"/>
          <w:b/>
          <w:bCs/>
        </w:rPr>
        <w:t>of</w:t>
      </w:r>
      <w:r>
        <w:rPr>
          <w:b/>
          <w:bCs/>
        </w:rPr>
        <w:t xml:space="preserve"> </w:t>
      </w:r>
      <w:r>
        <w:rPr>
          <w:rFonts w:hint="eastAsia"/>
          <w:b/>
          <w:bCs/>
        </w:rPr>
        <w:t>Compound 9</w:t>
      </w:r>
      <w:r>
        <w:rPr>
          <w:b/>
          <w:bCs/>
        </w:rPr>
        <w:t>.</w:t>
      </w:r>
    </w:p>
    <w:p w14:paraId="2E0AAB03" w14:textId="77777777" w:rsidR="00F5609E" w:rsidRDefault="00F5609E" w:rsidP="00F5609E">
      <w:pPr>
        <w:jc w:val="left"/>
        <w:rPr>
          <w:b/>
          <w:bCs/>
        </w:rPr>
      </w:pPr>
      <w:r>
        <w:rPr>
          <w:b/>
          <w:bCs/>
          <w:noProof/>
        </w:rPr>
        <w:drawing>
          <wp:inline distT="0" distB="0" distL="0" distR="0" wp14:anchorId="1AA37EE4" wp14:editId="0D47AD00">
            <wp:extent cx="5274310" cy="3693160"/>
            <wp:effectExtent l="0" t="0" r="2540" b="2540"/>
            <wp:docPr id="8540013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001372" name="图片 1"/>
                    <pic:cNvPicPr>
                      <a:picLocks noChangeAspect="1"/>
                    </pic:cNvPicPr>
                  </pic:nvPicPr>
                  <pic:blipFill>
                    <a:blip r:embed="rId64"/>
                    <a:stretch>
                      <a:fillRect/>
                    </a:stretch>
                  </pic:blipFill>
                  <pic:spPr>
                    <a:xfrm>
                      <a:off x="0" y="0"/>
                      <a:ext cx="5274310" cy="3693160"/>
                    </a:xfrm>
                    <a:prstGeom prst="rect">
                      <a:avLst/>
                    </a:prstGeom>
                  </pic:spPr>
                </pic:pic>
              </a:graphicData>
            </a:graphic>
          </wp:inline>
        </w:drawing>
      </w:r>
    </w:p>
    <w:p w14:paraId="3CD33CA3" w14:textId="52D2BE55" w:rsidR="00F5609E" w:rsidRDefault="00F5609E">
      <w:pPr>
        <w:widowControl/>
        <w:spacing w:line="240" w:lineRule="auto"/>
        <w:jc w:val="left"/>
        <w:rPr>
          <w:b/>
          <w:bCs/>
        </w:rPr>
      </w:pPr>
      <w:r>
        <w:rPr>
          <w:b/>
          <w:bCs/>
        </w:rPr>
        <w:br w:type="page"/>
      </w:r>
    </w:p>
    <w:p w14:paraId="79DCA269" w14:textId="77777777" w:rsidR="00F5609E" w:rsidRDefault="00F5609E" w:rsidP="00F5609E">
      <w:pPr>
        <w:jc w:val="left"/>
        <w:rPr>
          <w:b/>
          <w:bCs/>
        </w:rPr>
      </w:pPr>
    </w:p>
    <w:p w14:paraId="6A4F5466" w14:textId="77777777" w:rsidR="00F5609E" w:rsidRDefault="00F5609E" w:rsidP="00F5609E">
      <w:pPr>
        <w:jc w:val="left"/>
        <w:rPr>
          <w:b/>
          <w:bCs/>
        </w:rPr>
      </w:pPr>
      <w:r>
        <w:rPr>
          <w:b/>
          <w:bCs/>
          <w:vertAlign w:val="superscript"/>
        </w:rPr>
        <w:t>1</w:t>
      </w:r>
      <w:r>
        <w:rPr>
          <w:b/>
          <w:bCs/>
        </w:rPr>
        <w:t xml:space="preserve">H NMR </w:t>
      </w:r>
      <w:r>
        <w:rPr>
          <w:rFonts w:hint="eastAsia"/>
          <w:b/>
          <w:bCs/>
        </w:rPr>
        <w:t>of</w:t>
      </w:r>
      <w:r>
        <w:rPr>
          <w:b/>
          <w:bCs/>
        </w:rPr>
        <w:t xml:space="preserve"> </w:t>
      </w:r>
      <w:proofErr w:type="spellStart"/>
      <w:r>
        <w:rPr>
          <w:rFonts w:hint="eastAsia"/>
          <w:b/>
          <w:bCs/>
        </w:rPr>
        <w:t>ePDMS</w:t>
      </w:r>
      <w:proofErr w:type="spellEnd"/>
      <w:r>
        <w:rPr>
          <w:rFonts w:hint="eastAsia"/>
          <w:b/>
          <w:bCs/>
        </w:rPr>
        <w:t>-NBD</w:t>
      </w:r>
      <w:r>
        <w:rPr>
          <w:b/>
          <w:bCs/>
        </w:rPr>
        <w:t>.</w:t>
      </w:r>
    </w:p>
    <w:p w14:paraId="0065C3BF" w14:textId="77777777" w:rsidR="00F5609E" w:rsidRDefault="00F5609E" w:rsidP="00F5609E">
      <w:r>
        <w:rPr>
          <w:noProof/>
        </w:rPr>
        <w:drawing>
          <wp:inline distT="0" distB="0" distL="0" distR="0" wp14:anchorId="11C49E03" wp14:editId="3EEE97BB">
            <wp:extent cx="5274310" cy="3703955"/>
            <wp:effectExtent l="0" t="0" r="2540" b="0"/>
            <wp:docPr id="11541340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134027" name="图片 1"/>
                    <pic:cNvPicPr>
                      <a:picLocks noChangeAspect="1"/>
                    </pic:cNvPicPr>
                  </pic:nvPicPr>
                  <pic:blipFill>
                    <a:blip r:embed="rId65"/>
                    <a:stretch>
                      <a:fillRect/>
                    </a:stretch>
                  </pic:blipFill>
                  <pic:spPr>
                    <a:xfrm>
                      <a:off x="0" y="0"/>
                      <a:ext cx="5274310" cy="3703955"/>
                    </a:xfrm>
                    <a:prstGeom prst="rect">
                      <a:avLst/>
                    </a:prstGeom>
                  </pic:spPr>
                </pic:pic>
              </a:graphicData>
            </a:graphic>
          </wp:inline>
        </w:drawing>
      </w:r>
    </w:p>
    <w:p w14:paraId="79A099D9" w14:textId="3BAEFA88" w:rsidR="00F5609E" w:rsidRDefault="00F5609E" w:rsidP="00090618">
      <w:pPr>
        <w:widowControl/>
        <w:spacing w:line="240" w:lineRule="auto"/>
        <w:jc w:val="left"/>
        <w:rPr>
          <w:b/>
          <w:bCs/>
          <w:vertAlign w:val="superscript"/>
        </w:rPr>
      </w:pPr>
      <w:r>
        <w:rPr>
          <w:b/>
          <w:bCs/>
          <w:vertAlign w:val="superscript"/>
        </w:rPr>
        <w:br w:type="page"/>
      </w:r>
    </w:p>
    <w:p w14:paraId="079BE796" w14:textId="77777777" w:rsidR="00F5609E" w:rsidRDefault="00F5609E" w:rsidP="00F5609E">
      <w:pPr>
        <w:jc w:val="left"/>
        <w:rPr>
          <w:b/>
          <w:bCs/>
        </w:rPr>
      </w:pPr>
      <w:r>
        <w:rPr>
          <w:b/>
          <w:bCs/>
          <w:vertAlign w:val="superscript"/>
        </w:rPr>
        <w:lastRenderedPageBreak/>
        <w:t>1</w:t>
      </w:r>
      <w:r>
        <w:rPr>
          <w:rFonts w:hint="eastAsia"/>
          <w:b/>
          <w:bCs/>
          <w:vertAlign w:val="superscript"/>
        </w:rPr>
        <w:t>3</w:t>
      </w:r>
      <w:r>
        <w:rPr>
          <w:rFonts w:hint="eastAsia"/>
          <w:b/>
          <w:bCs/>
        </w:rPr>
        <w:t>C</w:t>
      </w:r>
      <w:r>
        <w:rPr>
          <w:b/>
          <w:bCs/>
        </w:rPr>
        <w:t xml:space="preserve"> NMR </w:t>
      </w:r>
      <w:r>
        <w:rPr>
          <w:rFonts w:hint="eastAsia"/>
          <w:b/>
          <w:bCs/>
        </w:rPr>
        <w:t>of</w:t>
      </w:r>
      <w:r>
        <w:rPr>
          <w:b/>
          <w:bCs/>
        </w:rPr>
        <w:t xml:space="preserve"> </w:t>
      </w:r>
      <w:proofErr w:type="spellStart"/>
      <w:r>
        <w:rPr>
          <w:rFonts w:hint="eastAsia"/>
          <w:b/>
          <w:bCs/>
        </w:rPr>
        <w:t>ePDMS</w:t>
      </w:r>
      <w:proofErr w:type="spellEnd"/>
      <w:r>
        <w:rPr>
          <w:rFonts w:hint="eastAsia"/>
          <w:b/>
          <w:bCs/>
        </w:rPr>
        <w:t>-NBD</w:t>
      </w:r>
      <w:r>
        <w:rPr>
          <w:b/>
          <w:bCs/>
        </w:rPr>
        <w:t>.</w:t>
      </w:r>
    </w:p>
    <w:p w14:paraId="03101287" w14:textId="77777777" w:rsidR="00F5609E" w:rsidRDefault="00F5609E" w:rsidP="00F5609E">
      <w:r>
        <w:rPr>
          <w:noProof/>
        </w:rPr>
        <w:drawing>
          <wp:inline distT="0" distB="0" distL="0" distR="0" wp14:anchorId="623FB514" wp14:editId="4112996E">
            <wp:extent cx="5274310" cy="3662045"/>
            <wp:effectExtent l="0" t="0" r="2540" b="0"/>
            <wp:docPr id="262075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07516" name="图片 1"/>
                    <pic:cNvPicPr>
                      <a:picLocks noChangeAspect="1"/>
                    </pic:cNvPicPr>
                  </pic:nvPicPr>
                  <pic:blipFill>
                    <a:blip r:embed="rId66"/>
                    <a:stretch>
                      <a:fillRect/>
                    </a:stretch>
                  </pic:blipFill>
                  <pic:spPr>
                    <a:xfrm>
                      <a:off x="0" y="0"/>
                      <a:ext cx="5274310" cy="3662045"/>
                    </a:xfrm>
                    <a:prstGeom prst="rect">
                      <a:avLst/>
                    </a:prstGeom>
                  </pic:spPr>
                </pic:pic>
              </a:graphicData>
            </a:graphic>
          </wp:inline>
        </w:drawing>
      </w:r>
    </w:p>
    <w:p w14:paraId="5CACEEE2" w14:textId="77777777" w:rsidR="00567A4D" w:rsidRDefault="00567A4D">
      <w:pPr>
        <w:jc w:val="center"/>
        <w:rPr>
          <w:rFonts w:cs="Times New Roman"/>
        </w:rPr>
      </w:pPr>
    </w:p>
    <w:sectPr w:rsidR="00567A4D">
      <w:pgSz w:w="12240" w:h="15840"/>
      <w:pgMar w:top="1134" w:right="1134"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BE624" w14:textId="77777777" w:rsidR="000C644B" w:rsidRDefault="000C644B">
      <w:pPr>
        <w:spacing w:line="240" w:lineRule="auto"/>
      </w:pPr>
      <w:r>
        <w:separator/>
      </w:r>
    </w:p>
  </w:endnote>
  <w:endnote w:type="continuationSeparator" w:id="0">
    <w:p w14:paraId="4F62F02A" w14:textId="77777777" w:rsidR="000C644B" w:rsidRDefault="000C64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yriad Pro Light">
    <w:altName w:val="Segoe Print"/>
    <w:panose1 w:val="00000000000000000000"/>
    <w:charset w:val="00"/>
    <w:family w:val="swiss"/>
    <w:notTrueType/>
    <w:pitch w:val="variable"/>
    <w:sig w:usb0="20000287" w:usb1="00000001" w:usb2="00000000" w:usb3="00000000" w:csb0="0000019F" w:csb1="00000000"/>
  </w:font>
  <w:font w:name="Arno Pro">
    <w:altName w:val="Cambria"/>
    <w:charset w:val="00"/>
    <w:family w:val="roman"/>
    <w:pitch w:val="default"/>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New Peninim MT">
    <w:altName w:val="Segoe Print"/>
    <w:charset w:val="00"/>
    <w:family w:val="roman"/>
    <w:pitch w:val="default"/>
  </w:font>
  <w:font w:name="新宋体">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9207965"/>
      <w:showingPlcHdr/>
    </w:sdtPr>
    <w:sdtContent>
      <w:p w14:paraId="5A4F15EC" w14:textId="4A285D2C" w:rsidR="00BF4DF5" w:rsidRDefault="005840EC">
        <w:pPr>
          <w:pStyle w:val="a7"/>
          <w:jc w:val="center"/>
        </w:pPr>
        <w:r>
          <w:t xml:space="preserve">     </w:t>
        </w:r>
      </w:p>
    </w:sdtContent>
  </w:sdt>
  <w:p w14:paraId="2708DC66" w14:textId="77777777" w:rsidR="00BF4DF5" w:rsidRDefault="00BF4DF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386204"/>
    </w:sdtPr>
    <w:sdtContent>
      <w:p w14:paraId="705F37B7" w14:textId="77777777" w:rsidR="00BF4DF5" w:rsidRDefault="000F7A2B">
        <w:pPr>
          <w:pStyle w:val="a7"/>
          <w:jc w:val="center"/>
        </w:pPr>
        <w:r>
          <w:fldChar w:fldCharType="begin"/>
        </w:r>
        <w:r>
          <w:instrText>PAGE   \* MERGEFORMAT</w:instrText>
        </w:r>
        <w:r>
          <w:fldChar w:fldCharType="separate"/>
        </w:r>
        <w:r>
          <w:rPr>
            <w:lang w:val="zh-CN"/>
          </w:rPr>
          <w:t>2</w:t>
        </w:r>
        <w:r>
          <w:fldChar w:fldCharType="end"/>
        </w:r>
      </w:p>
    </w:sdtContent>
  </w:sdt>
  <w:p w14:paraId="0FE948D1" w14:textId="77777777" w:rsidR="00BF4DF5" w:rsidRDefault="00BF4DF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3E1D4" w14:textId="77777777" w:rsidR="000C644B" w:rsidRDefault="000C644B">
      <w:r>
        <w:separator/>
      </w:r>
    </w:p>
  </w:footnote>
  <w:footnote w:type="continuationSeparator" w:id="0">
    <w:p w14:paraId="11610203" w14:textId="77777777" w:rsidR="000C644B" w:rsidRDefault="000C64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kwMTkzNTEzMTIzMTc2ODgyMTUxYWVkYmI2MzcwNTMifQ=="/>
    <w:docVar w:name="EN.InstantFormat" w:val="&lt;ENInstantFormat&gt;&lt;Enabled&gt;1&lt;/Enabled&gt;&lt;ScanUnformatted&gt;1&lt;/ScanUnformatted&gt;&lt;ScanChanges&gt;1&lt;/ScanChanges&gt;&lt;Suspended&gt;1&lt;/Suspended&gt;&lt;/ENInstantFormat&gt;"/>
    <w:docVar w:name="EN.Layout" w:val="&lt;ENLayout&gt;&lt;Style&gt;Nature Communication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z0xe0aqfrfvxexsaav09w605ra9szz5rzs&quot;&gt;library_2023_08_23&lt;record-ids&gt;&lt;item&gt;543&lt;/item&gt;&lt;item&gt;544&lt;/item&gt;&lt;item&gt;545&lt;/item&gt;&lt;/record-ids&gt;&lt;/item&gt;&lt;/Libraries&gt;"/>
  </w:docVars>
  <w:rsids>
    <w:rsidRoot w:val="00C51CED"/>
    <w:rsid w:val="000045D1"/>
    <w:rsid w:val="00006044"/>
    <w:rsid w:val="0000614C"/>
    <w:rsid w:val="00010CA9"/>
    <w:rsid w:val="000110E7"/>
    <w:rsid w:val="000124BB"/>
    <w:rsid w:val="00012F89"/>
    <w:rsid w:val="00013944"/>
    <w:rsid w:val="00016C33"/>
    <w:rsid w:val="00020D70"/>
    <w:rsid w:val="00023184"/>
    <w:rsid w:val="00025074"/>
    <w:rsid w:val="00026C5B"/>
    <w:rsid w:val="00027224"/>
    <w:rsid w:val="000417B0"/>
    <w:rsid w:val="00041829"/>
    <w:rsid w:val="00042FFB"/>
    <w:rsid w:val="00043909"/>
    <w:rsid w:val="000440CE"/>
    <w:rsid w:val="00045FB2"/>
    <w:rsid w:val="00050B52"/>
    <w:rsid w:val="000574B7"/>
    <w:rsid w:val="00063504"/>
    <w:rsid w:val="0006614B"/>
    <w:rsid w:val="000705B2"/>
    <w:rsid w:val="000746EA"/>
    <w:rsid w:val="000747AF"/>
    <w:rsid w:val="0008714F"/>
    <w:rsid w:val="00090618"/>
    <w:rsid w:val="00092BFA"/>
    <w:rsid w:val="000949E8"/>
    <w:rsid w:val="000A45EC"/>
    <w:rsid w:val="000C0BDD"/>
    <w:rsid w:val="000C1319"/>
    <w:rsid w:val="000C324F"/>
    <w:rsid w:val="000C4281"/>
    <w:rsid w:val="000C5D31"/>
    <w:rsid w:val="000C6110"/>
    <w:rsid w:val="000C644B"/>
    <w:rsid w:val="000D16D4"/>
    <w:rsid w:val="000E1F2E"/>
    <w:rsid w:val="000E7C7B"/>
    <w:rsid w:val="000F35D5"/>
    <w:rsid w:val="000F36AD"/>
    <w:rsid w:val="000F4C15"/>
    <w:rsid w:val="000F7A2B"/>
    <w:rsid w:val="00102483"/>
    <w:rsid w:val="0010417D"/>
    <w:rsid w:val="001050A2"/>
    <w:rsid w:val="001229B7"/>
    <w:rsid w:val="00123224"/>
    <w:rsid w:val="00126103"/>
    <w:rsid w:val="00127BCA"/>
    <w:rsid w:val="00131B75"/>
    <w:rsid w:val="00136098"/>
    <w:rsid w:val="00137DAC"/>
    <w:rsid w:val="00146511"/>
    <w:rsid w:val="001507E5"/>
    <w:rsid w:val="00153542"/>
    <w:rsid w:val="0015601E"/>
    <w:rsid w:val="00160380"/>
    <w:rsid w:val="00163330"/>
    <w:rsid w:val="00165251"/>
    <w:rsid w:val="00167EDB"/>
    <w:rsid w:val="0017332D"/>
    <w:rsid w:val="001753B6"/>
    <w:rsid w:val="001876EF"/>
    <w:rsid w:val="001972F0"/>
    <w:rsid w:val="001A684E"/>
    <w:rsid w:val="001B17B6"/>
    <w:rsid w:val="001C1B7B"/>
    <w:rsid w:val="001C39E7"/>
    <w:rsid w:val="001C6125"/>
    <w:rsid w:val="001C7934"/>
    <w:rsid w:val="001D27A3"/>
    <w:rsid w:val="001D39F2"/>
    <w:rsid w:val="001D3CB0"/>
    <w:rsid w:val="001D69E8"/>
    <w:rsid w:val="001D6A86"/>
    <w:rsid w:val="001E0374"/>
    <w:rsid w:val="001E57DB"/>
    <w:rsid w:val="001E5CBD"/>
    <w:rsid w:val="001F3063"/>
    <w:rsid w:val="001F4E5D"/>
    <w:rsid w:val="002021F8"/>
    <w:rsid w:val="002152DC"/>
    <w:rsid w:val="002174B6"/>
    <w:rsid w:val="00220AE6"/>
    <w:rsid w:val="00222503"/>
    <w:rsid w:val="00223F0E"/>
    <w:rsid w:val="002244A1"/>
    <w:rsid w:val="002248DB"/>
    <w:rsid w:val="00226286"/>
    <w:rsid w:val="0023321A"/>
    <w:rsid w:val="00236DA8"/>
    <w:rsid w:val="002379C8"/>
    <w:rsid w:val="00241695"/>
    <w:rsid w:val="00244698"/>
    <w:rsid w:val="0024604C"/>
    <w:rsid w:val="00246F55"/>
    <w:rsid w:val="0026286F"/>
    <w:rsid w:val="00267094"/>
    <w:rsid w:val="00267B36"/>
    <w:rsid w:val="0027128F"/>
    <w:rsid w:val="00271552"/>
    <w:rsid w:val="00272940"/>
    <w:rsid w:val="00286E46"/>
    <w:rsid w:val="002A3C25"/>
    <w:rsid w:val="002A72F5"/>
    <w:rsid w:val="002B4081"/>
    <w:rsid w:val="002B595B"/>
    <w:rsid w:val="002C4341"/>
    <w:rsid w:val="002D23DA"/>
    <w:rsid w:val="002D4BBE"/>
    <w:rsid w:val="002D6CE4"/>
    <w:rsid w:val="002E0BF2"/>
    <w:rsid w:val="002E4414"/>
    <w:rsid w:val="002F36AD"/>
    <w:rsid w:val="002F4902"/>
    <w:rsid w:val="002F4FB0"/>
    <w:rsid w:val="002F5CED"/>
    <w:rsid w:val="002F6DC1"/>
    <w:rsid w:val="002F7FFE"/>
    <w:rsid w:val="003016D7"/>
    <w:rsid w:val="00302A4C"/>
    <w:rsid w:val="00303238"/>
    <w:rsid w:val="0030576B"/>
    <w:rsid w:val="00316781"/>
    <w:rsid w:val="00317C67"/>
    <w:rsid w:val="003205E8"/>
    <w:rsid w:val="00335F7C"/>
    <w:rsid w:val="0034087B"/>
    <w:rsid w:val="0035121E"/>
    <w:rsid w:val="00353ABF"/>
    <w:rsid w:val="0035532F"/>
    <w:rsid w:val="00357679"/>
    <w:rsid w:val="00357D58"/>
    <w:rsid w:val="003606CF"/>
    <w:rsid w:val="0036496A"/>
    <w:rsid w:val="003649F8"/>
    <w:rsid w:val="00371C6C"/>
    <w:rsid w:val="00373A6B"/>
    <w:rsid w:val="00375A2C"/>
    <w:rsid w:val="003828EC"/>
    <w:rsid w:val="00385102"/>
    <w:rsid w:val="00393F0C"/>
    <w:rsid w:val="003970BD"/>
    <w:rsid w:val="003A51DB"/>
    <w:rsid w:val="003B0829"/>
    <w:rsid w:val="003B102C"/>
    <w:rsid w:val="003B4D09"/>
    <w:rsid w:val="003B57E6"/>
    <w:rsid w:val="003C09AE"/>
    <w:rsid w:val="003C3651"/>
    <w:rsid w:val="003C72BC"/>
    <w:rsid w:val="003D04A3"/>
    <w:rsid w:val="003D3B0D"/>
    <w:rsid w:val="003D57B1"/>
    <w:rsid w:val="003E0CB9"/>
    <w:rsid w:val="003F00DA"/>
    <w:rsid w:val="003F1493"/>
    <w:rsid w:val="003F15FD"/>
    <w:rsid w:val="003F5EA4"/>
    <w:rsid w:val="003F6701"/>
    <w:rsid w:val="003F7AFA"/>
    <w:rsid w:val="00400A1F"/>
    <w:rsid w:val="00402272"/>
    <w:rsid w:val="004100C7"/>
    <w:rsid w:val="00414437"/>
    <w:rsid w:val="004241E8"/>
    <w:rsid w:val="00424BD5"/>
    <w:rsid w:val="004259E3"/>
    <w:rsid w:val="00436BDE"/>
    <w:rsid w:val="0043752B"/>
    <w:rsid w:val="00442B0C"/>
    <w:rsid w:val="00450BDA"/>
    <w:rsid w:val="00455DD8"/>
    <w:rsid w:val="004629CB"/>
    <w:rsid w:val="004654F7"/>
    <w:rsid w:val="00466971"/>
    <w:rsid w:val="00466CE0"/>
    <w:rsid w:val="00470D99"/>
    <w:rsid w:val="00476B90"/>
    <w:rsid w:val="0047742E"/>
    <w:rsid w:val="0048554A"/>
    <w:rsid w:val="004B1169"/>
    <w:rsid w:val="004B5E6B"/>
    <w:rsid w:val="004C53BD"/>
    <w:rsid w:val="004D0CE0"/>
    <w:rsid w:val="004D2EC9"/>
    <w:rsid w:val="004D416A"/>
    <w:rsid w:val="004D7180"/>
    <w:rsid w:val="004E5080"/>
    <w:rsid w:val="004E53EE"/>
    <w:rsid w:val="004E6C81"/>
    <w:rsid w:val="004F4011"/>
    <w:rsid w:val="004F5BF3"/>
    <w:rsid w:val="00500600"/>
    <w:rsid w:val="00506648"/>
    <w:rsid w:val="00511A60"/>
    <w:rsid w:val="00514BB8"/>
    <w:rsid w:val="00517DC6"/>
    <w:rsid w:val="005214FC"/>
    <w:rsid w:val="005235EE"/>
    <w:rsid w:val="00525239"/>
    <w:rsid w:val="00540DE8"/>
    <w:rsid w:val="00557F14"/>
    <w:rsid w:val="00561D68"/>
    <w:rsid w:val="00563593"/>
    <w:rsid w:val="00567A4D"/>
    <w:rsid w:val="005718D5"/>
    <w:rsid w:val="0057194B"/>
    <w:rsid w:val="0057259A"/>
    <w:rsid w:val="005816ED"/>
    <w:rsid w:val="00583E77"/>
    <w:rsid w:val="005840EC"/>
    <w:rsid w:val="005917EC"/>
    <w:rsid w:val="0059385E"/>
    <w:rsid w:val="0059443F"/>
    <w:rsid w:val="0059559E"/>
    <w:rsid w:val="00597F62"/>
    <w:rsid w:val="005B6078"/>
    <w:rsid w:val="005D46F0"/>
    <w:rsid w:val="005E0B45"/>
    <w:rsid w:val="005F0E5F"/>
    <w:rsid w:val="005F51C0"/>
    <w:rsid w:val="005F5691"/>
    <w:rsid w:val="005F6F15"/>
    <w:rsid w:val="005F79E2"/>
    <w:rsid w:val="00601EF6"/>
    <w:rsid w:val="006022ED"/>
    <w:rsid w:val="00603633"/>
    <w:rsid w:val="006257A6"/>
    <w:rsid w:val="006315D4"/>
    <w:rsid w:val="0063227A"/>
    <w:rsid w:val="006351B3"/>
    <w:rsid w:val="00641F88"/>
    <w:rsid w:val="0065278E"/>
    <w:rsid w:val="006541E7"/>
    <w:rsid w:val="006546A6"/>
    <w:rsid w:val="00655E07"/>
    <w:rsid w:val="00656204"/>
    <w:rsid w:val="00656617"/>
    <w:rsid w:val="00657424"/>
    <w:rsid w:val="00661D3A"/>
    <w:rsid w:val="0066514D"/>
    <w:rsid w:val="0066780C"/>
    <w:rsid w:val="006867D8"/>
    <w:rsid w:val="00687D67"/>
    <w:rsid w:val="00692FFB"/>
    <w:rsid w:val="0069463D"/>
    <w:rsid w:val="006956AA"/>
    <w:rsid w:val="00696F46"/>
    <w:rsid w:val="00697733"/>
    <w:rsid w:val="00697F08"/>
    <w:rsid w:val="006A3050"/>
    <w:rsid w:val="006A5BD4"/>
    <w:rsid w:val="006B1543"/>
    <w:rsid w:val="006B769A"/>
    <w:rsid w:val="006C078A"/>
    <w:rsid w:val="006C1D69"/>
    <w:rsid w:val="006C690B"/>
    <w:rsid w:val="006C7C08"/>
    <w:rsid w:val="006D1C1E"/>
    <w:rsid w:val="006D1CE5"/>
    <w:rsid w:val="006D4928"/>
    <w:rsid w:val="006E02F4"/>
    <w:rsid w:val="006E6B3F"/>
    <w:rsid w:val="006F4355"/>
    <w:rsid w:val="006F4571"/>
    <w:rsid w:val="006F6BB3"/>
    <w:rsid w:val="00700A17"/>
    <w:rsid w:val="007071E2"/>
    <w:rsid w:val="00710193"/>
    <w:rsid w:val="007150B4"/>
    <w:rsid w:val="00720561"/>
    <w:rsid w:val="00720938"/>
    <w:rsid w:val="00724173"/>
    <w:rsid w:val="00724B9A"/>
    <w:rsid w:val="00726213"/>
    <w:rsid w:val="007279B8"/>
    <w:rsid w:val="007302EB"/>
    <w:rsid w:val="0073796D"/>
    <w:rsid w:val="007401C7"/>
    <w:rsid w:val="00741B0A"/>
    <w:rsid w:val="00743CE8"/>
    <w:rsid w:val="007444DF"/>
    <w:rsid w:val="00751214"/>
    <w:rsid w:val="00760E02"/>
    <w:rsid w:val="00762777"/>
    <w:rsid w:val="00766660"/>
    <w:rsid w:val="00775723"/>
    <w:rsid w:val="00775BE0"/>
    <w:rsid w:val="007832E8"/>
    <w:rsid w:val="00785C0C"/>
    <w:rsid w:val="007938C5"/>
    <w:rsid w:val="007A1A30"/>
    <w:rsid w:val="007A2F6E"/>
    <w:rsid w:val="007A40DA"/>
    <w:rsid w:val="007A5544"/>
    <w:rsid w:val="007A6E5D"/>
    <w:rsid w:val="007A7090"/>
    <w:rsid w:val="007B65C1"/>
    <w:rsid w:val="007D0CA3"/>
    <w:rsid w:val="007D2B79"/>
    <w:rsid w:val="007D4119"/>
    <w:rsid w:val="007D65A1"/>
    <w:rsid w:val="007D69D7"/>
    <w:rsid w:val="007E3135"/>
    <w:rsid w:val="007E42A0"/>
    <w:rsid w:val="007E70F8"/>
    <w:rsid w:val="007F7EC0"/>
    <w:rsid w:val="00803B5D"/>
    <w:rsid w:val="008047D4"/>
    <w:rsid w:val="008068AA"/>
    <w:rsid w:val="0081461E"/>
    <w:rsid w:val="00814E78"/>
    <w:rsid w:val="0082489F"/>
    <w:rsid w:val="008322BA"/>
    <w:rsid w:val="00834909"/>
    <w:rsid w:val="00843807"/>
    <w:rsid w:val="00844C14"/>
    <w:rsid w:val="008506EE"/>
    <w:rsid w:val="00850CBF"/>
    <w:rsid w:val="00861B06"/>
    <w:rsid w:val="0086387C"/>
    <w:rsid w:val="00865DD0"/>
    <w:rsid w:val="00870FA4"/>
    <w:rsid w:val="0087124B"/>
    <w:rsid w:val="00877017"/>
    <w:rsid w:val="00880435"/>
    <w:rsid w:val="008808DF"/>
    <w:rsid w:val="0088190B"/>
    <w:rsid w:val="00883A43"/>
    <w:rsid w:val="00883D5E"/>
    <w:rsid w:val="00890EDB"/>
    <w:rsid w:val="00892921"/>
    <w:rsid w:val="008931E2"/>
    <w:rsid w:val="00894168"/>
    <w:rsid w:val="00894B60"/>
    <w:rsid w:val="0089568A"/>
    <w:rsid w:val="008A010A"/>
    <w:rsid w:val="008A3899"/>
    <w:rsid w:val="008B180D"/>
    <w:rsid w:val="008B2F5C"/>
    <w:rsid w:val="008B55F2"/>
    <w:rsid w:val="008B75AA"/>
    <w:rsid w:val="008C057C"/>
    <w:rsid w:val="008C23C8"/>
    <w:rsid w:val="008C55D4"/>
    <w:rsid w:val="008C7002"/>
    <w:rsid w:val="008C7852"/>
    <w:rsid w:val="008D24BE"/>
    <w:rsid w:val="008D25E7"/>
    <w:rsid w:val="008D26AF"/>
    <w:rsid w:val="008D58F4"/>
    <w:rsid w:val="008F129D"/>
    <w:rsid w:val="008F2073"/>
    <w:rsid w:val="008F57C7"/>
    <w:rsid w:val="008F5D77"/>
    <w:rsid w:val="0090223F"/>
    <w:rsid w:val="0090342C"/>
    <w:rsid w:val="00903653"/>
    <w:rsid w:val="0090529A"/>
    <w:rsid w:val="00911403"/>
    <w:rsid w:val="00912356"/>
    <w:rsid w:val="009164B2"/>
    <w:rsid w:val="0092305F"/>
    <w:rsid w:val="00923EE1"/>
    <w:rsid w:val="00924193"/>
    <w:rsid w:val="00924CF6"/>
    <w:rsid w:val="00926200"/>
    <w:rsid w:val="00933178"/>
    <w:rsid w:val="00934511"/>
    <w:rsid w:val="00937343"/>
    <w:rsid w:val="00937822"/>
    <w:rsid w:val="00940403"/>
    <w:rsid w:val="009420C8"/>
    <w:rsid w:val="00944107"/>
    <w:rsid w:val="009525D2"/>
    <w:rsid w:val="0095435E"/>
    <w:rsid w:val="0095507C"/>
    <w:rsid w:val="009558EC"/>
    <w:rsid w:val="00956089"/>
    <w:rsid w:val="0095635D"/>
    <w:rsid w:val="0095761F"/>
    <w:rsid w:val="00957D45"/>
    <w:rsid w:val="009619B5"/>
    <w:rsid w:val="00973F72"/>
    <w:rsid w:val="00975701"/>
    <w:rsid w:val="00980D7E"/>
    <w:rsid w:val="00985FAD"/>
    <w:rsid w:val="00992694"/>
    <w:rsid w:val="00994245"/>
    <w:rsid w:val="00996DB5"/>
    <w:rsid w:val="0099708E"/>
    <w:rsid w:val="009A7826"/>
    <w:rsid w:val="009B2857"/>
    <w:rsid w:val="009B2DD1"/>
    <w:rsid w:val="009B3A16"/>
    <w:rsid w:val="009B5785"/>
    <w:rsid w:val="009B77FB"/>
    <w:rsid w:val="009C21A0"/>
    <w:rsid w:val="009C2469"/>
    <w:rsid w:val="009C3B11"/>
    <w:rsid w:val="009C5725"/>
    <w:rsid w:val="009C706A"/>
    <w:rsid w:val="009D6A62"/>
    <w:rsid w:val="009D7F20"/>
    <w:rsid w:val="009E1405"/>
    <w:rsid w:val="009E7504"/>
    <w:rsid w:val="009E7B7B"/>
    <w:rsid w:val="00A013CC"/>
    <w:rsid w:val="00A01EA4"/>
    <w:rsid w:val="00A04BAE"/>
    <w:rsid w:val="00A06323"/>
    <w:rsid w:val="00A071C2"/>
    <w:rsid w:val="00A10387"/>
    <w:rsid w:val="00A142E7"/>
    <w:rsid w:val="00A224C1"/>
    <w:rsid w:val="00A2316E"/>
    <w:rsid w:val="00A2517F"/>
    <w:rsid w:val="00A26EA0"/>
    <w:rsid w:val="00A30A07"/>
    <w:rsid w:val="00A3272D"/>
    <w:rsid w:val="00A40ED5"/>
    <w:rsid w:val="00A45E97"/>
    <w:rsid w:val="00A47422"/>
    <w:rsid w:val="00A544F6"/>
    <w:rsid w:val="00A67723"/>
    <w:rsid w:val="00A7135A"/>
    <w:rsid w:val="00A8154E"/>
    <w:rsid w:val="00A87197"/>
    <w:rsid w:val="00A91610"/>
    <w:rsid w:val="00A9799B"/>
    <w:rsid w:val="00AA5937"/>
    <w:rsid w:val="00AB04DB"/>
    <w:rsid w:val="00AB14A9"/>
    <w:rsid w:val="00AB1C56"/>
    <w:rsid w:val="00AB3A68"/>
    <w:rsid w:val="00AB5099"/>
    <w:rsid w:val="00AB56D7"/>
    <w:rsid w:val="00AD12FE"/>
    <w:rsid w:val="00AD1EB4"/>
    <w:rsid w:val="00AE659C"/>
    <w:rsid w:val="00AE67B9"/>
    <w:rsid w:val="00AF16C2"/>
    <w:rsid w:val="00AF3E2F"/>
    <w:rsid w:val="00AF5EA9"/>
    <w:rsid w:val="00AF77EE"/>
    <w:rsid w:val="00B02029"/>
    <w:rsid w:val="00B03FBE"/>
    <w:rsid w:val="00B11968"/>
    <w:rsid w:val="00B132BA"/>
    <w:rsid w:val="00B13E75"/>
    <w:rsid w:val="00B1715E"/>
    <w:rsid w:val="00B207D4"/>
    <w:rsid w:val="00B24EAD"/>
    <w:rsid w:val="00B2680C"/>
    <w:rsid w:val="00B26B97"/>
    <w:rsid w:val="00B31854"/>
    <w:rsid w:val="00B33BA9"/>
    <w:rsid w:val="00B4488F"/>
    <w:rsid w:val="00B54958"/>
    <w:rsid w:val="00B622C5"/>
    <w:rsid w:val="00B65A22"/>
    <w:rsid w:val="00B65D45"/>
    <w:rsid w:val="00B7022E"/>
    <w:rsid w:val="00B71F48"/>
    <w:rsid w:val="00B73F72"/>
    <w:rsid w:val="00B75FCB"/>
    <w:rsid w:val="00B81359"/>
    <w:rsid w:val="00B82BD3"/>
    <w:rsid w:val="00B855C8"/>
    <w:rsid w:val="00B85DEA"/>
    <w:rsid w:val="00B8759F"/>
    <w:rsid w:val="00B91DBE"/>
    <w:rsid w:val="00B92E57"/>
    <w:rsid w:val="00B94AFF"/>
    <w:rsid w:val="00B94D38"/>
    <w:rsid w:val="00BB0FE8"/>
    <w:rsid w:val="00BB17D1"/>
    <w:rsid w:val="00BB21C5"/>
    <w:rsid w:val="00BB332E"/>
    <w:rsid w:val="00BB4DDF"/>
    <w:rsid w:val="00BB5C36"/>
    <w:rsid w:val="00BD4C89"/>
    <w:rsid w:val="00BE1734"/>
    <w:rsid w:val="00BE3A0C"/>
    <w:rsid w:val="00BE5C81"/>
    <w:rsid w:val="00BF4DF5"/>
    <w:rsid w:val="00BF772C"/>
    <w:rsid w:val="00C04C54"/>
    <w:rsid w:val="00C05DD5"/>
    <w:rsid w:val="00C1023B"/>
    <w:rsid w:val="00C133C9"/>
    <w:rsid w:val="00C13988"/>
    <w:rsid w:val="00C16B1C"/>
    <w:rsid w:val="00C2258D"/>
    <w:rsid w:val="00C25F06"/>
    <w:rsid w:val="00C41598"/>
    <w:rsid w:val="00C4243D"/>
    <w:rsid w:val="00C42BA7"/>
    <w:rsid w:val="00C44C58"/>
    <w:rsid w:val="00C47BCF"/>
    <w:rsid w:val="00C51CED"/>
    <w:rsid w:val="00C53132"/>
    <w:rsid w:val="00C57B7D"/>
    <w:rsid w:val="00C619BD"/>
    <w:rsid w:val="00C625CF"/>
    <w:rsid w:val="00C67CA7"/>
    <w:rsid w:val="00C81E84"/>
    <w:rsid w:val="00C81FF1"/>
    <w:rsid w:val="00C82399"/>
    <w:rsid w:val="00C902F9"/>
    <w:rsid w:val="00C93E70"/>
    <w:rsid w:val="00CA532F"/>
    <w:rsid w:val="00CA62C8"/>
    <w:rsid w:val="00CB578F"/>
    <w:rsid w:val="00CC0EDD"/>
    <w:rsid w:val="00CC6E41"/>
    <w:rsid w:val="00CD2CEE"/>
    <w:rsid w:val="00CD4254"/>
    <w:rsid w:val="00CD5983"/>
    <w:rsid w:val="00CD5C22"/>
    <w:rsid w:val="00CE0F22"/>
    <w:rsid w:val="00CE4D47"/>
    <w:rsid w:val="00CF07AA"/>
    <w:rsid w:val="00CF34D9"/>
    <w:rsid w:val="00D04E17"/>
    <w:rsid w:val="00D10065"/>
    <w:rsid w:val="00D10130"/>
    <w:rsid w:val="00D173FC"/>
    <w:rsid w:val="00D17762"/>
    <w:rsid w:val="00D356B0"/>
    <w:rsid w:val="00D422AC"/>
    <w:rsid w:val="00D428ED"/>
    <w:rsid w:val="00D42C28"/>
    <w:rsid w:val="00D46019"/>
    <w:rsid w:val="00D628B6"/>
    <w:rsid w:val="00D63C40"/>
    <w:rsid w:val="00D643B9"/>
    <w:rsid w:val="00D72988"/>
    <w:rsid w:val="00D756F6"/>
    <w:rsid w:val="00D75C69"/>
    <w:rsid w:val="00D76030"/>
    <w:rsid w:val="00D815DB"/>
    <w:rsid w:val="00D8532A"/>
    <w:rsid w:val="00D92309"/>
    <w:rsid w:val="00D9558C"/>
    <w:rsid w:val="00D9740F"/>
    <w:rsid w:val="00D97FCA"/>
    <w:rsid w:val="00DA09F0"/>
    <w:rsid w:val="00DA2532"/>
    <w:rsid w:val="00DA42FC"/>
    <w:rsid w:val="00DB0DA8"/>
    <w:rsid w:val="00DB6926"/>
    <w:rsid w:val="00DB727A"/>
    <w:rsid w:val="00DB7CEF"/>
    <w:rsid w:val="00DC5BAE"/>
    <w:rsid w:val="00DC6F42"/>
    <w:rsid w:val="00DD0EDB"/>
    <w:rsid w:val="00DD1D0D"/>
    <w:rsid w:val="00DE04FD"/>
    <w:rsid w:val="00DE0E2B"/>
    <w:rsid w:val="00DE2F51"/>
    <w:rsid w:val="00DF07E0"/>
    <w:rsid w:val="00DF3D9D"/>
    <w:rsid w:val="00E007B2"/>
    <w:rsid w:val="00E05A39"/>
    <w:rsid w:val="00E06047"/>
    <w:rsid w:val="00E12B35"/>
    <w:rsid w:val="00E15C91"/>
    <w:rsid w:val="00E17D29"/>
    <w:rsid w:val="00E20569"/>
    <w:rsid w:val="00E22C2A"/>
    <w:rsid w:val="00E23D81"/>
    <w:rsid w:val="00E24CAF"/>
    <w:rsid w:val="00E25F2F"/>
    <w:rsid w:val="00E3040F"/>
    <w:rsid w:val="00E32687"/>
    <w:rsid w:val="00E355BD"/>
    <w:rsid w:val="00E356FE"/>
    <w:rsid w:val="00E36BE0"/>
    <w:rsid w:val="00E373CE"/>
    <w:rsid w:val="00E47B52"/>
    <w:rsid w:val="00E54B20"/>
    <w:rsid w:val="00E6277D"/>
    <w:rsid w:val="00E62CD5"/>
    <w:rsid w:val="00E74C62"/>
    <w:rsid w:val="00E80846"/>
    <w:rsid w:val="00E82864"/>
    <w:rsid w:val="00E82C2A"/>
    <w:rsid w:val="00E83C70"/>
    <w:rsid w:val="00E84386"/>
    <w:rsid w:val="00E85BBE"/>
    <w:rsid w:val="00E90E09"/>
    <w:rsid w:val="00E93964"/>
    <w:rsid w:val="00E9546D"/>
    <w:rsid w:val="00EA3A86"/>
    <w:rsid w:val="00EA460E"/>
    <w:rsid w:val="00EA56EB"/>
    <w:rsid w:val="00EA7123"/>
    <w:rsid w:val="00EB01A4"/>
    <w:rsid w:val="00EB19AF"/>
    <w:rsid w:val="00EB2DFB"/>
    <w:rsid w:val="00EB32C1"/>
    <w:rsid w:val="00EC313C"/>
    <w:rsid w:val="00EC7F40"/>
    <w:rsid w:val="00ED169D"/>
    <w:rsid w:val="00ED37F5"/>
    <w:rsid w:val="00EE2524"/>
    <w:rsid w:val="00EE3BB3"/>
    <w:rsid w:val="00EE5984"/>
    <w:rsid w:val="00EF0513"/>
    <w:rsid w:val="00EF0E4B"/>
    <w:rsid w:val="00F038C6"/>
    <w:rsid w:val="00F06B39"/>
    <w:rsid w:val="00F07BA9"/>
    <w:rsid w:val="00F10ACE"/>
    <w:rsid w:val="00F12EAA"/>
    <w:rsid w:val="00F13780"/>
    <w:rsid w:val="00F32786"/>
    <w:rsid w:val="00F4580A"/>
    <w:rsid w:val="00F51B2E"/>
    <w:rsid w:val="00F54020"/>
    <w:rsid w:val="00F55E1A"/>
    <w:rsid w:val="00F5609E"/>
    <w:rsid w:val="00F57885"/>
    <w:rsid w:val="00F631CC"/>
    <w:rsid w:val="00F641BF"/>
    <w:rsid w:val="00F649C2"/>
    <w:rsid w:val="00F76D75"/>
    <w:rsid w:val="00F77D16"/>
    <w:rsid w:val="00F80394"/>
    <w:rsid w:val="00F83685"/>
    <w:rsid w:val="00F9461B"/>
    <w:rsid w:val="00F9483A"/>
    <w:rsid w:val="00F97A22"/>
    <w:rsid w:val="00FA3AB5"/>
    <w:rsid w:val="00FA65C9"/>
    <w:rsid w:val="00FA7D33"/>
    <w:rsid w:val="00FB0EF2"/>
    <w:rsid w:val="00FB29F9"/>
    <w:rsid w:val="00FB449E"/>
    <w:rsid w:val="00FC0ABD"/>
    <w:rsid w:val="00FC5251"/>
    <w:rsid w:val="00FC62C8"/>
    <w:rsid w:val="00FD1CE2"/>
    <w:rsid w:val="00FD585C"/>
    <w:rsid w:val="00FD6318"/>
    <w:rsid w:val="00FD7010"/>
    <w:rsid w:val="00FE24E9"/>
    <w:rsid w:val="00FE5A19"/>
    <w:rsid w:val="00FE5D5F"/>
    <w:rsid w:val="00FF006C"/>
    <w:rsid w:val="00FF3D35"/>
    <w:rsid w:val="0B627C36"/>
    <w:rsid w:val="19A74E14"/>
    <w:rsid w:val="24AC2D06"/>
    <w:rsid w:val="438E4F88"/>
    <w:rsid w:val="4E0F7B51"/>
    <w:rsid w:val="65297916"/>
    <w:rsid w:val="77015439"/>
    <w:rsid w:val="7F9B4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D70DD0"/>
  <w15:docId w15:val="{138183AC-CC96-4E22-A391-F9C1C52C7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jc w:val="both"/>
    </w:pPr>
    <w:rPr>
      <w:rFonts w:ascii="Times New Roman" w:hAnsi="Times New Roman"/>
      <w:kern w:val="2"/>
      <w:sz w:val="24"/>
      <w:szCs w:val="22"/>
    </w:rPr>
  </w:style>
  <w:style w:type="paragraph" w:styleId="1">
    <w:name w:val="heading 1"/>
    <w:basedOn w:val="a"/>
    <w:next w:val="a"/>
    <w:link w:val="10"/>
    <w:uiPriority w:val="9"/>
    <w:qFormat/>
    <w:pPr>
      <w:keepNext/>
      <w:keepLines/>
      <w:outlineLvl w:val="0"/>
    </w:pPr>
    <w:rPr>
      <w:rFonts w:eastAsia="Times New Roman"/>
      <w:b/>
      <w:bCs/>
      <w:kern w:val="44"/>
      <w:sz w:val="28"/>
      <w:szCs w:val="44"/>
    </w:rPr>
  </w:style>
  <w:style w:type="paragraph" w:styleId="2">
    <w:name w:val="heading 2"/>
    <w:basedOn w:val="a"/>
    <w:next w:val="a"/>
    <w:link w:val="20"/>
    <w:uiPriority w:val="9"/>
    <w:unhideWhenUsed/>
    <w:qFormat/>
    <w:pPr>
      <w:keepNext/>
      <w:keepLines/>
      <w:spacing w:before="260" w:after="260" w:line="416" w:lineRule="auto"/>
      <w:outlineLvl w:val="1"/>
    </w:pPr>
    <w:rPr>
      <w:rFonts w:eastAsiaTheme="majorEastAsia"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tabs>
        <w:tab w:val="right" w:leader="dot" w:pos="9678"/>
      </w:tabs>
    </w:pPr>
  </w:style>
  <w:style w:type="paragraph" w:styleId="ab">
    <w:name w:val="Subtitle"/>
    <w:basedOn w:val="a"/>
    <w:next w:val="a"/>
    <w:link w:val="ac"/>
    <w:uiPriority w:val="11"/>
    <w:qFormat/>
    <w:pPr>
      <w:spacing w:before="240" w:after="60" w:line="312" w:lineRule="auto"/>
      <w:jc w:val="center"/>
      <w:outlineLvl w:val="1"/>
    </w:pPr>
    <w:rPr>
      <w:rFonts w:asciiTheme="minorHAnsi" w:eastAsia="Times New Roman" w:hAnsiTheme="minorHAnsi"/>
      <w:b/>
      <w:bCs/>
      <w:kern w:val="28"/>
      <w:szCs w:val="32"/>
    </w:rPr>
  </w:style>
  <w:style w:type="paragraph" w:styleId="TOC2">
    <w:name w:val="toc 2"/>
    <w:basedOn w:val="a"/>
    <w:next w:val="a"/>
    <w:autoRedefine/>
    <w:uiPriority w:val="39"/>
    <w:unhideWhenUsed/>
    <w:qFormat/>
    <w:pPr>
      <w:ind w:leftChars="200" w:left="420"/>
    </w:pPr>
  </w:style>
  <w:style w:type="paragraph" w:styleId="ad">
    <w:name w:val="Normal (Web)"/>
    <w:basedOn w:val="a"/>
    <w:uiPriority w:val="99"/>
    <w:unhideWhenUsed/>
    <w:qFormat/>
    <w:pPr>
      <w:widowControl/>
      <w:spacing w:before="100" w:beforeAutospacing="1" w:after="100" w:afterAutospacing="1" w:line="240" w:lineRule="auto"/>
      <w:jc w:val="left"/>
    </w:pPr>
    <w:rPr>
      <w:rFonts w:ascii="宋体" w:eastAsia="宋体" w:hAnsi="宋体" w:cs="宋体"/>
      <w:kern w:val="0"/>
      <w:szCs w:val="24"/>
    </w:rPr>
  </w:style>
  <w:style w:type="paragraph" w:styleId="ae">
    <w:name w:val="Title"/>
    <w:basedOn w:val="a"/>
    <w:next w:val="a"/>
    <w:link w:val="af"/>
    <w:uiPriority w:val="10"/>
    <w:qFormat/>
    <w:pPr>
      <w:spacing w:before="240" w:after="60"/>
      <w:jc w:val="center"/>
      <w:outlineLvl w:val="0"/>
    </w:pPr>
    <w:rPr>
      <w:rFonts w:asciiTheme="majorHAnsi" w:eastAsia="Times New Roman" w:hAnsiTheme="majorHAnsi" w:cstheme="majorBidi"/>
      <w:b/>
      <w:bCs/>
      <w:sz w:val="28"/>
      <w:szCs w:val="32"/>
    </w:rPr>
  </w:style>
  <w:style w:type="paragraph" w:styleId="af0">
    <w:name w:val="annotation subject"/>
    <w:basedOn w:val="a3"/>
    <w:next w:val="a3"/>
    <w:link w:val="af1"/>
    <w:uiPriority w:val="99"/>
    <w:semiHidden/>
    <w:unhideWhenUsed/>
    <w:qFormat/>
    <w:rPr>
      <w:b/>
      <w:bCs/>
    </w:rPr>
  </w:style>
  <w:style w:type="table" w:styleId="af2">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uiPriority w:val="99"/>
    <w:semiHidden/>
    <w:unhideWhenUsed/>
    <w:qFormat/>
    <w:rPr>
      <w:color w:val="954F72"/>
      <w:u w:val="single"/>
    </w:rPr>
  </w:style>
  <w:style w:type="character" w:styleId="af4">
    <w:name w:val="Hyperlink"/>
    <w:basedOn w:val="a0"/>
    <w:uiPriority w:val="99"/>
    <w:unhideWhenUsed/>
    <w:qFormat/>
    <w:rPr>
      <w:color w:val="0563C1"/>
      <w:u w:val="single"/>
    </w:rPr>
  </w:style>
  <w:style w:type="character" w:styleId="af5">
    <w:name w:val="annotation reference"/>
    <w:basedOn w:val="a0"/>
    <w:uiPriority w:val="99"/>
    <w:semiHidden/>
    <w:unhideWhenUsed/>
    <w:qFormat/>
    <w:rPr>
      <w:sz w:val="21"/>
      <w:szCs w:val="21"/>
    </w:rPr>
  </w:style>
  <w:style w:type="character" w:customStyle="1" w:styleId="20">
    <w:name w:val="标题 2 字符"/>
    <w:basedOn w:val="a0"/>
    <w:link w:val="2"/>
    <w:uiPriority w:val="9"/>
    <w:qFormat/>
    <w:rPr>
      <w:rFonts w:ascii="Times New Roman" w:eastAsiaTheme="majorEastAsia" w:hAnsi="Times New Roman" w:cstheme="majorBidi"/>
      <w:b/>
      <w:bCs/>
      <w:sz w:val="24"/>
      <w:szCs w:val="32"/>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Cs w:val="24"/>
    </w:rPr>
  </w:style>
  <w:style w:type="paragraph" w:customStyle="1" w:styleId="font5">
    <w:name w:val="font5"/>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xl65">
    <w:name w:val="xl65"/>
    <w:basedOn w:val="a"/>
    <w:qFormat/>
    <w:pPr>
      <w:widowControl/>
      <w:spacing w:before="100" w:beforeAutospacing="1" w:after="100" w:afterAutospacing="1"/>
      <w:jc w:val="center"/>
    </w:pPr>
    <w:rPr>
      <w:rFonts w:ascii="宋体" w:eastAsia="宋体" w:hAnsi="宋体" w:cs="宋体"/>
      <w:kern w:val="0"/>
      <w:szCs w:val="24"/>
    </w:rPr>
  </w:style>
  <w:style w:type="paragraph" w:customStyle="1" w:styleId="xl66">
    <w:name w:val="xl66"/>
    <w:basedOn w:val="a"/>
    <w:qFormat/>
    <w:pPr>
      <w:widowControl/>
      <w:spacing w:before="100" w:beforeAutospacing="1" w:after="100" w:afterAutospacing="1"/>
      <w:jc w:val="center"/>
    </w:pPr>
    <w:rPr>
      <w:rFonts w:ascii="宋体" w:eastAsia="宋体" w:hAnsi="宋体" w:cs="宋体"/>
      <w:b/>
      <w:bCs/>
      <w:kern w:val="0"/>
      <w:szCs w:val="24"/>
    </w:rPr>
  </w:style>
  <w:style w:type="paragraph" w:customStyle="1" w:styleId="xl67">
    <w:name w:val="xl67"/>
    <w:basedOn w:val="a"/>
    <w:qFormat/>
    <w:pPr>
      <w:widowControl/>
      <w:spacing w:before="100" w:beforeAutospacing="1" w:after="100" w:afterAutospacing="1"/>
      <w:jc w:val="center"/>
    </w:pPr>
    <w:rPr>
      <w:rFonts w:ascii="宋体" w:eastAsia="宋体" w:hAnsi="宋体" w:cs="宋体"/>
      <w:b/>
      <w:bCs/>
      <w:kern w:val="0"/>
      <w:szCs w:val="24"/>
    </w:rPr>
  </w:style>
  <w:style w:type="paragraph" w:customStyle="1" w:styleId="xl68">
    <w:name w:val="xl68"/>
    <w:basedOn w:val="a"/>
    <w:qFormat/>
    <w:pPr>
      <w:widowControl/>
      <w:spacing w:before="100" w:beforeAutospacing="1" w:after="100" w:afterAutospacing="1"/>
      <w:jc w:val="center"/>
    </w:pPr>
    <w:rPr>
      <w:rFonts w:ascii="宋体" w:eastAsia="宋体" w:hAnsi="宋体" w:cs="宋体"/>
      <w:kern w:val="0"/>
      <w:szCs w:val="24"/>
    </w:rPr>
  </w:style>
  <w:style w:type="paragraph" w:customStyle="1" w:styleId="xl69">
    <w:name w:val="xl69"/>
    <w:basedOn w:val="a"/>
    <w:qFormat/>
    <w:pPr>
      <w:widowControl/>
      <w:spacing w:before="100" w:beforeAutospacing="1" w:after="100" w:afterAutospacing="1"/>
      <w:jc w:val="center"/>
    </w:pPr>
    <w:rPr>
      <w:rFonts w:ascii="宋体" w:eastAsia="宋体" w:hAnsi="宋体" w:cs="宋体"/>
      <w:kern w:val="0"/>
      <w:szCs w:val="24"/>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BATitle">
    <w:name w:val="BA_Title"/>
    <w:basedOn w:val="a"/>
    <w:next w:val="a"/>
    <w:autoRedefine/>
    <w:qFormat/>
    <w:pPr>
      <w:widowControl/>
      <w:jc w:val="center"/>
    </w:pPr>
    <w:rPr>
      <w:rFonts w:ascii="Myriad Pro Light" w:hAnsi="Myriad Pro Light" w:cs="Times New Roman"/>
      <w:b/>
      <w:kern w:val="36"/>
      <w:sz w:val="34"/>
      <w:szCs w:val="20"/>
      <w:lang w:eastAsia="en-US"/>
    </w:rPr>
  </w:style>
  <w:style w:type="paragraph" w:customStyle="1" w:styleId="BCAuthorAddress">
    <w:name w:val="BC_Author_Address"/>
    <w:basedOn w:val="a"/>
    <w:next w:val="BIEmailAddress"/>
    <w:autoRedefine/>
    <w:qFormat/>
    <w:pPr>
      <w:widowControl/>
      <w:spacing w:after="60"/>
      <w:jc w:val="left"/>
    </w:pPr>
    <w:rPr>
      <w:rFonts w:ascii="Arno Pro" w:hAnsi="Arno Pro" w:cs="Times New Roman"/>
      <w:kern w:val="22"/>
      <w:sz w:val="20"/>
      <w:szCs w:val="20"/>
      <w:lang w:eastAsia="en-US"/>
    </w:rPr>
  </w:style>
  <w:style w:type="paragraph" w:customStyle="1" w:styleId="BIEmailAddress">
    <w:name w:val="BI_Email_Address"/>
    <w:basedOn w:val="a"/>
    <w:next w:val="a"/>
    <w:autoRedefine/>
    <w:qFormat/>
    <w:pPr>
      <w:widowControl/>
      <w:spacing w:after="100"/>
      <w:jc w:val="left"/>
    </w:pPr>
    <w:rPr>
      <w:rFonts w:ascii="Times" w:hAnsi="Times" w:cs="Times New Roman"/>
      <w:kern w:val="0"/>
      <w:szCs w:val="24"/>
      <w:vertAlign w:val="superscript"/>
      <w:lang w:eastAsia="en-US"/>
    </w:rPr>
  </w:style>
  <w:style w:type="paragraph" w:customStyle="1" w:styleId="Title2">
    <w:name w:val="Title2"/>
    <w:basedOn w:val="a"/>
    <w:qFormat/>
    <w:pPr>
      <w:widowControl/>
      <w:jc w:val="left"/>
    </w:pPr>
    <w:rPr>
      <w:rFonts w:eastAsia="MS Mincho" w:cs="Times New Roman"/>
      <w:b/>
      <w:kern w:val="0"/>
      <w:szCs w:val="24"/>
      <w:lang w:eastAsia="ja-JP"/>
    </w:rPr>
  </w:style>
  <w:style w:type="character" w:customStyle="1" w:styleId="10">
    <w:name w:val="标题 1 字符"/>
    <w:basedOn w:val="a0"/>
    <w:link w:val="1"/>
    <w:uiPriority w:val="9"/>
    <w:qFormat/>
    <w:rPr>
      <w:rFonts w:ascii="Times New Roman" w:eastAsia="Times New Roman" w:hAnsi="Times New Roman"/>
      <w:b/>
      <w:bCs/>
      <w:kern w:val="44"/>
      <w:sz w:val="28"/>
      <w:szCs w:val="44"/>
    </w:rPr>
  </w:style>
  <w:style w:type="paragraph" w:styleId="af6">
    <w:name w:val="List Paragraph"/>
    <w:basedOn w:val="a"/>
    <w:uiPriority w:val="34"/>
    <w:qFormat/>
    <w:pPr>
      <w:ind w:firstLineChars="200" w:firstLine="420"/>
    </w:pPr>
  </w:style>
  <w:style w:type="character" w:customStyle="1" w:styleId="a4">
    <w:name w:val="批注文字 字符"/>
    <w:basedOn w:val="a0"/>
    <w:link w:val="a3"/>
    <w:uiPriority w:val="99"/>
    <w:qFormat/>
  </w:style>
  <w:style w:type="paragraph" w:customStyle="1" w:styleId="TOC10">
    <w:name w:val="TOC 标题1"/>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AIReceivedDate">
    <w:name w:val="AI_Received_Date"/>
    <w:basedOn w:val="a"/>
    <w:next w:val="a"/>
    <w:autoRedefine/>
    <w:qFormat/>
    <w:pPr>
      <w:widowControl/>
      <w:spacing w:after="100"/>
      <w:jc w:val="left"/>
    </w:pPr>
    <w:rPr>
      <w:rFonts w:ascii="Arno Pro" w:hAnsi="Arno Pro" w:cs="Times New Roman"/>
      <w:kern w:val="0"/>
      <w:sz w:val="18"/>
      <w:szCs w:val="20"/>
      <w:lang w:eastAsia="en-US"/>
    </w:rPr>
  </w:style>
  <w:style w:type="character" w:customStyle="1" w:styleId="11">
    <w:name w:val="未处理的提及1"/>
    <w:basedOn w:val="a0"/>
    <w:uiPriority w:val="99"/>
    <w:semiHidden/>
    <w:unhideWhenUsed/>
    <w:qFormat/>
    <w:rPr>
      <w:color w:val="605E5C"/>
      <w:shd w:val="clear" w:color="auto" w:fill="E1DFDD"/>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sz w:val="20"/>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sz w:val="20"/>
    </w:rPr>
  </w:style>
  <w:style w:type="paragraph" w:customStyle="1" w:styleId="TOC11">
    <w:name w:val="TOC 标题11"/>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110">
    <w:name w:val="未处理的提及11"/>
    <w:basedOn w:val="a0"/>
    <w:uiPriority w:val="99"/>
    <w:semiHidden/>
    <w:unhideWhenUsed/>
    <w:qFormat/>
    <w:rPr>
      <w:color w:val="605E5C"/>
      <w:shd w:val="clear" w:color="auto" w:fill="E1DFDD"/>
    </w:rPr>
  </w:style>
  <w:style w:type="character" w:customStyle="1" w:styleId="a6">
    <w:name w:val="批注框文本 字符"/>
    <w:basedOn w:val="a0"/>
    <w:link w:val="a5"/>
    <w:uiPriority w:val="99"/>
    <w:semiHidden/>
    <w:qFormat/>
    <w:rPr>
      <w:sz w:val="18"/>
      <w:szCs w:val="18"/>
    </w:rPr>
  </w:style>
  <w:style w:type="character" w:customStyle="1" w:styleId="af1">
    <w:name w:val="批注主题 字符"/>
    <w:basedOn w:val="a4"/>
    <w:link w:val="af0"/>
    <w:uiPriority w:val="99"/>
    <w:semiHidden/>
    <w:qFormat/>
    <w:rPr>
      <w:b/>
      <w:bCs/>
    </w:rPr>
  </w:style>
  <w:style w:type="paragraph" w:styleId="af7">
    <w:name w:val="No Spacing"/>
    <w:uiPriority w:val="1"/>
    <w:qFormat/>
    <w:pPr>
      <w:widowControl w:val="0"/>
      <w:jc w:val="both"/>
    </w:pPr>
    <w:rPr>
      <w:rFonts w:ascii="Times New Roman" w:hAnsi="Times New Roman"/>
      <w:kern w:val="2"/>
      <w:sz w:val="24"/>
      <w:szCs w:val="22"/>
    </w:rPr>
  </w:style>
  <w:style w:type="character" w:customStyle="1" w:styleId="af">
    <w:name w:val="标题 字符"/>
    <w:basedOn w:val="a0"/>
    <w:link w:val="ae"/>
    <w:uiPriority w:val="10"/>
    <w:qFormat/>
    <w:rPr>
      <w:rFonts w:asciiTheme="majorHAnsi" w:eastAsia="Times New Roman" w:hAnsiTheme="majorHAnsi" w:cstheme="majorBidi"/>
      <w:b/>
      <w:bCs/>
      <w:kern w:val="2"/>
      <w:sz w:val="28"/>
      <w:szCs w:val="32"/>
    </w:rPr>
  </w:style>
  <w:style w:type="character" w:customStyle="1" w:styleId="ac">
    <w:name w:val="副标题 字符"/>
    <w:basedOn w:val="a0"/>
    <w:link w:val="ab"/>
    <w:uiPriority w:val="11"/>
    <w:qFormat/>
    <w:rPr>
      <w:rFonts w:eastAsia="Times New Roman"/>
      <w:b/>
      <w:bCs/>
      <w:kern w:val="28"/>
      <w:sz w:val="24"/>
      <w:szCs w:val="32"/>
    </w:rPr>
  </w:style>
  <w:style w:type="paragraph" w:styleId="af8">
    <w:name w:val="Revision"/>
    <w:hidden/>
    <w:uiPriority w:val="99"/>
    <w:unhideWhenUsed/>
    <w:rsid w:val="00402272"/>
    <w:rPr>
      <w:rFonts w:ascii="Times New Roman" w:hAnsi="Times New Roman"/>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02371">
      <w:bodyDiv w:val="1"/>
      <w:marLeft w:val="0"/>
      <w:marRight w:val="0"/>
      <w:marTop w:val="0"/>
      <w:marBottom w:val="0"/>
      <w:divBdr>
        <w:top w:val="none" w:sz="0" w:space="0" w:color="auto"/>
        <w:left w:val="none" w:sz="0" w:space="0" w:color="auto"/>
        <w:bottom w:val="none" w:sz="0" w:space="0" w:color="auto"/>
        <w:right w:val="none" w:sz="0" w:space="0" w:color="auto"/>
      </w:divBdr>
    </w:div>
    <w:div w:id="321660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tiff"/><Relationship Id="rId21" Type="http://schemas.openxmlformats.org/officeDocument/2006/relationships/image" Target="media/image14.tiff"/><Relationship Id="rId34" Type="http://schemas.openxmlformats.org/officeDocument/2006/relationships/oleObject" Target="embeddings/oleObject2.bin"/><Relationship Id="rId42" Type="http://schemas.openxmlformats.org/officeDocument/2006/relationships/oleObject" Target="embeddings/oleObject6.bin"/><Relationship Id="rId47" Type="http://schemas.openxmlformats.org/officeDocument/2006/relationships/image" Target="media/image31.emf"/><Relationship Id="rId50" Type="http://schemas.openxmlformats.org/officeDocument/2006/relationships/image" Target="media/image34.emf"/><Relationship Id="rId55" Type="http://schemas.openxmlformats.org/officeDocument/2006/relationships/image" Target="media/image38.emf"/><Relationship Id="rId63" Type="http://schemas.openxmlformats.org/officeDocument/2006/relationships/image" Target="media/image46.emf"/><Relationship Id="rId68"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tiff"/><Relationship Id="rId29" Type="http://schemas.openxmlformats.org/officeDocument/2006/relationships/footer" Target="footer2.xml"/><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oleObject" Target="embeddings/oleObject1.bin"/><Relationship Id="rId37" Type="http://schemas.openxmlformats.org/officeDocument/2006/relationships/image" Target="media/image26.emf"/><Relationship Id="rId40" Type="http://schemas.openxmlformats.org/officeDocument/2006/relationships/oleObject" Target="embeddings/oleObject5.bin"/><Relationship Id="rId45" Type="http://schemas.openxmlformats.org/officeDocument/2006/relationships/image" Target="media/image30.emf"/><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png"/><Relationship Id="rId5" Type="http://schemas.openxmlformats.org/officeDocument/2006/relationships/footnotes" Target="footnotes.xml"/><Relationship Id="rId61" Type="http://schemas.openxmlformats.org/officeDocument/2006/relationships/image" Target="media/image44.emf"/><Relationship Id="rId19" Type="http://schemas.openxmlformats.org/officeDocument/2006/relationships/image" Target="media/image1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tiff"/><Relationship Id="rId30" Type="http://schemas.openxmlformats.org/officeDocument/2006/relationships/image" Target="media/image22.tiff"/><Relationship Id="rId35" Type="http://schemas.openxmlformats.org/officeDocument/2006/relationships/image" Target="media/image25.emf"/><Relationship Id="rId43" Type="http://schemas.openxmlformats.org/officeDocument/2006/relationships/image" Target="media/image29.emf"/><Relationship Id="rId48" Type="http://schemas.openxmlformats.org/officeDocument/2006/relationships/image" Target="media/image32.emf"/><Relationship Id="rId56" Type="http://schemas.openxmlformats.org/officeDocument/2006/relationships/image" Target="media/image39.emf"/><Relationship Id="rId64" Type="http://schemas.openxmlformats.org/officeDocument/2006/relationships/image" Target="media/image47.png"/><Relationship Id="rId8" Type="http://schemas.openxmlformats.org/officeDocument/2006/relationships/image" Target="media/image1.tiff"/><Relationship Id="rId51" Type="http://schemas.openxmlformats.org/officeDocument/2006/relationships/image" Target="media/image35.emf"/><Relationship Id="rId3" Type="http://schemas.openxmlformats.org/officeDocument/2006/relationships/settings" Target="setting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33" Type="http://schemas.openxmlformats.org/officeDocument/2006/relationships/image" Target="media/image24.emf"/><Relationship Id="rId38" Type="http://schemas.openxmlformats.org/officeDocument/2006/relationships/oleObject" Target="embeddings/oleObject4.bin"/><Relationship Id="rId46" Type="http://schemas.openxmlformats.org/officeDocument/2006/relationships/oleObject" Target="embeddings/oleObject8.bin"/><Relationship Id="rId59" Type="http://schemas.openxmlformats.org/officeDocument/2006/relationships/image" Target="media/image42.png"/><Relationship Id="rId67" Type="http://schemas.openxmlformats.org/officeDocument/2006/relationships/fontTable" Target="fontTable.xml"/><Relationship Id="rId20" Type="http://schemas.openxmlformats.org/officeDocument/2006/relationships/image" Target="media/image13.tiff"/><Relationship Id="rId41" Type="http://schemas.openxmlformats.org/officeDocument/2006/relationships/image" Target="media/image28.emf"/><Relationship Id="rId54" Type="http://schemas.openxmlformats.org/officeDocument/2006/relationships/image" Target="media/image37.png"/><Relationship Id="rId62"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f"/><Relationship Id="rId36" Type="http://schemas.openxmlformats.org/officeDocument/2006/relationships/oleObject" Target="embeddings/oleObject3.bin"/><Relationship Id="rId49" Type="http://schemas.openxmlformats.org/officeDocument/2006/relationships/image" Target="media/image33.emf"/><Relationship Id="rId57" Type="http://schemas.openxmlformats.org/officeDocument/2006/relationships/image" Target="media/image40.emf"/><Relationship Id="rId10" Type="http://schemas.openxmlformats.org/officeDocument/2006/relationships/image" Target="media/image3.tiff"/><Relationship Id="rId31" Type="http://schemas.openxmlformats.org/officeDocument/2006/relationships/image" Target="media/image23.emf"/><Relationship Id="rId44" Type="http://schemas.openxmlformats.org/officeDocument/2006/relationships/oleObject" Target="embeddings/oleObject7.bin"/><Relationship Id="rId52" Type="http://schemas.openxmlformats.org/officeDocument/2006/relationships/oleObject" Target="embeddings/oleObject9.bin"/><Relationship Id="rId60" Type="http://schemas.openxmlformats.org/officeDocument/2006/relationships/image" Target="media/image43.png"/><Relationship Id="rId65" Type="http://schemas.openxmlformats.org/officeDocument/2006/relationships/image" Target="media/image48.png"/><Relationship Id="rId4" Type="http://schemas.openxmlformats.org/officeDocument/2006/relationships/webSettings" Target="webSettings.xml"/><Relationship Id="rId9" Type="http://schemas.openxmlformats.org/officeDocument/2006/relationships/image" Target="media/image2.tiff"/><Relationship Id="rId13" Type="http://schemas.openxmlformats.org/officeDocument/2006/relationships/image" Target="media/image6.tiff"/><Relationship Id="rId18" Type="http://schemas.openxmlformats.org/officeDocument/2006/relationships/image" Target="media/image11.tiff"/><Relationship Id="rId39" Type="http://schemas.openxmlformats.org/officeDocument/2006/relationships/image" Target="media/image27.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50C22-354F-4B3A-9972-3B03C7DBB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50</Pages>
  <Words>4067</Words>
  <Characters>21112</Characters>
  <Application>Microsoft Office Word</Application>
  <DocSecurity>0</DocSecurity>
  <Lines>449</Lines>
  <Paragraphs>121</Paragraphs>
  <ScaleCrop>false</ScaleCrop>
  <Company/>
  <LinksUpToDate>false</LinksUpToDate>
  <CharactersWithSpaces>25058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liu dandan</dc:creator>
  <cp:lastModifiedBy>婷 吴</cp:lastModifiedBy>
  <cp:revision>3</cp:revision>
  <cp:lastPrinted>2025-06-07T01:15:00Z</cp:lastPrinted>
  <dcterms:created xsi:type="dcterms:W3CDTF">2025-06-16T14:33:00Z</dcterms:created>
  <dcterms:modified xsi:type="dcterms:W3CDTF">2025-07-02T02:59:00Z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B5DC1B24EF52407C8D3CC1DDDD7A90F3_13</vt:lpwstr>
  </property>
</Properties>
</file>