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F3036" w14:textId="018EE72A" w:rsidR="00860418" w:rsidRPr="00594647" w:rsidRDefault="00860418" w:rsidP="00860418">
      <w:pPr>
        <w:spacing w:after="160" w:line="259" w:lineRule="auto"/>
        <w:jc w:val="center"/>
        <w:rPr>
          <w:rFonts w:ascii="Times New Roman" w:hAnsi="Times New Roman" w:cs="Times New Roman"/>
          <w:b/>
          <w:color w:val="0D0D0D" w:themeColor="text1" w:themeTint="F2"/>
          <w:sz w:val="32"/>
          <w:szCs w:val="32"/>
        </w:rPr>
      </w:pPr>
      <w:r w:rsidRPr="00594647">
        <w:rPr>
          <w:rFonts w:ascii="Times New Roman" w:hAnsi="Times New Roman" w:cs="Times New Roman"/>
          <w:b/>
          <w:color w:val="0D0D0D" w:themeColor="text1" w:themeTint="F2"/>
          <w:sz w:val="32"/>
          <w:szCs w:val="32"/>
        </w:rPr>
        <w:t xml:space="preserve">Additional file </w:t>
      </w:r>
      <w:r w:rsidR="00635EC3">
        <w:rPr>
          <w:rFonts w:ascii="Times New Roman" w:hAnsi="Times New Roman" w:cs="Times New Roman"/>
          <w:b/>
          <w:color w:val="0D0D0D" w:themeColor="text1" w:themeTint="F2"/>
          <w:sz w:val="32"/>
          <w:szCs w:val="32"/>
        </w:rPr>
        <w:t>2</w:t>
      </w:r>
      <w:r w:rsidRPr="00594647">
        <w:rPr>
          <w:rFonts w:ascii="Times New Roman" w:hAnsi="Times New Roman" w:cs="Times New Roman"/>
          <w:b/>
          <w:color w:val="0D0D0D" w:themeColor="text1" w:themeTint="F2"/>
          <w:sz w:val="32"/>
          <w:szCs w:val="32"/>
        </w:rPr>
        <w:t xml:space="preserve">: Supplementary </w:t>
      </w:r>
      <w:r>
        <w:rPr>
          <w:rFonts w:ascii="Times New Roman" w:hAnsi="Times New Roman" w:cs="Times New Roman"/>
          <w:b/>
          <w:color w:val="0D0D0D" w:themeColor="text1" w:themeTint="F2"/>
          <w:sz w:val="32"/>
          <w:szCs w:val="32"/>
        </w:rPr>
        <w:t>Tables</w:t>
      </w:r>
    </w:p>
    <w:p w14:paraId="045963A2" w14:textId="77777777" w:rsidR="00860418" w:rsidRDefault="00860418" w:rsidP="00860418">
      <w:pPr>
        <w:spacing w:after="160" w:line="259" w:lineRule="auto"/>
        <w:rPr>
          <w:rFonts w:ascii="Times New Roman" w:hAnsi="Times New Roman" w:cs="Times New Roman"/>
          <w:b/>
          <w:color w:val="0D0D0D" w:themeColor="text1" w:themeTint="F2"/>
        </w:rPr>
      </w:pPr>
    </w:p>
    <w:p w14:paraId="744FF36C" w14:textId="77777777" w:rsidR="00860418" w:rsidRDefault="00860418" w:rsidP="00860418">
      <w:pPr>
        <w:spacing w:after="160" w:line="259" w:lineRule="auto"/>
        <w:jc w:val="center"/>
        <w:rPr>
          <w:rFonts w:ascii="Times New Roman" w:hAnsi="Times New Roman" w:cs="Times New Roman"/>
          <w:b/>
          <w:color w:val="0D0D0D" w:themeColor="text1" w:themeTint="F2"/>
        </w:rPr>
      </w:pPr>
      <w:r>
        <w:rPr>
          <w:rFonts w:ascii="Times New Roman" w:hAnsi="Times New Roman" w:cs="Times New Roman"/>
          <w:b/>
          <w:color w:val="0D0D0D" w:themeColor="text1" w:themeTint="F2"/>
        </w:rPr>
        <w:t>To</w:t>
      </w:r>
    </w:p>
    <w:p w14:paraId="3A3A7191" w14:textId="77777777" w:rsidR="00860418" w:rsidRDefault="00860418" w:rsidP="00860418">
      <w:pPr>
        <w:spacing w:after="160" w:line="259" w:lineRule="auto"/>
        <w:rPr>
          <w:rFonts w:ascii="Times New Roman" w:hAnsi="Times New Roman" w:cs="Times New Roman"/>
          <w:b/>
          <w:color w:val="0D0D0D" w:themeColor="text1" w:themeTint="F2"/>
        </w:rPr>
      </w:pPr>
    </w:p>
    <w:p w14:paraId="6F23A0EA" w14:textId="77777777" w:rsidR="00860418" w:rsidRPr="00982DAD" w:rsidRDefault="00860418" w:rsidP="00860418">
      <w:pPr>
        <w:spacing w:after="0" w:line="360" w:lineRule="auto"/>
        <w:jc w:val="center"/>
        <w:rPr>
          <w:rFonts w:ascii="Times New Roman" w:eastAsia="SimSun" w:hAnsi="Times New Roman" w:cs="Times New Roman"/>
          <w:b/>
          <w:color w:val="0D0D0D" w:themeColor="text1" w:themeTint="F2"/>
          <w:sz w:val="24"/>
          <w:szCs w:val="24"/>
        </w:rPr>
      </w:pPr>
      <w:r w:rsidRPr="00982DAD">
        <w:rPr>
          <w:rFonts w:ascii="Times New Roman" w:eastAsia="SimSun" w:hAnsi="Times New Roman" w:cs="Times New Roman"/>
          <w:b/>
          <w:color w:val="0D0D0D"/>
          <w:sz w:val="24"/>
          <w:szCs w:val="24"/>
        </w:rPr>
        <w:t>Chemoreceptor</w:t>
      </w:r>
      <w:r w:rsidRPr="00982DAD">
        <w:rPr>
          <w:rFonts w:ascii="Times New Roman" w:eastAsia="SimSun" w:hAnsi="Times New Roman" w:cs="Times New Roman"/>
          <w:b/>
          <w:color w:val="0D0D0D" w:themeColor="text1" w:themeTint="F2"/>
          <w:sz w:val="24"/>
          <w:szCs w:val="24"/>
        </w:rPr>
        <w:t xml:space="preserve"> family in plant-associated bacteria responds preferentially to the plant signal molecule glycerol 3-phosphate</w:t>
      </w:r>
    </w:p>
    <w:p w14:paraId="44E117A9" w14:textId="77777777" w:rsidR="00860418" w:rsidRDefault="00860418" w:rsidP="00860418">
      <w:pPr>
        <w:spacing w:after="0" w:line="360" w:lineRule="auto"/>
        <w:jc w:val="center"/>
        <w:rPr>
          <w:rFonts w:ascii="Times New Roman" w:hAnsi="Times New Roman" w:cs="Times New Roman"/>
          <w:b/>
          <w:color w:val="0D0D0D" w:themeColor="text1" w:themeTint="F2"/>
          <w:sz w:val="24"/>
          <w:szCs w:val="24"/>
        </w:rPr>
      </w:pPr>
    </w:p>
    <w:p w14:paraId="0A55828B" w14:textId="77777777" w:rsidR="00860418" w:rsidRPr="00860418" w:rsidRDefault="00860418" w:rsidP="00860418">
      <w:pPr>
        <w:spacing w:after="0" w:line="360" w:lineRule="auto"/>
        <w:jc w:val="center"/>
        <w:rPr>
          <w:rFonts w:ascii="Times New Roman" w:hAnsi="Times New Roman" w:cs="Times New Roman"/>
          <w:b/>
          <w:color w:val="0D0D0D" w:themeColor="text1" w:themeTint="F2"/>
          <w:sz w:val="24"/>
          <w:szCs w:val="24"/>
          <w:lang w:val="es-ES"/>
        </w:rPr>
      </w:pPr>
      <w:proofErr w:type="spellStart"/>
      <w:r w:rsidRPr="00860418">
        <w:rPr>
          <w:rFonts w:ascii="Times New Roman" w:hAnsi="Times New Roman" w:cs="Times New Roman"/>
          <w:b/>
          <w:color w:val="0D0D0D" w:themeColor="text1" w:themeTint="F2"/>
          <w:sz w:val="24"/>
          <w:szCs w:val="24"/>
          <w:lang w:val="es-ES"/>
        </w:rPr>
        <w:t>By</w:t>
      </w:r>
      <w:proofErr w:type="spellEnd"/>
    </w:p>
    <w:p w14:paraId="0D7DC14D" w14:textId="77777777" w:rsidR="00860418" w:rsidRPr="00860418" w:rsidRDefault="00860418" w:rsidP="00860418">
      <w:pPr>
        <w:spacing w:after="0" w:line="360" w:lineRule="auto"/>
        <w:jc w:val="both"/>
        <w:rPr>
          <w:rFonts w:ascii="Times New Roman" w:hAnsi="Times New Roman" w:cs="Times New Roman"/>
          <w:color w:val="0D0D0D" w:themeColor="text1" w:themeTint="F2"/>
          <w:sz w:val="24"/>
          <w:szCs w:val="24"/>
          <w:lang w:val="es-ES"/>
        </w:rPr>
      </w:pPr>
    </w:p>
    <w:p w14:paraId="2C6D604B" w14:textId="77777777" w:rsidR="00860418" w:rsidRPr="001117C5" w:rsidRDefault="00860418" w:rsidP="00860418">
      <w:pPr>
        <w:spacing w:after="0" w:line="360" w:lineRule="auto"/>
        <w:jc w:val="both"/>
        <w:rPr>
          <w:rFonts w:ascii="Times New Roman" w:hAnsi="Times New Roman" w:cs="Times New Roman"/>
          <w:color w:val="0D0D0D" w:themeColor="text1" w:themeTint="F2"/>
          <w:sz w:val="24"/>
          <w:szCs w:val="24"/>
          <w:vertAlign w:val="superscript"/>
          <w:lang w:val="es-ES"/>
        </w:rPr>
      </w:pPr>
      <w:r w:rsidRPr="001117C5">
        <w:rPr>
          <w:rFonts w:ascii="Times New Roman" w:hAnsi="Times New Roman" w:cs="Times New Roman"/>
          <w:color w:val="0D0D0D" w:themeColor="text1" w:themeTint="F2"/>
          <w:sz w:val="24"/>
          <w:szCs w:val="24"/>
          <w:lang w:val="es-ES"/>
        </w:rPr>
        <w:t>Félix Velando</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xml:space="preserve">, </w:t>
      </w:r>
      <w:proofErr w:type="spellStart"/>
      <w:r w:rsidRPr="001117C5">
        <w:rPr>
          <w:rFonts w:ascii="Times New Roman" w:hAnsi="Times New Roman" w:cs="Times New Roman"/>
          <w:color w:val="0D0D0D" w:themeColor="text1" w:themeTint="F2"/>
          <w:sz w:val="24"/>
          <w:szCs w:val="24"/>
          <w:lang w:val="es-ES"/>
        </w:rPr>
        <w:t>Jiawei</w:t>
      </w:r>
      <w:proofErr w:type="spellEnd"/>
      <w:r w:rsidRPr="001117C5">
        <w:rPr>
          <w:rFonts w:ascii="Times New Roman" w:hAnsi="Times New Roman" w:cs="Times New Roman"/>
          <w:color w:val="0D0D0D" w:themeColor="text1" w:themeTint="F2"/>
          <w:sz w:val="24"/>
          <w:szCs w:val="24"/>
          <w:lang w:val="es-ES"/>
        </w:rPr>
        <w:t xml:space="preserve"> Xing</w:t>
      </w:r>
      <w:r w:rsidRPr="001117C5">
        <w:rPr>
          <w:rFonts w:ascii="Times New Roman" w:hAnsi="Times New Roman" w:cs="Times New Roman"/>
          <w:color w:val="0D0D0D" w:themeColor="text1" w:themeTint="F2"/>
          <w:sz w:val="24"/>
          <w:szCs w:val="24"/>
          <w:vertAlign w:val="superscript"/>
          <w:lang w:val="es-ES"/>
        </w:rPr>
        <w:t>2,3#§</w:t>
      </w:r>
      <w:r w:rsidRPr="001117C5">
        <w:rPr>
          <w:rFonts w:ascii="Times New Roman" w:hAnsi="Times New Roman" w:cs="Times New Roman"/>
          <w:color w:val="0D0D0D" w:themeColor="text1" w:themeTint="F2"/>
          <w:sz w:val="24"/>
          <w:szCs w:val="24"/>
          <w:lang w:val="es-ES"/>
        </w:rPr>
        <w:t>, Roberta Genova</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Jean Paul Cerna-Vargas</w:t>
      </w:r>
      <w:r w:rsidRPr="001117C5">
        <w:rPr>
          <w:rFonts w:ascii="Times New Roman" w:hAnsi="Times New Roman" w:cs="Times New Roman"/>
          <w:color w:val="0D0D0D" w:themeColor="text1" w:themeTint="F2"/>
          <w:sz w:val="24"/>
          <w:szCs w:val="24"/>
          <w:vertAlign w:val="superscript"/>
          <w:lang w:val="es-ES"/>
        </w:rPr>
        <w:t>1,4</w:t>
      </w:r>
      <w:r w:rsidRPr="001117C5">
        <w:rPr>
          <w:rFonts w:ascii="Times New Roman" w:hAnsi="Times New Roman" w:cs="Times New Roman"/>
          <w:color w:val="0D0D0D" w:themeColor="text1" w:themeTint="F2"/>
          <w:sz w:val="24"/>
          <w:szCs w:val="24"/>
          <w:lang w:val="es-ES"/>
        </w:rPr>
        <w:t>, Raquel Vázquez-Santiago</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Miguel A. Matilla</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Igor B. Zhulin</w:t>
      </w:r>
      <w:r w:rsidRPr="001117C5">
        <w:rPr>
          <w:rFonts w:ascii="Times New Roman" w:hAnsi="Times New Roman" w:cs="Times New Roman"/>
          <w:color w:val="0D0D0D" w:themeColor="text1" w:themeTint="F2"/>
          <w:sz w:val="24"/>
          <w:szCs w:val="24"/>
          <w:vertAlign w:val="superscript"/>
          <w:lang w:val="es-ES"/>
        </w:rPr>
        <w:t>2,3*</w:t>
      </w:r>
      <w:r w:rsidRPr="001117C5">
        <w:rPr>
          <w:rFonts w:ascii="Times New Roman" w:hAnsi="Times New Roman" w:cs="Times New Roman"/>
          <w:color w:val="0D0D0D" w:themeColor="text1" w:themeTint="F2"/>
          <w:sz w:val="24"/>
          <w:szCs w:val="24"/>
          <w:lang w:val="es-ES"/>
        </w:rPr>
        <w:t>, Tino Krell</w:t>
      </w:r>
      <w:r w:rsidRPr="001117C5">
        <w:rPr>
          <w:rFonts w:ascii="Times New Roman" w:hAnsi="Times New Roman" w:cs="Times New Roman"/>
          <w:color w:val="0D0D0D" w:themeColor="text1" w:themeTint="F2"/>
          <w:sz w:val="24"/>
          <w:szCs w:val="24"/>
          <w:vertAlign w:val="superscript"/>
          <w:lang w:val="es-ES"/>
        </w:rPr>
        <w:t>1*</w:t>
      </w:r>
    </w:p>
    <w:p w14:paraId="7B13F55C" w14:textId="77777777" w:rsidR="00860418" w:rsidRPr="001117C5" w:rsidRDefault="00860418" w:rsidP="00860418">
      <w:pPr>
        <w:spacing w:after="0" w:line="360" w:lineRule="auto"/>
        <w:jc w:val="both"/>
        <w:rPr>
          <w:rFonts w:ascii="Times New Roman" w:hAnsi="Times New Roman" w:cs="Times New Roman"/>
          <w:color w:val="0D0D0D" w:themeColor="text1" w:themeTint="F2"/>
          <w:sz w:val="24"/>
          <w:szCs w:val="24"/>
          <w:lang w:val="es-ES"/>
        </w:rPr>
      </w:pPr>
    </w:p>
    <w:p w14:paraId="47B8BBA3" w14:textId="77777777" w:rsidR="00860418" w:rsidRPr="001117C5" w:rsidRDefault="00860418" w:rsidP="00860418">
      <w:pPr>
        <w:spacing w:after="0" w:line="360" w:lineRule="auto"/>
        <w:rPr>
          <w:rFonts w:ascii="Times New Roman" w:hAnsi="Times New Roman" w:cs="Times New Roman"/>
          <w:color w:val="0D0D0D" w:themeColor="text1" w:themeTint="F2"/>
          <w:sz w:val="24"/>
          <w:szCs w:val="24"/>
          <w:lang w:val="es-ES"/>
        </w:rPr>
      </w:pP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xml:space="preserve">Department of </w:t>
      </w:r>
      <w:proofErr w:type="spellStart"/>
      <w:r w:rsidRPr="001117C5">
        <w:rPr>
          <w:rFonts w:ascii="Times New Roman" w:hAnsi="Times New Roman" w:cs="Times New Roman"/>
          <w:color w:val="0D0D0D" w:themeColor="text1" w:themeTint="F2"/>
          <w:sz w:val="24"/>
          <w:szCs w:val="24"/>
          <w:lang w:val="es-ES"/>
        </w:rPr>
        <w:t>Environmental</w:t>
      </w:r>
      <w:proofErr w:type="spellEnd"/>
      <w:r w:rsidRPr="001117C5">
        <w:rPr>
          <w:rFonts w:ascii="Times New Roman" w:hAnsi="Times New Roman" w:cs="Times New Roman"/>
          <w:color w:val="0D0D0D" w:themeColor="text1" w:themeTint="F2"/>
          <w:sz w:val="24"/>
          <w:szCs w:val="24"/>
          <w:lang w:val="es-ES"/>
        </w:rPr>
        <w:t xml:space="preserve"> </w:t>
      </w:r>
      <w:proofErr w:type="spellStart"/>
      <w:r w:rsidRPr="001117C5">
        <w:rPr>
          <w:rFonts w:ascii="Times New Roman" w:hAnsi="Times New Roman" w:cs="Times New Roman"/>
          <w:color w:val="0D0D0D" w:themeColor="text1" w:themeTint="F2"/>
          <w:sz w:val="24"/>
          <w:szCs w:val="24"/>
          <w:lang w:val="es-ES"/>
        </w:rPr>
        <w:t>Protection</w:t>
      </w:r>
      <w:proofErr w:type="spellEnd"/>
      <w:r w:rsidRPr="001117C5">
        <w:rPr>
          <w:rFonts w:ascii="Times New Roman" w:hAnsi="Times New Roman" w:cs="Times New Roman"/>
          <w:color w:val="0D0D0D" w:themeColor="text1" w:themeTint="F2"/>
          <w:sz w:val="24"/>
          <w:szCs w:val="24"/>
          <w:lang w:val="es-ES"/>
        </w:rPr>
        <w:t xml:space="preserve">, Estación Experimental del Zaidín, Consejo Superior de Investigaciones Científicas, Granada, </w:t>
      </w:r>
      <w:proofErr w:type="spellStart"/>
      <w:r w:rsidRPr="001117C5">
        <w:rPr>
          <w:rFonts w:ascii="Times New Roman" w:hAnsi="Times New Roman" w:cs="Times New Roman"/>
          <w:color w:val="0D0D0D" w:themeColor="text1" w:themeTint="F2"/>
          <w:sz w:val="24"/>
          <w:szCs w:val="24"/>
          <w:lang w:val="es-ES"/>
        </w:rPr>
        <w:t>Spain</w:t>
      </w:r>
      <w:proofErr w:type="spellEnd"/>
    </w:p>
    <w:p w14:paraId="150347BD" w14:textId="77777777" w:rsidR="00860418" w:rsidRPr="00982DAD" w:rsidRDefault="00860418" w:rsidP="00860418">
      <w:pPr>
        <w:spacing w:after="0" w:line="360" w:lineRule="auto"/>
        <w:rPr>
          <w:rFonts w:ascii="Times New Roman" w:hAnsi="Times New Roman" w:cs="Times New Roman"/>
          <w:color w:val="0D0D0D" w:themeColor="text1" w:themeTint="F2"/>
          <w:sz w:val="24"/>
          <w:szCs w:val="24"/>
        </w:rPr>
      </w:pPr>
      <w:r w:rsidRPr="00982DAD">
        <w:rPr>
          <w:rFonts w:ascii="Times New Roman" w:hAnsi="Times New Roman" w:cs="Times New Roman"/>
          <w:color w:val="0D0D0D" w:themeColor="text1" w:themeTint="F2"/>
          <w:sz w:val="24"/>
          <w:szCs w:val="24"/>
          <w:vertAlign w:val="superscript"/>
        </w:rPr>
        <w:t>2</w:t>
      </w:r>
      <w:r w:rsidRPr="00982DAD">
        <w:rPr>
          <w:rFonts w:ascii="Times New Roman" w:hAnsi="Times New Roman" w:cs="Times New Roman"/>
          <w:color w:val="0D0D0D" w:themeColor="text1" w:themeTint="F2"/>
          <w:sz w:val="24"/>
          <w:szCs w:val="24"/>
          <w:shd w:val="clear" w:color="auto" w:fill="FFFFFF"/>
        </w:rPr>
        <w:t>Department of Microbiology, The Ohio State University, Columbus, USA</w:t>
      </w:r>
    </w:p>
    <w:p w14:paraId="39E3EA3D" w14:textId="77777777" w:rsidR="00860418" w:rsidRPr="00982DAD" w:rsidRDefault="00860418" w:rsidP="00860418">
      <w:pPr>
        <w:spacing w:after="0" w:line="360" w:lineRule="auto"/>
        <w:rPr>
          <w:rFonts w:ascii="Times New Roman" w:hAnsi="Times New Roman" w:cs="Times New Roman"/>
          <w:color w:val="0D0D0D" w:themeColor="text1" w:themeTint="F2"/>
          <w:sz w:val="24"/>
          <w:szCs w:val="24"/>
          <w:shd w:val="clear" w:color="auto" w:fill="FFFFFF"/>
        </w:rPr>
      </w:pPr>
      <w:r w:rsidRPr="00982DAD">
        <w:rPr>
          <w:rFonts w:ascii="Times New Roman" w:hAnsi="Times New Roman" w:cs="Times New Roman"/>
          <w:color w:val="0D0D0D" w:themeColor="text1" w:themeTint="F2"/>
          <w:sz w:val="24"/>
          <w:szCs w:val="24"/>
          <w:vertAlign w:val="superscript"/>
        </w:rPr>
        <w:t>3</w:t>
      </w:r>
      <w:r w:rsidRPr="00982DAD">
        <w:rPr>
          <w:rFonts w:ascii="Times New Roman" w:hAnsi="Times New Roman" w:cs="Times New Roman"/>
          <w:color w:val="0D0D0D" w:themeColor="text1" w:themeTint="F2"/>
          <w:sz w:val="24"/>
          <w:szCs w:val="24"/>
          <w:shd w:val="clear" w:color="auto" w:fill="FFFFFF"/>
        </w:rPr>
        <w:t>Translational Data Analytics Institute, The Ohio State University, Columbus, USA</w:t>
      </w:r>
    </w:p>
    <w:p w14:paraId="779DF20F" w14:textId="77777777" w:rsidR="00860418" w:rsidRPr="001117C5" w:rsidRDefault="00860418" w:rsidP="00860418">
      <w:pPr>
        <w:spacing w:after="0" w:line="360" w:lineRule="auto"/>
        <w:jc w:val="both"/>
        <w:rPr>
          <w:rFonts w:ascii="Times New Roman" w:hAnsi="Times New Roman" w:cs="Times New Roman"/>
          <w:color w:val="0D0D0D" w:themeColor="text1" w:themeTint="F2"/>
          <w:sz w:val="24"/>
          <w:szCs w:val="24"/>
          <w:lang w:val="es-ES"/>
        </w:rPr>
      </w:pPr>
      <w:r w:rsidRPr="001117C5">
        <w:rPr>
          <w:rFonts w:ascii="Times New Roman" w:hAnsi="Times New Roman" w:cs="Times New Roman"/>
          <w:color w:val="0D0D0D" w:themeColor="text1" w:themeTint="F2"/>
          <w:sz w:val="24"/>
          <w:szCs w:val="24"/>
          <w:shd w:val="clear" w:color="auto" w:fill="FFFFFF"/>
          <w:vertAlign w:val="superscript"/>
          <w:lang w:val="es-ES"/>
        </w:rPr>
        <w:t>4</w:t>
      </w:r>
      <w:r w:rsidRPr="001117C5">
        <w:rPr>
          <w:rFonts w:ascii="Times New Roman" w:hAnsi="Times New Roman" w:cs="Times New Roman"/>
          <w:color w:val="0D0D0D" w:themeColor="text1" w:themeTint="F2"/>
          <w:sz w:val="24"/>
          <w:szCs w:val="24"/>
          <w:lang w:val="es-ES"/>
        </w:rPr>
        <w:t xml:space="preserve">Centro de Biotecnología y Genómica de Plantas CBGP, Universidad Politécnica de Madrid-Instituto Nacional de Investigación y Tecnología Agraria y Alimentaria/CSIC, Parque Científico y Tecnológico de la UPM, Pozuelo de Alarcón, Madrid, </w:t>
      </w:r>
      <w:proofErr w:type="spellStart"/>
      <w:r w:rsidRPr="001117C5">
        <w:rPr>
          <w:rFonts w:ascii="Times New Roman" w:hAnsi="Times New Roman" w:cs="Times New Roman"/>
          <w:color w:val="0D0D0D" w:themeColor="text1" w:themeTint="F2"/>
          <w:sz w:val="24"/>
          <w:szCs w:val="24"/>
          <w:lang w:val="es-ES"/>
        </w:rPr>
        <w:t>Spain</w:t>
      </w:r>
      <w:proofErr w:type="spellEnd"/>
    </w:p>
    <w:p w14:paraId="45E3294C" w14:textId="36B428A2" w:rsidR="00860418" w:rsidRPr="00860418" w:rsidRDefault="00860418" w:rsidP="006756BB">
      <w:pPr>
        <w:rPr>
          <w:rFonts w:ascii="Times New Roman" w:hAnsi="Times New Roman" w:cs="Times New Roman"/>
          <w:b/>
          <w:color w:val="0D0D0D" w:themeColor="text1" w:themeTint="F2"/>
          <w:lang w:val="es-ES"/>
        </w:rPr>
      </w:pPr>
      <w:bookmarkStart w:id="0" w:name="_GoBack"/>
      <w:bookmarkEnd w:id="0"/>
    </w:p>
    <w:p w14:paraId="38878CBE" w14:textId="77777777" w:rsidR="00860418" w:rsidRPr="00860418" w:rsidRDefault="00860418" w:rsidP="006756BB">
      <w:pPr>
        <w:rPr>
          <w:rFonts w:ascii="Times New Roman" w:hAnsi="Times New Roman" w:cs="Times New Roman"/>
          <w:b/>
          <w:color w:val="0D0D0D" w:themeColor="text1" w:themeTint="F2"/>
          <w:lang w:val="es-ES"/>
        </w:rPr>
        <w:sectPr w:rsidR="00860418" w:rsidRPr="00860418" w:rsidSect="00443531">
          <w:pgSz w:w="11906" w:h="16838"/>
          <w:pgMar w:top="1440" w:right="1080" w:bottom="1440" w:left="1080" w:header="708" w:footer="708" w:gutter="0"/>
          <w:cols w:space="708"/>
          <w:docGrid w:linePitch="360"/>
        </w:sectPr>
      </w:pPr>
    </w:p>
    <w:p w14:paraId="184C20B7" w14:textId="6036A226" w:rsidR="006756BB" w:rsidRPr="00CD7558" w:rsidRDefault="00B21AA3" w:rsidP="006756BB">
      <w:pPr>
        <w:rPr>
          <w:rFonts w:ascii="Times New Roman" w:hAnsi="Times New Roman" w:cs="Times New Roman"/>
          <w:b/>
          <w:color w:val="0D0D0D" w:themeColor="text1" w:themeTint="F2"/>
        </w:rPr>
      </w:pPr>
      <w:r>
        <w:rPr>
          <w:rFonts w:ascii="Times New Roman" w:hAnsi="Times New Roman" w:cs="Times New Roman"/>
          <w:b/>
          <w:color w:val="0D0D0D" w:themeColor="text1" w:themeTint="F2"/>
        </w:rPr>
        <w:lastRenderedPageBreak/>
        <w:t>Table S1:</w:t>
      </w:r>
      <w:r w:rsidR="006756BB" w:rsidRPr="00CD7558">
        <w:rPr>
          <w:rFonts w:ascii="Times New Roman" w:hAnsi="Times New Roman" w:cs="Times New Roman"/>
          <w:b/>
          <w:color w:val="0D0D0D" w:themeColor="text1" w:themeTint="F2"/>
        </w:rPr>
        <w:t xml:space="preserve"> Information on the </w:t>
      </w:r>
      <w:proofErr w:type="spellStart"/>
      <w:r w:rsidR="006756BB" w:rsidRPr="00CD7558">
        <w:rPr>
          <w:rFonts w:ascii="Times New Roman" w:hAnsi="Times New Roman" w:cs="Times New Roman"/>
          <w:b/>
          <w:color w:val="0D0D0D" w:themeColor="text1" w:themeTint="F2"/>
        </w:rPr>
        <w:t>phylogenetics</w:t>
      </w:r>
      <w:proofErr w:type="spellEnd"/>
      <w:r w:rsidR="006756BB" w:rsidRPr="00CD7558">
        <w:rPr>
          <w:rFonts w:ascii="Times New Roman" w:hAnsi="Times New Roman" w:cs="Times New Roman"/>
          <w:b/>
          <w:color w:val="0D0D0D" w:themeColor="text1" w:themeTint="F2"/>
        </w:rPr>
        <w:t>, lifestyle and isolation sources of strains containing chemoreceptors selected for study.</w:t>
      </w:r>
    </w:p>
    <w:tbl>
      <w:tblPr>
        <w:tblW w:w="13553" w:type="dxa"/>
        <w:tblInd w:w="55" w:type="dxa"/>
        <w:tblBorders>
          <w:top w:val="single" w:sz="12" w:space="0" w:color="auto"/>
          <w:bottom w:val="single" w:sz="12" w:space="0" w:color="auto"/>
          <w:insideH w:val="single" w:sz="4" w:space="0" w:color="auto"/>
        </w:tblBorders>
        <w:tblLayout w:type="fixed"/>
        <w:tblCellMar>
          <w:left w:w="70" w:type="dxa"/>
          <w:right w:w="70" w:type="dxa"/>
        </w:tblCellMar>
        <w:tblLook w:val="04A0" w:firstRow="1" w:lastRow="0" w:firstColumn="1" w:lastColumn="0" w:noHBand="0" w:noVBand="1"/>
      </w:tblPr>
      <w:tblGrid>
        <w:gridCol w:w="654"/>
        <w:gridCol w:w="2268"/>
        <w:gridCol w:w="2977"/>
        <w:gridCol w:w="2126"/>
        <w:gridCol w:w="2693"/>
        <w:gridCol w:w="2835"/>
      </w:tblGrid>
      <w:tr w:rsidR="00CD7558" w:rsidRPr="00CD7558" w14:paraId="7B36FDA0" w14:textId="77777777" w:rsidTr="00343AE9">
        <w:trPr>
          <w:trHeight w:val="317"/>
        </w:trPr>
        <w:tc>
          <w:tcPr>
            <w:tcW w:w="654" w:type="dxa"/>
            <w:tcBorders>
              <w:top w:val="single" w:sz="12" w:space="0" w:color="auto"/>
              <w:bottom w:val="single" w:sz="12" w:space="0" w:color="auto"/>
            </w:tcBorders>
          </w:tcPr>
          <w:p w14:paraId="3B8FD28A" w14:textId="77777777" w:rsidR="006756BB" w:rsidRPr="00CD7558" w:rsidRDefault="006756BB" w:rsidP="00343AE9">
            <w:pPr>
              <w:spacing w:after="0" w:line="240" w:lineRule="auto"/>
              <w:jc w:val="both"/>
              <w:rPr>
                <w:rFonts w:ascii="Times New Roman" w:eastAsia="Times New Roman" w:hAnsi="Times New Roman" w:cs="Times New Roman"/>
                <w:b/>
                <w:color w:val="0D0D0D" w:themeColor="text1" w:themeTint="F2"/>
                <w:lang w:eastAsia="es-ES_tradnl"/>
              </w:rPr>
            </w:pPr>
            <w:r w:rsidRPr="00CD7558">
              <w:rPr>
                <w:rFonts w:ascii="Times New Roman" w:eastAsia="Times New Roman" w:hAnsi="Times New Roman" w:cs="Times New Roman"/>
                <w:b/>
                <w:color w:val="0D0D0D" w:themeColor="text1" w:themeTint="F2"/>
                <w:lang w:eastAsia="es-ES_tradnl"/>
              </w:rPr>
              <w:t>Rec.</w:t>
            </w:r>
          </w:p>
        </w:tc>
        <w:tc>
          <w:tcPr>
            <w:tcW w:w="2268" w:type="dxa"/>
            <w:tcBorders>
              <w:top w:val="single" w:sz="12" w:space="0" w:color="auto"/>
              <w:bottom w:val="single" w:sz="12" w:space="0" w:color="auto"/>
            </w:tcBorders>
          </w:tcPr>
          <w:p w14:paraId="178CCB9B" w14:textId="77777777" w:rsidR="006756BB" w:rsidRPr="00CD7558" w:rsidRDefault="006756BB" w:rsidP="00343AE9">
            <w:pPr>
              <w:spacing w:after="0" w:line="240" w:lineRule="auto"/>
              <w:jc w:val="both"/>
              <w:rPr>
                <w:rFonts w:ascii="Times New Roman" w:eastAsia="Times New Roman" w:hAnsi="Times New Roman" w:cs="Times New Roman"/>
                <w:b/>
                <w:bCs/>
                <w:color w:val="0D0D0D" w:themeColor="text1" w:themeTint="F2"/>
                <w:lang w:eastAsia="es-ES_tradnl"/>
              </w:rPr>
            </w:pPr>
            <w:r w:rsidRPr="00CD7558">
              <w:rPr>
                <w:rFonts w:ascii="Times New Roman" w:eastAsia="Times New Roman" w:hAnsi="Times New Roman" w:cs="Times New Roman"/>
                <w:b/>
                <w:bCs/>
                <w:color w:val="0D0D0D" w:themeColor="text1" w:themeTint="F2"/>
                <w:lang w:eastAsia="es-ES_tradnl"/>
              </w:rPr>
              <w:t>Accession code</w:t>
            </w:r>
          </w:p>
        </w:tc>
        <w:tc>
          <w:tcPr>
            <w:tcW w:w="2977" w:type="dxa"/>
            <w:tcBorders>
              <w:top w:val="single" w:sz="12" w:space="0" w:color="auto"/>
              <w:bottom w:val="single" w:sz="12" w:space="0" w:color="auto"/>
            </w:tcBorders>
          </w:tcPr>
          <w:p w14:paraId="0F6BBA20" w14:textId="77777777" w:rsidR="006756BB" w:rsidRPr="00CD7558" w:rsidRDefault="006756BB" w:rsidP="00343AE9">
            <w:pPr>
              <w:spacing w:after="0" w:line="240" w:lineRule="auto"/>
              <w:jc w:val="both"/>
              <w:rPr>
                <w:rFonts w:ascii="Times New Roman" w:eastAsia="Times New Roman" w:hAnsi="Times New Roman" w:cs="Times New Roman"/>
                <w:b/>
                <w:color w:val="0D0D0D" w:themeColor="text1" w:themeTint="F2"/>
                <w:lang w:eastAsia="es-ES_tradnl"/>
              </w:rPr>
            </w:pPr>
            <w:r w:rsidRPr="00CD7558">
              <w:rPr>
                <w:rFonts w:ascii="Times New Roman" w:eastAsia="Times New Roman" w:hAnsi="Times New Roman" w:cs="Times New Roman"/>
                <w:b/>
                <w:color w:val="0D0D0D" w:themeColor="text1" w:themeTint="F2"/>
                <w:lang w:eastAsia="es-ES_tradnl"/>
              </w:rPr>
              <w:t xml:space="preserve">Phylogenetic </w:t>
            </w:r>
            <w:proofErr w:type="spellStart"/>
            <w:r w:rsidRPr="00CD7558">
              <w:rPr>
                <w:rFonts w:ascii="Times New Roman" w:eastAsia="Times New Roman" w:hAnsi="Times New Roman" w:cs="Times New Roman"/>
                <w:b/>
                <w:color w:val="0D0D0D" w:themeColor="text1" w:themeTint="F2"/>
                <w:lang w:eastAsia="es-ES_tradnl"/>
              </w:rPr>
              <w:t>lineage</w:t>
            </w:r>
            <w:r w:rsidRPr="00CD7558">
              <w:rPr>
                <w:rFonts w:ascii="Times New Roman" w:eastAsia="Times New Roman" w:hAnsi="Times New Roman" w:cs="Times New Roman"/>
                <w:b/>
                <w:color w:val="0D0D0D" w:themeColor="text1" w:themeTint="F2"/>
                <w:vertAlign w:val="superscript"/>
                <w:lang w:eastAsia="es-ES_tradnl"/>
              </w:rPr>
              <w:t>a</w:t>
            </w:r>
            <w:proofErr w:type="spellEnd"/>
          </w:p>
        </w:tc>
        <w:tc>
          <w:tcPr>
            <w:tcW w:w="2126" w:type="dxa"/>
            <w:tcBorders>
              <w:top w:val="single" w:sz="12" w:space="0" w:color="auto"/>
              <w:bottom w:val="single" w:sz="12" w:space="0" w:color="auto"/>
            </w:tcBorders>
          </w:tcPr>
          <w:p w14:paraId="32D015AC" w14:textId="77777777" w:rsidR="006756BB" w:rsidRPr="00CD7558" w:rsidRDefault="006756BB" w:rsidP="00343AE9">
            <w:pPr>
              <w:spacing w:after="0" w:line="240" w:lineRule="auto"/>
              <w:jc w:val="both"/>
              <w:rPr>
                <w:rFonts w:ascii="Times New Roman" w:eastAsia="Times New Roman" w:hAnsi="Times New Roman" w:cs="Times New Roman"/>
                <w:b/>
                <w:color w:val="0D0D0D" w:themeColor="text1" w:themeTint="F2"/>
                <w:lang w:eastAsia="es-ES_tradnl"/>
              </w:rPr>
            </w:pPr>
            <w:r w:rsidRPr="00CD7558">
              <w:rPr>
                <w:rFonts w:ascii="Times New Roman" w:eastAsia="Times New Roman" w:hAnsi="Times New Roman" w:cs="Times New Roman"/>
                <w:b/>
                <w:color w:val="0D0D0D" w:themeColor="text1" w:themeTint="F2"/>
                <w:lang w:eastAsia="es-ES_tradnl"/>
              </w:rPr>
              <w:t>Isolation source</w:t>
            </w:r>
          </w:p>
        </w:tc>
        <w:tc>
          <w:tcPr>
            <w:tcW w:w="2693" w:type="dxa"/>
            <w:tcBorders>
              <w:top w:val="single" w:sz="12" w:space="0" w:color="auto"/>
              <w:bottom w:val="single" w:sz="12" w:space="0" w:color="auto"/>
            </w:tcBorders>
          </w:tcPr>
          <w:p w14:paraId="73DC3C3A" w14:textId="77777777" w:rsidR="006756BB" w:rsidRPr="00CD7558" w:rsidRDefault="006756BB" w:rsidP="00343AE9">
            <w:pPr>
              <w:spacing w:after="0" w:line="240" w:lineRule="auto"/>
              <w:jc w:val="both"/>
              <w:rPr>
                <w:rFonts w:ascii="Times New Roman" w:eastAsia="Times New Roman" w:hAnsi="Times New Roman" w:cs="Times New Roman"/>
                <w:b/>
                <w:color w:val="0D0D0D" w:themeColor="text1" w:themeTint="F2"/>
                <w:lang w:eastAsia="es-ES_tradnl"/>
              </w:rPr>
            </w:pPr>
            <w:r w:rsidRPr="00CD7558">
              <w:rPr>
                <w:rFonts w:ascii="Times New Roman" w:eastAsia="Times New Roman" w:hAnsi="Times New Roman" w:cs="Times New Roman"/>
                <w:b/>
                <w:color w:val="0D0D0D" w:themeColor="text1" w:themeTint="F2"/>
                <w:lang w:eastAsia="es-ES_tradnl"/>
              </w:rPr>
              <w:t>Lifestyle</w:t>
            </w:r>
          </w:p>
        </w:tc>
        <w:tc>
          <w:tcPr>
            <w:tcW w:w="2835" w:type="dxa"/>
            <w:tcBorders>
              <w:top w:val="single" w:sz="12" w:space="0" w:color="auto"/>
              <w:bottom w:val="single" w:sz="12" w:space="0" w:color="auto"/>
            </w:tcBorders>
          </w:tcPr>
          <w:p w14:paraId="62FF679E" w14:textId="77777777" w:rsidR="006756BB" w:rsidRPr="00CD7558" w:rsidRDefault="006756BB" w:rsidP="00343AE9">
            <w:pPr>
              <w:spacing w:after="0" w:line="240" w:lineRule="auto"/>
              <w:jc w:val="both"/>
              <w:rPr>
                <w:rFonts w:ascii="Times New Roman" w:eastAsia="Times New Roman" w:hAnsi="Times New Roman" w:cs="Times New Roman"/>
                <w:b/>
                <w:color w:val="0D0D0D" w:themeColor="text1" w:themeTint="F2"/>
                <w:lang w:eastAsia="es-ES_tradnl"/>
              </w:rPr>
            </w:pPr>
            <w:r w:rsidRPr="00CD7558">
              <w:rPr>
                <w:rFonts w:ascii="Times New Roman" w:eastAsia="Times New Roman" w:hAnsi="Times New Roman" w:cs="Times New Roman"/>
                <w:b/>
                <w:color w:val="0D0D0D" w:themeColor="text1" w:themeTint="F2"/>
                <w:lang w:eastAsia="es-ES_tradnl"/>
              </w:rPr>
              <w:t>References</w:t>
            </w:r>
          </w:p>
        </w:tc>
      </w:tr>
      <w:tr w:rsidR="00CD7558" w:rsidRPr="00CD7558" w14:paraId="33D91FB0" w14:textId="77777777" w:rsidTr="00343AE9">
        <w:trPr>
          <w:trHeight w:val="315"/>
        </w:trPr>
        <w:tc>
          <w:tcPr>
            <w:tcW w:w="654" w:type="dxa"/>
            <w:tcBorders>
              <w:top w:val="single" w:sz="12" w:space="0" w:color="auto"/>
            </w:tcBorders>
          </w:tcPr>
          <w:p w14:paraId="07ACCC2E"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R1</w:t>
            </w:r>
          </w:p>
        </w:tc>
        <w:tc>
          <w:tcPr>
            <w:tcW w:w="2268" w:type="dxa"/>
            <w:tcBorders>
              <w:top w:val="single" w:sz="12" w:space="0" w:color="auto"/>
            </w:tcBorders>
          </w:tcPr>
          <w:p w14:paraId="0B21A74D"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WP_011094075.1</w:t>
            </w:r>
          </w:p>
          <w:p w14:paraId="251BFD5B"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(PacP, ECA_RS12390)</w:t>
            </w:r>
          </w:p>
        </w:tc>
        <w:tc>
          <w:tcPr>
            <w:tcW w:w="2977" w:type="dxa"/>
            <w:tcBorders>
              <w:top w:val="single" w:sz="12" w:space="0" w:color="auto"/>
            </w:tcBorders>
          </w:tcPr>
          <w:p w14:paraId="3DD3515E"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val="es-ES" w:eastAsia="es-ES_tradnl"/>
              </w:rPr>
            </w:pPr>
            <w:r w:rsidRPr="00CD7558">
              <w:rPr>
                <w:rFonts w:ascii="Times New Roman" w:eastAsia="Times New Roman" w:hAnsi="Times New Roman" w:cs="Times New Roman"/>
                <w:i/>
                <w:color w:val="0D0D0D" w:themeColor="text1" w:themeTint="F2"/>
                <w:lang w:val="es-ES" w:eastAsia="es-ES_tradnl"/>
              </w:rPr>
              <w:t>Pectobacterium atrosepticum</w:t>
            </w:r>
          </w:p>
          <w:p w14:paraId="6EE55DA9"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val="es-ES" w:eastAsia="es-ES_tradnl"/>
              </w:rPr>
            </w:pPr>
            <w:r w:rsidRPr="00CD7558">
              <w:rPr>
                <w:rFonts w:ascii="Times New Roman" w:eastAsia="Times New Roman" w:hAnsi="Times New Roman" w:cs="Times New Roman"/>
                <w:i/>
                <w:color w:val="0D0D0D" w:themeColor="text1" w:themeTint="F2"/>
                <w:lang w:val="es-ES" w:eastAsia="es-ES_tradnl"/>
              </w:rPr>
              <w:t>Pectobacterium</w:t>
            </w:r>
          </w:p>
          <w:p w14:paraId="7047066A" w14:textId="231E5B91"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val="es-ES" w:eastAsia="es-ES_tradnl"/>
              </w:rPr>
            </w:pPr>
            <w:proofErr w:type="spellStart"/>
            <w:r w:rsidRPr="00CD7558">
              <w:rPr>
                <w:rFonts w:ascii="Times New Roman" w:eastAsia="Times New Roman" w:hAnsi="Times New Roman" w:cs="Times New Roman"/>
                <w:i/>
                <w:color w:val="0D0D0D" w:themeColor="text1" w:themeTint="F2"/>
                <w:lang w:val="es-ES" w:eastAsia="es-ES_tradnl"/>
              </w:rPr>
              <w:t>Pectobacteriacea</w:t>
            </w:r>
            <w:r w:rsidR="002D71D2" w:rsidRPr="00CD7558">
              <w:rPr>
                <w:rFonts w:ascii="Times New Roman" w:eastAsia="Times New Roman" w:hAnsi="Times New Roman" w:cs="Times New Roman"/>
                <w:i/>
                <w:color w:val="0D0D0D" w:themeColor="text1" w:themeTint="F2"/>
                <w:lang w:val="es-ES" w:eastAsia="es-ES_tradnl"/>
              </w:rPr>
              <w:t>e</w:t>
            </w:r>
            <w:proofErr w:type="spellEnd"/>
          </w:p>
          <w:p w14:paraId="6FCE119B" w14:textId="621CBE50"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val="es-ES" w:eastAsia="es-ES_tradnl"/>
              </w:rPr>
            </w:pPr>
            <w:proofErr w:type="spellStart"/>
            <w:r w:rsidRPr="00CD7558">
              <w:rPr>
                <w:rFonts w:ascii="Times New Roman" w:eastAsia="Times New Roman" w:hAnsi="Times New Roman" w:cs="Times New Roman"/>
                <w:color w:val="0D0D0D" w:themeColor="text1" w:themeTint="F2"/>
                <w:lang w:val="es-ES" w:eastAsia="es-ES_tradnl"/>
              </w:rPr>
              <w:t>Enterobacterales</w:t>
            </w:r>
            <w:proofErr w:type="spellEnd"/>
          </w:p>
          <w:p w14:paraId="4F866650" w14:textId="6EC59428"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val="es-ES" w:eastAsia="es-ES_tradnl"/>
              </w:rPr>
            </w:pPr>
            <w:r w:rsidRPr="00CD7558">
              <w:rPr>
                <w:rFonts w:ascii="Times New Roman" w:eastAsia="Times New Roman" w:hAnsi="Times New Roman" w:cs="Times New Roman"/>
                <w:color w:val="0D0D0D" w:themeColor="text1" w:themeTint="F2"/>
                <w:lang w:val="es-ES" w:eastAsia="es-ES_tradnl"/>
              </w:rPr>
              <w:t>Gamm</w:t>
            </w:r>
            <w:r w:rsidR="002D71D2" w:rsidRPr="00CD7558">
              <w:rPr>
                <w:rFonts w:ascii="Times New Roman" w:eastAsia="Times New Roman" w:hAnsi="Times New Roman" w:cs="Times New Roman"/>
                <w:color w:val="0D0D0D" w:themeColor="text1" w:themeTint="F2"/>
                <w:lang w:val="es-ES" w:eastAsia="es-ES_tradnl"/>
              </w:rPr>
              <w:t>a</w:t>
            </w:r>
            <w:r w:rsidRPr="00CD7558">
              <w:rPr>
                <w:rFonts w:ascii="Times New Roman" w:eastAsia="Times New Roman" w:hAnsi="Times New Roman" w:cs="Times New Roman"/>
                <w:color w:val="0D0D0D" w:themeColor="text1" w:themeTint="F2"/>
                <w:lang w:val="es-ES" w:eastAsia="es-ES_tradnl"/>
              </w:rPr>
              <w:t>proteobacteria</w:t>
            </w:r>
          </w:p>
        </w:tc>
        <w:tc>
          <w:tcPr>
            <w:tcW w:w="2126" w:type="dxa"/>
            <w:tcBorders>
              <w:top w:val="single" w:sz="12" w:space="0" w:color="auto"/>
            </w:tcBorders>
          </w:tcPr>
          <w:p w14:paraId="720FE067"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Stem of</w:t>
            </w:r>
            <w:r w:rsidRPr="00CD7558">
              <w:rPr>
                <w:rFonts w:ascii="Times New Roman" w:eastAsia="Times New Roman" w:hAnsi="Times New Roman" w:cs="Times New Roman"/>
                <w:i/>
                <w:color w:val="0D0D0D" w:themeColor="text1" w:themeTint="F2"/>
                <w:lang w:eastAsia="es-ES_tradnl"/>
              </w:rPr>
              <w:t xml:space="preserve"> </w:t>
            </w:r>
            <w:proofErr w:type="spellStart"/>
            <w:r w:rsidRPr="00CD7558">
              <w:rPr>
                <w:rFonts w:ascii="Times New Roman" w:eastAsia="Times New Roman" w:hAnsi="Times New Roman" w:cs="Times New Roman"/>
                <w:i/>
                <w:color w:val="0D0D0D" w:themeColor="text1" w:themeTint="F2"/>
                <w:lang w:eastAsia="es-ES_tradnl"/>
              </w:rPr>
              <w:t>Solanum</w:t>
            </w:r>
            <w:proofErr w:type="spellEnd"/>
            <w:r w:rsidRPr="00CD7558">
              <w:rPr>
                <w:rFonts w:ascii="Times New Roman" w:eastAsia="Times New Roman" w:hAnsi="Times New Roman" w:cs="Times New Roman"/>
                <w:i/>
                <w:color w:val="0D0D0D" w:themeColor="text1" w:themeTint="F2"/>
                <w:lang w:eastAsia="es-ES_tradnl"/>
              </w:rPr>
              <w:t xml:space="preserve"> </w:t>
            </w:r>
            <w:proofErr w:type="spellStart"/>
            <w:r w:rsidRPr="00CD7558">
              <w:rPr>
                <w:rFonts w:ascii="Times New Roman" w:eastAsia="Times New Roman" w:hAnsi="Times New Roman" w:cs="Times New Roman"/>
                <w:i/>
                <w:color w:val="0D0D0D" w:themeColor="text1" w:themeTint="F2"/>
                <w:lang w:eastAsia="es-ES_tradnl"/>
              </w:rPr>
              <w:t>tuberosum</w:t>
            </w:r>
            <w:proofErr w:type="spellEnd"/>
            <w:r w:rsidRPr="00CD7558">
              <w:rPr>
                <w:rFonts w:ascii="Times New Roman" w:eastAsia="Times New Roman" w:hAnsi="Times New Roman" w:cs="Times New Roman"/>
                <w:i/>
                <w:color w:val="0D0D0D" w:themeColor="text1" w:themeTint="F2"/>
                <w:lang w:eastAsia="es-ES_tradnl"/>
              </w:rPr>
              <w:t xml:space="preserve"> </w:t>
            </w:r>
            <w:r w:rsidRPr="00CD7558">
              <w:rPr>
                <w:rFonts w:ascii="Times New Roman" w:eastAsia="Times New Roman" w:hAnsi="Times New Roman" w:cs="Times New Roman"/>
                <w:color w:val="0D0D0D" w:themeColor="text1" w:themeTint="F2"/>
                <w:lang w:eastAsia="es-ES_tradnl"/>
              </w:rPr>
              <w:t>(potato)</w:t>
            </w:r>
            <w:r w:rsidRPr="00CD7558">
              <w:rPr>
                <w:rFonts w:ascii="Times New Roman" w:eastAsia="Times New Roman" w:hAnsi="Times New Roman" w:cs="Times New Roman"/>
                <w:i/>
                <w:color w:val="0D0D0D" w:themeColor="text1" w:themeTint="F2"/>
                <w:lang w:eastAsia="es-ES_tradnl"/>
              </w:rPr>
              <w:t xml:space="preserve"> </w:t>
            </w:r>
          </w:p>
        </w:tc>
        <w:tc>
          <w:tcPr>
            <w:tcW w:w="2693" w:type="dxa"/>
            <w:tcBorders>
              <w:top w:val="single" w:sz="12" w:space="0" w:color="auto"/>
            </w:tcBorders>
          </w:tcPr>
          <w:p w14:paraId="6620CB59"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Plant pathogen that causes soft rot and blackleg disease in a number of crops, particularly potato, facultative anaerobic, secretes cell wall degrading enzymes.</w:t>
            </w:r>
          </w:p>
        </w:tc>
        <w:tc>
          <w:tcPr>
            <w:tcW w:w="2835" w:type="dxa"/>
            <w:tcBorders>
              <w:top w:val="single" w:sz="12" w:space="0" w:color="auto"/>
            </w:tcBorders>
          </w:tcPr>
          <w:p w14:paraId="1325FFF5"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sz w:val="24"/>
                <w:szCs w:val="24"/>
                <w:lang w:eastAsia="es-ES_tradnl"/>
              </w:rPr>
            </w:pPr>
            <w:r w:rsidRPr="00CD7558">
              <w:rPr>
                <w:rFonts w:ascii="Times New Roman" w:eastAsia="Times New Roman" w:hAnsi="Times New Roman" w:cs="Times New Roman"/>
                <w:color w:val="0D0D0D" w:themeColor="text1" w:themeTint="F2"/>
                <w:sz w:val="24"/>
                <w:szCs w:val="24"/>
                <w:lang w:eastAsia="es-ES_tradnl"/>
              </w:rPr>
              <w:fldChar w:fldCharType="begin"/>
            </w:r>
            <w:r w:rsidR="00074B10" w:rsidRPr="00CD7558">
              <w:rPr>
                <w:rFonts w:ascii="Times New Roman" w:eastAsia="Times New Roman" w:hAnsi="Times New Roman" w:cs="Times New Roman"/>
                <w:color w:val="0D0D0D" w:themeColor="text1" w:themeTint="F2"/>
                <w:sz w:val="24"/>
                <w:szCs w:val="24"/>
                <w:lang w:eastAsia="es-ES_tradnl"/>
              </w:rPr>
              <w:instrText xml:space="preserve"> ADDIN ZOTERO_ITEM CSL_CITATION {"citationID":"Br2GoTan","properties":{"formattedCitation":"[1,2]","plainCitation":"[1,2]","noteIndex":0},"citationItems":[{"id":375,"uris":["http://zotero.org/users/local/MWRsdQWG/items/MAEYGX9V"],"itemData":{"id":375,"type":"article-journal","abstract":"The bacterial family Enterobacteriaceae is notable for its well studied human pathogens, including Salmonella, Yersinia, Shigella, and Escherichia spp. However, it also contains several plant pathogens. We report the genome sequence of a plant pathogenic enterobacterium, Erwinia carotovora subsp. atroseptica (Eca) strain SCRI1043, the causative agent of soft rot and blackleg potato diseases. Approximately 33% of Eca genes are not shared with sequenced enterobacterial human pathogens, including some predicted to facilitate unexpected metabolic traits, such as nitrogen fixation and opine catabolism. This proportion of genes also contains an overrepresentation of pathogenicity determinants, including possible horizontally acquired gene clusters for putative type IV secretion and polyketide phytotoxin synthesis. To investigate whether these gene clusters play a role in the disease process, an arrayed set of insertional mutants was generated, and mutations were identified. Plant bioassays showed that these mutants were significantly reduced in virulence, demonstrating both the presence of novel pathogenicity determinants in Eca, and the impact of functional genomics in expanding our understanding of phytopathogenicity in the Enterobacteriaceae.","archive_location":"15263089","container-title":"Proc Natl Acad Sci U S A","DOI":"10.1073/pnas.0402424101","ISSN":"0027-8424 (Print) 0027-8424 (Linking)","issue":"30","page":"11105-10","title":"Genome sequence of the enterobacterial phytopathogen Erwinia carotovora subsp. atroseptica and characterization of virulence factors","volume":"101","author":[{"family":"Bell","given":"K. S."},{"family":"Sebaihia","given":"M."},{"family":"Pritchard","given":"L."},{"family":"Holden","given":"M. T."},{"family":"Hyman","given":"L. J."},{"family":"Holeva","given":"M. C."},{"family":"Thomson","given":"N. R."},{"family":"Bentley","given":"S. D."},{"family":"Churcher","given":"L. J."},{"family":"Mungall","given":"K."},{"family":"Atkin","given":"R."},{"family":"Bason","given":"N."},{"family":"Brooks","given":"K."},{"family":"Chillingworth","given":"T."},{"family":"Clark","given":"K."},{"family":"Doggett","given":"J."},{"family":"Fraser","given":"A."},{"family":"Hance","given":"Z."},{"family":"Hauser","given":"H."},{"family":"Jagels","given":"K."},{"family":"Moule","given":"S."},{"family":"Norbertczak","given":"H."},{"family":"Ormond","given":"D."},{"family":"Price","given":"C."},{"family":"Quail","given":"M. A."},{"family":"Sanders","given":"M."},{"family":"Walker","given":"D."},{"family":"Whitehead","given":"S."},{"family":"Salmond","given":"G. P."},{"family":"Birch","given":"P. R."},{"family":"Parkhill","given":"J."},{"family":"Toth","given":"I. K."}],"issued":{"date-parts":[["2004",7,27]]}}},{"id":6249,"uris":["http://zotero.org/users/local/MWRsdQWG/items/UTXMB8DW"],"itemData":{"id":6249,"type":"article-journal","abstract":"Pectobacterium atrosepticum is part of a larger family of soft rot bacteria (Pectobacteriaceae) that cause disease on a wide range of crops worldwide. They are closely related to members of the Enterobacteriaceae and, as the plant pathogens and plant associated members of the group, form part of a continuum towards opportunistic and more devastating animal and human pathogens. Many of the horizontally acquired islands present in the genome of P. atrosepticum are directly responsible for life on plants. These include genes for a plethora of plant cell wall degrading enzymes, plant toxins, siderophores etc., which are exported by multiple secretion systems under a highly coordinated regulation system.","container-title":"Microbiology (Reading, England)","DOI":"10.1099/mic.0.001221","ISSN":"1465-2080","issue":"8","journalAbbreviation":"Microbiology (Reading)","language":"eng","note":"PMID: 35917166","source":"PubMed","title":"Microbe Profile: Pectobacterium atrosepticum: an enemy at the door","title-short":"Microbe Profile","volume":"168","author":[{"family":"Toth","given":"Ian K."}],"issued":{"date-parts":[["2022",8]]}}}],"schema":"https://github.com/citation-style-language/schema/raw/master/csl-citation.json"} </w:instrText>
            </w:r>
            <w:r w:rsidRPr="00CD7558">
              <w:rPr>
                <w:rFonts w:ascii="Times New Roman" w:eastAsia="Times New Roman" w:hAnsi="Times New Roman" w:cs="Times New Roman"/>
                <w:color w:val="0D0D0D" w:themeColor="text1" w:themeTint="F2"/>
                <w:sz w:val="24"/>
                <w:szCs w:val="24"/>
                <w:lang w:eastAsia="es-ES_tradnl"/>
              </w:rPr>
              <w:fldChar w:fldCharType="separate"/>
            </w:r>
            <w:r w:rsidR="00010C88" w:rsidRPr="00CD7558">
              <w:rPr>
                <w:rFonts w:ascii="Times New Roman" w:hAnsi="Times New Roman" w:cs="Times New Roman"/>
                <w:color w:val="0D0D0D" w:themeColor="text1" w:themeTint="F2"/>
                <w:sz w:val="24"/>
              </w:rPr>
              <w:t>[1,2]</w:t>
            </w:r>
            <w:r w:rsidRPr="00CD7558">
              <w:rPr>
                <w:rFonts w:ascii="Times New Roman" w:eastAsia="Times New Roman" w:hAnsi="Times New Roman" w:cs="Times New Roman"/>
                <w:color w:val="0D0D0D" w:themeColor="text1" w:themeTint="F2"/>
                <w:sz w:val="24"/>
                <w:szCs w:val="24"/>
                <w:lang w:eastAsia="es-ES_tradnl"/>
              </w:rPr>
              <w:fldChar w:fldCharType="end"/>
            </w:r>
          </w:p>
        </w:tc>
      </w:tr>
      <w:tr w:rsidR="00CD7558" w:rsidRPr="00CD7558" w14:paraId="5700742C" w14:textId="77777777" w:rsidTr="00343AE9">
        <w:trPr>
          <w:trHeight w:val="315"/>
        </w:trPr>
        <w:tc>
          <w:tcPr>
            <w:tcW w:w="654" w:type="dxa"/>
          </w:tcPr>
          <w:p w14:paraId="2BA179EE"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R2</w:t>
            </w:r>
          </w:p>
        </w:tc>
        <w:tc>
          <w:tcPr>
            <w:tcW w:w="2268" w:type="dxa"/>
          </w:tcPr>
          <w:p w14:paraId="6CCF74E0"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WP_136157342.1</w:t>
            </w:r>
          </w:p>
        </w:tc>
        <w:tc>
          <w:tcPr>
            <w:tcW w:w="2977" w:type="dxa"/>
          </w:tcPr>
          <w:p w14:paraId="6DC3B846" w14:textId="77777777"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D0D0D" w:themeColor="text1" w:themeTint="F2"/>
                <w:lang w:eastAsia="en-GB"/>
              </w:rPr>
            </w:pPr>
            <w:proofErr w:type="spellStart"/>
            <w:r w:rsidRPr="00CD7558">
              <w:rPr>
                <w:rFonts w:ascii="Times New Roman" w:hAnsi="Times New Roman" w:cs="Times New Roman"/>
                <w:i/>
                <w:color w:val="0D0D0D" w:themeColor="text1" w:themeTint="F2"/>
              </w:rPr>
              <w:t>Brenneria</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roseae</w:t>
            </w:r>
            <w:proofErr w:type="spellEnd"/>
          </w:p>
          <w:p w14:paraId="08813BDC" w14:textId="77777777"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D0D0D" w:themeColor="text1" w:themeTint="F2"/>
                <w:lang w:eastAsia="en-GB"/>
              </w:rPr>
            </w:pPr>
            <w:proofErr w:type="spellStart"/>
            <w:r w:rsidRPr="00CD7558">
              <w:rPr>
                <w:rFonts w:ascii="Times New Roman" w:eastAsia="Times New Roman" w:hAnsi="Times New Roman" w:cs="Times New Roman"/>
                <w:i/>
                <w:color w:val="0D0D0D" w:themeColor="text1" w:themeTint="F2"/>
                <w:lang w:eastAsia="en-GB"/>
              </w:rPr>
              <w:t>Brenneria</w:t>
            </w:r>
            <w:proofErr w:type="spellEnd"/>
          </w:p>
          <w:p w14:paraId="60E22616" w14:textId="77777777"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D0D0D" w:themeColor="text1" w:themeTint="F2"/>
                <w:lang w:eastAsia="en-GB"/>
              </w:rPr>
            </w:pPr>
            <w:proofErr w:type="spellStart"/>
            <w:r w:rsidRPr="00CD7558">
              <w:rPr>
                <w:rFonts w:ascii="Times New Roman" w:eastAsia="Times New Roman" w:hAnsi="Times New Roman" w:cs="Times New Roman"/>
                <w:i/>
                <w:color w:val="0D0D0D" w:themeColor="text1" w:themeTint="F2"/>
                <w:lang w:eastAsia="en-GB"/>
              </w:rPr>
              <w:t>Pectobacteriaceae</w:t>
            </w:r>
            <w:proofErr w:type="spellEnd"/>
          </w:p>
          <w:p w14:paraId="5EDBF88D" w14:textId="77777777"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themeColor="text1" w:themeTint="F2"/>
                <w:lang w:eastAsia="en-GB"/>
              </w:rPr>
            </w:pPr>
            <w:proofErr w:type="spellStart"/>
            <w:r w:rsidRPr="00CD7558">
              <w:rPr>
                <w:rFonts w:ascii="Times New Roman" w:eastAsia="Times New Roman" w:hAnsi="Times New Roman" w:cs="Times New Roman"/>
                <w:color w:val="0D0D0D" w:themeColor="text1" w:themeTint="F2"/>
                <w:lang w:eastAsia="en-GB"/>
              </w:rPr>
              <w:t>Enterobacterales</w:t>
            </w:r>
            <w:proofErr w:type="spellEnd"/>
          </w:p>
          <w:p w14:paraId="37DB1BE7" w14:textId="0C7C8B40"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Gamm</w:t>
            </w:r>
            <w:r w:rsidR="002D71D2" w:rsidRPr="00CD7558">
              <w:rPr>
                <w:rFonts w:ascii="Times New Roman" w:eastAsia="Times New Roman" w:hAnsi="Times New Roman" w:cs="Times New Roman"/>
                <w:color w:val="0D0D0D" w:themeColor="text1" w:themeTint="F2"/>
                <w:lang w:eastAsia="es-ES_tradnl"/>
              </w:rPr>
              <w:t>a</w:t>
            </w:r>
            <w:r w:rsidRPr="00CD7558">
              <w:rPr>
                <w:rFonts w:ascii="Times New Roman" w:eastAsia="Times New Roman" w:hAnsi="Times New Roman" w:cs="Times New Roman"/>
                <w:color w:val="0D0D0D" w:themeColor="text1" w:themeTint="F2"/>
                <w:lang w:eastAsia="es-ES_tradnl"/>
              </w:rPr>
              <w:t>proteobacteria</w:t>
            </w:r>
          </w:p>
        </w:tc>
        <w:tc>
          <w:tcPr>
            <w:tcW w:w="2126" w:type="dxa"/>
          </w:tcPr>
          <w:p w14:paraId="6BCA4F39"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Infects oak trees, responsible for acute oak decline</w:t>
            </w:r>
          </w:p>
        </w:tc>
        <w:tc>
          <w:tcPr>
            <w:tcW w:w="2693" w:type="dxa"/>
          </w:tcPr>
          <w:p w14:paraId="4B4E2389"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Plant pathogen, facultative anaerobic, species of the genus </w:t>
            </w:r>
            <w:proofErr w:type="spellStart"/>
            <w:r w:rsidRPr="00CD7558">
              <w:rPr>
                <w:rFonts w:ascii="Times New Roman" w:hAnsi="Times New Roman" w:cs="Times New Roman"/>
                <w:i/>
                <w:color w:val="0D0D0D" w:themeColor="text1" w:themeTint="F2"/>
              </w:rPr>
              <w:t>Brenneria</w:t>
            </w:r>
            <w:proofErr w:type="spellEnd"/>
            <w:r w:rsidRPr="00CD7558">
              <w:rPr>
                <w:rFonts w:ascii="Times New Roman" w:hAnsi="Times New Roman" w:cs="Times New Roman"/>
                <w:color w:val="0D0D0D" w:themeColor="text1" w:themeTint="F2"/>
              </w:rPr>
              <w:t xml:space="preserve"> cause cankers, wilts and necrosis in a number of different trees.</w:t>
            </w:r>
          </w:p>
        </w:tc>
        <w:tc>
          <w:tcPr>
            <w:tcW w:w="2835" w:type="dxa"/>
          </w:tcPr>
          <w:p w14:paraId="0FB612EB" w14:textId="77777777" w:rsidR="006756BB" w:rsidRPr="00CD7558" w:rsidRDefault="006756BB" w:rsidP="00343AE9">
            <w:pPr>
              <w:spacing w:after="0" w:line="240" w:lineRule="auto"/>
              <w:jc w:val="both"/>
              <w:rPr>
                <w:rFonts w:ascii="Times New Roman" w:hAnsi="Times New Roman" w:cs="Times New Roman"/>
                <w:i/>
                <w:color w:val="0D0D0D" w:themeColor="text1" w:themeTint="F2"/>
                <w:sz w:val="24"/>
                <w:szCs w:val="24"/>
              </w:rPr>
            </w:pPr>
            <w:r w:rsidRPr="00CD7558">
              <w:rPr>
                <w:rFonts w:ascii="Times New Roman" w:hAnsi="Times New Roman" w:cs="Times New Roman"/>
                <w:i/>
                <w:color w:val="0D0D0D" w:themeColor="text1" w:themeTint="F2"/>
                <w:sz w:val="24"/>
                <w:szCs w:val="24"/>
              </w:rPr>
              <w:fldChar w:fldCharType="begin"/>
            </w:r>
            <w:r w:rsidR="00074B10" w:rsidRPr="00CD7558">
              <w:rPr>
                <w:rFonts w:ascii="Times New Roman" w:hAnsi="Times New Roman" w:cs="Times New Roman"/>
                <w:i/>
                <w:color w:val="0D0D0D" w:themeColor="text1" w:themeTint="F2"/>
                <w:sz w:val="24"/>
                <w:szCs w:val="24"/>
              </w:rPr>
              <w:instrText xml:space="preserve"> ADDIN ZOTERO_ITEM CSL_CITATION {"citationID":"LtP3bf3y","properties":{"formattedCitation":"[3,4]","plainCitation":"[3,4]","noteIndex":0},"citationItems":[{"id":6385,"uris":["http://zotero.org/users/local/MWRsdQWG/items/GQIPKTXW"],"itemData":{"id":6385,"type":"article-journal","abstract":"Gram-negative, facultatively anaerobic bacteria were isolated from symptomatic oak tissue in the UK and USA. Partial gyrB sequencing placed ten strains in the genus Brenneria, with B. goodwinii as the closest phylogenetic relative. The strains were investigated further using a polyphasic approach including MLSA (based on partial gyrB, rpoB, infB and atpD gene sequences), 16S rRNA gene sequencing, DNA-DNA relatedness studies and both phenotypic and chemotaxonomic assays. The MLSA and 16S rRNA gene analyses separated the strains into two groups based on origin, suggesting that they belong to Brenneria as two novel species. However, the DNA-DNA relatedness values revealed a closer relationship between the groups and indicated that they should belong to the same species. As the two groups of strains from the UK and USA can be differentiated from each other phenotypically and by ERIC PCR fingerprints, it is proposed to classify them as novel subspecies of a novel Brenneria species. The name Brenneria roseae sp. nov. (FRB 222(T)=LMG 27714(T)=NCPPB 4581(T)) is proposed, with Brenneria roseae subsp. roseae ssp. nov. (FRB 222(T)=LMG 27714(T)=NCPPB 4581(T)) for the strains from the UK and Brenneria roseae subsp. americana ssp. nov. (FRB 223(T)=LMG 27715(T)=NCPPB 4582(T)) for the strains from the USA.","container-title":"Systematic and Applied Microbiology","DOI":"10.1016/j.syapm.2014.04.005","ISSN":"1618-0984","issue":"6","journalAbbreviation":"Syst Appl Microbiol","language":"eng","note":"PMID: 24917366","page":"396-401","source":"PubMed","title":"Description of Brenneria roseae sp. nov. and two subspecies, Brenneria roseae subspecies roseae ssp. nov and Brenneria roseae subspecies americana ssp. nov. isolated from symptomatic oak","volume":"37","author":[{"family":"Brady","given":"Carrie"},{"family":"Hunter","given":"Gavin"},{"family":"Kirk","given":"Susan"},{"family":"Arnold","given":"Dawn"},{"family":"Denman","given":"Sandra"}],"issued":{"date-parts":[["2014",9]]}}},{"id":7786,"uris":["http://zotero.org/users/local/MWRsdQWG/items/994WZKJ6"],"itemData":{"id":7786,"type":"article-journal","container-title":"D.J. Brenner, N.R. Krieg, J.T. Staley (Eds.), Bergey's Manual of Systematic Bacteriology, The Proteobacteria, Part B: The Gammaproteobacteria, vol. 2, Springer, New York","page":"628-633","title":"Genus: Brenneria","author":[{"family":"Hauben, L.","given":""},{"family":"Swings, J.","given":""}],"issued":{"date-parts":[["2005"]]}}}],"schema":"https://github.com/citation-style-language/schema/raw/master/csl-citation.json"} </w:instrText>
            </w:r>
            <w:r w:rsidRPr="00CD7558">
              <w:rPr>
                <w:rFonts w:ascii="Times New Roman" w:hAnsi="Times New Roman" w:cs="Times New Roman"/>
                <w:i/>
                <w:color w:val="0D0D0D" w:themeColor="text1" w:themeTint="F2"/>
                <w:sz w:val="24"/>
                <w:szCs w:val="24"/>
              </w:rPr>
              <w:fldChar w:fldCharType="separate"/>
            </w:r>
            <w:r w:rsidR="00010C88" w:rsidRPr="00CD7558">
              <w:rPr>
                <w:rFonts w:ascii="Times New Roman" w:hAnsi="Times New Roman" w:cs="Times New Roman"/>
                <w:color w:val="0D0D0D" w:themeColor="text1" w:themeTint="F2"/>
                <w:sz w:val="24"/>
              </w:rPr>
              <w:t>[3,4]</w:t>
            </w:r>
            <w:r w:rsidRPr="00CD7558">
              <w:rPr>
                <w:rFonts w:ascii="Times New Roman" w:hAnsi="Times New Roman" w:cs="Times New Roman"/>
                <w:i/>
                <w:color w:val="0D0D0D" w:themeColor="text1" w:themeTint="F2"/>
                <w:sz w:val="24"/>
                <w:szCs w:val="24"/>
              </w:rPr>
              <w:fldChar w:fldCharType="end"/>
            </w:r>
          </w:p>
        </w:tc>
      </w:tr>
      <w:tr w:rsidR="00CD7558" w:rsidRPr="00CD7558" w14:paraId="4D687444" w14:textId="77777777" w:rsidTr="00343AE9">
        <w:trPr>
          <w:trHeight w:val="315"/>
        </w:trPr>
        <w:tc>
          <w:tcPr>
            <w:tcW w:w="654" w:type="dxa"/>
          </w:tcPr>
          <w:p w14:paraId="47759BAB"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R3</w:t>
            </w:r>
          </w:p>
        </w:tc>
        <w:tc>
          <w:tcPr>
            <w:tcW w:w="2268" w:type="dxa"/>
          </w:tcPr>
          <w:p w14:paraId="05E1C73E"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WP_006464688.1</w:t>
            </w:r>
          </w:p>
        </w:tc>
        <w:tc>
          <w:tcPr>
            <w:tcW w:w="2977" w:type="dxa"/>
          </w:tcPr>
          <w:p w14:paraId="41A53A04"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Herbaspirillum</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frisingense</w:t>
            </w:r>
            <w:proofErr w:type="spellEnd"/>
          </w:p>
          <w:p w14:paraId="7AAF7089"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Herbaspirillum</w:t>
            </w:r>
            <w:proofErr w:type="spellEnd"/>
          </w:p>
          <w:p w14:paraId="377D23BE"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Oxalobacteraceae</w:t>
            </w:r>
            <w:proofErr w:type="spellEnd"/>
          </w:p>
          <w:p w14:paraId="56D1001F" w14:textId="77777777" w:rsidR="006756BB" w:rsidRPr="00CD7558" w:rsidRDefault="006756BB" w:rsidP="00343AE9">
            <w:pPr>
              <w:spacing w:after="0" w:line="240" w:lineRule="auto"/>
              <w:jc w:val="both"/>
              <w:rPr>
                <w:rFonts w:ascii="Times New Roman" w:hAnsi="Times New Roman" w:cs="Times New Roman"/>
                <w:color w:val="0D0D0D" w:themeColor="text1" w:themeTint="F2"/>
                <w:vertAlign w:val="superscript"/>
              </w:rPr>
            </w:pPr>
            <w:proofErr w:type="spellStart"/>
            <w:r w:rsidRPr="00CD7558">
              <w:rPr>
                <w:rFonts w:ascii="Times New Roman" w:hAnsi="Times New Roman" w:cs="Times New Roman"/>
                <w:color w:val="0D0D0D" w:themeColor="text1" w:themeTint="F2"/>
                <w:shd w:val="clear" w:color="auto" w:fill="FFFFFF"/>
              </w:rPr>
              <w:t>Burkholderiales</w:t>
            </w:r>
            <w:proofErr w:type="spellEnd"/>
          </w:p>
          <w:p w14:paraId="2AFE85C5"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eastAsia="es-ES_tradnl"/>
              </w:rPr>
            </w:pPr>
            <w:proofErr w:type="spellStart"/>
            <w:r w:rsidRPr="00CD7558">
              <w:rPr>
                <w:rFonts w:ascii="Times New Roman" w:hAnsi="Times New Roman" w:cs="Times New Roman"/>
                <w:color w:val="0D0D0D" w:themeColor="text1" w:themeTint="F2"/>
                <w:shd w:val="clear" w:color="auto" w:fill="FFFFFF"/>
              </w:rPr>
              <w:t>Betaproteobacteria</w:t>
            </w:r>
            <w:proofErr w:type="spellEnd"/>
            <w:r w:rsidRPr="00CD7558">
              <w:rPr>
                <w:rFonts w:ascii="Times New Roman" w:eastAsia="Times New Roman" w:hAnsi="Times New Roman" w:cs="Times New Roman"/>
                <w:i/>
                <w:color w:val="0D0D0D" w:themeColor="text1" w:themeTint="F2"/>
                <w:lang w:eastAsia="es-ES_tradnl"/>
              </w:rPr>
              <w:t xml:space="preserve"> </w:t>
            </w:r>
          </w:p>
        </w:tc>
        <w:tc>
          <w:tcPr>
            <w:tcW w:w="2126" w:type="dxa"/>
          </w:tcPr>
          <w:p w14:paraId="015EAE9C"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color w:val="0D0D0D" w:themeColor="text1" w:themeTint="F2"/>
                <w:shd w:val="clear" w:color="auto" w:fill="FFFFFF"/>
              </w:rPr>
              <w:t xml:space="preserve">Leaves of </w:t>
            </w:r>
            <w:proofErr w:type="spellStart"/>
            <w:r w:rsidRPr="00CD7558">
              <w:rPr>
                <w:rFonts w:ascii="Times New Roman" w:hAnsi="Times New Roman" w:cs="Times New Roman"/>
                <w:i/>
                <w:color w:val="0D0D0D" w:themeColor="text1" w:themeTint="F2"/>
                <w:shd w:val="clear" w:color="auto" w:fill="FFFFFF"/>
              </w:rPr>
              <w:t>Miscanthus</w:t>
            </w:r>
            <w:proofErr w:type="spellEnd"/>
            <w:r w:rsidRPr="00CD7558">
              <w:rPr>
                <w:rFonts w:ascii="Times New Roman" w:hAnsi="Times New Roman" w:cs="Times New Roman"/>
                <w:i/>
                <w:color w:val="0D0D0D" w:themeColor="text1" w:themeTint="F2"/>
                <w:shd w:val="clear" w:color="auto" w:fill="FFFFFF"/>
              </w:rPr>
              <w:t xml:space="preserve"> </w:t>
            </w:r>
            <w:proofErr w:type="spellStart"/>
            <w:r w:rsidRPr="00CD7558">
              <w:rPr>
                <w:rFonts w:ascii="Times New Roman" w:hAnsi="Times New Roman" w:cs="Times New Roman"/>
                <w:i/>
                <w:color w:val="0D0D0D" w:themeColor="text1" w:themeTint="F2"/>
                <w:shd w:val="clear" w:color="auto" w:fill="FFFFFF"/>
              </w:rPr>
              <w:t>sacchariflorus</w:t>
            </w:r>
            <w:proofErr w:type="spellEnd"/>
            <w:r w:rsidRPr="00CD7558">
              <w:rPr>
                <w:rFonts w:ascii="Times New Roman" w:hAnsi="Times New Roman" w:cs="Times New Roman"/>
                <w:i/>
                <w:color w:val="0D0D0D" w:themeColor="text1" w:themeTint="F2"/>
                <w:shd w:val="clear" w:color="auto" w:fill="FFFFFF"/>
              </w:rPr>
              <w:t xml:space="preserve"> </w:t>
            </w:r>
            <w:r w:rsidRPr="00CD7558">
              <w:rPr>
                <w:rFonts w:ascii="Times New Roman" w:hAnsi="Times New Roman" w:cs="Times New Roman"/>
                <w:color w:val="0D0D0D" w:themeColor="text1" w:themeTint="F2"/>
                <w:shd w:val="clear" w:color="auto" w:fill="FFFFFF"/>
              </w:rPr>
              <w:t xml:space="preserve">(Amur </w:t>
            </w:r>
            <w:proofErr w:type="spellStart"/>
            <w:r w:rsidRPr="00CD7558">
              <w:rPr>
                <w:rFonts w:ascii="Times New Roman" w:hAnsi="Times New Roman" w:cs="Times New Roman"/>
                <w:color w:val="0D0D0D" w:themeColor="text1" w:themeTint="F2"/>
                <w:shd w:val="clear" w:color="auto" w:fill="FFFFFF"/>
              </w:rPr>
              <w:t>silvergrass</w:t>
            </w:r>
            <w:proofErr w:type="spellEnd"/>
            <w:r w:rsidRPr="00CD7558">
              <w:rPr>
                <w:rFonts w:ascii="Times New Roman" w:hAnsi="Times New Roman" w:cs="Times New Roman"/>
                <w:color w:val="0D0D0D" w:themeColor="text1" w:themeTint="F2"/>
                <w:shd w:val="clear" w:color="auto" w:fill="FFFFFF"/>
              </w:rPr>
              <w:t>)</w:t>
            </w:r>
          </w:p>
        </w:tc>
        <w:tc>
          <w:tcPr>
            <w:tcW w:w="2693" w:type="dxa"/>
          </w:tcPr>
          <w:p w14:paraId="285D5A8F"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Plant-associated, plant endophyte of </w:t>
            </w:r>
            <w:proofErr w:type="spellStart"/>
            <w:r w:rsidRPr="00CD7558">
              <w:rPr>
                <w:rFonts w:ascii="Times New Roman" w:hAnsi="Times New Roman" w:cs="Times New Roman"/>
                <w:color w:val="0D0D0D" w:themeColor="text1" w:themeTint="F2"/>
              </w:rPr>
              <w:t>gramineous</w:t>
            </w:r>
            <w:proofErr w:type="spellEnd"/>
            <w:r w:rsidRPr="00CD7558">
              <w:rPr>
                <w:rFonts w:ascii="Times New Roman" w:hAnsi="Times New Roman" w:cs="Times New Roman"/>
                <w:color w:val="0D0D0D" w:themeColor="text1" w:themeTint="F2"/>
              </w:rPr>
              <w:t xml:space="preserve"> plants.</w:t>
            </w:r>
          </w:p>
        </w:tc>
        <w:tc>
          <w:tcPr>
            <w:tcW w:w="2835" w:type="dxa"/>
          </w:tcPr>
          <w:p w14:paraId="2067E928" w14:textId="77777777" w:rsidR="006756BB" w:rsidRPr="00CD7558" w:rsidRDefault="006756BB" w:rsidP="00343AE9">
            <w:pPr>
              <w:spacing w:after="0" w:line="240" w:lineRule="auto"/>
              <w:jc w:val="both"/>
              <w:rPr>
                <w:rFonts w:ascii="Times New Roman" w:hAnsi="Times New Roman" w:cs="Times New Roman"/>
                <w:color w:val="0D0D0D" w:themeColor="text1" w:themeTint="F2"/>
                <w:sz w:val="24"/>
                <w:szCs w:val="24"/>
              </w:rPr>
            </w:pPr>
            <w:r w:rsidRPr="00CD7558">
              <w:rPr>
                <w:rFonts w:ascii="Times New Roman" w:hAnsi="Times New Roman" w:cs="Times New Roman"/>
                <w:color w:val="0D0D0D" w:themeColor="text1" w:themeTint="F2"/>
                <w:sz w:val="24"/>
                <w:szCs w:val="24"/>
              </w:rPr>
              <w:fldChar w:fldCharType="begin"/>
            </w:r>
            <w:r w:rsidR="00074B10" w:rsidRPr="00CD7558">
              <w:rPr>
                <w:rFonts w:ascii="Times New Roman" w:hAnsi="Times New Roman" w:cs="Times New Roman"/>
                <w:color w:val="0D0D0D" w:themeColor="text1" w:themeTint="F2"/>
                <w:sz w:val="24"/>
                <w:szCs w:val="24"/>
              </w:rPr>
              <w:instrText xml:space="preserve"> ADDIN ZOTERO_ITEM CSL_CITATION {"citationID":"GPPS4on3","properties":{"formattedCitation":"[5]","plainCitation":"[5]","noteIndex":0},"citationItems":[{"id":7787,"uris":["http://zotero.org/users/local/MWRsdQWG/items/QWLSBB9M"],"itemData":{"id":7787,"type":"article-journal","abstract":"Herbaspirillum frisingense is a diazotrophic betaproteobacterium isolated from C4-energy plants, for example Miscanthus sinensis. To demonstrate endophytic colonization unequivocally, immunological labeling techniques using monospecific polyclonal antibodies against two H. frisingense strains and green fluorescent protein (GFP)-fluorescence tagging were applied. The polyclonal antibodies enabled specific in situ identification and very detailed localization of H. frisingense isolates Mb11 and GSF30(T) within roots of Miscanthusxgiganteus seedlings. Three days after inoculation, cells were found inside root cortex cells and after 7 days they were colonizing the vascular tissue in the central cylinder. GFP-tagged H. frisingense strains could be detected and localized in uncut root material by confocal laser scanning microscopy and were found as endophytes in cortex cells, intercellular spaces and the central cylinder of barley roots. Concerning the production of potential plant effector molecules, H. frisingense strain GSF30(T) tested positive for the production of indole-3-acetic acid, while Mb11 was shown to produce N-acylhomoserine lactones, and both strains were able to utilize 1-aminocyclopropane-1-carboxylate (ACC), providing an indication of the activity of an ACC-deaminase. These results clearly present H. frisingense as a true plant endophyte and, although initial greenhouse experiments did not lead to clear plant growth stimulation, demonstrate the potential of this species for beneficial effects on the growth of crop plants.","container-title":"FEMS microbiology ecology","DOI":"10.1111/j.1574-6941.2008.00582.x","ISSN":"0168-6496","issue":"1","journalAbbreviation":"FEMS Microbiol Ecol","language":"eng","note":"PMID: 18761671","page":"85-95","source":"PubMed","title":"Endophytic root colonization of gramineous plants by Herbaspirillum frisingense","volume":"66","author":[{"family":"Rothballer","given":"Michael"},{"family":"Eckert","given":"Barbara"},{"family":"Schmid","given":"Michael"},{"family":"Fekete","given":"Agnes"},{"family":"Schloter","given":"Michael"},{"family":"Lehner","given":"Angelika"},{"family":"Pollmann","given":"Stephan"},{"family":"Hartmann","given":"Anton"}],"issued":{"date-parts":[["2008",10]]}}}],"schema":"https://github.com/citation-style-language/schema/raw/master/csl-citation.json"} </w:instrText>
            </w:r>
            <w:r w:rsidRPr="00CD7558">
              <w:rPr>
                <w:rFonts w:ascii="Times New Roman" w:hAnsi="Times New Roman" w:cs="Times New Roman"/>
                <w:color w:val="0D0D0D" w:themeColor="text1" w:themeTint="F2"/>
                <w:sz w:val="24"/>
                <w:szCs w:val="24"/>
              </w:rPr>
              <w:fldChar w:fldCharType="separate"/>
            </w:r>
            <w:r w:rsidR="00010C88" w:rsidRPr="00CD7558">
              <w:rPr>
                <w:rFonts w:ascii="Times New Roman" w:hAnsi="Times New Roman" w:cs="Times New Roman"/>
                <w:color w:val="0D0D0D" w:themeColor="text1" w:themeTint="F2"/>
                <w:sz w:val="24"/>
              </w:rPr>
              <w:t>[5]</w:t>
            </w:r>
            <w:r w:rsidRPr="00CD7558">
              <w:rPr>
                <w:rFonts w:ascii="Times New Roman" w:hAnsi="Times New Roman" w:cs="Times New Roman"/>
                <w:color w:val="0D0D0D" w:themeColor="text1" w:themeTint="F2"/>
                <w:sz w:val="24"/>
                <w:szCs w:val="24"/>
              </w:rPr>
              <w:fldChar w:fldCharType="end"/>
            </w:r>
            <w:r w:rsidRPr="00CD7558">
              <w:rPr>
                <w:rFonts w:ascii="Times New Roman" w:hAnsi="Times New Roman" w:cs="Times New Roman"/>
                <w:color w:val="0D0D0D" w:themeColor="text1" w:themeTint="F2"/>
                <w:sz w:val="24"/>
                <w:szCs w:val="24"/>
              </w:rPr>
              <w:t>, https://img.jgi.doe.gov/cgi-bin/m/main.cgi?section=TaxonDetail&amp;page=taxonDetail&amp;taxon_oid=2540341032</w:t>
            </w:r>
          </w:p>
        </w:tc>
      </w:tr>
      <w:tr w:rsidR="00CD7558" w:rsidRPr="00CD7558" w14:paraId="4DD88019" w14:textId="77777777" w:rsidTr="00343AE9">
        <w:trPr>
          <w:trHeight w:val="315"/>
        </w:trPr>
        <w:tc>
          <w:tcPr>
            <w:tcW w:w="654" w:type="dxa"/>
          </w:tcPr>
          <w:p w14:paraId="3B4136E6"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R4</w:t>
            </w:r>
          </w:p>
        </w:tc>
        <w:tc>
          <w:tcPr>
            <w:tcW w:w="2268" w:type="dxa"/>
          </w:tcPr>
          <w:p w14:paraId="4FE3DDC9"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WP_158281851.1</w:t>
            </w:r>
          </w:p>
        </w:tc>
        <w:tc>
          <w:tcPr>
            <w:tcW w:w="2977" w:type="dxa"/>
          </w:tcPr>
          <w:p w14:paraId="73C045C1"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Rivicola</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pingtungensis</w:t>
            </w:r>
            <w:proofErr w:type="spellEnd"/>
          </w:p>
          <w:p w14:paraId="3240DFDF"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Rivihabitans</w:t>
            </w:r>
            <w:proofErr w:type="spellEnd"/>
          </w:p>
          <w:p w14:paraId="7DD93112"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Aquaspirillaceae</w:t>
            </w:r>
            <w:proofErr w:type="spellEnd"/>
          </w:p>
          <w:p w14:paraId="103C6F2F"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Neisseriales</w:t>
            </w:r>
            <w:proofErr w:type="spellEnd"/>
            <w:r w:rsidRPr="00CD7558">
              <w:rPr>
                <w:rFonts w:ascii="Times New Roman" w:hAnsi="Times New Roman" w:cs="Times New Roman"/>
                <w:color w:val="0D0D0D" w:themeColor="text1" w:themeTint="F2"/>
                <w:shd w:val="clear" w:color="auto" w:fill="FFFFFF"/>
              </w:rPr>
              <w:t> </w:t>
            </w:r>
          </w:p>
          <w:p w14:paraId="79822A6C"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color w:val="0D0D0D" w:themeColor="text1" w:themeTint="F2"/>
                <w:shd w:val="clear" w:color="auto" w:fill="FFFFFF"/>
              </w:rPr>
              <w:t>Betaproteobacteria</w:t>
            </w:r>
            <w:proofErr w:type="spellEnd"/>
            <w:r w:rsidRPr="00CD7558">
              <w:rPr>
                <w:rFonts w:ascii="Times New Roman" w:hAnsi="Times New Roman" w:cs="Times New Roman"/>
                <w:i/>
                <w:color w:val="0D0D0D" w:themeColor="text1" w:themeTint="F2"/>
                <w:shd w:val="clear" w:color="auto" w:fill="FFFFFF"/>
              </w:rPr>
              <w:t> </w:t>
            </w:r>
            <w:r w:rsidRPr="00CD7558">
              <w:rPr>
                <w:rFonts w:ascii="Times New Roman" w:hAnsi="Times New Roman" w:cs="Times New Roman"/>
                <w:i/>
                <w:color w:val="0D0D0D" w:themeColor="text1" w:themeTint="F2"/>
              </w:rPr>
              <w:t xml:space="preserve"> </w:t>
            </w:r>
          </w:p>
        </w:tc>
        <w:tc>
          <w:tcPr>
            <w:tcW w:w="2126" w:type="dxa"/>
          </w:tcPr>
          <w:p w14:paraId="11A274F6"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Freshwater river</w:t>
            </w:r>
          </w:p>
        </w:tc>
        <w:tc>
          <w:tcPr>
            <w:tcW w:w="2693" w:type="dxa"/>
          </w:tcPr>
          <w:p w14:paraId="206DC16F"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color w:val="0D0D0D" w:themeColor="text1" w:themeTint="F2"/>
              </w:rPr>
              <w:t>Able to perform denitrification.</w:t>
            </w:r>
            <w:r w:rsidRPr="00CD7558">
              <w:rPr>
                <w:rFonts w:ascii="Times New Roman" w:hAnsi="Times New Roman" w:cs="Times New Roman"/>
                <w:i/>
                <w:color w:val="0D0D0D" w:themeColor="text1" w:themeTint="F2"/>
              </w:rPr>
              <w:t xml:space="preserve"> </w:t>
            </w:r>
          </w:p>
        </w:tc>
        <w:tc>
          <w:tcPr>
            <w:tcW w:w="2835" w:type="dxa"/>
          </w:tcPr>
          <w:p w14:paraId="2DA27E6A" w14:textId="77777777" w:rsidR="006756BB" w:rsidRPr="00CD7558" w:rsidRDefault="006756BB" w:rsidP="00343AE9">
            <w:pPr>
              <w:spacing w:after="0" w:line="240" w:lineRule="auto"/>
              <w:jc w:val="both"/>
              <w:rPr>
                <w:rFonts w:ascii="Times New Roman" w:hAnsi="Times New Roman" w:cs="Times New Roman"/>
                <w:color w:val="0D0D0D" w:themeColor="text1" w:themeTint="F2"/>
                <w:sz w:val="24"/>
                <w:szCs w:val="24"/>
              </w:rPr>
            </w:pPr>
            <w:r w:rsidRPr="00CD7558">
              <w:rPr>
                <w:rFonts w:ascii="Times New Roman" w:hAnsi="Times New Roman" w:cs="Times New Roman"/>
                <w:color w:val="0D0D0D" w:themeColor="text1" w:themeTint="F2"/>
                <w:sz w:val="24"/>
                <w:szCs w:val="24"/>
              </w:rPr>
              <w:fldChar w:fldCharType="begin"/>
            </w:r>
            <w:r w:rsidR="00074B10" w:rsidRPr="00CD7558">
              <w:rPr>
                <w:rFonts w:ascii="Times New Roman" w:hAnsi="Times New Roman" w:cs="Times New Roman"/>
                <w:color w:val="0D0D0D" w:themeColor="text1" w:themeTint="F2"/>
                <w:sz w:val="24"/>
                <w:szCs w:val="24"/>
              </w:rPr>
              <w:instrText xml:space="preserve"> ADDIN ZOTERO_ITEM CSL_CITATION {"citationID":"2lZFz0S4","properties":{"formattedCitation":"[6,7]","plainCitation":"[6,7]","noteIndex":0},"citationItems":[{"id":7790,"uris":["http://zotero.org/users/local/MWRsdQWG/items/DPJX4E56"],"itemData":{"id":7790,"type":"article-journal","abstract":"A bacterial strain, designated Npb-03(T), was isolated from a freshwater river in Taiwan and was characterized using a polyphasic taxonomic approach. The cells were Gram-reaction-negative, straight rod-shaped, non-motile, non-spore-forming and facultatively anaerobic. Growth occurred at 10-37 °C (optimum, 30-35 °C), at pH 6.0-8.0 (optimum, pH 6.0-7.0) and with 0-1.0% NaCl (optimum, 0%). The predominant fatty acids were summed feature 3 (comprising C(16 : 1)ω7c and/or C(16 : 1)ω6c) and C(16 : 0). The major isoprenoid quinone was Q-8 and the DNA G+C content was 64.1 mol%. The polar lipid profile consisted of a mixture of phosphatidylethanolamine, phosphatidylglycerol, diphosphatidylglycerol, an uncharacterized aminolipid and three uncharacterized phospholipids. The major polyamines were putrescine, 2-hydroxyputrescine, cadaverine and spermidine. Phylogenetic analyses based on 16S rRNA gene sequences showed that strain Npb-03(T) forms a distinct lineage with respect to closely related genera within the family Neisseriaceae of the class Betaproteobacteria, most closely related to the genera Aquaspirillum, Laribacter, Leeia and Microvirgula, and the levels of 16S rRNA gene sequence similarity with respect to the type species of related genera are less than 93%. On the basis of the genotypic and phenotypic data, strain Npb-03(T) represents a novel genus and species of the family Neisseriaceae, for which the name Rivicola pingtungensis gen. nov., sp. nov. is proposed. The type strain is Npb-03(T) ( = BCRC 80376(T) = LMG 26668(T) = KCTC 23712(T)).","container-title":"International Journal of Systematic and Evolutionary Microbiology","DOI":"10.1099/ijs.0.055285-0","ISSN":"1466-5034","issue":"Pt 6","journalAbbreviation":"Int J Syst Evol Microbiol","language":"eng","note":"PMID: 24639240","page":"2009-2016","source":"PubMed","title":"Rivicola pingtungensis gen. nov., sp. nov., a new member of the family Neisseriaceae isolated from a freshwater river","volume":"64","author":[{"family":"Sheu","given":"Shih-Yi"},{"family":"Chen","given":"Jhen-Ci"},{"family":"Young","given":"Chiu-Chung"},{"family":"Chen","given":"Wen-Ming"}],"issued":{"date-parts":[["2014",6]]}}},{"id":7793,"uris":["http://zotero.org/users/local/MWRsdQWG/items/U7D3YUVP"],"itemData":{"id":7793,"type":"article-journal","abstract":"Despite reliable nitrite supply through partial denitrification, the adaptation of denitrifying bacteria to low temperatures remains elusive in partial denitrification and anammox (PDA) systems. Here, temporal differentiations of the structure, activity, and relevant cold-adaptation mechanism of functional bacteria were investigated in a lab-scale PDA bioreactor at decreased temperature. Although distinct denitrifying bacteria dominated after low-temperature stress, both short- and long-term stresses exerted differential selectivity towards the species with close phylogenetic distance. Species Azonexus sp.149 showed high superiority over Azonexus sp.384 under short-term stress, and long-term stress improved the adaptation of Aquabacterium sp.93 instead of Aquabacterium sp.184. The elevated transcription of nitrite reductase genes suggested that several denitrifying bacteria (e.g., Azonexus sp.149) could compete with anammox bacteria for nitrite. Species Rivicola pingtungensis and Azonexus sp.149 could adapt through various adaptation pathways, such as the two-component system, cold shock protein (CSP), membrane alternation, and electron transport chain. By contrast, species Zoogloea sp.273 and Aquabacterium sp.93 mainly depended on the CSP and oxidative stress response. This study largely deepens our understanding of the performance deterioration in PDA systems during cold shock and provides several references for efficient adaptation to seasonal temperature fluctuation.","container-title":"Environmental Research","DOI":"10.1016/j.envres.2023.117933","ISSN":"1096-0953","journalAbbreviation":"Environ Res","language":"eng","note":"PMID: 38097061","page":"117933","source":"PubMed","title":"Temporal differentiation in the adaptation of functional bacteria to low-temperature stress in partial denitrification and anammox system","volume":"244","author":[{"family":"Huang","given":"Kailong"},{"family":"He","given":"Yang"},{"family":"Wang","given":"Wuqiang"},{"family":"Jiang","given":"Ruiming"},{"family":"Zhang","given":"Yujie"},{"family":"Li","given":"Jialei"},{"family":"Zhang","given":"Xu-Xiang"},{"family":"Wang","given":"Depeng"}],"issued":{"date-parts":[["2024",3,1]]}}}],"schema":"https://github.com/citation-style-language/schema/raw/master/csl-citation.json"} </w:instrText>
            </w:r>
            <w:r w:rsidRPr="00CD7558">
              <w:rPr>
                <w:rFonts w:ascii="Times New Roman" w:hAnsi="Times New Roman" w:cs="Times New Roman"/>
                <w:color w:val="0D0D0D" w:themeColor="text1" w:themeTint="F2"/>
                <w:sz w:val="24"/>
                <w:szCs w:val="24"/>
              </w:rPr>
              <w:fldChar w:fldCharType="separate"/>
            </w:r>
            <w:r w:rsidR="00010C88" w:rsidRPr="00CD7558">
              <w:rPr>
                <w:rFonts w:ascii="Times New Roman" w:hAnsi="Times New Roman" w:cs="Times New Roman"/>
                <w:color w:val="0D0D0D" w:themeColor="text1" w:themeTint="F2"/>
                <w:sz w:val="24"/>
              </w:rPr>
              <w:t>[6,7]</w:t>
            </w:r>
            <w:r w:rsidRPr="00CD7558">
              <w:rPr>
                <w:rFonts w:ascii="Times New Roman" w:hAnsi="Times New Roman" w:cs="Times New Roman"/>
                <w:color w:val="0D0D0D" w:themeColor="text1" w:themeTint="F2"/>
                <w:sz w:val="24"/>
                <w:szCs w:val="24"/>
              </w:rPr>
              <w:fldChar w:fldCharType="end"/>
            </w:r>
          </w:p>
        </w:tc>
      </w:tr>
      <w:tr w:rsidR="00CD7558" w:rsidRPr="00CD7558" w14:paraId="7F37ADB1" w14:textId="77777777" w:rsidTr="00343AE9">
        <w:trPr>
          <w:trHeight w:val="315"/>
        </w:trPr>
        <w:tc>
          <w:tcPr>
            <w:tcW w:w="654" w:type="dxa"/>
          </w:tcPr>
          <w:p w14:paraId="05B725E3"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R5</w:t>
            </w:r>
          </w:p>
        </w:tc>
        <w:tc>
          <w:tcPr>
            <w:tcW w:w="2268" w:type="dxa"/>
          </w:tcPr>
          <w:p w14:paraId="5E353108"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WP_028444678.1</w:t>
            </w:r>
          </w:p>
        </w:tc>
        <w:tc>
          <w:tcPr>
            <w:tcW w:w="2977" w:type="dxa"/>
          </w:tcPr>
          <w:p w14:paraId="39A6E942"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Chitinimonas</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koreensis</w:t>
            </w:r>
            <w:proofErr w:type="spellEnd"/>
          </w:p>
          <w:p w14:paraId="534F4B4A"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Chitinimonas</w:t>
            </w:r>
            <w:proofErr w:type="spellEnd"/>
          </w:p>
          <w:p w14:paraId="24082635"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Chitinibacteraceae</w:t>
            </w:r>
            <w:proofErr w:type="spellEnd"/>
          </w:p>
          <w:p w14:paraId="67AE8E4D"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Neisseriales</w:t>
            </w:r>
            <w:proofErr w:type="spellEnd"/>
            <w:r w:rsidRPr="00CD7558">
              <w:rPr>
                <w:rFonts w:ascii="Times New Roman" w:hAnsi="Times New Roman" w:cs="Times New Roman"/>
                <w:color w:val="0D0D0D" w:themeColor="text1" w:themeTint="F2"/>
                <w:shd w:val="clear" w:color="auto" w:fill="FFFFFF"/>
              </w:rPr>
              <w:t> </w:t>
            </w:r>
          </w:p>
          <w:p w14:paraId="2E961204"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eastAsia="es-ES_tradnl"/>
              </w:rPr>
            </w:pPr>
            <w:proofErr w:type="spellStart"/>
            <w:r w:rsidRPr="00CD7558">
              <w:rPr>
                <w:rFonts w:ascii="Times New Roman" w:hAnsi="Times New Roman" w:cs="Times New Roman"/>
                <w:color w:val="0D0D0D" w:themeColor="text1" w:themeTint="F2"/>
                <w:shd w:val="clear" w:color="auto" w:fill="FFFFFF"/>
              </w:rPr>
              <w:t>Betaproteobacteria</w:t>
            </w:r>
            <w:proofErr w:type="spellEnd"/>
          </w:p>
        </w:tc>
        <w:tc>
          <w:tcPr>
            <w:tcW w:w="2126" w:type="dxa"/>
          </w:tcPr>
          <w:p w14:paraId="4E3DE876"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color w:val="0D0D0D" w:themeColor="text1" w:themeTint="F2"/>
                <w:shd w:val="clear" w:color="auto" w:fill="FFFFFF"/>
              </w:rPr>
              <w:t>Greenhouse soil cultivated with cucumber</w:t>
            </w:r>
          </w:p>
        </w:tc>
        <w:tc>
          <w:tcPr>
            <w:tcW w:w="2693" w:type="dxa"/>
          </w:tcPr>
          <w:p w14:paraId="380BDBDF"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
        </w:tc>
        <w:tc>
          <w:tcPr>
            <w:tcW w:w="2835" w:type="dxa"/>
          </w:tcPr>
          <w:p w14:paraId="39FECE28" w14:textId="77777777" w:rsidR="006756BB" w:rsidRPr="00CD7558" w:rsidRDefault="006756BB" w:rsidP="00343AE9">
            <w:pPr>
              <w:spacing w:after="0" w:line="240" w:lineRule="auto"/>
              <w:jc w:val="both"/>
              <w:rPr>
                <w:rFonts w:ascii="Times New Roman" w:hAnsi="Times New Roman" w:cs="Times New Roman"/>
                <w:color w:val="0D0D0D" w:themeColor="text1" w:themeTint="F2"/>
                <w:sz w:val="24"/>
                <w:szCs w:val="24"/>
              </w:rPr>
            </w:pPr>
            <w:r w:rsidRPr="00CD7558">
              <w:rPr>
                <w:rFonts w:ascii="Times New Roman" w:hAnsi="Times New Roman" w:cs="Times New Roman"/>
                <w:color w:val="0D0D0D" w:themeColor="text1" w:themeTint="F2"/>
                <w:sz w:val="24"/>
                <w:szCs w:val="24"/>
              </w:rPr>
              <w:fldChar w:fldCharType="begin"/>
            </w:r>
            <w:r w:rsidR="00074B10" w:rsidRPr="00CD7558">
              <w:rPr>
                <w:rFonts w:ascii="Times New Roman" w:hAnsi="Times New Roman" w:cs="Times New Roman"/>
                <w:color w:val="0D0D0D" w:themeColor="text1" w:themeTint="F2"/>
                <w:sz w:val="24"/>
                <w:szCs w:val="24"/>
              </w:rPr>
              <w:instrText xml:space="preserve"> ADDIN ZOTERO_ITEM CSL_CITATION {"citationID":"PYXx4fCH","properties":{"formattedCitation":"[8]","plainCitation":"[8]","noteIndex":0},"citationItems":[{"id":7795,"uris":["http://zotero.org/users/local/MWRsdQWG/items/JG8Y6LKE"],"itemData":{"id":7795,"type":"article-journal","abstract":"Strain R2A43-10(T) was isolated from a greenhouse soil in Korea. Cells were Gram-negative rods, motile by means of a single flagellum. Growth occurred at 10-40 degrees C and at pH 5-8. Ubiquinone-8 (Q-8) was the only respiratory lipoquinone. Major fatty acids were summed feature 3 (C(16 : 1)omega7c and/or iso-C(15 : 0) 2-OH) and C(16 : 0). 16S rRNA gene sequence analysis revealed that strain R2A43-10(T) was closely related to Chitinimonas taiwanensis cf(T) (sequence similarity of 94.8 %), but it exhibited low sequence similarities (&lt;92 %) to other members of the Betaproteobacteria. The G+C content of the genomic DNA of strain R2A43-10(T) was 65.0 mol%. The novel isolate could be differentiated from C. taiwanensis cf(T) by several physiological properties. On the basis of genomic and phenotypic data, it is concluded that R2A43-10(T) (=KACC 11467(T)=DSM 17726(T)) is the type strain of a novel species of the genus Chitinimonas, for which the name Chitinimonas koreensis sp. nov. is proposed.","container-title":"International Journal of Systematic and Evolutionary Microbiology","DOI":"10.1099/ijs.0.64163-0","ISSN":"1466-5026","issue":"Pt 8","journalAbbreviation":"Int J Syst Evol Microbiol","language":"eng","note":"PMID: 16902004","page":"1761-1764","source":"PubMed","title":"Chitinimonas koreensis sp. nov., isolated from greenhouse soil in Korea","volume":"56","author":[{"family":"Kim","given":"Byung-Yong"},{"family":"Weon","given":"Hang-Yeon"},{"family":"Yoo","given":"Seung-Hee"},{"family":"Chen","given":"Wen-Ming"},{"family":"Kwon","given":"Soon-Wo"},{"family":"Go","given":"Seung-Joo"},{"family":"Stackebrandt","given":"Erko"}],"issued":{"date-parts":[["2006",8]]}}}],"schema":"https://github.com/citation-style-language/schema/raw/master/csl-citation.json"} </w:instrText>
            </w:r>
            <w:r w:rsidRPr="00CD7558">
              <w:rPr>
                <w:rFonts w:ascii="Times New Roman" w:hAnsi="Times New Roman" w:cs="Times New Roman"/>
                <w:color w:val="0D0D0D" w:themeColor="text1" w:themeTint="F2"/>
                <w:sz w:val="24"/>
                <w:szCs w:val="24"/>
              </w:rPr>
              <w:fldChar w:fldCharType="separate"/>
            </w:r>
            <w:r w:rsidR="00010C88" w:rsidRPr="00CD7558">
              <w:rPr>
                <w:rFonts w:ascii="Times New Roman" w:hAnsi="Times New Roman" w:cs="Times New Roman"/>
                <w:color w:val="0D0D0D" w:themeColor="text1" w:themeTint="F2"/>
                <w:sz w:val="24"/>
              </w:rPr>
              <w:t>[8]</w:t>
            </w:r>
            <w:r w:rsidRPr="00CD7558">
              <w:rPr>
                <w:rFonts w:ascii="Times New Roman" w:hAnsi="Times New Roman" w:cs="Times New Roman"/>
                <w:color w:val="0D0D0D" w:themeColor="text1" w:themeTint="F2"/>
                <w:sz w:val="24"/>
                <w:szCs w:val="24"/>
              </w:rPr>
              <w:fldChar w:fldCharType="end"/>
            </w:r>
            <w:r w:rsidRPr="00CD7558">
              <w:rPr>
                <w:rFonts w:ascii="Times New Roman" w:hAnsi="Times New Roman" w:cs="Times New Roman"/>
                <w:color w:val="0D0D0D" w:themeColor="text1" w:themeTint="F2"/>
                <w:sz w:val="24"/>
                <w:szCs w:val="24"/>
              </w:rPr>
              <w:t xml:space="preserve"> https://img.jgi.doe.gov/cgi-bin/m/main.cgi?section=TaxonDetail&amp;page=taxonDet</w:t>
            </w:r>
            <w:r w:rsidRPr="00CD7558">
              <w:rPr>
                <w:rFonts w:ascii="Times New Roman" w:hAnsi="Times New Roman" w:cs="Times New Roman"/>
                <w:color w:val="0D0D0D" w:themeColor="text1" w:themeTint="F2"/>
                <w:sz w:val="24"/>
                <w:szCs w:val="24"/>
              </w:rPr>
              <w:lastRenderedPageBreak/>
              <w:t>ail&amp;taxon_oid=2524614556</w:t>
            </w:r>
          </w:p>
        </w:tc>
      </w:tr>
      <w:tr w:rsidR="00CD7558" w:rsidRPr="00CD7558" w14:paraId="1463440F" w14:textId="77777777" w:rsidTr="00343AE9">
        <w:trPr>
          <w:trHeight w:val="315"/>
        </w:trPr>
        <w:tc>
          <w:tcPr>
            <w:tcW w:w="654" w:type="dxa"/>
          </w:tcPr>
          <w:p w14:paraId="160F655A"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lastRenderedPageBreak/>
              <w:t>R6</w:t>
            </w:r>
          </w:p>
        </w:tc>
        <w:tc>
          <w:tcPr>
            <w:tcW w:w="2268" w:type="dxa"/>
          </w:tcPr>
          <w:p w14:paraId="67AFDF85"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WP_174062248.1</w:t>
            </w:r>
          </w:p>
        </w:tc>
        <w:tc>
          <w:tcPr>
            <w:tcW w:w="2977" w:type="dxa"/>
          </w:tcPr>
          <w:p w14:paraId="611EE980"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rPr>
              <w:t xml:space="preserve">Agrobacterium </w:t>
            </w:r>
            <w:proofErr w:type="spellStart"/>
            <w:r w:rsidRPr="00CD7558">
              <w:rPr>
                <w:rFonts w:ascii="Times New Roman" w:hAnsi="Times New Roman" w:cs="Times New Roman"/>
                <w:i/>
                <w:color w:val="0D0D0D" w:themeColor="text1" w:themeTint="F2"/>
              </w:rPr>
              <w:t>larrymoorei</w:t>
            </w:r>
            <w:proofErr w:type="spellEnd"/>
          </w:p>
          <w:p w14:paraId="79F0BAD3"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shd w:val="clear" w:color="auto" w:fill="FFFFFF"/>
              </w:rPr>
              <w:t>Agrobacterium</w:t>
            </w:r>
          </w:p>
          <w:p w14:paraId="233C1D00"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shd w:val="clear" w:color="auto" w:fill="FFFFFF"/>
              </w:rPr>
              <w:t>Rhizobium/Agrobacterium group</w:t>
            </w:r>
          </w:p>
          <w:p w14:paraId="543155A7"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Rhizobiaceae</w:t>
            </w:r>
            <w:proofErr w:type="spellEnd"/>
          </w:p>
          <w:p w14:paraId="03AFBA8B"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Hyphomicrobiales</w:t>
            </w:r>
            <w:proofErr w:type="spellEnd"/>
          </w:p>
          <w:p w14:paraId="079415EE"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eastAsia="es-ES_tradnl"/>
              </w:rPr>
            </w:pPr>
            <w:r w:rsidRPr="00CD7558">
              <w:rPr>
                <w:rFonts w:ascii="Times New Roman" w:hAnsi="Times New Roman" w:cs="Times New Roman"/>
                <w:color w:val="0D0D0D" w:themeColor="text1" w:themeTint="F2"/>
                <w:shd w:val="clear" w:color="auto" w:fill="FFFFFF"/>
              </w:rPr>
              <w:t>Alphaproteobacteria</w:t>
            </w:r>
          </w:p>
        </w:tc>
        <w:tc>
          <w:tcPr>
            <w:tcW w:w="2126" w:type="dxa"/>
          </w:tcPr>
          <w:p w14:paraId="5719FE1D"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color w:val="0D0D0D" w:themeColor="text1" w:themeTint="F2"/>
                <w:shd w:val="clear" w:color="auto" w:fill="FFFFFF"/>
              </w:rPr>
              <w:t xml:space="preserve">Tumor on weeping fig tree </w:t>
            </w:r>
            <w:proofErr w:type="spellStart"/>
            <w:r w:rsidRPr="00CD7558">
              <w:rPr>
                <w:rFonts w:ascii="Times New Roman" w:hAnsi="Times New Roman" w:cs="Times New Roman"/>
                <w:i/>
                <w:color w:val="0D0D0D" w:themeColor="text1" w:themeTint="F2"/>
                <w:shd w:val="clear" w:color="auto" w:fill="FFFFFF"/>
              </w:rPr>
              <w:t>Ficus</w:t>
            </w:r>
            <w:proofErr w:type="spellEnd"/>
            <w:r w:rsidRPr="00CD7558">
              <w:rPr>
                <w:rFonts w:ascii="Times New Roman" w:hAnsi="Times New Roman" w:cs="Times New Roman"/>
                <w:i/>
                <w:color w:val="0D0D0D" w:themeColor="text1" w:themeTint="F2"/>
                <w:shd w:val="clear" w:color="auto" w:fill="FFFFFF"/>
              </w:rPr>
              <w:t xml:space="preserve"> </w:t>
            </w:r>
            <w:proofErr w:type="spellStart"/>
            <w:r w:rsidRPr="00CD7558">
              <w:rPr>
                <w:rFonts w:ascii="Times New Roman" w:hAnsi="Times New Roman" w:cs="Times New Roman"/>
                <w:i/>
                <w:color w:val="0D0D0D" w:themeColor="text1" w:themeTint="F2"/>
                <w:shd w:val="clear" w:color="auto" w:fill="FFFFFF"/>
              </w:rPr>
              <w:t>benjamina</w:t>
            </w:r>
            <w:proofErr w:type="spellEnd"/>
          </w:p>
        </w:tc>
        <w:tc>
          <w:tcPr>
            <w:tcW w:w="2693" w:type="dxa"/>
          </w:tcPr>
          <w:p w14:paraId="1B367049"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Plant pathogen, produces tumors</w:t>
            </w:r>
          </w:p>
        </w:tc>
        <w:tc>
          <w:tcPr>
            <w:tcW w:w="2835" w:type="dxa"/>
          </w:tcPr>
          <w:p w14:paraId="127E5A84"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i/>
                <w:color w:val="0D0D0D" w:themeColor="text1" w:themeTint="F2"/>
              </w:rPr>
              <w:t xml:space="preserve"> </w:t>
            </w: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{"citationID":"fvff8DF3","properties":{"formattedCitation":"[9]","plainCitation":"[9]","noteIndex":0},"citationItems":[{"id":7798,"uris":["http://zotero.org/users/local/MWRsdQWG/items/AJP5D3ZD"],"itemData":{"id":7798,"type":"article-journal","abstract":"Tumorigenic Agrobacterium strains isolated from tumours growing on pruned branches of Ficus benjamina have previously been shown to have unique opine metabolism and sufficient 16S rRNA sequence differences to suggest that they belong to a new species. DNA-DNA hybridization results confirmed that these strains represent a new species and Agrobacterium larrymoorei sp. nov. (type strain ATCC 51759T = CFBP 5473T = NCPPB 4096T) is proposed as the name for the species.","container-title":"International Journal of Systematic and Evolutionary Microbiology","DOI":"10.1099/00207713-51-3-1023","ISSN":"1466-5026","issue":"Pt 3","journalAbbreviation":"Int J Syst Evol Microbiol","language":"eng","note":"PMID: 11411669","page":"1023-1026","source":"PubMed","title":"Agrobacterium larrymoorei sp. nov., a pathogen isolated from aerial tumours of Ficus benjamina","volume":"51","author":[{"family":"Bouzar","given":"H."},{"family":"Jones","given":"J. B."}],"issued":{"date-parts":[["2001",5]]}}}],"schema":"https://github.com/citation-style-language/schema/raw/master/csl-citation.json"}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[9]</w:t>
            </w:r>
            <w:r w:rsidRPr="00CD7558">
              <w:rPr>
                <w:rFonts w:ascii="Times New Roman" w:hAnsi="Times New Roman" w:cs="Times New Roman"/>
                <w:color w:val="0D0D0D" w:themeColor="text1" w:themeTint="F2"/>
              </w:rPr>
              <w:fldChar w:fldCharType="end"/>
            </w:r>
            <w:r w:rsidRPr="00CD7558">
              <w:rPr>
                <w:rFonts w:ascii="Times New Roman" w:hAnsi="Times New Roman" w:cs="Times New Roman"/>
                <w:color w:val="0D0D0D" w:themeColor="text1" w:themeTint="F2"/>
              </w:rPr>
              <w:t xml:space="preserve">  https://img.jgi.doe.gov/cgi-bin/m/main.cgi?section=TaxonDetail&amp;page=taxonDetail&amp;taxon_oid=2540341200</w:t>
            </w:r>
          </w:p>
        </w:tc>
      </w:tr>
      <w:tr w:rsidR="00CD7558" w:rsidRPr="00CD7558" w14:paraId="16A8945D" w14:textId="77777777" w:rsidTr="00343AE9">
        <w:trPr>
          <w:trHeight w:val="315"/>
        </w:trPr>
        <w:tc>
          <w:tcPr>
            <w:tcW w:w="654" w:type="dxa"/>
          </w:tcPr>
          <w:p w14:paraId="3F36BF94"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R7</w:t>
            </w:r>
          </w:p>
        </w:tc>
        <w:tc>
          <w:tcPr>
            <w:tcW w:w="2268" w:type="dxa"/>
          </w:tcPr>
          <w:p w14:paraId="32605939"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hAnsi="Times New Roman" w:cs="Times New Roman"/>
                <w:color w:val="0D0D0D" w:themeColor="text1" w:themeTint="F2"/>
              </w:rPr>
              <w:t>WP_019915375.1</w:t>
            </w:r>
          </w:p>
        </w:tc>
        <w:tc>
          <w:tcPr>
            <w:tcW w:w="2977" w:type="dxa"/>
          </w:tcPr>
          <w:p w14:paraId="354BABFC"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Methyloversatilis</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discipulorum</w:t>
            </w:r>
            <w:proofErr w:type="spellEnd"/>
          </w:p>
          <w:p w14:paraId="3311B8F1"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Methyloversatilis</w:t>
            </w:r>
            <w:proofErr w:type="spellEnd"/>
          </w:p>
          <w:p w14:paraId="49F0B996"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Sterolibacteriaceae</w:t>
            </w:r>
            <w:proofErr w:type="spellEnd"/>
            <w:r w:rsidRPr="00CD7558">
              <w:rPr>
                <w:rFonts w:ascii="Times New Roman" w:hAnsi="Times New Roman" w:cs="Times New Roman"/>
                <w:i/>
                <w:color w:val="0D0D0D" w:themeColor="text1" w:themeTint="F2"/>
                <w:shd w:val="clear" w:color="auto" w:fill="FFFFFF"/>
              </w:rPr>
              <w:t> </w:t>
            </w:r>
          </w:p>
          <w:p w14:paraId="330C86A3"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Nitrosomonadales</w:t>
            </w:r>
            <w:proofErr w:type="spellEnd"/>
            <w:r w:rsidRPr="00CD7558">
              <w:rPr>
                <w:rFonts w:ascii="Times New Roman" w:hAnsi="Times New Roman" w:cs="Times New Roman"/>
                <w:color w:val="0D0D0D" w:themeColor="text1" w:themeTint="F2"/>
                <w:shd w:val="clear" w:color="auto" w:fill="FFFFFF"/>
              </w:rPr>
              <w:t> </w:t>
            </w:r>
          </w:p>
          <w:p w14:paraId="0295D836" w14:textId="77777777" w:rsidR="006756BB" w:rsidRPr="00CD7558" w:rsidRDefault="006756BB" w:rsidP="00343AE9">
            <w:pPr>
              <w:spacing w:after="0" w:line="240" w:lineRule="auto"/>
              <w:jc w:val="both"/>
              <w:rPr>
                <w:rFonts w:ascii="Times New Roman" w:eastAsia="Times New Roman" w:hAnsi="Times New Roman" w:cs="Times New Roman"/>
                <w:i/>
                <w:color w:val="0D0D0D" w:themeColor="text1" w:themeTint="F2"/>
                <w:lang w:eastAsia="es-ES_tradnl"/>
              </w:rPr>
            </w:pPr>
            <w:proofErr w:type="spellStart"/>
            <w:r w:rsidRPr="00CD7558">
              <w:rPr>
                <w:rFonts w:ascii="Times New Roman" w:hAnsi="Times New Roman" w:cs="Times New Roman"/>
                <w:color w:val="0D0D0D" w:themeColor="text1" w:themeTint="F2"/>
                <w:shd w:val="clear" w:color="auto" w:fill="FFFFFF"/>
              </w:rPr>
              <w:t>Betaproteobacteria</w:t>
            </w:r>
            <w:proofErr w:type="spellEnd"/>
          </w:p>
        </w:tc>
        <w:tc>
          <w:tcPr>
            <w:tcW w:w="2126" w:type="dxa"/>
          </w:tcPr>
          <w:p w14:paraId="49943D8C"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Lake Washington</w:t>
            </w:r>
          </w:p>
        </w:tc>
        <w:tc>
          <w:tcPr>
            <w:tcW w:w="2693" w:type="dxa"/>
          </w:tcPr>
          <w:p w14:paraId="570A0AF6"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Methylotrophic</w:t>
            </w:r>
          </w:p>
        </w:tc>
        <w:tc>
          <w:tcPr>
            <w:tcW w:w="2835" w:type="dxa"/>
          </w:tcPr>
          <w:p w14:paraId="37536DD0"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rPr>
              <w:fldChar w:fldCharType="begin"/>
            </w:r>
            <w:r w:rsidR="00074B10" w:rsidRPr="00CD7558">
              <w:rPr>
                <w:rFonts w:ascii="Times New Roman" w:hAnsi="Times New Roman" w:cs="Times New Roman"/>
                <w:i/>
                <w:color w:val="0D0D0D" w:themeColor="text1" w:themeTint="F2"/>
              </w:rPr>
              <w:instrText xml:space="preserve"> ADDIN ZOTERO_ITEM CSL_CITATION {"citationID":"BGN4ckOo","properties":{"formattedCitation":"[10]","plainCitation":"[10]","noteIndex":0},"citationItems":[{"id":7801,"uris":["http://zotero.org/users/local/MWRsdQWG/items/96YAMA2X"],"itemData":{"id":7801,"type":"article-journal","abstract":"Three strains of methylotrophic Rhodocyclaceae (FAM1(T), RZ18-153 and RZ94) isolated from Lake Washington sediment samples were characterized. Based on phylogenetic analysis of 16S rRNA gene sequences the strains should be assigned to the genus Methyloversatilis. Similarly to other members of the family, the strains show broad metabolic capabilities and are able to utilize a number of organic acids, alcohols and aromatic compounds in addition to methanol and methylamine. The main fatty acids were 16:1ω7c (49-59%) and 16:0 (32-29%). Genomes of all isolates were sequenced, assembled and annotated in collaboration with the DOE Joint Genome Institute (JGI). Genome comparison revealed that the strains FAM1T, RZ18-153 and RZ94 are closely related to each other and almost equally distant from two previously described species of the genus Methyloversatilis, Methyloversatilis universalis and Methyloversatilis thermotolerans. Like other methylotrophic species of the genus Methyloversatilis, all three strains possess one-subunit PQQ-dependent ethanol/methanol dehydrogenase (Mdh-2), the N-methylglutamate pathway and the serine cycle (isocitrate lyase/malate synthase, Icl/ms(+) variant). Like M. universalis, strains FAM1(T), RZ18-153 and RZ94 have a quinohemoprotein amine dehydrogenase, a tungsten-containing formaldehyde ferredoxin oxidoreductase, phenol hydroxylase, and the complete Calvin cycle. Similarly to M. thermotolerans, the three strains possess two-subunit methanol dehydrogenase (MxaFI), monoamine oxidase (MAO) and nitrogenase. Based on the phenotypic and genomic data, the strains FAM1(T), RZ18-153 and RZ94 represent a novel species of the genus Methyloversatilis, for which the name Methyloversatilis discipulorum sp. nov. is proposed. The type strain is FAM1(T) ( = JCM 30542(T) = VKM = B-2888(T)).","container-title":"International Journal of Systematic and Evolutionary Microbiology","DOI":"10.1099/ijs.0.000190","ISSN":"1466-5034","issue":"7","journalAbbreviation":"Int J Syst Evol Microbiol","language":"eng","note":"PMID: 26231539","page":"2227-2233","source":"PubMed","title":"Functional and genomic diversity of methylotrophic Rhodocyclaceae: description of Methyloversatilis discipulorum sp. nov","title-short":"Functional and genomic diversity of methylotrophic Rhodocyclaceae","volume":"65","author":[{"family":"Smalley","given":"Nicole E."},{"family":"Taipale","given":"Sami"},{"family":"De Marco","given":"Paolo"},{"family":"Doronina","given":"Nina V."},{"family":"Kyrpides","given":"Nikos"},{"family":"Shapiro","given":"Nicole"},{"family":"Woyke","given":"Tanja"},{"family":"Kalyuzhnaya","given":"Marina G."}],"issued":{"date-parts":[["2015",7]]}}}],"schema":"https://github.com/citation-style-language/schema/raw/master/csl-citation.json"} </w:instrText>
            </w:r>
            <w:r w:rsidRPr="00CD7558">
              <w:rPr>
                <w:rFonts w:ascii="Times New Roman" w:hAnsi="Times New Roman" w:cs="Times New Roman"/>
                <w:i/>
                <w:color w:val="0D0D0D" w:themeColor="text1" w:themeTint="F2"/>
              </w:rPr>
              <w:fldChar w:fldCharType="separate"/>
            </w:r>
            <w:r w:rsidR="00010C88" w:rsidRPr="00CD7558">
              <w:rPr>
                <w:rFonts w:ascii="Times New Roman" w:hAnsi="Times New Roman" w:cs="Times New Roman"/>
                <w:color w:val="0D0D0D" w:themeColor="text1" w:themeTint="F2"/>
              </w:rPr>
              <w:t>[10]</w:t>
            </w:r>
            <w:r w:rsidRPr="00CD7558">
              <w:rPr>
                <w:rFonts w:ascii="Times New Roman" w:hAnsi="Times New Roman" w:cs="Times New Roman"/>
                <w:i/>
                <w:color w:val="0D0D0D" w:themeColor="text1" w:themeTint="F2"/>
              </w:rPr>
              <w:fldChar w:fldCharType="end"/>
            </w:r>
          </w:p>
        </w:tc>
      </w:tr>
      <w:tr w:rsidR="00CD7558" w:rsidRPr="00CD7558" w14:paraId="5158DCB9" w14:textId="77777777" w:rsidTr="00343AE9">
        <w:trPr>
          <w:trHeight w:val="315"/>
        </w:trPr>
        <w:tc>
          <w:tcPr>
            <w:tcW w:w="654" w:type="dxa"/>
          </w:tcPr>
          <w:p w14:paraId="5C50786B"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R8</w:t>
            </w:r>
          </w:p>
        </w:tc>
        <w:tc>
          <w:tcPr>
            <w:tcW w:w="2268" w:type="dxa"/>
          </w:tcPr>
          <w:p w14:paraId="16288966"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WP_028536266.1</w:t>
            </w:r>
          </w:p>
        </w:tc>
        <w:tc>
          <w:tcPr>
            <w:tcW w:w="2977" w:type="dxa"/>
          </w:tcPr>
          <w:p w14:paraId="2C2BD071"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Paludibacterium</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yongneupense</w:t>
            </w:r>
            <w:proofErr w:type="spellEnd"/>
          </w:p>
          <w:p w14:paraId="27E85658"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Paludibacterium</w:t>
            </w:r>
            <w:proofErr w:type="spellEnd"/>
          </w:p>
          <w:p w14:paraId="174538E6"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Chromobacteriaceae</w:t>
            </w:r>
            <w:proofErr w:type="spellEnd"/>
          </w:p>
          <w:p w14:paraId="55A49B9B"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Neisseriales</w:t>
            </w:r>
            <w:proofErr w:type="spellEnd"/>
            <w:r w:rsidRPr="00CD7558">
              <w:rPr>
                <w:rFonts w:ascii="Times New Roman" w:hAnsi="Times New Roman" w:cs="Times New Roman"/>
                <w:color w:val="0D0D0D" w:themeColor="text1" w:themeTint="F2"/>
                <w:shd w:val="clear" w:color="auto" w:fill="FFFFFF"/>
              </w:rPr>
              <w:t> </w:t>
            </w:r>
          </w:p>
          <w:p w14:paraId="26F27129"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color w:val="0D0D0D" w:themeColor="text1" w:themeTint="F2"/>
                <w:shd w:val="clear" w:color="auto" w:fill="FFFFFF"/>
              </w:rPr>
              <w:t>Betaproteobacteria</w:t>
            </w:r>
            <w:proofErr w:type="spellEnd"/>
          </w:p>
        </w:tc>
        <w:tc>
          <w:tcPr>
            <w:tcW w:w="2126" w:type="dxa"/>
          </w:tcPr>
          <w:p w14:paraId="3DEC024B"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Wetland soil</w:t>
            </w:r>
          </w:p>
        </w:tc>
        <w:tc>
          <w:tcPr>
            <w:tcW w:w="2693" w:type="dxa"/>
          </w:tcPr>
          <w:p w14:paraId="2220CD44"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Nitrate reducer</w:t>
            </w:r>
          </w:p>
        </w:tc>
        <w:tc>
          <w:tcPr>
            <w:tcW w:w="2835" w:type="dxa"/>
          </w:tcPr>
          <w:p w14:paraId="5F6F7142"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{"citationID":"TtfA1Cb4","properties":{"formattedCitation":"[11]","plainCitation":"[11]","noteIndex":0},"citationItems":[{"id":7804,"uris":["http://zotero.org/users/local/MWRsdQWG/items/N2BELNMW"],"itemData":{"id":7804,"type":"article-journal","abstract":"A cream-coloured bacterial strain, 5YN8-15(T), was isolated from a wetland, Yongneup, in the Inje region of the Republic of Korea. The bacterium was facultatively anaerobic, Gram-negative, motile with a single polar flagellum and curved-rod-shaped. Based on 16S rRNA gene sequence analysis, strain 5YN8-15(T) is a member of the Betaproteobacteria. Closely related taxa were Gulbenkiania mobilis E4FC31(T) (94.9% sequence similarity), Chromobacterium species (94.1-94.4%), Aquitalea magnusonii TRO-001DR8(T) (93.2%) and Aquaspirillum serpens IAM 13944(T) (92.5%). All other species with validly published names analysed showed sequence similarities of below 92%. Strain 5YN8-15(T) had ubiquinone 8 as the major isoprenoid quinone. The major fatty acids were summed feature 3 (C(16:1)omega7c and/or iso-C(15:0) 2-OH), C(16:0) and C(18:1)omega7c. The DNA G+C content was 63.0 mol%. Based on the data from the polyphasic study, strain 5YN8-15(T) represents a novel genus and species of the family Neisseriaceae, for which the name Paludibacterium yongneupense gen. nov., sp. nov. is proposed. The type strain is 5YN8-15(T) (=KACC 11601(T)=DSM 18731(T)).","container-title":"International Journal of Systematic and Evolutionary Microbiology","DOI":"10.1099/ijs.0.64831-0","ISSN":"1466-5026","issue":"Pt 1","journalAbbreviation":"Int J Syst Evol Microbiol","language":"eng","note":"PMID: 18175708","page":"190-194","source":"PubMed","title":"Paludibacterium yongneupense gen. nov., sp. nov., isolated from a wetland, Yongneup, in Korea","volume":"58","author":[{"family":"Kwon","given":"Soon-Wo"},{"family":"Kim","given":"Byung-Yong"},{"family":"Kim","given":"Wan-Gyu"},{"family":"Yoo","given":"Kwan-Hee"},{"family":"Yoo","given":"Seung-Hee"},{"family":"Son","given":"Jung-A."},{"family":"Weon","given":"Hang-Yeon"}],"issued":{"date-parts":[["2008",1]]}}}],"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[11]</w:t>
            </w:r>
            <w:r w:rsidRPr="00CD7558">
              <w:rPr>
                <w:rFonts w:ascii="Times New Roman" w:hAnsi="Times New Roman" w:cs="Times New Roman"/>
                <w:color w:val="0D0D0D" w:themeColor="text1" w:themeTint="F2"/>
              </w:rPr>
              <w:fldChar w:fldCharType="end"/>
            </w:r>
            <w:r w:rsidRPr="00CD7558">
              <w:rPr>
                <w:rFonts w:ascii="Times New Roman" w:hAnsi="Times New Roman" w:cs="Times New Roman"/>
                <w:color w:val="0D0D0D" w:themeColor="text1" w:themeTint="F2"/>
              </w:rPr>
              <w:t xml:space="preserve"> https://img.jgi.doe.gov/cgi-bin/m/main.cgi?section=TaxonDetail&amp;page=taxonDetail&amp;taxon_oid=2524023162</w:t>
            </w:r>
          </w:p>
        </w:tc>
      </w:tr>
      <w:tr w:rsidR="00CD7558" w:rsidRPr="00CD7558" w14:paraId="49DD4162" w14:textId="77777777" w:rsidTr="00343AE9">
        <w:trPr>
          <w:trHeight w:val="315"/>
        </w:trPr>
        <w:tc>
          <w:tcPr>
            <w:tcW w:w="654" w:type="dxa"/>
          </w:tcPr>
          <w:p w14:paraId="591886B0"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R9</w:t>
            </w:r>
          </w:p>
        </w:tc>
        <w:tc>
          <w:tcPr>
            <w:tcW w:w="2268" w:type="dxa"/>
          </w:tcPr>
          <w:p w14:paraId="1CF3F3D8"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WP_189529961.1</w:t>
            </w:r>
          </w:p>
        </w:tc>
        <w:tc>
          <w:tcPr>
            <w:tcW w:w="2977" w:type="dxa"/>
          </w:tcPr>
          <w:p w14:paraId="55DE5A24"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rPr>
              <w:t>Paludibacterium</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paludis</w:t>
            </w:r>
            <w:proofErr w:type="spellEnd"/>
          </w:p>
          <w:p w14:paraId="4E350B84"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Paludibacterium</w:t>
            </w:r>
            <w:proofErr w:type="spellEnd"/>
          </w:p>
          <w:p w14:paraId="6407AB21"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i/>
                <w:color w:val="0D0D0D" w:themeColor="text1" w:themeTint="F2"/>
                <w:shd w:val="clear" w:color="auto" w:fill="FFFFFF"/>
              </w:rPr>
              <w:t>Chromobacteriaceae</w:t>
            </w:r>
            <w:proofErr w:type="spellEnd"/>
          </w:p>
          <w:p w14:paraId="153D0B93"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shd w:val="clear" w:color="auto" w:fill="FFFFFF"/>
              </w:rPr>
              <w:t>Neisseriales</w:t>
            </w:r>
            <w:proofErr w:type="spellEnd"/>
          </w:p>
          <w:p w14:paraId="61F1C02C"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roofErr w:type="spellStart"/>
            <w:r w:rsidRPr="00CD7558">
              <w:rPr>
                <w:rFonts w:ascii="Times New Roman" w:hAnsi="Times New Roman" w:cs="Times New Roman"/>
                <w:color w:val="0D0D0D" w:themeColor="text1" w:themeTint="F2"/>
                <w:shd w:val="clear" w:color="auto" w:fill="FFFFFF"/>
              </w:rPr>
              <w:t>Betaproteobacteria</w:t>
            </w:r>
            <w:proofErr w:type="spellEnd"/>
          </w:p>
        </w:tc>
        <w:tc>
          <w:tcPr>
            <w:tcW w:w="2126" w:type="dxa"/>
          </w:tcPr>
          <w:p w14:paraId="1266338D"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Marshland</w:t>
            </w:r>
          </w:p>
        </w:tc>
        <w:tc>
          <w:tcPr>
            <w:tcW w:w="2693" w:type="dxa"/>
          </w:tcPr>
          <w:p w14:paraId="75D45A59"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p>
        </w:tc>
        <w:tc>
          <w:tcPr>
            <w:tcW w:w="2835" w:type="dxa"/>
          </w:tcPr>
          <w:p w14:paraId="6E9AF606"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rPr>
              <w:fldChar w:fldCharType="begin"/>
            </w:r>
            <w:r w:rsidR="00074B10" w:rsidRPr="00CD7558">
              <w:rPr>
                <w:rFonts w:ascii="Times New Roman" w:hAnsi="Times New Roman" w:cs="Times New Roman"/>
                <w:i/>
                <w:color w:val="0D0D0D" w:themeColor="text1" w:themeTint="F2"/>
              </w:rPr>
              <w:instrText xml:space="preserve"> ADDIN ZOTERO_ITEM CSL_CITATION {"citationID":"Lr11JFi5","properties":{"formattedCitation":"[12]","plainCitation":"[12]","noteIndex":0},"citationItems":[{"id":7807,"uris":["http://zotero.org/users/local/MWRsdQWG/items/SQSFBHPM"],"itemData":{"id":7807,"type":"article-journal","abstract":"A bacterial strain, designated KBP-21(T), was isolated from a water sample taken from the Banping Lake Wetland Park in Taiwan and characterized in a taxonomic study using a polyphasic approach. Cells of strain KBP-21(T) were Gram-stain-negative, facultatively anaerobic, poly-β-hydroxybutyrate-accumulating, motile rods that formed yellow colonies. Growth occurred at 15-40 °C (optimum, 30 °C), at pH 5.0-8.0 (optimum, pH 8.0) and with 0-2% NaCl (optimum, 0%). Phylogenetic analyses based on 16S rRNA gene sequences showed that strain KBP-21(T) belonged to the genus Paludibacterium within the family Neisseriaceae of the class Betaproteobacteria and the closest related neighbour was Paludibacterium yongneupense 5YN8-15(T) with a 16S rRNA gene sequence similarity value of 96.4%. Strain KBP-21(T) contained summed feature 3 (comprising C16 : 1ω7c and/or C16 : 1ω6c), C16 : 0 and C18 : 1ω7c as the predominant fatty acids. The major respiratory quinone was Q-8. The DNA G+C content of the genomic DNA was 62.1 mol%. The polar lipid profile consisted of a mixture of phosphatidylethanolamine, phosphatidylglycerol, diphosphatidylglycerol, one uncharacterized aminophospholipid and several uncharacterized phospholipids. On the basis of the genotypic, chemotaxonomic and phenotypic data, strain KBP-21(T) represents a novel species in the genus Paludibacterium, for which the name Paludibacterium paludis sp. nov. is proposed. The type strain is KBP-21(T) ( = BCRC 80514(T)  = LMG 27230(T)  = KCTC 32182(T)).","container-title":"International Journal of Systematic and Evolutionary Microbiology","DOI":"10.1099/ijs.0.060954-0","ISSN":"1466-5034","issue":"Pt 7","journalAbbreviation":"Int J Syst Evol Microbiol","language":"eng","note":"PMID: 24801157","page":"2497-2502","source":"PubMed","title":"Paludibacterium paludis sp. nov., isolated from a marsh","volume":"64","author":[{"family":"Sheu","given":"Shih-Yi"},{"family":"Chen","given":"Zih-Han"},{"family":"Young","given":"Chiu-Chung"},{"family":"Chen","given":"Wen-Ming"}],"issued":{"date-parts":[["2014",7]]}}}],"schema":"https://github.com/citation-style-language/schema/raw/master/csl-citation.json"} </w:instrText>
            </w:r>
            <w:r w:rsidRPr="00CD7558">
              <w:rPr>
                <w:rFonts w:ascii="Times New Roman" w:hAnsi="Times New Roman" w:cs="Times New Roman"/>
                <w:i/>
                <w:color w:val="0D0D0D" w:themeColor="text1" w:themeTint="F2"/>
              </w:rPr>
              <w:fldChar w:fldCharType="separate"/>
            </w:r>
            <w:r w:rsidR="00010C88" w:rsidRPr="00CD7558">
              <w:rPr>
                <w:rFonts w:ascii="Times New Roman" w:hAnsi="Times New Roman" w:cs="Times New Roman"/>
                <w:color w:val="0D0D0D" w:themeColor="text1" w:themeTint="F2"/>
              </w:rPr>
              <w:t>[12]</w:t>
            </w:r>
            <w:r w:rsidRPr="00CD7558">
              <w:rPr>
                <w:rFonts w:ascii="Times New Roman" w:hAnsi="Times New Roman" w:cs="Times New Roman"/>
                <w:i/>
                <w:color w:val="0D0D0D" w:themeColor="text1" w:themeTint="F2"/>
              </w:rPr>
              <w:fldChar w:fldCharType="end"/>
            </w:r>
          </w:p>
        </w:tc>
      </w:tr>
      <w:tr w:rsidR="00CD7558" w:rsidRPr="00CD7558" w14:paraId="00FB7FD6" w14:textId="77777777" w:rsidTr="00343AE9">
        <w:trPr>
          <w:trHeight w:val="315"/>
        </w:trPr>
        <w:tc>
          <w:tcPr>
            <w:tcW w:w="654" w:type="dxa"/>
          </w:tcPr>
          <w:p w14:paraId="48223A85" w14:textId="77777777" w:rsidR="006756BB" w:rsidRPr="00CD7558" w:rsidRDefault="006756BB" w:rsidP="00343AE9">
            <w:pPr>
              <w:spacing w:after="0" w:line="240" w:lineRule="auto"/>
              <w:jc w:val="both"/>
              <w:rPr>
                <w:rFonts w:ascii="Times New Roman" w:eastAsia="Times New Roman" w:hAnsi="Times New Roman" w:cs="Times New Roman"/>
                <w:color w:val="0D0D0D" w:themeColor="text1" w:themeTint="F2"/>
                <w:lang w:eastAsia="es-ES_tradnl"/>
              </w:rPr>
            </w:pPr>
            <w:r w:rsidRPr="00CD7558">
              <w:rPr>
                <w:rFonts w:ascii="Times New Roman" w:eastAsia="Times New Roman" w:hAnsi="Times New Roman" w:cs="Times New Roman"/>
                <w:color w:val="0D0D0D" w:themeColor="text1" w:themeTint="F2"/>
                <w:lang w:eastAsia="es-ES_tradnl"/>
              </w:rPr>
              <w:t>R10</w:t>
            </w:r>
          </w:p>
        </w:tc>
        <w:tc>
          <w:tcPr>
            <w:tcW w:w="2268" w:type="dxa"/>
          </w:tcPr>
          <w:p w14:paraId="642BEC10"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WP_028866120.1</w:t>
            </w:r>
          </w:p>
        </w:tc>
        <w:tc>
          <w:tcPr>
            <w:tcW w:w="2977" w:type="dxa"/>
          </w:tcPr>
          <w:p w14:paraId="040C034C" w14:textId="77777777" w:rsidR="006756BB" w:rsidRPr="00CD7558" w:rsidRDefault="006756BB" w:rsidP="00343AE9">
            <w:pPr>
              <w:spacing w:after="0" w:line="240" w:lineRule="auto"/>
              <w:jc w:val="both"/>
              <w:rPr>
                <w:rFonts w:ascii="Times New Roman" w:hAnsi="Times New Roman" w:cs="Times New Roman"/>
                <w:i/>
                <w:color w:val="0D0D0D" w:themeColor="text1" w:themeTint="F2"/>
                <w:lang w:val="es-ES"/>
              </w:rPr>
            </w:pPr>
            <w:proofErr w:type="spellStart"/>
            <w:r w:rsidRPr="00CD7558">
              <w:rPr>
                <w:rFonts w:ascii="Times New Roman" w:hAnsi="Times New Roman" w:cs="Times New Roman"/>
                <w:i/>
                <w:color w:val="0D0D0D" w:themeColor="text1" w:themeTint="F2"/>
                <w:lang w:val="es-ES"/>
              </w:rPr>
              <w:t>Psychromonas</w:t>
            </w:r>
            <w:proofErr w:type="spellEnd"/>
            <w:r w:rsidRPr="00CD7558">
              <w:rPr>
                <w:rFonts w:ascii="Times New Roman" w:hAnsi="Times New Roman" w:cs="Times New Roman"/>
                <w:i/>
                <w:color w:val="0D0D0D" w:themeColor="text1" w:themeTint="F2"/>
                <w:lang w:val="es-ES"/>
              </w:rPr>
              <w:t xml:space="preserve"> </w:t>
            </w:r>
            <w:proofErr w:type="spellStart"/>
            <w:r w:rsidRPr="00CD7558">
              <w:rPr>
                <w:rFonts w:ascii="Times New Roman" w:hAnsi="Times New Roman" w:cs="Times New Roman"/>
                <w:i/>
                <w:color w:val="0D0D0D" w:themeColor="text1" w:themeTint="F2"/>
                <w:lang w:val="es-ES"/>
              </w:rPr>
              <w:t>aquimarina</w:t>
            </w:r>
            <w:proofErr w:type="spellEnd"/>
          </w:p>
          <w:p w14:paraId="5BE73A26" w14:textId="77777777" w:rsidR="006756BB" w:rsidRPr="00CD7558" w:rsidRDefault="006756BB" w:rsidP="00343AE9">
            <w:pPr>
              <w:spacing w:after="0" w:line="240" w:lineRule="auto"/>
              <w:jc w:val="both"/>
              <w:rPr>
                <w:rFonts w:ascii="Times New Roman" w:hAnsi="Times New Roman" w:cs="Times New Roman"/>
                <w:i/>
                <w:color w:val="0D0D0D" w:themeColor="text1" w:themeTint="F2"/>
                <w:lang w:val="es-ES"/>
              </w:rPr>
            </w:pPr>
            <w:proofErr w:type="spellStart"/>
            <w:r w:rsidRPr="00CD7558">
              <w:rPr>
                <w:rFonts w:ascii="Times New Roman" w:hAnsi="Times New Roman" w:cs="Times New Roman"/>
                <w:i/>
                <w:color w:val="0D0D0D" w:themeColor="text1" w:themeTint="F2"/>
                <w:shd w:val="clear" w:color="auto" w:fill="FFFFFF"/>
                <w:lang w:val="es-ES"/>
              </w:rPr>
              <w:t>Psychromonas</w:t>
            </w:r>
            <w:proofErr w:type="spellEnd"/>
          </w:p>
          <w:p w14:paraId="50AE9ED8" w14:textId="77777777" w:rsidR="006756BB" w:rsidRPr="00CD7558" w:rsidRDefault="006756BB" w:rsidP="00343AE9">
            <w:pPr>
              <w:spacing w:after="0" w:line="240" w:lineRule="auto"/>
              <w:jc w:val="both"/>
              <w:rPr>
                <w:rFonts w:ascii="Times New Roman" w:hAnsi="Times New Roman" w:cs="Times New Roman"/>
                <w:i/>
                <w:color w:val="0D0D0D" w:themeColor="text1" w:themeTint="F2"/>
                <w:shd w:val="clear" w:color="auto" w:fill="FFFFFF"/>
                <w:lang w:val="es-ES"/>
              </w:rPr>
            </w:pPr>
            <w:proofErr w:type="spellStart"/>
            <w:r w:rsidRPr="00CD7558">
              <w:rPr>
                <w:rFonts w:ascii="Times New Roman" w:hAnsi="Times New Roman" w:cs="Times New Roman"/>
                <w:i/>
                <w:color w:val="0D0D0D" w:themeColor="text1" w:themeTint="F2"/>
                <w:shd w:val="clear" w:color="auto" w:fill="FFFFFF"/>
                <w:lang w:val="es-ES"/>
              </w:rPr>
              <w:t>Psychromonadaceae</w:t>
            </w:r>
            <w:proofErr w:type="spellEnd"/>
          </w:p>
          <w:p w14:paraId="5610928B" w14:textId="77777777" w:rsidR="006756BB" w:rsidRPr="00CD7558" w:rsidRDefault="006756BB" w:rsidP="00343AE9">
            <w:pPr>
              <w:spacing w:after="0" w:line="240" w:lineRule="auto"/>
              <w:jc w:val="both"/>
              <w:rPr>
                <w:rFonts w:ascii="Times New Roman" w:hAnsi="Times New Roman" w:cs="Times New Roman"/>
                <w:color w:val="0D0D0D" w:themeColor="text1" w:themeTint="F2"/>
                <w:lang w:val="es-ES"/>
              </w:rPr>
            </w:pPr>
            <w:proofErr w:type="spellStart"/>
            <w:r w:rsidRPr="00CD7558">
              <w:rPr>
                <w:rFonts w:ascii="Times New Roman" w:hAnsi="Times New Roman" w:cs="Times New Roman"/>
                <w:color w:val="0D0D0D" w:themeColor="text1" w:themeTint="F2"/>
                <w:shd w:val="clear" w:color="auto" w:fill="FFFFFF"/>
                <w:lang w:val="es-ES"/>
              </w:rPr>
              <w:t>Alteromonadales</w:t>
            </w:r>
            <w:proofErr w:type="spellEnd"/>
          </w:p>
          <w:p w14:paraId="54D2C2AD" w14:textId="77777777" w:rsidR="006756BB" w:rsidRPr="00CD7558" w:rsidRDefault="006756BB" w:rsidP="00343AE9">
            <w:pPr>
              <w:spacing w:after="0" w:line="240" w:lineRule="auto"/>
              <w:jc w:val="both"/>
              <w:rPr>
                <w:rFonts w:ascii="Times New Roman" w:hAnsi="Times New Roman" w:cs="Times New Roman"/>
                <w:i/>
                <w:color w:val="0D0D0D" w:themeColor="text1" w:themeTint="F2"/>
                <w:lang w:val="es-ES"/>
              </w:rPr>
            </w:pPr>
            <w:r w:rsidRPr="00CD7558">
              <w:rPr>
                <w:rFonts w:ascii="Times New Roman" w:hAnsi="Times New Roman" w:cs="Times New Roman"/>
                <w:color w:val="0D0D0D" w:themeColor="text1" w:themeTint="F2"/>
                <w:shd w:val="clear" w:color="auto" w:fill="FFFFFF"/>
                <w:lang w:val="es-ES"/>
              </w:rPr>
              <w:t>Gammaproteobacteria</w:t>
            </w:r>
          </w:p>
        </w:tc>
        <w:tc>
          <w:tcPr>
            <w:tcW w:w="2126" w:type="dxa"/>
          </w:tcPr>
          <w:p w14:paraId="34833B11" w14:textId="77777777" w:rsidR="006756BB" w:rsidRPr="00CD7558" w:rsidRDefault="006756BB" w:rsidP="00343AE9">
            <w:pPr>
              <w:shd w:val="clear" w:color="auto" w:fill="FFFFFF"/>
              <w:spacing w:before="100" w:beforeAutospacing="1" w:after="100" w:afterAutospacing="1" w:line="240" w:lineRule="auto"/>
              <w:outlineLvl w:val="0"/>
              <w:rPr>
                <w:rFonts w:ascii="Times New Roman" w:hAnsi="Times New Roman" w:cs="Times New Roman"/>
                <w:i/>
                <w:color w:val="0D0D0D" w:themeColor="text1" w:themeTint="F2"/>
              </w:rPr>
            </w:pPr>
            <w:r w:rsidRPr="00CD7558">
              <w:rPr>
                <w:rFonts w:ascii="Times New Roman" w:eastAsia="Times New Roman" w:hAnsi="Times New Roman" w:cs="Times New Roman"/>
                <w:bCs/>
                <w:color w:val="0D0D0D" w:themeColor="text1" w:themeTint="F2"/>
                <w:kern w:val="36"/>
                <w:lang w:eastAsia="en-GB"/>
              </w:rPr>
              <w:t>Sediment adjacent to sperm whale carcasses</w:t>
            </w:r>
          </w:p>
        </w:tc>
        <w:tc>
          <w:tcPr>
            <w:tcW w:w="2693" w:type="dxa"/>
          </w:tcPr>
          <w:p w14:paraId="297DDB4F" w14:textId="77777777" w:rsidR="006756BB" w:rsidRPr="00CD7558" w:rsidRDefault="006756BB" w:rsidP="00343AE9">
            <w:pPr>
              <w:spacing w:after="0" w:line="240" w:lineRule="auto"/>
              <w:jc w:val="both"/>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rPr>
              <w:t>Psychrotrophic</w:t>
            </w:r>
            <w:proofErr w:type="spellEnd"/>
          </w:p>
        </w:tc>
        <w:tc>
          <w:tcPr>
            <w:tcW w:w="2835" w:type="dxa"/>
          </w:tcPr>
          <w:p w14:paraId="5C534143" w14:textId="77777777" w:rsidR="006756BB" w:rsidRPr="00CD7558" w:rsidRDefault="006756BB" w:rsidP="00343AE9">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rPr>
              <w:fldChar w:fldCharType="begin"/>
            </w:r>
            <w:r w:rsidR="00074B10" w:rsidRPr="00CD7558">
              <w:rPr>
                <w:rFonts w:ascii="Times New Roman" w:hAnsi="Times New Roman" w:cs="Times New Roman"/>
                <w:i/>
                <w:color w:val="0D0D0D" w:themeColor="text1" w:themeTint="F2"/>
              </w:rPr>
              <w:instrText xml:space="preserve"> ADDIN ZOTERO_ITEM CSL_CITATION {"citationID":"HKBb8JIm","properties":{"formattedCitation":"[13]","plainCitation":"[13]","noteIndex":0},"citationItems":[{"id":7810,"uris":["http://zotero.org/users/local/MWRsdQWG/items/J3BF88CL"],"itemData":{"id":7810,"type":"article-journal","abstract":"Four novel species of psychrotrophic bacteria were isolated from sediment adjacent to sperm whale carcasses off Kagoshima, Japan, at a depth of 228-250 m. Cells of the five isolated strains, JAMM 0394(T), JAMM 0404(T), JAMM 0415(T), JAMM 0700 and JAMM 0738(T), were Gram-negative, rod-shaped, non-sporulating and motile by means of a single polar flagellum. The novel strains were able to produce isoprenoid quinone Q-8 as the major component. The predominant fatty acids were C(16 : 0) and C(16 : 1). Phylogenetic analysis based on 16S rRNA gene sequences showed that the novel strains represent a separate lineage within the genus Psychromonas. The G+C contents of the novel strains were 38.8-42.8 mol%. DNA-DNA hybridization values between these strains and reference strains of the genus Psychromonas were significantly lower than that generally accepted as the threshold for the phylogenetic definition of species. The names Psychromonas japonica sp. nov. (type strain JAMM 0394(T)=JCM 14783(T)=ATCC BAA-1525(T)), Psychromonas aquimarina sp. nov. (type strain JAMM 0404(T)=JCM 14784(T)=ATCC BAA-1526(T)), Psychromonas macrocephali sp. nov. (two strains, type strain JAMM 0415(T)=JCM 14785(T)=ATCC BAA-1527(T)) and Psychromonas ossibalaenae sp. nov. (type strain JAMM 0738(T)=JCM 14786(T)=ATCC BAA-1528(T)) are proposed.","container-title":"International Journal of Systematic and Evolutionary Microbiology","DOI":"10.1099/ijs.0.65744-0","ISSN":"1466-5026","issue":"Pt 7","journalAbbreviation":"Int J Syst Evol Microbiol","language":"eng","note":"PMID: 18599721","page":"1709-1714","source":"PubMed","title":"Psychromonas japonica sp. nov., Psychromonas aquimarina sp. nov., Psychromonas macrocephali sp. nov. and Psychromonas ossibalaenae sp. nov., psychrotrophic bacteria isolated from sediment adjacent to sperm whale carcasses off Kagoshima, Japan","volume":"58","author":[{"family":"Miyazaki","given":"Masayuki"},{"family":"Nogi","given":"Yuichi"},{"family":"Fujiwara","given":"Yoshihiro"},{"family":"Horikoshi","given":"Koki"}],"issued":{"date-parts":[["2008",7]]}}}],"schema":"https://github.com/citation-style-language/schema/raw/master/csl-citation.json"} </w:instrText>
            </w:r>
            <w:r w:rsidRPr="00CD7558">
              <w:rPr>
                <w:rFonts w:ascii="Times New Roman" w:hAnsi="Times New Roman" w:cs="Times New Roman"/>
                <w:i/>
                <w:color w:val="0D0D0D" w:themeColor="text1" w:themeTint="F2"/>
              </w:rPr>
              <w:fldChar w:fldCharType="separate"/>
            </w:r>
            <w:r w:rsidR="00010C88" w:rsidRPr="00CD7558">
              <w:rPr>
                <w:rFonts w:ascii="Times New Roman" w:hAnsi="Times New Roman" w:cs="Times New Roman"/>
                <w:color w:val="0D0D0D" w:themeColor="text1" w:themeTint="F2"/>
              </w:rPr>
              <w:t>[13]</w:t>
            </w:r>
            <w:r w:rsidRPr="00CD7558">
              <w:rPr>
                <w:rFonts w:ascii="Times New Roman" w:hAnsi="Times New Roman" w:cs="Times New Roman"/>
                <w:i/>
                <w:color w:val="0D0D0D" w:themeColor="text1" w:themeTint="F2"/>
              </w:rPr>
              <w:fldChar w:fldCharType="end"/>
            </w:r>
          </w:p>
        </w:tc>
      </w:tr>
    </w:tbl>
    <w:p w14:paraId="4B63D5B6" w14:textId="77777777" w:rsidR="006756BB" w:rsidRPr="00CD7558" w:rsidRDefault="006756BB" w:rsidP="006756BB">
      <w:pPr>
        <w:rPr>
          <w:rFonts w:ascii="Times New Roman" w:hAnsi="Times New Roman" w:cs="Times New Roman"/>
          <w:b/>
          <w:color w:val="0D0D0D" w:themeColor="text1" w:themeTint="F2"/>
        </w:rPr>
        <w:sectPr w:rsidR="006756BB" w:rsidRPr="00CD7558" w:rsidSect="00443531">
          <w:pgSz w:w="16838" w:h="11906" w:orient="landscape"/>
          <w:pgMar w:top="1701" w:right="1417" w:bottom="1701" w:left="1417" w:header="708" w:footer="708" w:gutter="0"/>
          <w:cols w:space="708"/>
          <w:docGrid w:linePitch="360"/>
        </w:sectPr>
      </w:pPr>
      <w:proofErr w:type="spellStart"/>
      <w:r w:rsidRPr="00CD7558">
        <w:rPr>
          <w:rFonts w:ascii="Times New Roman" w:hAnsi="Times New Roman" w:cs="Times New Roman"/>
          <w:color w:val="0D0D0D" w:themeColor="text1" w:themeTint="F2"/>
          <w:vertAlign w:val="superscript"/>
        </w:rPr>
        <w:t>a</w:t>
      </w:r>
      <w:proofErr w:type="spellEnd"/>
      <w:r w:rsidRPr="00CD7558">
        <w:rPr>
          <w:rFonts w:ascii="Times New Roman" w:hAnsi="Times New Roman" w:cs="Times New Roman"/>
          <w:color w:val="0D0D0D" w:themeColor="text1" w:themeTint="F2"/>
        </w:rPr>
        <w:t xml:space="preserve"> According to the NCBI Taxonomy browser </w:t>
      </w: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{"citationID":"RGrdGuiT","properties":{"formattedCitation":"[14]","plainCitation":"[14]","noteIndex":0},"citationItems":[{"id":4563,"uris":["http://zotero.org/users/local/MWRsdQWG/items/DTC6BNK3"],"itemData":{"id":4563,"type":"article-journal","abstract":"The National Center for Biotechnology Information (NCBI) Taxonomy includes organism names and classifications for every sequence in the nucleotide and protein sequence databases of the International Nucleotide Sequence Database Collaboration. Since the last review of this resource in 2012, it has undergone several improvements. Most notable is the shift from a single SQL database to a series of linked databases tied to a framework of data called NameBank. This means that relations among data elements can be adjusted in more detail, resulting in expanded annotation of synonyms, the ability to flag names with specific nomenclatural properties, enhanced tracking of publications tied to names and improved annotation of scientific authorities and types. Additionally, practices utilized by NCBI Taxonomy curators specific to major taxonomic groups are described, terms peculiar to NCBI Taxonomy are explained, external resources are acknowledged and updates to tools and other resources are documented. Database URL: https://www.ncbi.nlm.nih.gov/taxonomy.","archive_location":"32761142","container-title":"Database (Oxford)","DOI":"10.1093/database/baaa062","ISSN":"1758-0463","journalAbbreviation":"Database : the journal of biological databases and curation","language":"eng","note":"edition: 2020/08/08","source":"NLM","title":"NCBI Taxonomy: a comprehensive update on curation, resources and tools","volume":"2020","author":[{"family":"Schoch","given":"C. L."},{"family":"Ciufo","given":"S."},{"family":"Domrachev","given":"M."},{"family":"Hotton","given":"C. L."},{"family":"Kannan","given":"S."},{"family":"Khovanskaya","given":"R."},{"family":"Leipe","given":"D."},{"family":"McVeigh","given":"R."},{"family":"O'Neill","given":"K."},{"family":"Robbertse","given":"B."},{"family":"Sharma","given":"S."},{"family":"Soussov","given":"V."},{"family":"Sullivan","given":"J. P."},{"family":"Sun","given":"L."},{"family":"Turner","given":"S."},{"family":"Karsch-Mizrachi","given":"I."}],"issued":{"date-parts":[["2020",1,1]]}}}],"schema":"https://github.com/citation-style-language/schema/raw/master/csl-citation.json"}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[14]</w:t>
      </w:r>
      <w:r w:rsidRPr="00CD7558">
        <w:rPr>
          <w:rFonts w:ascii="Times New Roman" w:hAnsi="Times New Roman" w:cs="Times New Roman"/>
          <w:color w:val="0D0D0D" w:themeColor="text1" w:themeTint="F2"/>
        </w:rPr>
        <w:fldChar w:fldCharType="end"/>
      </w:r>
      <w:r w:rsidRPr="00CD7558">
        <w:rPr>
          <w:rFonts w:ascii="Times New Roman" w:hAnsi="Times New Roman" w:cs="Times New Roman"/>
          <w:color w:val="0D0D0D" w:themeColor="text1" w:themeTint="F2"/>
        </w:rPr>
        <w:t>.</w:t>
      </w:r>
    </w:p>
    <w:p w14:paraId="500A7DF6" w14:textId="21A0E1EE" w:rsidR="006756BB" w:rsidRPr="00CD7558" w:rsidRDefault="00B21AA3" w:rsidP="006756BB">
      <w:pPr>
        <w:ind w:left="-709"/>
        <w:rPr>
          <w:rFonts w:ascii="Times New Roman" w:hAnsi="Times New Roman" w:cs="Times New Roman"/>
          <w:b/>
          <w:color w:val="0D0D0D" w:themeColor="text1" w:themeTint="F2"/>
        </w:rPr>
      </w:pPr>
      <w:r>
        <w:rPr>
          <w:rFonts w:ascii="Times New Roman" w:hAnsi="Times New Roman" w:cs="Times New Roman"/>
          <w:b/>
          <w:color w:val="0D0D0D" w:themeColor="text1" w:themeTint="F2"/>
        </w:rPr>
        <w:lastRenderedPageBreak/>
        <w:t>Table S2:</w:t>
      </w:r>
      <w:r w:rsidR="006756BB" w:rsidRPr="00CD7558">
        <w:rPr>
          <w:rFonts w:ascii="Times New Roman" w:hAnsi="Times New Roman" w:cs="Times New Roman"/>
          <w:b/>
          <w:color w:val="0D0D0D" w:themeColor="text1" w:themeTint="F2"/>
        </w:rPr>
        <w:t xml:space="preserve"> Strains, plasmids and oligonucleotides used in this study.</w:t>
      </w:r>
    </w:p>
    <w:tbl>
      <w:tblPr>
        <w:tblStyle w:val="Tablaconcuadrcula"/>
        <w:tblW w:w="9781" w:type="dxa"/>
        <w:tblInd w:w="-709" w:type="dxa"/>
        <w:tblLayout w:type="fixed"/>
        <w:tblLook w:val="04A0" w:firstRow="1" w:lastRow="0" w:firstColumn="1" w:lastColumn="0" w:noHBand="0" w:noVBand="1"/>
      </w:tblPr>
      <w:tblGrid>
        <w:gridCol w:w="2836"/>
        <w:gridCol w:w="4252"/>
        <w:gridCol w:w="1559"/>
        <w:gridCol w:w="1134"/>
      </w:tblGrid>
      <w:tr w:rsidR="00CD7558" w:rsidRPr="00CD7558" w14:paraId="336471FB" w14:textId="77777777" w:rsidTr="00EF08FD">
        <w:trPr>
          <w:trHeight w:val="20"/>
        </w:trPr>
        <w:tc>
          <w:tcPr>
            <w:tcW w:w="2836" w:type="dxa"/>
            <w:tcBorders>
              <w:top w:val="single" w:sz="12" w:space="0" w:color="auto"/>
              <w:left w:val="nil"/>
              <w:bottom w:val="single" w:sz="12" w:space="0" w:color="auto"/>
            </w:tcBorders>
            <w:vAlign w:val="center"/>
          </w:tcPr>
          <w:p w14:paraId="3D8F1950" w14:textId="77777777" w:rsidR="006756BB" w:rsidRPr="00CD7558" w:rsidRDefault="006756BB" w:rsidP="001349AE">
            <w:pPr>
              <w:spacing w:after="0" w:line="240" w:lineRule="auto"/>
              <w:jc w:val="center"/>
              <w:rPr>
                <w:rFonts w:ascii="Times New Roman" w:hAnsi="Times New Roman" w:cs="Times New Roman"/>
                <w:b/>
                <w:iCs/>
                <w:color w:val="0D0D0D" w:themeColor="text1" w:themeTint="F2"/>
                <w:lang w:eastAsia="es-ES"/>
              </w:rPr>
            </w:pPr>
          </w:p>
        </w:tc>
        <w:tc>
          <w:tcPr>
            <w:tcW w:w="5811" w:type="dxa"/>
            <w:gridSpan w:val="2"/>
            <w:tcBorders>
              <w:top w:val="single" w:sz="12" w:space="0" w:color="auto"/>
              <w:bottom w:val="single" w:sz="12" w:space="0" w:color="auto"/>
            </w:tcBorders>
            <w:vAlign w:val="center"/>
          </w:tcPr>
          <w:p w14:paraId="35CAEED3" w14:textId="77777777" w:rsidR="006756BB" w:rsidRPr="00CD7558" w:rsidRDefault="006756BB" w:rsidP="001349AE">
            <w:pPr>
              <w:spacing w:after="0" w:line="240" w:lineRule="auto"/>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Genotype or relevant characteristics</w:t>
            </w:r>
          </w:p>
        </w:tc>
        <w:tc>
          <w:tcPr>
            <w:tcW w:w="1134" w:type="dxa"/>
            <w:tcBorders>
              <w:top w:val="single" w:sz="12" w:space="0" w:color="auto"/>
              <w:bottom w:val="single" w:sz="12" w:space="0" w:color="auto"/>
              <w:right w:val="nil"/>
            </w:tcBorders>
            <w:vAlign w:val="center"/>
          </w:tcPr>
          <w:p w14:paraId="4538E98C" w14:textId="77777777" w:rsidR="006756BB" w:rsidRPr="00CD7558" w:rsidRDefault="006756BB" w:rsidP="001349AE">
            <w:pPr>
              <w:spacing w:after="0" w:line="240" w:lineRule="auto"/>
              <w:jc w:val="center"/>
              <w:rPr>
                <w:rFonts w:ascii="Times New Roman" w:hAnsi="Times New Roman" w:cs="Times New Roman"/>
                <w:b/>
                <w:iCs/>
                <w:color w:val="0D0D0D" w:themeColor="text1" w:themeTint="F2"/>
                <w:lang w:eastAsia="es-ES"/>
              </w:rPr>
            </w:pPr>
            <w:r w:rsidRPr="00CD7558">
              <w:rPr>
                <w:rFonts w:ascii="Times New Roman" w:hAnsi="Times New Roman" w:cs="Times New Roman"/>
                <w:b/>
                <w:iCs/>
                <w:color w:val="0D0D0D" w:themeColor="text1" w:themeTint="F2"/>
                <w:lang w:eastAsia="es-ES"/>
              </w:rPr>
              <w:t>Ref.</w:t>
            </w:r>
          </w:p>
        </w:tc>
      </w:tr>
      <w:tr w:rsidR="00CD7558" w:rsidRPr="00CD7558" w14:paraId="4AC9A6AE" w14:textId="77777777" w:rsidTr="00343AE9">
        <w:trPr>
          <w:trHeight w:val="20"/>
        </w:trPr>
        <w:tc>
          <w:tcPr>
            <w:tcW w:w="9781" w:type="dxa"/>
            <w:gridSpan w:val="4"/>
            <w:tcBorders>
              <w:top w:val="single" w:sz="12" w:space="0" w:color="auto"/>
              <w:left w:val="nil"/>
              <w:bottom w:val="single" w:sz="12" w:space="0" w:color="auto"/>
              <w:right w:val="nil"/>
            </w:tcBorders>
            <w:vAlign w:val="center"/>
          </w:tcPr>
          <w:p w14:paraId="2F758705" w14:textId="77777777" w:rsidR="006756BB" w:rsidRPr="00CD7558" w:rsidRDefault="006756BB" w:rsidP="001349AE">
            <w:pPr>
              <w:spacing w:after="0" w:line="240" w:lineRule="auto"/>
              <w:jc w:val="both"/>
              <w:rPr>
                <w:rFonts w:ascii="Times New Roman" w:hAnsi="Times New Roman" w:cs="Times New Roman"/>
                <w:iCs/>
                <w:color w:val="0D0D0D" w:themeColor="text1" w:themeTint="F2"/>
                <w:lang w:eastAsia="es-ES"/>
              </w:rPr>
            </w:pPr>
            <w:r w:rsidRPr="00CD7558">
              <w:rPr>
                <w:rFonts w:ascii="Times New Roman" w:hAnsi="Times New Roman" w:cs="Times New Roman"/>
                <w:b/>
                <w:iCs/>
                <w:color w:val="0D0D0D" w:themeColor="text1" w:themeTint="F2"/>
                <w:lang w:eastAsia="es-ES"/>
              </w:rPr>
              <w:t>Strains</w:t>
            </w:r>
          </w:p>
        </w:tc>
      </w:tr>
      <w:tr w:rsidR="00CD7558" w:rsidRPr="00CD7558" w14:paraId="2C2A0AD2" w14:textId="77777777" w:rsidTr="00EF08FD">
        <w:trPr>
          <w:trHeight w:val="20"/>
        </w:trPr>
        <w:tc>
          <w:tcPr>
            <w:tcW w:w="2836" w:type="dxa"/>
            <w:tcBorders>
              <w:top w:val="single" w:sz="12" w:space="0" w:color="auto"/>
              <w:left w:val="nil"/>
            </w:tcBorders>
            <w:vAlign w:val="center"/>
          </w:tcPr>
          <w:p w14:paraId="350C2F36" w14:textId="77777777" w:rsidR="006756BB" w:rsidRPr="00CD7558" w:rsidRDefault="006756BB" w:rsidP="001349AE">
            <w:pPr>
              <w:spacing w:after="0" w:line="240" w:lineRule="auto"/>
              <w:jc w:val="both"/>
              <w:rPr>
                <w:rFonts w:ascii="Times New Roman" w:hAnsi="Times New Roman" w:cs="Times New Roman"/>
                <w:i/>
                <w:iCs/>
                <w:color w:val="0D0D0D" w:themeColor="text1" w:themeTint="F2"/>
                <w:lang w:eastAsia="es-ES"/>
              </w:rPr>
            </w:pPr>
            <w:r w:rsidRPr="00CD7558">
              <w:rPr>
                <w:rFonts w:ascii="Times New Roman" w:hAnsi="Times New Roman" w:cs="Times New Roman"/>
                <w:i/>
                <w:iCs/>
                <w:color w:val="0D0D0D" w:themeColor="text1" w:themeTint="F2"/>
                <w:lang w:eastAsia="es-ES"/>
              </w:rPr>
              <w:t>Escherichia coli</w:t>
            </w:r>
            <w:r w:rsidRPr="00CD7558">
              <w:rPr>
                <w:rFonts w:ascii="Times New Roman" w:hAnsi="Times New Roman" w:cs="Times New Roman"/>
                <w:iCs/>
                <w:color w:val="0D0D0D" w:themeColor="text1" w:themeTint="F2"/>
                <w:lang w:eastAsia="es-ES"/>
              </w:rPr>
              <w:t xml:space="preserve"> DH5α</w:t>
            </w:r>
          </w:p>
        </w:tc>
        <w:tc>
          <w:tcPr>
            <w:tcW w:w="5811" w:type="dxa"/>
            <w:gridSpan w:val="2"/>
            <w:tcBorders>
              <w:top w:val="single" w:sz="12" w:space="0" w:color="auto"/>
            </w:tcBorders>
            <w:vAlign w:val="center"/>
          </w:tcPr>
          <w:p w14:paraId="2F7C07D4"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shd w:val="clear" w:color="auto" w:fill="FFFFFF"/>
              </w:rPr>
              <w:t>F</w:t>
            </w:r>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endA1</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glnV44</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 xml:space="preserve">thi-1 </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 xml:space="preserve">recA1 </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 xml:space="preserve">relA1 </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 xml:space="preserve">gyrA96 </w:t>
            </w:r>
            <w:proofErr w:type="spellStart"/>
            <w:r w:rsidRPr="00CD7558">
              <w:rPr>
                <w:rFonts w:ascii="Times New Roman" w:hAnsi="Times New Roman" w:cs="Times New Roman"/>
                <w:i/>
                <w:iCs/>
                <w:color w:val="0D0D0D" w:themeColor="text1" w:themeTint="F2"/>
                <w:shd w:val="clear" w:color="auto" w:fill="FFFFFF"/>
              </w:rPr>
              <w:t>deoR</w:t>
            </w:r>
            <w:proofErr w:type="spellEnd"/>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nupG</w:t>
            </w:r>
            <w:proofErr w:type="spellEnd"/>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purB20</w:t>
            </w:r>
            <w:r w:rsidRPr="00CD7558">
              <w:rPr>
                <w:rFonts w:ascii="Times New Roman" w:hAnsi="Times New Roman" w:cs="Times New Roman"/>
                <w:color w:val="0D0D0D" w:themeColor="text1" w:themeTint="F2"/>
                <w:shd w:val="clear" w:color="auto" w:fill="FFFFFF"/>
              </w:rPr>
              <w:t> φ80d</w:t>
            </w:r>
            <w:r w:rsidRPr="00CD7558">
              <w:rPr>
                <w:rFonts w:ascii="Times New Roman" w:hAnsi="Times New Roman" w:cs="Times New Roman"/>
                <w:i/>
                <w:iCs/>
                <w:color w:val="0D0D0D" w:themeColor="text1" w:themeTint="F2"/>
                <w:shd w:val="clear" w:color="auto" w:fill="FFFFFF"/>
              </w:rPr>
              <w:t>lacZ</w:t>
            </w:r>
            <w:r w:rsidRPr="00CD7558">
              <w:rPr>
                <w:rFonts w:ascii="Times New Roman" w:hAnsi="Times New Roman" w:cs="Times New Roman"/>
                <w:color w:val="0D0D0D" w:themeColor="text1" w:themeTint="F2"/>
                <w:shd w:val="clear" w:color="auto" w:fill="FFFFFF"/>
              </w:rPr>
              <w:t>ΔM15 Δ(</w:t>
            </w:r>
            <w:proofErr w:type="spellStart"/>
            <w:r w:rsidRPr="00CD7558">
              <w:rPr>
                <w:rFonts w:ascii="Times New Roman" w:hAnsi="Times New Roman" w:cs="Times New Roman"/>
                <w:i/>
                <w:iCs/>
                <w:color w:val="0D0D0D" w:themeColor="text1" w:themeTint="F2"/>
                <w:shd w:val="clear" w:color="auto" w:fill="FFFFFF"/>
              </w:rPr>
              <w:t>lacZYA-argF</w:t>
            </w:r>
            <w:proofErr w:type="spellEnd"/>
            <w:r w:rsidRPr="00CD7558">
              <w:rPr>
                <w:rFonts w:ascii="Times New Roman" w:hAnsi="Times New Roman" w:cs="Times New Roman"/>
                <w:color w:val="0D0D0D" w:themeColor="text1" w:themeTint="F2"/>
                <w:shd w:val="clear" w:color="auto" w:fill="FFFFFF"/>
              </w:rPr>
              <w:t>)U169, hsdR17(</w:t>
            </w:r>
            <w:proofErr w:type="spellStart"/>
            <w:r w:rsidRPr="00CD7558">
              <w:rPr>
                <w:rFonts w:ascii="Times New Roman" w:hAnsi="Times New Roman" w:cs="Times New Roman"/>
                <w:i/>
                <w:iCs/>
                <w:color w:val="0D0D0D" w:themeColor="text1" w:themeTint="F2"/>
                <w:shd w:val="clear" w:color="auto" w:fill="FFFFFF"/>
              </w:rPr>
              <w:t>r</w:t>
            </w:r>
            <w:r w:rsidRPr="00CD7558">
              <w:rPr>
                <w:rFonts w:ascii="Times New Roman" w:hAnsi="Times New Roman" w:cs="Times New Roman"/>
                <w:i/>
                <w:iCs/>
                <w:color w:val="0D0D0D" w:themeColor="text1" w:themeTint="F2"/>
                <w:shd w:val="clear" w:color="auto" w:fill="FFFFFF"/>
                <w:vertAlign w:val="subscript"/>
              </w:rPr>
              <w:t>K</w:t>
            </w:r>
            <w:proofErr w:type="spellEnd"/>
            <w:r w:rsidRPr="00CD7558">
              <w:rPr>
                <w:rFonts w:ascii="Times New Roman" w:hAnsi="Times New Roman" w:cs="Times New Roman"/>
                <w:color w:val="0D0D0D" w:themeColor="text1" w:themeTint="F2"/>
                <w:shd w:val="clear" w:color="auto" w:fill="FFFFFF"/>
                <w:vertAlign w:val="superscript"/>
              </w:rPr>
              <w:t>–</w:t>
            </w:r>
            <w:proofErr w:type="spellStart"/>
            <w:r w:rsidRPr="00CD7558">
              <w:rPr>
                <w:rFonts w:ascii="Times New Roman" w:hAnsi="Times New Roman" w:cs="Times New Roman"/>
                <w:i/>
                <w:iCs/>
                <w:color w:val="0D0D0D" w:themeColor="text1" w:themeTint="F2"/>
                <w:shd w:val="clear" w:color="auto" w:fill="FFFFFF"/>
              </w:rPr>
              <w:t>m</w:t>
            </w:r>
            <w:r w:rsidRPr="00CD7558">
              <w:rPr>
                <w:rFonts w:ascii="Times New Roman" w:hAnsi="Times New Roman" w:cs="Times New Roman"/>
                <w:i/>
                <w:iCs/>
                <w:color w:val="0D0D0D" w:themeColor="text1" w:themeTint="F2"/>
                <w:shd w:val="clear" w:color="auto" w:fill="FFFFFF"/>
                <w:vertAlign w:val="subscript"/>
              </w:rPr>
              <w:t>K</w:t>
            </w:r>
            <w:proofErr w:type="spellEnd"/>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 λ</w:t>
            </w:r>
            <w:r w:rsidRPr="00CD7558">
              <w:rPr>
                <w:rFonts w:ascii="Times New Roman" w:hAnsi="Times New Roman" w:cs="Times New Roman"/>
                <w:color w:val="0D0D0D" w:themeColor="text1" w:themeTint="F2"/>
                <w:shd w:val="clear" w:color="auto" w:fill="FFFFFF"/>
                <w:vertAlign w:val="superscript"/>
              </w:rPr>
              <w:t>–</w:t>
            </w:r>
          </w:p>
        </w:tc>
        <w:tc>
          <w:tcPr>
            <w:tcW w:w="1134" w:type="dxa"/>
            <w:tcBorders>
              <w:top w:val="single" w:sz="12" w:space="0" w:color="auto"/>
              <w:right w:val="nil"/>
            </w:tcBorders>
            <w:vAlign w:val="center"/>
          </w:tcPr>
          <w:p w14:paraId="4445285B" w14:textId="77777777" w:rsidR="006756BB" w:rsidRPr="00CD7558" w:rsidRDefault="006756BB" w:rsidP="001349AE">
            <w:pPr>
              <w:spacing w:after="0" w:line="240" w:lineRule="auto"/>
              <w:jc w:val="center"/>
              <w:rPr>
                <w:rFonts w:ascii="Times New Roman" w:hAnsi="Times New Roman" w:cs="Times New Roman"/>
                <w:iCs/>
                <w:color w:val="0D0D0D" w:themeColor="text1" w:themeTint="F2"/>
                <w:lang w:eastAsia="es-ES"/>
              </w:rPr>
            </w:pPr>
            <w:r w:rsidRPr="00CD7558">
              <w:rPr>
                <w:rFonts w:ascii="Times New Roman" w:hAnsi="Times New Roman" w:cs="Times New Roman"/>
                <w:iCs/>
                <w:color w:val="0D0D0D" w:themeColor="text1" w:themeTint="F2"/>
                <w:lang w:eastAsia="es-ES"/>
              </w:rPr>
              <w:fldChar w:fldCharType="begin"/>
            </w:r>
            <w:r w:rsidR="00074B10" w:rsidRPr="00CD7558">
              <w:rPr>
                <w:rFonts w:ascii="Times New Roman" w:hAnsi="Times New Roman" w:cs="Times New Roman"/>
                <w:iCs/>
                <w:color w:val="0D0D0D" w:themeColor="text1" w:themeTint="F2"/>
                <w:lang w:eastAsia="es-ES"/>
              </w:rPr>
              <w:instrText xml:space="preserve"> ADDIN ZOTERO_ITEM CSL_CITATION {"citationID":"R0n51Dgf","properties":{"formattedCitation":"[15]","plainCitation":"[15]","noteIndex":0},"citationItems":[{"id":5608,"uris":["http://zotero.org/users/local/MWRsdQWG/items/UQ4ZPHWJ"],"itemData":{"id":5608,"type":"article-journal","abstract":"Many strains of E. coli K12 restrict DNA containing cytosine methylation such as that present in plant and animal genomes. Such restriction can severely inhibit the efficiency of cloning genomic DNAs. We have quantitatively evaluated a total of 39 E. coli strains for their tolerance to cytosine methylation in phage and plasmid cloning systems. Quantitative estimations of relative tolerance to methylation for these strains are presented, together with the evaluation of the most promising strains in practical recombinant cloning situations. Host strains are recommended for different recombinant cloning requirements. These data also provide a rational basis for future construction of 'ideal' hosts combining optimal methylation tolerance with additional advantageous mutations.","archive_location":"2657660","container-title":"Nucleic Acids Res","ISSN":"0305-1048 (Print) 0305-1048 (Linking)","issue":"9","journalAbbreviation":"Nucleic acids research","page":"3469-78","title":"Quantitative evaluation of Escherichia coli host strains for tolerance to cytosine methylation in plasmid and phage recombinants","volume":"17","author":[{"family":"Woodcock","given":"D. M."},{"family":"Crowther","given":"P. J."},{"family":"Doherty","given":"J."},{"family":"Jefferson","given":"S."},{"family":"DeCruz","given":"E."},{"family":"Noyer-Weidner","given":"M."},{"family":"Smith","given":"S. S."},{"family":"Michael","given":"M. Z."},{"family":"Graham","given":"M. W."}],"issued":{"date-parts":[["1989",5,11]]}}}],"schema":"https://github.com/citation-style-language/schema/raw/master/csl-citation.json"} </w:instrText>
            </w:r>
            <w:r w:rsidRPr="00CD7558">
              <w:rPr>
                <w:rFonts w:ascii="Times New Roman" w:hAnsi="Times New Roman" w:cs="Times New Roman"/>
                <w:iCs/>
                <w:color w:val="0D0D0D" w:themeColor="text1" w:themeTint="F2"/>
                <w:lang w:eastAsia="es-ES"/>
              </w:rPr>
              <w:fldChar w:fldCharType="separate"/>
            </w:r>
            <w:r w:rsidR="00010C88" w:rsidRPr="00CD7558">
              <w:rPr>
                <w:rFonts w:ascii="Times New Roman" w:hAnsi="Times New Roman" w:cs="Times New Roman"/>
                <w:color w:val="0D0D0D" w:themeColor="text1" w:themeTint="F2"/>
              </w:rPr>
              <w:t>[15]</w:t>
            </w:r>
            <w:r w:rsidRPr="00CD7558">
              <w:rPr>
                <w:rFonts w:ascii="Times New Roman" w:hAnsi="Times New Roman" w:cs="Times New Roman"/>
                <w:iCs/>
                <w:color w:val="0D0D0D" w:themeColor="text1" w:themeTint="F2"/>
                <w:lang w:eastAsia="es-ES"/>
              </w:rPr>
              <w:fldChar w:fldCharType="end"/>
            </w:r>
          </w:p>
        </w:tc>
      </w:tr>
      <w:tr w:rsidR="00CD7558" w:rsidRPr="00CD7558" w14:paraId="41FD4E9F" w14:textId="77777777" w:rsidTr="00EF08FD">
        <w:trPr>
          <w:trHeight w:val="20"/>
        </w:trPr>
        <w:tc>
          <w:tcPr>
            <w:tcW w:w="2836" w:type="dxa"/>
            <w:tcBorders>
              <w:left w:val="nil"/>
            </w:tcBorders>
            <w:vAlign w:val="center"/>
          </w:tcPr>
          <w:p w14:paraId="63EDD302" w14:textId="77777777" w:rsidR="006756BB" w:rsidRPr="00CD7558" w:rsidRDefault="006756BB" w:rsidP="001349AE">
            <w:pPr>
              <w:spacing w:after="0" w:line="240" w:lineRule="auto"/>
              <w:jc w:val="both"/>
              <w:rPr>
                <w:rFonts w:ascii="Times New Roman" w:hAnsi="Times New Roman" w:cs="Times New Roman"/>
                <w:iCs/>
                <w:color w:val="0D0D0D" w:themeColor="text1" w:themeTint="F2"/>
              </w:rPr>
            </w:pPr>
            <w:r w:rsidRPr="00CD7558">
              <w:rPr>
                <w:rFonts w:ascii="Times New Roman" w:hAnsi="Times New Roman" w:cs="Times New Roman"/>
                <w:i/>
                <w:iCs/>
                <w:color w:val="0D0D0D" w:themeColor="text1" w:themeTint="F2"/>
              </w:rPr>
              <w:t>E. coli</w:t>
            </w:r>
            <w:r w:rsidRPr="00CD7558">
              <w:rPr>
                <w:rFonts w:ascii="Times New Roman" w:hAnsi="Times New Roman" w:cs="Times New Roman"/>
                <w:iCs/>
                <w:color w:val="0D0D0D" w:themeColor="text1" w:themeTint="F2"/>
              </w:rPr>
              <w:t xml:space="preserve"> BL21(DE3)</w:t>
            </w:r>
          </w:p>
        </w:tc>
        <w:tc>
          <w:tcPr>
            <w:tcW w:w="5811" w:type="dxa"/>
            <w:gridSpan w:val="2"/>
            <w:vAlign w:val="center"/>
          </w:tcPr>
          <w:p w14:paraId="35C4E0D3"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shd w:val="clear" w:color="auto" w:fill="FFFFFF"/>
              </w:rPr>
              <w:t>F</w:t>
            </w:r>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ompT</w:t>
            </w:r>
            <w:proofErr w:type="spellEnd"/>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gal</w:t>
            </w:r>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dcm</w:t>
            </w:r>
            <w:proofErr w:type="spellEnd"/>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lon</w:t>
            </w:r>
            <w:proofErr w:type="spellEnd"/>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hsdS</w:t>
            </w:r>
            <w:r w:rsidRPr="00CD7558">
              <w:rPr>
                <w:rFonts w:ascii="Times New Roman" w:hAnsi="Times New Roman" w:cs="Times New Roman"/>
                <w:i/>
                <w:iCs/>
                <w:color w:val="0D0D0D" w:themeColor="text1" w:themeTint="F2"/>
                <w:shd w:val="clear" w:color="auto" w:fill="FFFFFF"/>
                <w:vertAlign w:val="subscript"/>
              </w:rPr>
              <w:t>B</w:t>
            </w:r>
            <w:proofErr w:type="spellEnd"/>
            <w:r w:rsidRPr="00CD7558">
              <w:rPr>
                <w:rFonts w:ascii="Times New Roman" w:hAnsi="Times New Roman" w:cs="Times New Roman"/>
                <w:color w:val="0D0D0D" w:themeColor="text1" w:themeTint="F2"/>
                <w:shd w:val="clear" w:color="auto" w:fill="FFFFFF"/>
              </w:rPr>
              <w:t>(</w:t>
            </w:r>
            <w:proofErr w:type="spellStart"/>
            <w:r w:rsidRPr="00CD7558">
              <w:rPr>
                <w:rFonts w:ascii="Times New Roman" w:hAnsi="Times New Roman" w:cs="Times New Roman"/>
                <w:i/>
                <w:iCs/>
                <w:color w:val="0D0D0D" w:themeColor="text1" w:themeTint="F2"/>
                <w:shd w:val="clear" w:color="auto" w:fill="FFFFFF"/>
              </w:rPr>
              <w:t>r</w:t>
            </w:r>
            <w:r w:rsidRPr="00CD7558">
              <w:rPr>
                <w:rFonts w:ascii="Times New Roman" w:hAnsi="Times New Roman" w:cs="Times New Roman"/>
                <w:i/>
                <w:iCs/>
                <w:color w:val="0D0D0D" w:themeColor="text1" w:themeTint="F2"/>
                <w:shd w:val="clear" w:color="auto" w:fill="FFFFFF"/>
                <w:vertAlign w:val="subscript"/>
              </w:rPr>
              <w:t>B</w:t>
            </w:r>
            <w:proofErr w:type="spellEnd"/>
            <w:r w:rsidRPr="00CD7558">
              <w:rPr>
                <w:rFonts w:ascii="Times New Roman" w:hAnsi="Times New Roman" w:cs="Times New Roman"/>
                <w:color w:val="0D0D0D" w:themeColor="text1" w:themeTint="F2"/>
                <w:shd w:val="clear" w:color="auto" w:fill="FFFFFF"/>
                <w:vertAlign w:val="superscript"/>
              </w:rPr>
              <w:t>–</w:t>
            </w:r>
            <w:proofErr w:type="spellStart"/>
            <w:r w:rsidRPr="00CD7558">
              <w:rPr>
                <w:rFonts w:ascii="Times New Roman" w:hAnsi="Times New Roman" w:cs="Times New Roman"/>
                <w:i/>
                <w:iCs/>
                <w:color w:val="0D0D0D" w:themeColor="text1" w:themeTint="F2"/>
                <w:shd w:val="clear" w:color="auto" w:fill="FFFFFF"/>
              </w:rPr>
              <w:t>m</w:t>
            </w:r>
            <w:r w:rsidRPr="00CD7558">
              <w:rPr>
                <w:rFonts w:ascii="Times New Roman" w:hAnsi="Times New Roman" w:cs="Times New Roman"/>
                <w:i/>
                <w:iCs/>
                <w:color w:val="0D0D0D" w:themeColor="text1" w:themeTint="F2"/>
                <w:shd w:val="clear" w:color="auto" w:fill="FFFFFF"/>
                <w:vertAlign w:val="subscript"/>
              </w:rPr>
              <w:t>B</w:t>
            </w:r>
            <w:proofErr w:type="spellEnd"/>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 λ(DE3 [</w:t>
            </w:r>
            <w:proofErr w:type="spellStart"/>
            <w:r w:rsidRPr="00CD7558">
              <w:rPr>
                <w:rFonts w:ascii="Times New Roman" w:hAnsi="Times New Roman" w:cs="Times New Roman"/>
                <w:i/>
                <w:iCs/>
                <w:color w:val="0D0D0D" w:themeColor="text1" w:themeTint="F2"/>
                <w:shd w:val="clear" w:color="auto" w:fill="FFFFFF"/>
              </w:rPr>
              <w:t>lacI</w:t>
            </w:r>
            <w:proofErr w:type="spellEnd"/>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lacUV5</w:t>
            </w:r>
            <w:r w:rsidRPr="00CD7558">
              <w:rPr>
                <w:rFonts w:ascii="Times New Roman" w:hAnsi="Times New Roman" w:cs="Times New Roman"/>
                <w:color w:val="0D0D0D" w:themeColor="text1" w:themeTint="F2"/>
                <w:shd w:val="clear" w:color="auto" w:fill="FFFFFF"/>
              </w:rPr>
              <w:t>-</w:t>
            </w:r>
            <w:r w:rsidRPr="00CD7558">
              <w:rPr>
                <w:rFonts w:ascii="Times New Roman" w:hAnsi="Times New Roman" w:cs="Times New Roman"/>
                <w:i/>
                <w:iCs/>
                <w:color w:val="0D0D0D" w:themeColor="text1" w:themeTint="F2"/>
                <w:shd w:val="clear" w:color="auto" w:fill="FFFFFF"/>
              </w:rPr>
              <w:t>T7p07</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ind1</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sam7</w:t>
            </w:r>
            <w:r w:rsidRPr="00CD7558">
              <w:rPr>
                <w:rFonts w:ascii="Times New Roman" w:hAnsi="Times New Roman" w:cs="Times New Roman"/>
                <w:color w:val="0D0D0D" w:themeColor="text1" w:themeTint="F2"/>
                <w:shd w:val="clear" w:color="auto" w:fill="FFFFFF"/>
              </w:rPr>
              <w:t> </w:t>
            </w:r>
            <w:r w:rsidRPr="00CD7558">
              <w:rPr>
                <w:rFonts w:ascii="Times New Roman" w:hAnsi="Times New Roman" w:cs="Times New Roman"/>
                <w:i/>
                <w:iCs/>
                <w:color w:val="0D0D0D" w:themeColor="text1" w:themeTint="F2"/>
                <w:shd w:val="clear" w:color="auto" w:fill="FFFFFF"/>
              </w:rPr>
              <w:t>nin5</w:t>
            </w:r>
            <w:r w:rsidRPr="00CD7558">
              <w:rPr>
                <w:rFonts w:ascii="Times New Roman" w:hAnsi="Times New Roman" w:cs="Times New Roman"/>
                <w:color w:val="0D0D0D" w:themeColor="text1" w:themeTint="F2"/>
                <w:shd w:val="clear" w:color="auto" w:fill="FFFFFF"/>
              </w:rPr>
              <w:t>]) [</w:t>
            </w:r>
            <w:proofErr w:type="spellStart"/>
            <w:r w:rsidRPr="00CD7558">
              <w:rPr>
                <w:rFonts w:ascii="Times New Roman" w:hAnsi="Times New Roman" w:cs="Times New Roman"/>
                <w:i/>
                <w:iCs/>
                <w:color w:val="0D0D0D" w:themeColor="text1" w:themeTint="F2"/>
                <w:shd w:val="clear" w:color="auto" w:fill="FFFFFF"/>
              </w:rPr>
              <w:t>malB</w:t>
            </w:r>
            <w:proofErr w:type="spellEnd"/>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w:t>
            </w:r>
            <w:r w:rsidRPr="00CD7558">
              <w:rPr>
                <w:rFonts w:ascii="Times New Roman" w:hAnsi="Times New Roman" w:cs="Times New Roman"/>
                <w:color w:val="0D0D0D" w:themeColor="text1" w:themeTint="F2"/>
                <w:shd w:val="clear" w:color="auto" w:fill="FFFFFF"/>
                <w:vertAlign w:val="subscript"/>
              </w:rPr>
              <w:t>K-12</w:t>
            </w:r>
            <w:r w:rsidRPr="00CD7558">
              <w:rPr>
                <w:rFonts w:ascii="Times New Roman" w:hAnsi="Times New Roman" w:cs="Times New Roman"/>
                <w:color w:val="0D0D0D" w:themeColor="text1" w:themeTint="F2"/>
                <w:shd w:val="clear" w:color="auto" w:fill="FFFFFF"/>
              </w:rPr>
              <w:t>(</w:t>
            </w:r>
            <w:proofErr w:type="spellStart"/>
            <w:r w:rsidRPr="00CD7558">
              <w:rPr>
                <w:rFonts w:ascii="Times New Roman" w:hAnsi="Times New Roman" w:cs="Times New Roman"/>
                <w:color w:val="0D0D0D" w:themeColor="text1" w:themeTint="F2"/>
                <w:shd w:val="clear" w:color="auto" w:fill="FFFFFF"/>
              </w:rPr>
              <w:t>λ</w:t>
            </w:r>
            <w:r w:rsidRPr="00CD7558">
              <w:rPr>
                <w:rFonts w:ascii="Times New Roman" w:hAnsi="Times New Roman" w:cs="Times New Roman"/>
                <w:color w:val="0D0D0D" w:themeColor="text1" w:themeTint="F2"/>
                <w:shd w:val="clear" w:color="auto" w:fill="FFFFFF"/>
                <w:vertAlign w:val="superscript"/>
              </w:rPr>
              <w:t>S</w:t>
            </w:r>
            <w:proofErr w:type="spellEnd"/>
            <w:r w:rsidRPr="00CD7558">
              <w:rPr>
                <w:rFonts w:ascii="Times New Roman" w:hAnsi="Times New Roman" w:cs="Times New Roman"/>
                <w:color w:val="0D0D0D" w:themeColor="text1" w:themeTint="F2"/>
                <w:shd w:val="clear" w:color="auto" w:fill="FFFFFF"/>
              </w:rPr>
              <w:t>)</w:t>
            </w:r>
          </w:p>
        </w:tc>
        <w:tc>
          <w:tcPr>
            <w:tcW w:w="1134" w:type="dxa"/>
            <w:tcBorders>
              <w:right w:val="nil"/>
            </w:tcBorders>
            <w:vAlign w:val="center"/>
          </w:tcPr>
          <w:p w14:paraId="5CF1C41C" w14:textId="77777777" w:rsidR="006756BB" w:rsidRPr="00CD7558" w:rsidRDefault="006756BB" w:rsidP="001349AE">
            <w:pPr>
              <w:spacing w:after="0" w:line="240" w:lineRule="auto"/>
              <w:jc w:val="center"/>
              <w:rPr>
                <w:rFonts w:ascii="Times New Roman" w:hAnsi="Times New Roman" w:cs="Times New Roman"/>
                <w:iCs/>
                <w:color w:val="0D0D0D" w:themeColor="text1" w:themeTint="F2"/>
              </w:rPr>
            </w:pPr>
            <w:r w:rsidRPr="00CD7558">
              <w:rPr>
                <w:rFonts w:ascii="Times New Roman" w:hAnsi="Times New Roman" w:cs="Times New Roman"/>
                <w:iCs/>
                <w:color w:val="0D0D0D" w:themeColor="text1" w:themeTint="F2"/>
              </w:rPr>
              <w:fldChar w:fldCharType="begin"/>
            </w:r>
            <w:r w:rsidR="00074B10" w:rsidRPr="00CD7558">
              <w:rPr>
                <w:rFonts w:ascii="Times New Roman" w:hAnsi="Times New Roman" w:cs="Times New Roman"/>
                <w:iCs/>
                <w:color w:val="0D0D0D" w:themeColor="text1" w:themeTint="F2"/>
              </w:rPr>
              <w:instrText xml:space="preserve"> ADDIN ZOTERO_ITEM CSL_CITATION {"citationID":"NZn7z6xu","properties":{"formattedCitation":"[16]","plainCitation":"[16]","noteIndex":0},"citationItems":[{"id":2311,"uris":["http://zotero.org/users/local/MWRsdQWG/items/PP79HFBJ"],"itemData":{"id":2311,"type":"article-journal","abstract":"Escherichia coli K-12 and B have been the subjects of classical experiments from which much of our understanding of molecular genetics has emerged. We present here complete genome sequences of two E. coli B strains, REL606, used in a long-term evolution experiment, and BL21(DE3), widely used to express recombinant proteins. The two genomes differ in length by 72,304 bp and have 426 single base pair differences, a seemingly large difference for laboratory strains having a common ancestor within the last 67 years. Transpositions by IS1 and IS150 have occurred in both lineages. Integration of the DE3 prophage in BL21(DE3) apparently displaced a defective prophage in the lambda attachment site of B. As might have been anticipated from the many genetic and biochemical experiments comparing B and K-12 over the years, the B genomes are similar in size and organization to the genome of E. coli K-12 MG1655 and have &gt;99% sequence identity over approximately 92% of their genomes. E. coli B and K-12 differ considerably in distribution of IS elements and in location and composition of larger mobile elements. An unexpected difference is the absence of a large cluster of flagella genes in B, due to a 41 kbp IS1-mediated deletion. Gene clusters that specify the LPS core, O antigen, and restriction enzymes differ substantially, presumably because of horizontal transfer. Comparative analysis of 32 independently isolated E. coli and Shigella genomes, both commensals and pathogenic strains, identifies a minimal set of genes in common plus many strain-specific genes that constitute a large E. coli pan-genome.","archive_location":"19786035","container-title":"J Mol Biol","DOI":"10.1016/j.jmb.2009.09.052","ISSN":"1089-8638 (Electronic) 0022-2836 (Linking)","issue":"4","journalAbbreviation":"Journal of molecular biology","page":"644-52","title":"Genome sequences of Escherichia coli B strains REL606 and BL21(DE3)","volume":"394","author":[{"family":"Jeong","given":"H."},{"family":"Barbe","given":"V."},{"family":"Lee","given":"C. H."},{"family":"Vallenet","given":"D."},{"family":"Yu","given":"D. S."},{"family":"Choi","given":"S. H."},{"family":"Couloux","given":"A."},{"family":"Lee","given":"S. W."},{"family":"Yoon","given":"S. H."},{"family":"Cattolico","given":"L."},{"family":"Hur","given":"C. G."},{"family":"Park","given":"H. S."},{"family":"Segurens","given":"B."},{"family":"Kim","given":"S. C."},{"family":"Oh","given":"T. K."},{"family":"Lenski","given":"R. E."},{"family":"Studier","given":"F. W."},{"family":"Daegelen","given":"P."},{"family":"Kim","given":"J. F."}],"issued":{"date-parts":[["2009",12,11]]}}}],"schema":"https://github.com/citation-style-language/schema/raw/master/csl-citation.json"} </w:instrText>
            </w:r>
            <w:r w:rsidRPr="00CD7558">
              <w:rPr>
                <w:rFonts w:ascii="Times New Roman" w:hAnsi="Times New Roman" w:cs="Times New Roman"/>
                <w:iCs/>
                <w:color w:val="0D0D0D" w:themeColor="text1" w:themeTint="F2"/>
              </w:rPr>
              <w:fldChar w:fldCharType="separate"/>
            </w:r>
            <w:r w:rsidR="00010C88" w:rsidRPr="00CD7558">
              <w:rPr>
                <w:rFonts w:ascii="Times New Roman" w:hAnsi="Times New Roman" w:cs="Times New Roman"/>
                <w:color w:val="0D0D0D" w:themeColor="text1" w:themeTint="F2"/>
              </w:rPr>
              <w:t>[16]</w:t>
            </w:r>
            <w:r w:rsidRPr="00CD7558">
              <w:rPr>
                <w:rFonts w:ascii="Times New Roman" w:hAnsi="Times New Roman" w:cs="Times New Roman"/>
                <w:iCs/>
                <w:color w:val="0D0D0D" w:themeColor="text1" w:themeTint="F2"/>
              </w:rPr>
              <w:fldChar w:fldCharType="end"/>
            </w:r>
          </w:p>
        </w:tc>
      </w:tr>
      <w:tr w:rsidR="00CD7558" w:rsidRPr="00CD7558" w14:paraId="3B3AD32D" w14:textId="77777777" w:rsidTr="00EF08FD">
        <w:trPr>
          <w:trHeight w:val="20"/>
        </w:trPr>
        <w:tc>
          <w:tcPr>
            <w:tcW w:w="2836" w:type="dxa"/>
            <w:tcBorders>
              <w:left w:val="nil"/>
            </w:tcBorders>
            <w:vAlign w:val="center"/>
          </w:tcPr>
          <w:p w14:paraId="2DBE0B8B" w14:textId="77777777" w:rsidR="006756BB" w:rsidRPr="00CD7558" w:rsidRDefault="006756BB" w:rsidP="001349AE">
            <w:pPr>
              <w:spacing w:after="0" w:line="240" w:lineRule="auto"/>
              <w:rPr>
                <w:rFonts w:ascii="Times New Roman" w:hAnsi="Times New Roman" w:cs="Times New Roman"/>
                <w:i/>
                <w:iCs/>
                <w:color w:val="0D0D0D" w:themeColor="text1" w:themeTint="F2"/>
              </w:rPr>
            </w:pPr>
            <w:r w:rsidRPr="00CD7558">
              <w:rPr>
                <w:rFonts w:ascii="Times New Roman" w:hAnsi="Times New Roman" w:cs="Times New Roman"/>
                <w:i/>
                <w:iCs/>
                <w:color w:val="0D0D0D" w:themeColor="text1" w:themeTint="F2"/>
              </w:rPr>
              <w:t xml:space="preserve">E. coli </w:t>
            </w:r>
            <w:r w:rsidRPr="00CD7558">
              <w:rPr>
                <w:rFonts w:ascii="Times New Roman" w:hAnsi="Times New Roman" w:cs="Times New Roman"/>
                <w:iCs/>
                <w:color w:val="0D0D0D" w:themeColor="text1" w:themeTint="F2"/>
              </w:rPr>
              <w:t>CC118λpir</w:t>
            </w:r>
          </w:p>
        </w:tc>
        <w:tc>
          <w:tcPr>
            <w:tcW w:w="5811" w:type="dxa"/>
            <w:gridSpan w:val="2"/>
            <w:vAlign w:val="center"/>
          </w:tcPr>
          <w:p w14:paraId="6ECDAEE8" w14:textId="77777777" w:rsidR="006756BB" w:rsidRPr="00CD7558" w:rsidRDefault="006756BB" w:rsidP="001349AE">
            <w:pPr>
              <w:spacing w:after="0" w:line="240" w:lineRule="auto"/>
              <w:rPr>
                <w:rFonts w:ascii="Times New Roman" w:hAnsi="Times New Roman" w:cs="Times New Roman"/>
                <w:color w:val="0D0D0D" w:themeColor="text1" w:themeTint="F2"/>
                <w:shd w:val="clear" w:color="auto" w:fill="FFFFFF"/>
              </w:rPr>
            </w:pPr>
            <w:proofErr w:type="spellStart"/>
            <w:r w:rsidRPr="00CD7558">
              <w:rPr>
                <w:rFonts w:ascii="Times New Roman" w:hAnsi="Times New Roman" w:cs="Times New Roman"/>
                <w:i/>
                <w:color w:val="0D0D0D" w:themeColor="text1" w:themeTint="F2"/>
                <w:shd w:val="clear" w:color="auto" w:fill="FFFFFF"/>
              </w:rPr>
              <w:t>araD</w:t>
            </w:r>
            <w:proofErr w:type="spellEnd"/>
            <w:r w:rsidRPr="00CD7558">
              <w:rPr>
                <w:rFonts w:ascii="Times New Roman" w:hAnsi="Times New Roman" w:cs="Times New Roman"/>
                <w:color w:val="0D0D0D" w:themeColor="text1" w:themeTint="F2"/>
                <w:shd w:val="clear" w:color="auto" w:fill="FFFFFF"/>
              </w:rPr>
              <w:t xml:space="preserve"> Δ(</w:t>
            </w:r>
            <w:proofErr w:type="spellStart"/>
            <w:r w:rsidRPr="00CD7558">
              <w:rPr>
                <w:rFonts w:ascii="Times New Roman" w:hAnsi="Times New Roman" w:cs="Times New Roman"/>
                <w:i/>
                <w:color w:val="0D0D0D" w:themeColor="text1" w:themeTint="F2"/>
                <w:shd w:val="clear" w:color="auto" w:fill="FFFFFF"/>
              </w:rPr>
              <w:t>ara</w:t>
            </w:r>
            <w:proofErr w:type="spellEnd"/>
            <w:r w:rsidRPr="00CD7558">
              <w:rPr>
                <w:rFonts w:ascii="Times New Roman" w:hAnsi="Times New Roman" w:cs="Times New Roman"/>
                <w:i/>
                <w:color w:val="0D0D0D" w:themeColor="text1" w:themeTint="F2"/>
                <w:shd w:val="clear" w:color="auto" w:fill="FFFFFF"/>
              </w:rPr>
              <w:t xml:space="preserve">, </w:t>
            </w:r>
            <w:proofErr w:type="spellStart"/>
            <w:r w:rsidRPr="00CD7558">
              <w:rPr>
                <w:rFonts w:ascii="Times New Roman" w:hAnsi="Times New Roman" w:cs="Times New Roman"/>
                <w:i/>
                <w:color w:val="0D0D0D" w:themeColor="text1" w:themeTint="F2"/>
                <w:shd w:val="clear" w:color="auto" w:fill="FFFFFF"/>
              </w:rPr>
              <w:t>leu</w:t>
            </w:r>
            <w:proofErr w:type="spellEnd"/>
            <w:r w:rsidRPr="00CD7558">
              <w:rPr>
                <w:rFonts w:ascii="Times New Roman" w:hAnsi="Times New Roman" w:cs="Times New Roman"/>
                <w:color w:val="0D0D0D" w:themeColor="text1" w:themeTint="F2"/>
                <w:shd w:val="clear" w:color="auto" w:fill="FFFFFF"/>
              </w:rPr>
              <w:t>) Δ</w:t>
            </w:r>
            <w:r w:rsidRPr="00CD7558">
              <w:rPr>
                <w:rFonts w:ascii="Times New Roman" w:hAnsi="Times New Roman" w:cs="Times New Roman"/>
                <w:i/>
                <w:color w:val="0D0D0D" w:themeColor="text1" w:themeTint="F2"/>
                <w:shd w:val="clear" w:color="auto" w:fill="FFFFFF"/>
              </w:rPr>
              <w:t xml:space="preserve">lacZ74 phoA20 </w:t>
            </w:r>
            <w:proofErr w:type="spellStart"/>
            <w:r w:rsidRPr="00CD7558">
              <w:rPr>
                <w:rFonts w:ascii="Times New Roman" w:hAnsi="Times New Roman" w:cs="Times New Roman"/>
                <w:i/>
                <w:color w:val="0D0D0D" w:themeColor="text1" w:themeTint="F2"/>
                <w:shd w:val="clear" w:color="auto" w:fill="FFFFFF"/>
              </w:rPr>
              <w:t>galK</w:t>
            </w:r>
            <w:proofErr w:type="spellEnd"/>
            <w:r w:rsidRPr="00CD7558">
              <w:rPr>
                <w:rFonts w:ascii="Times New Roman" w:hAnsi="Times New Roman" w:cs="Times New Roman"/>
                <w:i/>
                <w:color w:val="0D0D0D" w:themeColor="text1" w:themeTint="F2"/>
                <w:shd w:val="clear" w:color="auto" w:fill="FFFFFF"/>
              </w:rPr>
              <w:t xml:space="preserve"> thi-1 </w:t>
            </w:r>
            <w:proofErr w:type="spellStart"/>
            <w:r w:rsidRPr="00CD7558">
              <w:rPr>
                <w:rFonts w:ascii="Times New Roman" w:hAnsi="Times New Roman" w:cs="Times New Roman"/>
                <w:i/>
                <w:color w:val="0D0D0D" w:themeColor="text1" w:themeTint="F2"/>
                <w:shd w:val="clear" w:color="auto" w:fill="FFFFFF"/>
              </w:rPr>
              <w:t>rspE</w:t>
            </w:r>
            <w:proofErr w:type="spellEnd"/>
            <w:r w:rsidRPr="00CD7558">
              <w:rPr>
                <w:rFonts w:ascii="Times New Roman" w:hAnsi="Times New Roman" w:cs="Times New Roman"/>
                <w:i/>
                <w:color w:val="0D0D0D" w:themeColor="text1" w:themeTint="F2"/>
                <w:shd w:val="clear" w:color="auto" w:fill="FFFFFF"/>
              </w:rPr>
              <w:t xml:space="preserve"> </w:t>
            </w:r>
            <w:proofErr w:type="spellStart"/>
            <w:r w:rsidRPr="00CD7558">
              <w:rPr>
                <w:rFonts w:ascii="Times New Roman" w:hAnsi="Times New Roman" w:cs="Times New Roman"/>
                <w:i/>
                <w:color w:val="0D0D0D" w:themeColor="text1" w:themeTint="F2"/>
                <w:shd w:val="clear" w:color="auto" w:fill="FFFFFF"/>
              </w:rPr>
              <w:t>rpoB</w:t>
            </w:r>
            <w:proofErr w:type="spellEnd"/>
            <w:r w:rsidRPr="00CD7558">
              <w:rPr>
                <w:rFonts w:ascii="Times New Roman" w:hAnsi="Times New Roman" w:cs="Times New Roman"/>
                <w:i/>
                <w:color w:val="0D0D0D" w:themeColor="text1" w:themeTint="F2"/>
                <w:shd w:val="clear" w:color="auto" w:fill="FFFFFF"/>
              </w:rPr>
              <w:t xml:space="preserve"> </w:t>
            </w:r>
            <w:proofErr w:type="spellStart"/>
            <w:r w:rsidRPr="00CD7558">
              <w:rPr>
                <w:rFonts w:ascii="Times New Roman" w:hAnsi="Times New Roman" w:cs="Times New Roman"/>
                <w:i/>
                <w:color w:val="0D0D0D" w:themeColor="text1" w:themeTint="F2"/>
                <w:shd w:val="clear" w:color="auto" w:fill="FFFFFF"/>
              </w:rPr>
              <w:t>argE</w:t>
            </w:r>
            <w:proofErr w:type="spellEnd"/>
            <w:r w:rsidRPr="00CD7558">
              <w:rPr>
                <w:rFonts w:ascii="Times New Roman" w:hAnsi="Times New Roman" w:cs="Times New Roman"/>
                <w:i/>
                <w:color w:val="0D0D0D" w:themeColor="text1" w:themeTint="F2"/>
                <w:shd w:val="clear" w:color="auto" w:fill="FFFFFF"/>
              </w:rPr>
              <w:t xml:space="preserve"> recA1</w:t>
            </w:r>
            <w:r w:rsidRPr="00CD7558">
              <w:rPr>
                <w:rFonts w:ascii="Times New Roman" w:hAnsi="Times New Roman" w:cs="Times New Roman"/>
                <w:color w:val="0D0D0D" w:themeColor="text1" w:themeTint="F2"/>
                <w:shd w:val="clear" w:color="auto" w:fill="FFFFFF"/>
              </w:rPr>
              <w:t xml:space="preserve"> </w:t>
            </w:r>
            <w:proofErr w:type="spellStart"/>
            <w:r w:rsidRPr="00CD7558">
              <w:rPr>
                <w:rFonts w:ascii="Times New Roman" w:hAnsi="Times New Roman" w:cs="Times New Roman"/>
                <w:color w:val="0D0D0D" w:themeColor="text1" w:themeTint="F2"/>
                <w:shd w:val="clear" w:color="auto" w:fill="FFFFFF"/>
              </w:rPr>
              <w:t>λ</w:t>
            </w:r>
            <w:r w:rsidRPr="00CD7558">
              <w:rPr>
                <w:rFonts w:ascii="Times New Roman" w:hAnsi="Times New Roman" w:cs="Times New Roman"/>
                <w:i/>
                <w:color w:val="0D0D0D" w:themeColor="text1" w:themeTint="F2"/>
                <w:shd w:val="clear" w:color="auto" w:fill="FFFFFF"/>
              </w:rPr>
              <w:t>pir</w:t>
            </w:r>
            <w:proofErr w:type="spellEnd"/>
          </w:p>
        </w:tc>
        <w:tc>
          <w:tcPr>
            <w:tcW w:w="1134" w:type="dxa"/>
            <w:tcBorders>
              <w:right w:val="nil"/>
            </w:tcBorders>
          </w:tcPr>
          <w:p w14:paraId="63BBEB32"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{"citationID":"9vAdD67a","properties":{"formattedCitation":"[17]","plainCitation":"[17]","noteIndex":0},"citationItems":[{"id":2006,"uris":["http://zotero.org/users/local/MWRsdQWG/items/YXYNJVXE"],"itemData":{"id":2006,"type":"article-journal","abstract":"A simple procedure for cloning and stable insertion of foreign genes into the chromosomes of gram-negative eubacteria was developed by combining in two sets of plasmids (i) the transposition features of Tn10 and Tn5; (ii) the resistances to the herbicide bialaphos, to mercuric salts and organomercurial compounds, and to arsenite, and (iii) the suicide delivery properties of the R6K-based plasmid pGP704. The resulting constructions contained unique NotI or SfiI sites internal to either the Tn10 or the Tn5 inverted repeats. These sites were readily used for cloning DNA fragments with the help of two additional specialized cloning plasmids, pUC18Not and pUC18Sfi. The newly derived constructions could be maintained only in donor host strains that produce the R6K-specified pi protein, which is an essential replication protein for R6K and plasmids derived therefrom. Donor plasmids containing hybrid transposons were transformed into a specialized lambda pir lysogenic Escherichia coli strain with a chromosomally integrated RP4 that provided broad-host-range conjugal transfer functions. Delivery of the donor plasmids into selected host bacteria was accomplished through mating with the target strain. Transposition of the hybrid transposon from the delivered suicide plasmid to a replicon in the target cell was mediated by the cognate transposase encoded on the plasmid at a site external to the transposon. Since the transposase function was not maintained in target cells, such cells were not immune to further transposition rounds. Multiple insertions in the same strain are therefore only limited by the availability of distinct selection markers. The utility of the system was demonstrated with a kanamycin resistance gene as a model foreign insert into Pseudomonas putida and a melanin gene from Streptomyces antibioticus into Klebsiella pneumoniae. Because of the modular nature of the functional parts of the cloning vectors, they can be easily modified and further selection markers can be incorporated. The cloning system described here will be particularly useful for the construction of hybrid bacteria that stably maintain inserted genes, perhaps in competitive situations (e.g., in open systems and natural environments), and that do not carry antibiotic resistance markers characteristic of most available cloning vectors (as is currently required of live bacterial vaccines).","archive_location":"2172216","container-title":"J Bacteriol","ISSN":"0021-9193 (Print) 0021-9193 (Linking)","issue":"11","journalAbbreviation":"Journal of bacteriology","page":"6557-67","title":"Transposon vectors containing non-antibiotic resistance selection markers for cloning and stable chromosomal insertion of foreign genes in gram-negative bacteria","volume":"172","author":[{"family":"Herrero","given":"M."},{"family":"Lorenzo","given":"V.","non-dropping-particle":"de"},{"family":"Timmis","given":"K. N."}],"issued":{"date-parts":[["1990",11]]}}}],"schema":"https://github.com/citation-style-language/schema/raw/master/csl-citation.json"}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[17]</w:t>
            </w:r>
            <w:r w:rsidRPr="00CD7558">
              <w:rPr>
                <w:rFonts w:ascii="Times New Roman" w:hAnsi="Times New Roman" w:cs="Times New Roman"/>
                <w:color w:val="0D0D0D" w:themeColor="text1" w:themeTint="F2"/>
              </w:rPr>
              <w:fldChar w:fldCharType="end"/>
            </w:r>
          </w:p>
        </w:tc>
      </w:tr>
      <w:tr w:rsidR="00CD7558" w:rsidRPr="00CD7558" w14:paraId="4FC17042" w14:textId="77777777" w:rsidTr="00EF08FD">
        <w:trPr>
          <w:trHeight w:val="20"/>
        </w:trPr>
        <w:tc>
          <w:tcPr>
            <w:tcW w:w="2836" w:type="dxa"/>
            <w:tcBorders>
              <w:left w:val="nil"/>
            </w:tcBorders>
            <w:vAlign w:val="center"/>
          </w:tcPr>
          <w:p w14:paraId="5AC44268" w14:textId="77777777" w:rsidR="006756BB" w:rsidRPr="00CD7558" w:rsidRDefault="006756BB" w:rsidP="001349AE">
            <w:pPr>
              <w:spacing w:after="0" w:line="240" w:lineRule="auto"/>
              <w:rPr>
                <w:rFonts w:ascii="Times New Roman" w:hAnsi="Times New Roman" w:cs="Times New Roman"/>
                <w:i/>
                <w:iCs/>
                <w:color w:val="0D0D0D" w:themeColor="text1" w:themeTint="F2"/>
              </w:rPr>
            </w:pPr>
            <w:r w:rsidRPr="00CD7558">
              <w:rPr>
                <w:rFonts w:ascii="Times New Roman" w:hAnsi="Times New Roman" w:cs="Times New Roman"/>
                <w:i/>
                <w:iCs/>
                <w:color w:val="0D0D0D" w:themeColor="text1" w:themeTint="F2"/>
              </w:rPr>
              <w:t xml:space="preserve">E. coli </w:t>
            </w:r>
            <w:r w:rsidRPr="00CD7558">
              <w:rPr>
                <w:rFonts w:ascii="Times New Roman" w:hAnsi="Times New Roman" w:cs="Times New Roman"/>
                <w:iCs/>
                <w:color w:val="0D0D0D" w:themeColor="text1" w:themeTint="F2"/>
              </w:rPr>
              <w:t>β2163</w:t>
            </w:r>
          </w:p>
        </w:tc>
        <w:tc>
          <w:tcPr>
            <w:tcW w:w="5811" w:type="dxa"/>
            <w:gridSpan w:val="2"/>
            <w:vAlign w:val="center"/>
          </w:tcPr>
          <w:p w14:paraId="3634808D" w14:textId="77777777" w:rsidR="006756BB" w:rsidRPr="00CD7558" w:rsidRDefault="006756BB" w:rsidP="001349AE">
            <w:pPr>
              <w:spacing w:after="0" w:line="240" w:lineRule="auto"/>
              <w:rPr>
                <w:rFonts w:ascii="Times New Roman" w:hAnsi="Times New Roman" w:cs="Times New Roman"/>
                <w:color w:val="0D0D0D" w:themeColor="text1" w:themeTint="F2"/>
                <w:shd w:val="clear" w:color="auto" w:fill="FFFFFF"/>
              </w:rPr>
            </w:pPr>
            <w:r w:rsidRPr="00CD7558">
              <w:rPr>
                <w:rFonts w:ascii="Times New Roman" w:hAnsi="Times New Roman" w:cs="Times New Roman"/>
                <w:color w:val="0D0D0D" w:themeColor="text1" w:themeTint="F2"/>
                <w:shd w:val="clear" w:color="auto" w:fill="FFFFFF"/>
              </w:rPr>
              <w:t>(F</w:t>
            </w:r>
            <w:r w:rsidRPr="00CD7558">
              <w:rPr>
                <w:rFonts w:ascii="Times New Roman" w:hAnsi="Times New Roman" w:cs="Times New Roman"/>
                <w:color w:val="0D0D0D" w:themeColor="text1" w:themeTint="F2"/>
                <w:shd w:val="clear" w:color="auto" w:fill="FFFFFF"/>
                <w:vertAlign w:val="superscript"/>
              </w:rPr>
              <w:t>−</w:t>
            </w:r>
            <w:r w:rsidRPr="00CD7558">
              <w:rPr>
                <w:rFonts w:ascii="Times New Roman" w:hAnsi="Times New Roman" w:cs="Times New Roman"/>
                <w:color w:val="0D0D0D" w:themeColor="text1" w:themeTint="F2"/>
                <w:shd w:val="clear" w:color="auto" w:fill="FFFFFF"/>
              </w:rPr>
              <w:t xml:space="preserve">) RP4-2-Tc::Mu </w:t>
            </w:r>
            <w:proofErr w:type="spellStart"/>
            <w:r w:rsidRPr="00CD7558">
              <w:rPr>
                <w:rFonts w:ascii="Times New Roman" w:hAnsi="Times New Roman" w:cs="Times New Roman"/>
                <w:color w:val="0D0D0D" w:themeColor="text1" w:themeTint="F2"/>
                <w:shd w:val="clear" w:color="auto" w:fill="FFFFFF"/>
              </w:rPr>
              <w:t>Δ</w:t>
            </w:r>
            <w:r w:rsidRPr="00CD7558">
              <w:rPr>
                <w:rFonts w:ascii="Times New Roman" w:hAnsi="Times New Roman" w:cs="Times New Roman"/>
                <w:i/>
                <w:color w:val="0D0D0D" w:themeColor="text1" w:themeTint="F2"/>
                <w:shd w:val="clear" w:color="auto" w:fill="FFFFFF"/>
              </w:rPr>
              <w:t>dapA</w:t>
            </w:r>
            <w:proofErr w:type="spellEnd"/>
            <w:r w:rsidRPr="00CD7558">
              <w:rPr>
                <w:rFonts w:ascii="Times New Roman" w:hAnsi="Times New Roman" w:cs="Times New Roman"/>
                <w:color w:val="0D0D0D" w:themeColor="text1" w:themeTint="F2"/>
                <w:shd w:val="clear" w:color="auto" w:fill="FFFFFF"/>
              </w:rPr>
              <w:t>::(</w:t>
            </w:r>
            <w:proofErr w:type="spellStart"/>
            <w:r w:rsidRPr="00CD7558">
              <w:rPr>
                <w:rFonts w:ascii="Times New Roman" w:hAnsi="Times New Roman" w:cs="Times New Roman"/>
                <w:i/>
                <w:color w:val="0D0D0D" w:themeColor="text1" w:themeTint="F2"/>
                <w:shd w:val="clear" w:color="auto" w:fill="FFFFFF"/>
              </w:rPr>
              <w:t>erm-pir</w:t>
            </w:r>
            <w:proofErr w:type="spellEnd"/>
            <w:r w:rsidRPr="00CD7558">
              <w:rPr>
                <w:rFonts w:ascii="Times New Roman" w:hAnsi="Times New Roman" w:cs="Times New Roman"/>
                <w:color w:val="0D0D0D" w:themeColor="text1" w:themeTint="F2"/>
                <w:shd w:val="clear" w:color="auto" w:fill="FFFFFF"/>
              </w:rPr>
              <w:t>); Km</w:t>
            </w:r>
            <w:r w:rsidRPr="00CD7558">
              <w:rPr>
                <w:rFonts w:ascii="Times New Roman" w:hAnsi="Times New Roman" w:cs="Times New Roman"/>
                <w:color w:val="0D0D0D" w:themeColor="text1" w:themeTint="F2"/>
                <w:shd w:val="clear" w:color="auto" w:fill="FFFFFF"/>
                <w:vertAlign w:val="superscript"/>
              </w:rPr>
              <w:t>R</w:t>
            </w:r>
            <w:r w:rsidRPr="00CD7558">
              <w:rPr>
                <w:rFonts w:ascii="Times New Roman" w:hAnsi="Times New Roman" w:cs="Times New Roman"/>
                <w:color w:val="0D0D0D" w:themeColor="text1" w:themeTint="F2"/>
                <w:shd w:val="clear" w:color="auto" w:fill="FFFFFF"/>
              </w:rPr>
              <w:t xml:space="preserve"> </w:t>
            </w:r>
            <w:proofErr w:type="spellStart"/>
            <w:r w:rsidRPr="00CD7558">
              <w:rPr>
                <w:rFonts w:ascii="Times New Roman" w:hAnsi="Times New Roman" w:cs="Times New Roman"/>
                <w:color w:val="0D0D0D" w:themeColor="text1" w:themeTint="F2"/>
                <w:shd w:val="clear" w:color="auto" w:fill="FFFFFF"/>
              </w:rPr>
              <w:t>Em</w:t>
            </w:r>
            <w:r w:rsidRPr="00CD7558">
              <w:rPr>
                <w:rFonts w:ascii="Times New Roman" w:hAnsi="Times New Roman" w:cs="Times New Roman"/>
                <w:color w:val="0D0D0D" w:themeColor="text1" w:themeTint="F2"/>
                <w:shd w:val="clear" w:color="auto" w:fill="FFFFFF"/>
                <w:vertAlign w:val="superscript"/>
              </w:rPr>
              <w:t>R</w:t>
            </w:r>
            <w:proofErr w:type="spellEnd"/>
          </w:p>
        </w:tc>
        <w:tc>
          <w:tcPr>
            <w:tcW w:w="1134" w:type="dxa"/>
            <w:tcBorders>
              <w:right w:val="nil"/>
            </w:tcBorders>
          </w:tcPr>
          <w:p w14:paraId="173462DD"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{"citationID":"uLSxouCJ","properties":{"formattedCitation":"[18]","plainCitation":"[18]","noteIndex":0},"citationItems":[{"id":1147,"uris":["http://zotero.org/users/local/MWRsdQWG/items/CLY4H8JD"],"itemData":{"id":1147,"type":"article-journal","abstract":"We describe the construction of the pSW family of conditionally replicating plasmids which are based on the IncX oriV origin (oriV(R6Kgamma)) of replication that is dependent on the pir-encoded protein. We constructed several Escherichia coli derivatives expressing pir from different chromosomal loci, and the pir gene could be transduced by phage P1 to any E. coli strain. These chromosomal constructions generate dapA and thyA knockouts, which lead to diaminopimelate or thymidine auxotrophies, respectively, and they serve to provide absolute counterselection even in rich media. These strains can be easily counterselected if used in plasmid transfer experiments into markerless recipients, and they have been demonstrated to work efficiently in E. coli xVibrio or E. coli xBartonella matings. We constructed different pSW plasmids carrying either the oriT(RP4) or the oriT(R388), and we demonstrated that these derivatives can be efficiently transferred using RP4 and R388 conjugation machineries, respectively. We also constructed two plasmids expressing the R388 conjugation machinery, but lacking the oriT(R388). We demonstrated that these plasmids enabled efficient and exclusive transfer of a pSW-oriT(R388) derivative from E. coli to V. cholerae, and we offer an alternative to the popular RP4-based delivery system.","archive_location":"15748991","container-title":"Res Microbiol","DOI":"10.1016/j.resmic.2004.09.007","ISSN":"0923-2508 (Print) 0923-2508 (Linking)","issue":"2","page":"245-55","title":"A new family of mobilizable suicide plasmids based on broad host range R388 plasmid (IncW) and RP4 plasmid (IncPalpha) conjugative machineries and their cognate Escherichia coli host strains","volume":"156","author":[{"family":"Demarre","given":"G."},{"family":"Guerout","given":"A. M."},{"family":"Matsumoto-Mashimo","given":"C."},{"family":"Rowe-Magnus","given":"D. A."},{"family":"Marliere","given":"P."},{"family":"Mazel","given":"D."}],"issued":{"date-parts":[["2005",3]]}}}],"schema":"https://github.com/citation-style-language/schema/raw/master/csl-citation.json"}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[18]</w:t>
            </w:r>
            <w:r w:rsidRPr="00CD7558">
              <w:rPr>
                <w:rFonts w:ascii="Times New Roman" w:hAnsi="Times New Roman" w:cs="Times New Roman"/>
                <w:color w:val="0D0D0D" w:themeColor="text1" w:themeTint="F2"/>
              </w:rPr>
              <w:fldChar w:fldCharType="end"/>
            </w:r>
          </w:p>
        </w:tc>
      </w:tr>
      <w:tr w:rsidR="00CD7558" w:rsidRPr="00CD7558" w14:paraId="3F2B380A" w14:textId="77777777" w:rsidTr="00EF08FD">
        <w:trPr>
          <w:trHeight w:val="20"/>
        </w:trPr>
        <w:tc>
          <w:tcPr>
            <w:tcW w:w="2836" w:type="dxa"/>
            <w:tcBorders>
              <w:left w:val="nil"/>
              <w:bottom w:val="single" w:sz="4" w:space="0" w:color="auto"/>
            </w:tcBorders>
            <w:vAlign w:val="center"/>
          </w:tcPr>
          <w:p w14:paraId="4AFC61C0"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i/>
                <w:color w:val="0D0D0D" w:themeColor="text1" w:themeTint="F2"/>
              </w:rPr>
              <w:t>Pectobacterium atrosepticum</w:t>
            </w:r>
            <w:r w:rsidRPr="00CD7558">
              <w:rPr>
                <w:rFonts w:ascii="Times New Roman" w:hAnsi="Times New Roman" w:cs="Times New Roman"/>
                <w:color w:val="0D0D0D" w:themeColor="text1" w:themeTint="F2"/>
              </w:rPr>
              <w:t xml:space="preserve"> SCRI1043</w:t>
            </w:r>
          </w:p>
        </w:tc>
        <w:tc>
          <w:tcPr>
            <w:tcW w:w="5811" w:type="dxa"/>
            <w:gridSpan w:val="2"/>
            <w:tcBorders>
              <w:bottom w:val="single" w:sz="4" w:space="0" w:color="auto"/>
            </w:tcBorders>
            <w:vAlign w:val="center"/>
          </w:tcPr>
          <w:p w14:paraId="4F3EF16B"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Wild type strain</w:t>
            </w:r>
          </w:p>
        </w:tc>
        <w:tc>
          <w:tcPr>
            <w:tcW w:w="1134" w:type="dxa"/>
            <w:tcBorders>
              <w:bottom w:val="single" w:sz="4" w:space="0" w:color="auto"/>
              <w:right w:val="nil"/>
            </w:tcBorders>
            <w:vAlign w:val="center"/>
          </w:tcPr>
          <w:p w14:paraId="3CC07A93"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{"citationID":"qKrEnHs8","properties":{"formattedCitation":"[1]","plainCitation":"[1]","noteIndex":0},"citationItems":[{"id":375,"uris":["http://zotero.org/users/local/MWRsdQWG/items/MAEYGX9V"],"itemData":{"id":375,"type":"article-journal","abstract":"The bacterial family Enterobacteriaceae is notable for its well studied human pathogens, including Salmonella, Yersinia, Shigella, and Escherichia spp. However, it also contains several plant pathogens. We report the genome sequence of a plant pathogenic enterobacterium, Erwinia carotovora subsp. atroseptica (Eca) strain SCRI1043, the causative agent of soft rot and blackleg potato diseases. Approximately 33% of Eca genes are not shared with sequenced enterobacterial human pathogens, including some predicted to facilitate unexpected metabolic traits, such as nitrogen fixation and opine catabolism. This proportion of genes also contains an overrepresentation of pathogenicity determinants, including possible horizontally acquired gene clusters for putative type IV secretion and polyketide phytotoxin synthesis. To investigate whether these gene clusters play a role in the disease process, an arrayed set of insertional mutants was generated, and mutations were identified. Plant bioassays showed that these mutants were significantly reduced in virulence, demonstrating both the presence of novel pathogenicity determinants in Eca, and the impact of functional genomics in expanding our understanding of phytopathogenicity in the Enterobacteriaceae.","archive_location":"15263089","container-title":"Proc Natl Acad Sci U S A","DOI":"10.1073/pnas.0402424101","ISSN":"0027-8424 (Print) 0027-8424 (Linking)","issue":"30","page":"11105-10","title":"Genome sequence of the enterobacterial phytopathogen Erwinia carotovora subsp. atroseptica and characterization of virulence factors","volume":"101","author":[{"family":"Bell","given":"K. S."},{"family":"Sebaihia","given":"M."},{"family":"Pritchard","given":"L."},{"family":"Holden","given":"M. T."},{"family":"Hyman","given":"L. J."},{"family":"Holeva","given":"M. C."},{"family":"Thomson","given":"N. R."},{"family":"Bentley","given":"S. D."},{"family":"Churcher","given":"L. J."},{"family":"Mungall","given":"K."},{"family":"Atkin","given":"R."},{"family":"Bason","given":"N."},{"family":"Brooks","given":"K."},{"family":"Chillingworth","given":"T."},{"family":"Clark","given":"K."},{"family":"Doggett","given":"J."},{"family":"Fraser","given":"A."},{"family":"Hance","given":"Z."},{"family":"Hauser","given":"H."},{"family":"Jagels","given":"K."},{"family":"Moule","given":"S."},{"family":"Norbertczak","given":"H."},{"family":"Ormond","given":"D."},{"family":"Price","given":"C."},{"family":"Quail","given":"M. A."},{"family":"Sanders","given":"M."},{"family":"Walker","given":"D."},{"family":"Whitehead","given":"S."},{"family":"Salmond","given":"G. P."},{"family":"Birch","given":"P. R."},{"family":"Parkhill","given":"J."},{"family":"Toth","given":"I. K."}],"issued":{"date-parts":[["2004",7,27]]}}}],"schema":"https://github.com/citation-style-language/schema/raw/master/csl-citation.json"}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w:t>
            </w:r>
            <w:r w:rsidRPr="00CD7558">
              <w:rPr>
                <w:rFonts w:ascii="Times New Roman" w:hAnsi="Times New Roman" w:cs="Times New Roman"/>
                <w:color w:val="0D0D0D" w:themeColor="text1" w:themeTint="F2"/>
              </w:rPr>
              <w:fldChar w:fldCharType="end"/>
            </w:r>
          </w:p>
        </w:tc>
      </w:tr>
      <w:tr w:rsidR="00CD7558" w:rsidRPr="00CD7558" w14:paraId="44CA8F56" w14:textId="77777777" w:rsidTr="00EF08FD">
        <w:trPr>
          <w:trHeight w:val="20"/>
        </w:trPr>
        <w:tc>
          <w:tcPr>
            <w:tcW w:w="2836" w:type="dxa"/>
            <w:tcBorders>
              <w:left w:val="nil"/>
              <w:bottom w:val="single" w:sz="4" w:space="0" w:color="auto"/>
            </w:tcBorders>
            <w:vAlign w:val="center"/>
          </w:tcPr>
          <w:p w14:paraId="3BC7EAD0" w14:textId="6DC170AA" w:rsidR="00EF08FD" w:rsidRPr="00CD7558" w:rsidRDefault="00EF08FD" w:rsidP="00EF08FD">
            <w:pPr>
              <w:spacing w:after="0" w:line="240" w:lineRule="auto"/>
              <w:jc w:val="both"/>
              <w:rPr>
                <w:rFonts w:ascii="Times New Roman" w:hAnsi="Times New Roman" w:cs="Times New Roman"/>
                <w:i/>
                <w:color w:val="0D0D0D" w:themeColor="text1" w:themeTint="F2"/>
              </w:rPr>
            </w:pPr>
            <w:r w:rsidRPr="00CD7558">
              <w:rPr>
                <w:rFonts w:ascii="Times New Roman" w:hAnsi="Times New Roman" w:cs="Times New Roman"/>
                <w:i/>
                <w:color w:val="0D0D0D" w:themeColor="text1" w:themeTint="F2"/>
              </w:rPr>
              <w:t>P. atrosepticum</w:t>
            </w:r>
            <w:r w:rsidRPr="00CD7558">
              <w:rPr>
                <w:rFonts w:ascii="Times New Roman" w:hAnsi="Times New Roman" w:cs="Times New Roman"/>
                <w:color w:val="0D0D0D" w:themeColor="text1" w:themeTint="F2"/>
              </w:rPr>
              <w:t xml:space="preserve"> SCRI1043 </w:t>
            </w:r>
            <w:proofErr w:type="spellStart"/>
            <w:r w:rsidRPr="00CD7558">
              <w:rPr>
                <w:rFonts w:ascii="Times New Roman" w:hAnsi="Times New Roman" w:cs="Times New Roman"/>
                <w:color w:val="0D0D0D" w:themeColor="text1" w:themeTint="F2"/>
              </w:rPr>
              <w:t>Δ</w:t>
            </w:r>
            <w:r w:rsidRPr="00CD7558">
              <w:rPr>
                <w:rFonts w:ascii="Times New Roman" w:hAnsi="Times New Roman" w:cs="Times New Roman"/>
                <w:i/>
                <w:color w:val="0D0D0D" w:themeColor="text1" w:themeTint="F2"/>
              </w:rPr>
              <w:t>cheA</w:t>
            </w:r>
            <w:proofErr w:type="spellEnd"/>
          </w:p>
        </w:tc>
        <w:tc>
          <w:tcPr>
            <w:tcW w:w="5811" w:type="dxa"/>
            <w:gridSpan w:val="2"/>
            <w:tcBorders>
              <w:bottom w:val="single" w:sz="4" w:space="0" w:color="auto"/>
            </w:tcBorders>
            <w:vAlign w:val="center"/>
          </w:tcPr>
          <w:p w14:paraId="7F87FF75" w14:textId="310C09F8" w:rsidR="00EF08FD" w:rsidRPr="00CD7558" w:rsidRDefault="00EF08FD" w:rsidP="00EF08FD">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SCRI1043 deletion mutant of </w:t>
            </w:r>
            <w:r w:rsidRPr="00CD7558">
              <w:rPr>
                <w:rFonts w:ascii="Times New Roman" w:hAnsi="Times New Roman" w:cs="Times New Roman"/>
                <w:i/>
                <w:color w:val="0D0D0D" w:themeColor="text1" w:themeTint="F2"/>
              </w:rPr>
              <w:t>cheA</w:t>
            </w:r>
            <w:r w:rsidRPr="00CD7558">
              <w:rPr>
                <w:rFonts w:ascii="Times New Roman" w:hAnsi="Times New Roman" w:cs="Times New Roman"/>
                <w:color w:val="0D0D0D" w:themeColor="text1" w:themeTint="F2"/>
              </w:rPr>
              <w:t>; KmR</w:t>
            </w:r>
          </w:p>
        </w:tc>
        <w:tc>
          <w:tcPr>
            <w:tcW w:w="1134" w:type="dxa"/>
            <w:tcBorders>
              <w:bottom w:val="single" w:sz="4" w:space="0" w:color="auto"/>
              <w:right w:val="nil"/>
            </w:tcBorders>
            <w:vAlign w:val="center"/>
          </w:tcPr>
          <w:p w14:paraId="1F6019CD" w14:textId="35E72B43" w:rsidR="00EF08FD" w:rsidRPr="00CD7558" w:rsidRDefault="00EF08FD" w:rsidP="00EF08FD">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Pr="00CD7558">
              <w:rPr>
                <w:rFonts w:ascii="Times New Roman" w:hAnsi="Times New Roman" w:cs="Times New Roman"/>
                <w:color w:val="0D0D0D" w:themeColor="text1" w:themeTint="F2"/>
              </w:rPr>
              <w:instrText xml:space="preserve"> ADDIN ZOTERO_ITEM CSL_CITATION {"citationID":"bfV8ziUO","properties":{"formattedCitation":"[19]","plainCitation":"[19]","noteIndex":0},"citationItems":[{"id":5313,"uris":["http://zotero.org/users/local/MWRsdQWG/items/PVTRZRX6"],"itemData":{"id":5313,"type":"article-journal","abstract":"Many bacteria possess multiple chemosensory pathways that are composed of homologous signaling proteins. These pathways appear to be functionally insulated from each other, but little information is available on the corresponding molecular basis. We report here a novel mechanism that contributes to pathway insulation. We show that, of the four CheB paralogs of Pseudomonas aeruginosa PAO1, only CheB2 recognizes a pentapeptide at the C-terminal extension of the McpB (Aer2) chemoreceptor (KD = 93 microM). McpB is the sole chemoreceptor that stimulates the Che2 pathway, and CheB2 is the methylesterase of this pathway. Pectobacterium atrosepticum SCRI1043 has a single CheB, CheB_Pec, and 19 of its 36 chemoreceptors contain a C-terminal pentapeptide. The deletion of cheB_Pec abolished chemotaxis, but, surprisingly, none of the pentapeptides bound to CheB_Pec. To determine the corresponding structural basis, we solved the 3D structure of CheB_Pec. Its structure aligned well with that of the pentapeptide-dependent enzyme from Salmonella enterica. However, no electron density was observed in the CheB_Pec region corresponding to the pentapeptide-binding site in the Escherichia coli CheB. We hypothesize that this structural disorder is associated with the failure to bind pentapeptides. Combined data show that CheB methylesterases can be divided into pentapeptide-dependent and independent enzymes.","archive_location":"33187094","container-title":"Int J Mol Sci","DOI":"10.3390/ijms21228459","ISSN":"1422-0067 (Electronic) 1422-0067 (Linking)","issue":"22","page":"E8459","title":"Evidence for Pentapeptide-Dependent and Independent CheB Methylesterases","volume":"21","author":[{"family":"Velando","given":"F."},{"family":"Gavira","given":"J. A."},{"family":"Rico-Jimenez","given":"M."},{"family":"Matilla","given":"M. A."},{"family":"Krell","given":"T."}],"issued":{"date-parts":[["2020",11,11]]}}}],"schema":"https://github.com/citation-style-language/schema/raw/master/csl-citation.json"} </w:instrText>
            </w:r>
            <w:r w:rsidRPr="00CD7558">
              <w:rPr>
                <w:rFonts w:ascii="Times New Roman" w:hAnsi="Times New Roman" w:cs="Times New Roman"/>
                <w:color w:val="0D0D0D" w:themeColor="text1" w:themeTint="F2"/>
              </w:rPr>
              <w:fldChar w:fldCharType="separate"/>
            </w:r>
            <w:r w:rsidRPr="00CD7558">
              <w:rPr>
                <w:rFonts w:ascii="Times New Roman" w:hAnsi="Times New Roman" w:cs="Times New Roman"/>
                <w:color w:val="0D0D0D" w:themeColor="text1" w:themeTint="F2"/>
              </w:rPr>
              <w:t>[19]</w:t>
            </w:r>
            <w:r w:rsidRPr="00CD7558">
              <w:rPr>
                <w:rFonts w:ascii="Times New Roman" w:hAnsi="Times New Roman" w:cs="Times New Roman"/>
                <w:color w:val="0D0D0D" w:themeColor="text1" w:themeTint="F2"/>
              </w:rPr>
              <w:fldChar w:fldCharType="end"/>
            </w:r>
          </w:p>
        </w:tc>
      </w:tr>
      <w:tr w:rsidR="00CD7558" w:rsidRPr="00CD7558" w14:paraId="132FCDCE" w14:textId="77777777" w:rsidTr="00EF08FD">
        <w:trPr>
          <w:trHeight w:val="20"/>
        </w:trPr>
        <w:tc>
          <w:tcPr>
            <w:tcW w:w="2836" w:type="dxa"/>
            <w:tcBorders>
              <w:left w:val="nil"/>
              <w:bottom w:val="single" w:sz="12" w:space="0" w:color="auto"/>
            </w:tcBorders>
            <w:vAlign w:val="center"/>
          </w:tcPr>
          <w:p w14:paraId="78119AEA" w14:textId="77777777" w:rsidR="006756BB" w:rsidRPr="00CD7558" w:rsidRDefault="005806A5" w:rsidP="001349AE">
            <w:pPr>
              <w:spacing w:after="0" w:line="240" w:lineRule="auto"/>
              <w:rPr>
                <w:rFonts w:ascii="Times New Roman" w:hAnsi="Times New Roman" w:cs="Times New Roman"/>
                <w:iCs/>
                <w:color w:val="0D0D0D" w:themeColor="text1" w:themeTint="F2"/>
              </w:rPr>
            </w:pPr>
            <w:proofErr w:type="spellStart"/>
            <w:r w:rsidRPr="00CD7558">
              <w:rPr>
                <w:rFonts w:ascii="Times New Roman" w:hAnsi="Times New Roman" w:cs="Times New Roman"/>
                <w:color w:val="0D0D0D" w:themeColor="text1" w:themeTint="F2"/>
              </w:rPr>
              <w:t>M</w:t>
            </w:r>
            <w:r w:rsidR="006756BB" w:rsidRPr="00CD7558">
              <w:rPr>
                <w:rFonts w:ascii="Times New Roman" w:hAnsi="Times New Roman" w:cs="Times New Roman"/>
                <w:i/>
                <w:color w:val="0D0D0D" w:themeColor="text1" w:themeTint="F2"/>
              </w:rPr>
              <w:t>pacP</w:t>
            </w:r>
            <w:proofErr w:type="spellEnd"/>
          </w:p>
        </w:tc>
        <w:tc>
          <w:tcPr>
            <w:tcW w:w="5811" w:type="dxa"/>
            <w:gridSpan w:val="2"/>
            <w:tcBorders>
              <w:bottom w:val="single" w:sz="12" w:space="0" w:color="auto"/>
            </w:tcBorders>
            <w:vAlign w:val="center"/>
          </w:tcPr>
          <w:p w14:paraId="5671078E" w14:textId="77777777" w:rsidR="006756BB" w:rsidRPr="00CD7558" w:rsidRDefault="006756BB" w:rsidP="001349AE">
            <w:pPr>
              <w:spacing w:after="0" w:line="240" w:lineRule="auto"/>
              <w:rPr>
                <w:rFonts w:ascii="Times New Roman" w:hAnsi="Times New Roman" w:cs="Times New Roman"/>
                <w:color w:val="0D0D0D" w:themeColor="text1" w:themeTint="F2"/>
                <w:shd w:val="clear" w:color="auto" w:fill="FFFFFF"/>
              </w:rPr>
            </w:pPr>
            <w:r w:rsidRPr="00CD7558">
              <w:rPr>
                <w:rFonts w:ascii="Times New Roman" w:hAnsi="Times New Roman" w:cs="Times New Roman"/>
                <w:color w:val="0D0D0D" w:themeColor="text1" w:themeTint="F2"/>
                <w:shd w:val="clear" w:color="auto" w:fill="FFFFFF"/>
              </w:rPr>
              <w:t>Sm</w:t>
            </w:r>
            <w:r w:rsidRPr="00CD7558">
              <w:rPr>
                <w:rFonts w:ascii="Times New Roman" w:hAnsi="Times New Roman" w:cs="Times New Roman"/>
                <w:color w:val="0D0D0D" w:themeColor="text1" w:themeTint="F2"/>
                <w:shd w:val="clear" w:color="auto" w:fill="FFFFFF"/>
                <w:vertAlign w:val="superscript"/>
              </w:rPr>
              <w:t>R</w:t>
            </w:r>
            <w:r w:rsidRPr="00CD7558">
              <w:rPr>
                <w:rFonts w:ascii="Times New Roman" w:hAnsi="Times New Roman" w:cs="Times New Roman"/>
                <w:color w:val="0D0D0D" w:themeColor="text1" w:themeTint="F2"/>
                <w:shd w:val="clear" w:color="auto" w:fill="FFFFFF"/>
              </w:rPr>
              <w:t>,</w:t>
            </w:r>
            <w:r w:rsidRPr="00CD7558">
              <w:rPr>
                <w:rFonts w:ascii="Times New Roman" w:hAnsi="Times New Roman" w:cs="Times New Roman"/>
                <w:i/>
                <w:color w:val="0D0D0D" w:themeColor="text1" w:themeTint="F2"/>
                <w:shd w:val="clear" w:color="auto" w:fill="FFFFFF"/>
              </w:rPr>
              <w:t xml:space="preserve"> ECA_RS12390</w:t>
            </w:r>
            <w:r w:rsidR="005806A5" w:rsidRPr="00CD7558">
              <w:rPr>
                <w:rFonts w:ascii="Times New Roman" w:hAnsi="Times New Roman" w:cs="Times New Roman"/>
                <w:color w:val="0D0D0D" w:themeColor="text1" w:themeTint="F2"/>
                <w:shd w:val="clear" w:color="auto" w:fill="FFFFFF"/>
              </w:rPr>
              <w:t>::pKNG101</w:t>
            </w:r>
          </w:p>
        </w:tc>
        <w:tc>
          <w:tcPr>
            <w:tcW w:w="1134" w:type="dxa"/>
            <w:tcBorders>
              <w:bottom w:val="single" w:sz="12" w:space="0" w:color="auto"/>
              <w:right w:val="nil"/>
            </w:tcBorders>
            <w:vAlign w:val="center"/>
          </w:tcPr>
          <w:p w14:paraId="493BB8DD" w14:textId="77777777" w:rsidR="006756BB" w:rsidRPr="00CD7558" w:rsidRDefault="006756BB" w:rsidP="001349AE">
            <w:pPr>
              <w:spacing w:after="0" w:line="240" w:lineRule="auto"/>
              <w:jc w:val="center"/>
              <w:rPr>
                <w:rFonts w:ascii="Times New Roman" w:hAnsi="Times New Roman" w:cs="Times New Roman"/>
                <w:iCs/>
                <w:color w:val="0D0D0D" w:themeColor="text1" w:themeTint="F2"/>
              </w:rPr>
            </w:pPr>
            <w:r w:rsidRPr="00CD7558">
              <w:rPr>
                <w:rFonts w:ascii="Times New Roman" w:hAnsi="Times New Roman" w:cs="Times New Roman"/>
                <w:iCs/>
                <w:color w:val="0D0D0D" w:themeColor="text1" w:themeTint="F2"/>
              </w:rPr>
              <w:t>This study</w:t>
            </w:r>
          </w:p>
        </w:tc>
      </w:tr>
      <w:tr w:rsidR="00CD7558" w:rsidRPr="00CD7558" w14:paraId="405FC363" w14:textId="77777777" w:rsidTr="00343AE9">
        <w:trPr>
          <w:trHeight w:val="20"/>
        </w:trPr>
        <w:tc>
          <w:tcPr>
            <w:tcW w:w="9781" w:type="dxa"/>
            <w:gridSpan w:val="4"/>
            <w:tcBorders>
              <w:top w:val="single" w:sz="12" w:space="0" w:color="auto"/>
              <w:left w:val="nil"/>
              <w:bottom w:val="single" w:sz="12" w:space="0" w:color="auto"/>
              <w:right w:val="nil"/>
            </w:tcBorders>
            <w:vAlign w:val="center"/>
          </w:tcPr>
          <w:p w14:paraId="2BF7114F"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b/>
                <w:iCs/>
                <w:color w:val="0D0D0D" w:themeColor="text1" w:themeTint="F2"/>
                <w:lang w:eastAsia="es-ES"/>
              </w:rPr>
              <w:t>Plasmids</w:t>
            </w:r>
          </w:p>
        </w:tc>
      </w:tr>
      <w:tr w:rsidR="00CD7558" w:rsidRPr="00CD7558" w14:paraId="1DB51696" w14:textId="77777777" w:rsidTr="00EF08FD">
        <w:trPr>
          <w:trHeight w:val="20"/>
        </w:trPr>
        <w:tc>
          <w:tcPr>
            <w:tcW w:w="2836" w:type="dxa"/>
            <w:tcBorders>
              <w:left w:val="nil"/>
            </w:tcBorders>
            <w:vAlign w:val="center"/>
          </w:tcPr>
          <w:p w14:paraId="34D795F1"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w:t>
            </w:r>
          </w:p>
        </w:tc>
        <w:tc>
          <w:tcPr>
            <w:tcW w:w="5811" w:type="dxa"/>
            <w:gridSpan w:val="2"/>
            <w:vAlign w:val="center"/>
          </w:tcPr>
          <w:p w14:paraId="4DA00462"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Km</w:t>
            </w:r>
            <w:r w:rsidRPr="00CD7558">
              <w:rPr>
                <w:rFonts w:ascii="Times New Roman" w:hAnsi="Times New Roman" w:cs="Times New Roman"/>
                <w:color w:val="0D0D0D" w:themeColor="text1" w:themeTint="F2"/>
                <w:vertAlign w:val="superscript"/>
              </w:rPr>
              <w:t>R</w:t>
            </w:r>
            <w:r w:rsidRPr="00CD7558">
              <w:rPr>
                <w:rFonts w:ascii="Times New Roman" w:hAnsi="Times New Roman" w:cs="Times New Roman"/>
                <w:color w:val="0D0D0D" w:themeColor="text1" w:themeTint="F2"/>
              </w:rPr>
              <w:t>; protein expression plasmid</w:t>
            </w:r>
          </w:p>
        </w:tc>
        <w:tc>
          <w:tcPr>
            <w:tcW w:w="1134" w:type="dxa"/>
            <w:tcBorders>
              <w:right w:val="nil"/>
            </w:tcBorders>
            <w:vAlign w:val="center"/>
          </w:tcPr>
          <w:p w14:paraId="0ED50889"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Novagen</w:t>
            </w:r>
          </w:p>
        </w:tc>
      </w:tr>
      <w:tr w:rsidR="00CD7558" w:rsidRPr="00CD7558" w14:paraId="519640C5" w14:textId="77777777" w:rsidTr="00EF08FD">
        <w:trPr>
          <w:trHeight w:val="20"/>
        </w:trPr>
        <w:tc>
          <w:tcPr>
            <w:tcW w:w="2836" w:type="dxa"/>
            <w:tcBorders>
              <w:left w:val="nil"/>
            </w:tcBorders>
            <w:vAlign w:val="center"/>
          </w:tcPr>
          <w:p w14:paraId="47302F6A"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pET28b_ECA_RS12390</w:t>
            </w:r>
          </w:p>
        </w:tc>
        <w:tc>
          <w:tcPr>
            <w:tcW w:w="5811" w:type="dxa"/>
            <w:gridSpan w:val="2"/>
            <w:vAlign w:val="center"/>
          </w:tcPr>
          <w:p w14:paraId="1E97D4D2" w14:textId="77777777" w:rsidR="006756BB" w:rsidRPr="00CD7558" w:rsidRDefault="006756BB" w:rsidP="001349AE">
            <w:pPr>
              <w:autoSpaceDE w:val="0"/>
              <w:autoSpaceDN w:val="0"/>
              <w:adjustRightInd w:val="0"/>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pET28b(+) derivative encoding the LBD of the ECA_RS12390 (PacP) chemoreceptor</w:t>
            </w:r>
          </w:p>
        </w:tc>
        <w:tc>
          <w:tcPr>
            <w:tcW w:w="1134" w:type="dxa"/>
            <w:tcBorders>
              <w:right w:val="nil"/>
            </w:tcBorders>
            <w:vAlign w:val="center"/>
          </w:tcPr>
          <w:p w14:paraId="41CC3190"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r w:rsidRPr="00CD7558">
              <w:rPr>
                <w:rFonts w:ascii="Times New Roman" w:hAnsi="Times New Roman" w:cs="Times New Roman"/>
                <w:color w:val="0D0D0D" w:themeColor="text1" w:themeTint="F2"/>
              </w:rPr>
              <w:t xml:space="preserve"> </w:t>
            </w:r>
          </w:p>
        </w:tc>
      </w:tr>
      <w:tr w:rsidR="00CD7558" w:rsidRPr="00CD7558" w14:paraId="404A3B5B" w14:textId="77777777" w:rsidTr="00EF08FD">
        <w:trPr>
          <w:trHeight w:val="20"/>
        </w:trPr>
        <w:tc>
          <w:tcPr>
            <w:tcW w:w="2836" w:type="dxa"/>
            <w:tcBorders>
              <w:left w:val="nil"/>
            </w:tcBorders>
            <w:vAlign w:val="center"/>
          </w:tcPr>
          <w:p w14:paraId="6D11E829" w14:textId="1DEF6F23" w:rsidR="00EF08FD" w:rsidRPr="00CD7558" w:rsidRDefault="00EF08FD" w:rsidP="00EF08FD">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pET28b_ECA_RS12390mut</w:t>
            </w:r>
          </w:p>
        </w:tc>
        <w:tc>
          <w:tcPr>
            <w:tcW w:w="5811" w:type="dxa"/>
            <w:gridSpan w:val="2"/>
            <w:vAlign w:val="center"/>
          </w:tcPr>
          <w:p w14:paraId="63044B87" w14:textId="058749EA" w:rsidR="00EF08FD" w:rsidRPr="00CD7558" w:rsidRDefault="00EF08FD" w:rsidP="00EF08FD">
            <w:pPr>
              <w:autoSpaceDE w:val="0"/>
              <w:autoSpaceDN w:val="0"/>
              <w:adjustRightInd w:val="0"/>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w:t>
            </w:r>
            <w:r w:rsidRPr="00CD7558">
              <w:rPr>
                <w:rFonts w:ascii="Times New Roman" w:hAnsi="Times New Roman" w:cs="Times New Roman"/>
                <w:color w:val="0D0D0D" w:themeColor="text1" w:themeTint="F2"/>
              </w:rPr>
              <w:t xml:space="preserve">pET28b_ECA_RS12390 </w:t>
            </w:r>
            <w:r w:rsidRPr="00CD7558">
              <w:rPr>
                <w:rFonts w:ascii="Times New Roman" w:eastAsia="TimesNewRomanPSMT" w:hAnsi="Times New Roman" w:cs="Times New Roman"/>
                <w:color w:val="0D0D0D" w:themeColor="text1" w:themeTint="F2"/>
              </w:rPr>
              <w:t xml:space="preserve">derivative encoding the LBD of the ECA_RS12390 (PacP) chemoreceptor in which amino acids </w:t>
            </w:r>
            <w:r w:rsidRPr="00CD7558">
              <w:rPr>
                <w:rFonts w:ascii="Times New Roman" w:eastAsia="SimSun" w:hAnsi="Times New Roman" w:cs="Times New Roman"/>
                <w:color w:val="0D0D0D" w:themeColor="text1" w:themeTint="F2"/>
                <w:sz w:val="24"/>
                <w:szCs w:val="24"/>
              </w:rPr>
              <w:t>Y86, H100, R105, Y121, K148 and Y167 have been replaced by alanine residues.</w:t>
            </w:r>
          </w:p>
        </w:tc>
        <w:tc>
          <w:tcPr>
            <w:tcW w:w="1134" w:type="dxa"/>
            <w:tcBorders>
              <w:right w:val="nil"/>
            </w:tcBorders>
            <w:vAlign w:val="center"/>
          </w:tcPr>
          <w:p w14:paraId="36D263C5" w14:textId="322B5254" w:rsidR="00EF08FD" w:rsidRPr="00CD7558" w:rsidRDefault="00EF08FD" w:rsidP="00EF08FD">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3F466337" w14:textId="77777777" w:rsidTr="00EF08FD">
        <w:trPr>
          <w:trHeight w:val="20"/>
        </w:trPr>
        <w:tc>
          <w:tcPr>
            <w:tcW w:w="2836" w:type="dxa"/>
            <w:tcBorders>
              <w:left w:val="nil"/>
            </w:tcBorders>
            <w:vAlign w:val="center"/>
          </w:tcPr>
          <w:p w14:paraId="0C3FAF25"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pET28b_WP_136157342.1</w:t>
            </w:r>
          </w:p>
        </w:tc>
        <w:tc>
          <w:tcPr>
            <w:tcW w:w="5811" w:type="dxa"/>
            <w:gridSpan w:val="2"/>
            <w:vAlign w:val="center"/>
          </w:tcPr>
          <w:p w14:paraId="022ECF4C"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from the PWC17178.1 chemoreceptor from </w:t>
            </w:r>
            <w:proofErr w:type="spellStart"/>
            <w:r w:rsidRPr="00CD7558">
              <w:rPr>
                <w:rFonts w:ascii="Times New Roman" w:eastAsia="TimesNewRomanPSMT" w:hAnsi="Times New Roman" w:cs="Times New Roman"/>
                <w:i/>
                <w:color w:val="0D0D0D" w:themeColor="text1" w:themeTint="F2"/>
              </w:rPr>
              <w:t>Brenneria</w:t>
            </w:r>
            <w:proofErr w:type="spellEnd"/>
            <w:r w:rsidRPr="00CD7558">
              <w:rPr>
                <w:rFonts w:ascii="Times New Roman" w:eastAsia="TimesNewRomanPSMT" w:hAnsi="Times New Roman" w:cs="Times New Roman"/>
                <w:i/>
                <w:color w:val="0D0D0D" w:themeColor="text1" w:themeTint="F2"/>
              </w:rPr>
              <w:t xml:space="preserve"> </w:t>
            </w:r>
            <w:proofErr w:type="spellStart"/>
            <w:r w:rsidRPr="00CD7558">
              <w:rPr>
                <w:rFonts w:ascii="Times New Roman" w:eastAsia="TimesNewRomanPSMT" w:hAnsi="Times New Roman" w:cs="Times New Roman"/>
                <w:i/>
                <w:color w:val="0D0D0D" w:themeColor="text1" w:themeTint="F2"/>
              </w:rPr>
              <w:t>roseae</w:t>
            </w:r>
            <w:proofErr w:type="spellEnd"/>
          </w:p>
        </w:tc>
        <w:tc>
          <w:tcPr>
            <w:tcW w:w="1134" w:type="dxa"/>
            <w:tcBorders>
              <w:right w:val="nil"/>
            </w:tcBorders>
            <w:vAlign w:val="center"/>
          </w:tcPr>
          <w:p w14:paraId="58D35A91"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60B96109" w14:textId="77777777" w:rsidTr="00EF08FD">
        <w:trPr>
          <w:trHeight w:val="20"/>
        </w:trPr>
        <w:tc>
          <w:tcPr>
            <w:tcW w:w="2836" w:type="dxa"/>
            <w:tcBorders>
              <w:left w:val="nil"/>
            </w:tcBorders>
            <w:vAlign w:val="center"/>
          </w:tcPr>
          <w:p w14:paraId="0A590D1A"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pET28b_WP_006464688.1</w:t>
            </w:r>
          </w:p>
        </w:tc>
        <w:tc>
          <w:tcPr>
            <w:tcW w:w="5811" w:type="dxa"/>
            <w:gridSpan w:val="2"/>
            <w:vAlign w:val="center"/>
          </w:tcPr>
          <w:p w14:paraId="155842F0"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WP_006464688.1 from </w:t>
            </w:r>
            <w:proofErr w:type="spellStart"/>
            <w:r w:rsidRPr="00CD7558">
              <w:rPr>
                <w:rFonts w:ascii="Times New Roman" w:eastAsia="TimesNewRomanPSMT" w:hAnsi="Times New Roman" w:cs="Times New Roman"/>
                <w:i/>
                <w:color w:val="0D0D0D" w:themeColor="text1" w:themeTint="F2"/>
              </w:rPr>
              <w:t>Herbaspirillum</w:t>
            </w:r>
            <w:proofErr w:type="spellEnd"/>
            <w:r w:rsidRPr="00CD7558">
              <w:rPr>
                <w:rFonts w:ascii="Times New Roman" w:eastAsia="TimesNewRomanPSMT" w:hAnsi="Times New Roman" w:cs="Times New Roman"/>
                <w:i/>
                <w:color w:val="0D0D0D" w:themeColor="text1" w:themeTint="F2"/>
              </w:rPr>
              <w:t xml:space="preserve"> </w:t>
            </w:r>
            <w:proofErr w:type="spellStart"/>
            <w:r w:rsidRPr="00CD7558">
              <w:rPr>
                <w:rFonts w:ascii="Times New Roman" w:eastAsia="TimesNewRomanPSMT" w:hAnsi="Times New Roman" w:cs="Times New Roman"/>
                <w:i/>
                <w:color w:val="0D0D0D" w:themeColor="text1" w:themeTint="F2"/>
              </w:rPr>
              <w:t>frisingense</w:t>
            </w:r>
            <w:proofErr w:type="spellEnd"/>
          </w:p>
        </w:tc>
        <w:tc>
          <w:tcPr>
            <w:tcW w:w="1134" w:type="dxa"/>
            <w:tcBorders>
              <w:right w:val="nil"/>
            </w:tcBorders>
            <w:vAlign w:val="center"/>
          </w:tcPr>
          <w:p w14:paraId="760CB645"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7EB4F99A" w14:textId="77777777" w:rsidTr="00EF08FD">
        <w:trPr>
          <w:trHeight w:val="20"/>
        </w:trPr>
        <w:tc>
          <w:tcPr>
            <w:tcW w:w="2836" w:type="dxa"/>
            <w:tcBorders>
              <w:left w:val="nil"/>
            </w:tcBorders>
            <w:vAlign w:val="center"/>
          </w:tcPr>
          <w:p w14:paraId="42CC8CBB"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pET28b_WP_158281851.1</w:t>
            </w:r>
          </w:p>
        </w:tc>
        <w:tc>
          <w:tcPr>
            <w:tcW w:w="5811" w:type="dxa"/>
            <w:gridSpan w:val="2"/>
            <w:vAlign w:val="center"/>
          </w:tcPr>
          <w:p w14:paraId="3C3FC271"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WP_158281851.1 from </w:t>
            </w:r>
            <w:proofErr w:type="spellStart"/>
            <w:r w:rsidRPr="00CD7558">
              <w:rPr>
                <w:rFonts w:ascii="Times New Roman" w:eastAsia="TimesNewRomanPSMT" w:hAnsi="Times New Roman" w:cs="Times New Roman"/>
                <w:i/>
                <w:color w:val="0D0D0D" w:themeColor="text1" w:themeTint="F2"/>
              </w:rPr>
              <w:t>Rivicola</w:t>
            </w:r>
            <w:proofErr w:type="spellEnd"/>
            <w:r w:rsidRPr="00CD7558">
              <w:rPr>
                <w:rFonts w:ascii="Times New Roman" w:eastAsia="TimesNewRomanPSMT" w:hAnsi="Times New Roman" w:cs="Times New Roman"/>
                <w:i/>
                <w:color w:val="0D0D0D" w:themeColor="text1" w:themeTint="F2"/>
              </w:rPr>
              <w:t xml:space="preserve"> </w:t>
            </w:r>
            <w:proofErr w:type="spellStart"/>
            <w:r w:rsidRPr="00CD7558">
              <w:rPr>
                <w:rFonts w:ascii="Times New Roman" w:eastAsia="TimesNewRomanPSMT" w:hAnsi="Times New Roman" w:cs="Times New Roman"/>
                <w:i/>
                <w:color w:val="0D0D0D" w:themeColor="text1" w:themeTint="F2"/>
              </w:rPr>
              <w:t>pingtungensis</w:t>
            </w:r>
            <w:proofErr w:type="spellEnd"/>
          </w:p>
        </w:tc>
        <w:tc>
          <w:tcPr>
            <w:tcW w:w="1134" w:type="dxa"/>
            <w:tcBorders>
              <w:right w:val="nil"/>
            </w:tcBorders>
            <w:vAlign w:val="center"/>
          </w:tcPr>
          <w:p w14:paraId="75134117"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6B93F67E" w14:textId="77777777" w:rsidTr="00EF08FD">
        <w:trPr>
          <w:trHeight w:val="20"/>
        </w:trPr>
        <w:tc>
          <w:tcPr>
            <w:tcW w:w="2836" w:type="dxa"/>
            <w:tcBorders>
              <w:left w:val="nil"/>
            </w:tcBorders>
            <w:vAlign w:val="center"/>
          </w:tcPr>
          <w:p w14:paraId="7FD878A9"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pET28b_WP_028444678.1</w:t>
            </w:r>
          </w:p>
        </w:tc>
        <w:tc>
          <w:tcPr>
            <w:tcW w:w="5811" w:type="dxa"/>
            <w:gridSpan w:val="2"/>
            <w:vAlign w:val="center"/>
          </w:tcPr>
          <w:p w14:paraId="2E99E501"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t>
            </w:r>
            <w:r w:rsidRPr="00CD7558">
              <w:rPr>
                <w:rFonts w:ascii="Times New Roman" w:hAnsi="Times New Roman" w:cs="Times New Roman"/>
                <w:color w:val="0D0D0D" w:themeColor="text1" w:themeTint="F2"/>
              </w:rPr>
              <w:t xml:space="preserve">WP_028444678.1 from </w:t>
            </w:r>
            <w:proofErr w:type="spellStart"/>
            <w:r w:rsidRPr="00CD7558">
              <w:rPr>
                <w:rFonts w:ascii="Times New Roman" w:hAnsi="Times New Roman" w:cs="Times New Roman"/>
                <w:i/>
                <w:color w:val="0D0D0D" w:themeColor="text1" w:themeTint="F2"/>
              </w:rPr>
              <w:t>Chitinimonas</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koreensis</w:t>
            </w:r>
            <w:proofErr w:type="spellEnd"/>
          </w:p>
        </w:tc>
        <w:tc>
          <w:tcPr>
            <w:tcW w:w="1134" w:type="dxa"/>
            <w:tcBorders>
              <w:right w:val="nil"/>
            </w:tcBorders>
            <w:vAlign w:val="center"/>
          </w:tcPr>
          <w:p w14:paraId="60F329B5"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024EF965" w14:textId="77777777" w:rsidTr="00EF08FD">
        <w:trPr>
          <w:trHeight w:val="20"/>
        </w:trPr>
        <w:tc>
          <w:tcPr>
            <w:tcW w:w="2836" w:type="dxa"/>
            <w:tcBorders>
              <w:left w:val="nil"/>
            </w:tcBorders>
            <w:vAlign w:val="center"/>
          </w:tcPr>
          <w:p w14:paraId="266435A3"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pET28b_WP_174062248.1</w:t>
            </w:r>
          </w:p>
        </w:tc>
        <w:tc>
          <w:tcPr>
            <w:tcW w:w="5811" w:type="dxa"/>
            <w:gridSpan w:val="2"/>
            <w:vAlign w:val="center"/>
          </w:tcPr>
          <w:p w14:paraId="6D6A7D69"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WP_174062248.1 from </w:t>
            </w:r>
            <w:r w:rsidRPr="00CD7558">
              <w:rPr>
                <w:rFonts w:ascii="Times New Roman" w:hAnsi="Times New Roman" w:cs="Times New Roman"/>
                <w:i/>
                <w:color w:val="0D0D0D" w:themeColor="text1" w:themeTint="F2"/>
              </w:rPr>
              <w:t xml:space="preserve">Agrobacterium </w:t>
            </w:r>
            <w:proofErr w:type="spellStart"/>
            <w:r w:rsidRPr="00CD7558">
              <w:rPr>
                <w:rFonts w:ascii="Times New Roman" w:hAnsi="Times New Roman" w:cs="Times New Roman"/>
                <w:i/>
                <w:color w:val="0D0D0D" w:themeColor="text1" w:themeTint="F2"/>
              </w:rPr>
              <w:t>larrymoorei</w:t>
            </w:r>
            <w:proofErr w:type="spellEnd"/>
          </w:p>
        </w:tc>
        <w:tc>
          <w:tcPr>
            <w:tcW w:w="1134" w:type="dxa"/>
            <w:tcBorders>
              <w:right w:val="nil"/>
            </w:tcBorders>
            <w:vAlign w:val="center"/>
          </w:tcPr>
          <w:p w14:paraId="295A2520"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7EFB940C" w14:textId="77777777" w:rsidTr="00EF08FD">
        <w:trPr>
          <w:trHeight w:val="20"/>
        </w:trPr>
        <w:tc>
          <w:tcPr>
            <w:tcW w:w="2836" w:type="dxa"/>
            <w:tcBorders>
              <w:left w:val="nil"/>
            </w:tcBorders>
            <w:vAlign w:val="center"/>
          </w:tcPr>
          <w:p w14:paraId="2AC25715"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pET28b_WP_019915375.1</w:t>
            </w:r>
          </w:p>
        </w:tc>
        <w:tc>
          <w:tcPr>
            <w:tcW w:w="5811" w:type="dxa"/>
            <w:gridSpan w:val="2"/>
            <w:vAlign w:val="center"/>
          </w:tcPr>
          <w:p w14:paraId="7C938DBB"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WP_019915375.1 from </w:t>
            </w:r>
            <w:proofErr w:type="spellStart"/>
            <w:r w:rsidRPr="00CD7558">
              <w:rPr>
                <w:rFonts w:ascii="Times New Roman" w:hAnsi="Times New Roman" w:cs="Times New Roman"/>
                <w:i/>
                <w:color w:val="0D0D0D" w:themeColor="text1" w:themeTint="F2"/>
              </w:rPr>
              <w:t>Methyloversatilis</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discipulorum</w:t>
            </w:r>
            <w:proofErr w:type="spellEnd"/>
          </w:p>
        </w:tc>
        <w:tc>
          <w:tcPr>
            <w:tcW w:w="1134" w:type="dxa"/>
            <w:tcBorders>
              <w:right w:val="nil"/>
            </w:tcBorders>
            <w:vAlign w:val="center"/>
          </w:tcPr>
          <w:p w14:paraId="43B12C41"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1E1EEB49" w14:textId="77777777" w:rsidTr="00EF08FD">
        <w:trPr>
          <w:trHeight w:val="20"/>
        </w:trPr>
        <w:tc>
          <w:tcPr>
            <w:tcW w:w="2836" w:type="dxa"/>
            <w:tcBorders>
              <w:left w:val="nil"/>
            </w:tcBorders>
            <w:vAlign w:val="center"/>
          </w:tcPr>
          <w:p w14:paraId="146B99C8"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pET28b_WP_028536266.1</w:t>
            </w:r>
          </w:p>
        </w:tc>
        <w:tc>
          <w:tcPr>
            <w:tcW w:w="5811" w:type="dxa"/>
            <w:gridSpan w:val="2"/>
            <w:vAlign w:val="center"/>
          </w:tcPr>
          <w:p w14:paraId="7EF74639"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WP_028536266.1 from </w:t>
            </w:r>
            <w:proofErr w:type="spellStart"/>
            <w:r w:rsidRPr="00CD7558">
              <w:rPr>
                <w:rFonts w:ascii="Times New Roman" w:hAnsi="Times New Roman" w:cs="Times New Roman"/>
                <w:i/>
                <w:color w:val="0D0D0D" w:themeColor="text1" w:themeTint="F2"/>
              </w:rPr>
              <w:t>Paludibacterium</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yongneupense</w:t>
            </w:r>
            <w:proofErr w:type="spellEnd"/>
          </w:p>
        </w:tc>
        <w:tc>
          <w:tcPr>
            <w:tcW w:w="1134" w:type="dxa"/>
            <w:tcBorders>
              <w:right w:val="nil"/>
            </w:tcBorders>
            <w:vAlign w:val="center"/>
          </w:tcPr>
          <w:p w14:paraId="6F4DFE3A"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279F0E03" w14:textId="77777777" w:rsidTr="00EF08FD">
        <w:trPr>
          <w:trHeight w:val="20"/>
        </w:trPr>
        <w:tc>
          <w:tcPr>
            <w:tcW w:w="2836" w:type="dxa"/>
            <w:tcBorders>
              <w:left w:val="nil"/>
            </w:tcBorders>
            <w:vAlign w:val="center"/>
          </w:tcPr>
          <w:p w14:paraId="23351EDF"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pET28b_WP_189529961.1</w:t>
            </w:r>
          </w:p>
        </w:tc>
        <w:tc>
          <w:tcPr>
            <w:tcW w:w="5811" w:type="dxa"/>
            <w:gridSpan w:val="2"/>
            <w:vAlign w:val="center"/>
          </w:tcPr>
          <w:p w14:paraId="47EE1233"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WP_189529961.1 from </w:t>
            </w:r>
            <w:proofErr w:type="spellStart"/>
            <w:r w:rsidRPr="00CD7558">
              <w:rPr>
                <w:rFonts w:ascii="Times New Roman" w:hAnsi="Times New Roman" w:cs="Times New Roman"/>
                <w:i/>
                <w:color w:val="0D0D0D" w:themeColor="text1" w:themeTint="F2"/>
              </w:rPr>
              <w:t>Paludibacterium</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paludis</w:t>
            </w:r>
            <w:proofErr w:type="spellEnd"/>
          </w:p>
        </w:tc>
        <w:tc>
          <w:tcPr>
            <w:tcW w:w="1134" w:type="dxa"/>
            <w:tcBorders>
              <w:right w:val="nil"/>
            </w:tcBorders>
            <w:vAlign w:val="center"/>
          </w:tcPr>
          <w:p w14:paraId="133D096B"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027D64B9" w14:textId="77777777" w:rsidTr="00EF08FD">
        <w:trPr>
          <w:trHeight w:val="20"/>
        </w:trPr>
        <w:tc>
          <w:tcPr>
            <w:tcW w:w="2836" w:type="dxa"/>
            <w:tcBorders>
              <w:left w:val="nil"/>
            </w:tcBorders>
            <w:vAlign w:val="center"/>
          </w:tcPr>
          <w:p w14:paraId="1BE94F26"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pET28b_WP_028866120.1</w:t>
            </w:r>
          </w:p>
        </w:tc>
        <w:tc>
          <w:tcPr>
            <w:tcW w:w="5811" w:type="dxa"/>
            <w:gridSpan w:val="2"/>
            <w:vAlign w:val="center"/>
          </w:tcPr>
          <w:p w14:paraId="608E3846"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Km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pET28b(+) derivative encoding the LBD of WP_028866120.1 from </w:t>
            </w:r>
            <w:proofErr w:type="spellStart"/>
            <w:r w:rsidRPr="00CD7558">
              <w:rPr>
                <w:rFonts w:ascii="Times New Roman" w:hAnsi="Times New Roman" w:cs="Times New Roman"/>
                <w:i/>
                <w:color w:val="0D0D0D" w:themeColor="text1" w:themeTint="F2"/>
              </w:rPr>
              <w:t>Psychromonas</w:t>
            </w:r>
            <w:proofErr w:type="spellEnd"/>
            <w:r w:rsidRPr="00CD7558">
              <w:rPr>
                <w:rFonts w:ascii="Times New Roman" w:hAnsi="Times New Roman" w:cs="Times New Roman"/>
                <w:i/>
                <w:color w:val="0D0D0D" w:themeColor="text1" w:themeTint="F2"/>
              </w:rPr>
              <w:t xml:space="preserve"> </w:t>
            </w:r>
            <w:proofErr w:type="spellStart"/>
            <w:r w:rsidRPr="00CD7558">
              <w:rPr>
                <w:rFonts w:ascii="Times New Roman" w:hAnsi="Times New Roman" w:cs="Times New Roman"/>
                <w:i/>
                <w:color w:val="0D0D0D" w:themeColor="text1" w:themeTint="F2"/>
              </w:rPr>
              <w:t>aquimarina</w:t>
            </w:r>
            <w:proofErr w:type="spellEnd"/>
          </w:p>
        </w:tc>
        <w:tc>
          <w:tcPr>
            <w:tcW w:w="1134" w:type="dxa"/>
            <w:tcBorders>
              <w:right w:val="nil"/>
            </w:tcBorders>
            <w:vAlign w:val="center"/>
          </w:tcPr>
          <w:p w14:paraId="4B11BC9B"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 xml:space="preserve">This </w:t>
            </w:r>
            <w:proofErr w:type="spellStart"/>
            <w:r w:rsidRPr="00CD7558">
              <w:rPr>
                <w:rFonts w:ascii="Times New Roman" w:hAnsi="Times New Roman" w:cs="Times New Roman"/>
                <w:color w:val="0D0D0D" w:themeColor="text1" w:themeTint="F2"/>
              </w:rPr>
              <w:t>study</w:t>
            </w:r>
            <w:r w:rsidRPr="00CD7558">
              <w:rPr>
                <w:rFonts w:ascii="Times New Roman" w:hAnsi="Times New Roman" w:cs="Times New Roman"/>
                <w:color w:val="0D0D0D" w:themeColor="text1" w:themeTint="F2"/>
                <w:vertAlign w:val="superscript"/>
              </w:rPr>
              <w:t>a</w:t>
            </w:r>
            <w:proofErr w:type="spellEnd"/>
          </w:p>
        </w:tc>
      </w:tr>
      <w:tr w:rsidR="00CD7558" w:rsidRPr="00CD7558" w14:paraId="59E4E187" w14:textId="77777777" w:rsidTr="00EF08FD">
        <w:trPr>
          <w:trHeight w:val="20"/>
        </w:trPr>
        <w:tc>
          <w:tcPr>
            <w:tcW w:w="2836" w:type="dxa"/>
            <w:tcBorders>
              <w:left w:val="nil"/>
            </w:tcBorders>
            <w:vAlign w:val="center"/>
          </w:tcPr>
          <w:p w14:paraId="1F8DBB97" w14:textId="77777777" w:rsidR="006756BB" w:rsidRPr="00CD7558" w:rsidRDefault="006756BB" w:rsidP="001349AE">
            <w:pPr>
              <w:spacing w:after="0" w:line="240" w:lineRule="auto"/>
              <w:rPr>
                <w:rFonts w:ascii="Times New Roman" w:eastAsia="Times New Roman" w:hAnsi="Times New Roman" w:cs="Times New Roman"/>
                <w:color w:val="0D0D0D" w:themeColor="text1" w:themeTint="F2"/>
                <w:lang w:eastAsia="es-ES"/>
              </w:rPr>
            </w:pPr>
            <w:proofErr w:type="spellStart"/>
            <w:r w:rsidRPr="00CD7558">
              <w:rPr>
                <w:rFonts w:ascii="Times New Roman" w:eastAsia="Times New Roman" w:hAnsi="Times New Roman" w:cs="Times New Roman"/>
                <w:color w:val="0D0D0D" w:themeColor="text1" w:themeTint="F2"/>
                <w:lang w:eastAsia="es-ES"/>
              </w:rPr>
              <w:t>pGEM</w:t>
            </w:r>
            <w:proofErr w:type="spellEnd"/>
            <w:r w:rsidRPr="00CD7558">
              <w:rPr>
                <w:rFonts w:ascii="Times New Roman" w:hAnsi="Times New Roman" w:cs="Times New Roman"/>
                <w:color w:val="0D0D0D" w:themeColor="text1" w:themeTint="F2"/>
                <w:vertAlign w:val="superscript"/>
              </w:rPr>
              <w:t>®</w:t>
            </w:r>
            <w:r w:rsidRPr="00CD7558">
              <w:rPr>
                <w:rFonts w:ascii="Times New Roman" w:eastAsia="Times New Roman" w:hAnsi="Times New Roman" w:cs="Times New Roman"/>
                <w:color w:val="0D0D0D" w:themeColor="text1" w:themeTint="F2"/>
                <w:lang w:eastAsia="es-ES"/>
              </w:rPr>
              <w:t>-T</w:t>
            </w:r>
          </w:p>
        </w:tc>
        <w:tc>
          <w:tcPr>
            <w:tcW w:w="5811" w:type="dxa"/>
            <w:gridSpan w:val="2"/>
            <w:vAlign w:val="center"/>
          </w:tcPr>
          <w:p w14:paraId="1B62540C" w14:textId="77777777" w:rsidR="006756BB" w:rsidRPr="00CD7558" w:rsidRDefault="006756BB" w:rsidP="001349AE">
            <w:pPr>
              <w:autoSpaceDE w:val="0"/>
              <w:autoSpaceDN w:val="0"/>
              <w:adjustRightInd w:val="0"/>
              <w:spacing w:after="0" w:line="240" w:lineRule="auto"/>
              <w:rPr>
                <w:rFonts w:ascii="Times New Roman" w:eastAsia="TimesNewRomanPSMT" w:hAnsi="Times New Roman" w:cs="Times New Roman"/>
                <w:color w:val="0D0D0D" w:themeColor="text1" w:themeTint="F2"/>
              </w:rPr>
            </w:pPr>
            <w:r w:rsidRPr="00CD7558">
              <w:rPr>
                <w:rFonts w:ascii="Times New Roman" w:hAnsi="Times New Roman" w:cs="Times New Roman"/>
                <w:color w:val="0D0D0D" w:themeColor="text1" w:themeTint="F2"/>
              </w:rPr>
              <w:t>Ap</w:t>
            </w:r>
            <w:r w:rsidRPr="00CD7558">
              <w:rPr>
                <w:rFonts w:ascii="Times New Roman" w:hAnsi="Times New Roman" w:cs="Times New Roman"/>
                <w:color w:val="0D0D0D" w:themeColor="text1" w:themeTint="F2"/>
                <w:vertAlign w:val="superscript"/>
              </w:rPr>
              <w:t>R</w:t>
            </w:r>
            <w:r w:rsidRPr="00CD7558">
              <w:rPr>
                <w:rFonts w:ascii="Times New Roman" w:hAnsi="Times New Roman" w:cs="Times New Roman"/>
                <w:color w:val="0D0D0D" w:themeColor="text1" w:themeTint="F2"/>
              </w:rPr>
              <w:t>; PCR cloning vector</w:t>
            </w:r>
          </w:p>
        </w:tc>
        <w:tc>
          <w:tcPr>
            <w:tcW w:w="1134" w:type="dxa"/>
            <w:tcBorders>
              <w:right w:val="nil"/>
            </w:tcBorders>
            <w:vAlign w:val="center"/>
          </w:tcPr>
          <w:p w14:paraId="263EFFB7"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Invitrogen</w:t>
            </w:r>
          </w:p>
        </w:tc>
      </w:tr>
      <w:tr w:rsidR="00CD7558" w:rsidRPr="00CD7558" w14:paraId="6FFF4A44" w14:textId="77777777" w:rsidTr="00EF08FD">
        <w:trPr>
          <w:trHeight w:val="20"/>
        </w:trPr>
        <w:tc>
          <w:tcPr>
            <w:tcW w:w="2836" w:type="dxa"/>
            <w:tcBorders>
              <w:left w:val="nil"/>
            </w:tcBorders>
            <w:vAlign w:val="center"/>
          </w:tcPr>
          <w:p w14:paraId="3CACCDE9" w14:textId="77777777" w:rsidR="006756BB" w:rsidRPr="00CD7558" w:rsidRDefault="006756BB" w:rsidP="001349AE">
            <w:pPr>
              <w:spacing w:after="0" w:line="240" w:lineRule="auto"/>
              <w:rPr>
                <w:rFonts w:ascii="Times New Roman" w:eastAsia="Times New Roman" w:hAnsi="Times New Roman" w:cs="Times New Roman"/>
                <w:color w:val="0D0D0D" w:themeColor="text1" w:themeTint="F2"/>
                <w:lang w:eastAsia="es-ES"/>
              </w:rPr>
            </w:pPr>
            <w:proofErr w:type="spellStart"/>
            <w:r w:rsidRPr="00CD7558">
              <w:rPr>
                <w:rFonts w:ascii="Times New Roman" w:eastAsia="Times New Roman" w:hAnsi="Times New Roman" w:cs="Times New Roman"/>
                <w:color w:val="0D0D0D" w:themeColor="text1" w:themeTint="F2"/>
                <w:lang w:eastAsia="es-ES"/>
              </w:rPr>
              <w:t>pGEM</w:t>
            </w:r>
            <w:proofErr w:type="spellEnd"/>
            <w:r w:rsidRPr="00CD7558">
              <w:rPr>
                <w:rFonts w:ascii="Times New Roman" w:hAnsi="Times New Roman" w:cs="Times New Roman"/>
                <w:color w:val="0D0D0D" w:themeColor="text1" w:themeTint="F2"/>
              </w:rPr>
              <w:t>::ECA_RS12390</w:t>
            </w:r>
          </w:p>
        </w:tc>
        <w:tc>
          <w:tcPr>
            <w:tcW w:w="5811" w:type="dxa"/>
            <w:gridSpan w:val="2"/>
            <w:vAlign w:val="center"/>
          </w:tcPr>
          <w:p w14:paraId="4C6443A1" w14:textId="77777777" w:rsidR="006756BB" w:rsidRPr="00CD7558" w:rsidRDefault="006756BB" w:rsidP="001349AE">
            <w:pPr>
              <w:autoSpaceDE w:val="0"/>
              <w:autoSpaceDN w:val="0"/>
              <w:adjustRightInd w:val="0"/>
              <w:spacing w:after="0" w:line="240" w:lineRule="auto"/>
              <w:rPr>
                <w:rFonts w:ascii="Times New Roman" w:eastAsia="TimesNewRomanPSMT" w:hAnsi="Times New Roman" w:cs="Times New Roman"/>
                <w:color w:val="0D0D0D" w:themeColor="text1" w:themeTint="F2"/>
              </w:rPr>
            </w:pPr>
            <w:r w:rsidRPr="00CD7558">
              <w:rPr>
                <w:rFonts w:ascii="Times New Roman" w:hAnsi="Times New Roman" w:cs="Times New Roman"/>
                <w:color w:val="0D0D0D" w:themeColor="text1" w:themeTint="F2"/>
              </w:rPr>
              <w:t>Ap</w:t>
            </w:r>
            <w:r w:rsidRPr="00CD7558">
              <w:rPr>
                <w:rFonts w:ascii="Times New Roman" w:hAnsi="Times New Roman" w:cs="Times New Roman"/>
                <w:color w:val="0D0D0D" w:themeColor="text1" w:themeTint="F2"/>
                <w:vertAlign w:val="superscript"/>
              </w:rPr>
              <w:t>R</w:t>
            </w:r>
            <w:r w:rsidRPr="00CD7558">
              <w:rPr>
                <w:rFonts w:ascii="Times New Roman" w:hAnsi="Times New Roman" w:cs="Times New Roman"/>
                <w:color w:val="0D0D0D" w:themeColor="text1" w:themeTint="F2"/>
              </w:rPr>
              <w:t xml:space="preserve">; </w:t>
            </w:r>
            <w:proofErr w:type="spellStart"/>
            <w:r w:rsidRPr="00CD7558">
              <w:rPr>
                <w:rFonts w:ascii="Times New Roman" w:hAnsi="Times New Roman" w:cs="Times New Roman"/>
                <w:color w:val="0D0D0D" w:themeColor="text1" w:themeTint="F2"/>
              </w:rPr>
              <w:t>pGEM</w:t>
            </w:r>
            <w:proofErr w:type="spellEnd"/>
            <w:r w:rsidRPr="00CD7558">
              <w:rPr>
                <w:rFonts w:ascii="Times New Roman" w:hAnsi="Times New Roman" w:cs="Times New Roman"/>
                <w:color w:val="0D0D0D" w:themeColor="text1" w:themeTint="F2"/>
                <w:vertAlign w:val="superscript"/>
              </w:rPr>
              <w:t>®</w:t>
            </w:r>
            <w:r w:rsidRPr="00CD7558">
              <w:rPr>
                <w:rFonts w:ascii="Times New Roman" w:hAnsi="Times New Roman" w:cs="Times New Roman"/>
                <w:color w:val="0D0D0D" w:themeColor="text1" w:themeTint="F2"/>
              </w:rPr>
              <w:t xml:space="preserve">-T derivative containing a 0.5-Kb fragment of </w:t>
            </w:r>
            <w:r w:rsidRPr="00CD7558">
              <w:rPr>
                <w:rFonts w:ascii="Times New Roman" w:hAnsi="Times New Roman" w:cs="Times New Roman"/>
                <w:i/>
                <w:color w:val="0D0D0D" w:themeColor="text1" w:themeTint="F2"/>
              </w:rPr>
              <w:t>ECA_RS12390</w:t>
            </w:r>
          </w:p>
        </w:tc>
        <w:tc>
          <w:tcPr>
            <w:tcW w:w="1134" w:type="dxa"/>
            <w:tcBorders>
              <w:right w:val="nil"/>
            </w:tcBorders>
            <w:vAlign w:val="center"/>
          </w:tcPr>
          <w:p w14:paraId="3D83451D"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This study</w:t>
            </w:r>
          </w:p>
        </w:tc>
      </w:tr>
      <w:tr w:rsidR="00CD7558" w:rsidRPr="00CD7558" w14:paraId="1E3029F4" w14:textId="77777777" w:rsidTr="00EF08FD">
        <w:trPr>
          <w:trHeight w:val="20"/>
        </w:trPr>
        <w:tc>
          <w:tcPr>
            <w:tcW w:w="2836" w:type="dxa"/>
            <w:tcBorders>
              <w:left w:val="nil"/>
            </w:tcBorders>
            <w:vAlign w:val="center"/>
          </w:tcPr>
          <w:p w14:paraId="2FD0FFA6" w14:textId="77777777" w:rsidR="006756BB" w:rsidRPr="00CD7558" w:rsidRDefault="006756BB" w:rsidP="001349AE">
            <w:pPr>
              <w:spacing w:after="0" w:line="240" w:lineRule="auto"/>
              <w:rPr>
                <w:rFonts w:ascii="Times New Roman" w:eastAsia="Times New Roman" w:hAnsi="Times New Roman" w:cs="Times New Roman"/>
                <w:color w:val="0D0D0D" w:themeColor="text1" w:themeTint="F2"/>
                <w:lang w:eastAsia="es-ES"/>
              </w:rPr>
            </w:pPr>
            <w:r w:rsidRPr="00CD7558">
              <w:rPr>
                <w:rFonts w:ascii="Times New Roman" w:eastAsia="Times New Roman" w:hAnsi="Times New Roman" w:cs="Times New Roman"/>
                <w:color w:val="0D0D0D" w:themeColor="text1" w:themeTint="F2"/>
                <w:lang w:eastAsia="es-ES"/>
              </w:rPr>
              <w:t>pKNG101</w:t>
            </w:r>
          </w:p>
        </w:tc>
        <w:tc>
          <w:tcPr>
            <w:tcW w:w="5811" w:type="dxa"/>
            <w:gridSpan w:val="2"/>
            <w:vAlign w:val="center"/>
          </w:tcPr>
          <w:p w14:paraId="7FEC6156" w14:textId="77777777" w:rsidR="006756BB" w:rsidRPr="00CD7558" w:rsidRDefault="006756BB" w:rsidP="001349AE">
            <w:pPr>
              <w:autoSpaceDE w:val="0"/>
              <w:autoSpaceDN w:val="0"/>
              <w:adjustRightInd w:val="0"/>
              <w:spacing w:after="0" w:line="240" w:lineRule="auto"/>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Sm</w:t>
            </w:r>
            <w:r w:rsidRPr="00CD7558">
              <w:rPr>
                <w:rFonts w:ascii="Times New Roman" w:eastAsia="TimesNewRomanPSMT" w:hAnsi="Times New Roman" w:cs="Times New Roman"/>
                <w:color w:val="0D0D0D" w:themeColor="text1" w:themeTint="F2"/>
                <w:vertAlign w:val="superscript"/>
              </w:rPr>
              <w:t>R</w:t>
            </w:r>
            <w:r w:rsidRPr="00CD7558">
              <w:rPr>
                <w:rFonts w:ascii="Times New Roman" w:eastAsia="TimesNewRomanPSMT" w:hAnsi="Times New Roman" w:cs="Times New Roman"/>
                <w:color w:val="0D0D0D" w:themeColor="text1" w:themeTint="F2"/>
              </w:rPr>
              <w:t xml:space="preserve">; </w:t>
            </w:r>
            <w:r w:rsidRPr="00CD7558">
              <w:rPr>
                <w:rFonts w:ascii="Times New Roman" w:eastAsia="TimesNewRomanPSMT" w:hAnsi="Times New Roman" w:cs="Times New Roman"/>
                <w:i/>
                <w:color w:val="0D0D0D" w:themeColor="text1" w:themeTint="F2"/>
              </w:rPr>
              <w:t>oriR6K mob</w:t>
            </w:r>
          </w:p>
        </w:tc>
        <w:tc>
          <w:tcPr>
            <w:tcW w:w="1134" w:type="dxa"/>
            <w:tcBorders>
              <w:right w:val="nil"/>
            </w:tcBorders>
            <w:vAlign w:val="center"/>
          </w:tcPr>
          <w:p w14:paraId="2A5F1EDF"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00074B10" w:rsidRPr="00CD7558">
              <w:rPr>
                <w:rFonts w:ascii="Times New Roman" w:hAnsi="Times New Roman" w:cs="Times New Roman"/>
                <w:color w:val="0D0D0D" w:themeColor="text1" w:themeTint="F2"/>
              </w:rPr>
              <w:instrText xml:space="preserve"> ADDIN ZOTERO_ITEM CSL_CITATION {"citationID":"yvCWDKRv","properties":{"formattedCitation":"[19]","plainCitation":"[19]","noteIndex":0},"citationItems":[{"id":2424,"uris":["http://zotero.org/users/local/MWRsdQWG/items/X4A9U5FM"],"itemData":{"id":2424,"type":"article-journal","abstract":"A new suicide vector (pKNG101) that facilitates the positive selection of double recombination events in Gram-bacteria has been developed. It contains a conditional origin of replication (oriR6K), the strAB genes encoding the streptomycin phosphotransferase (SmR), an origin of transfer (mobRK2), the sacB gene mediating sucrose sensitivity, and multiple cloning sites. It was used to mutate the blaA gene of Yersinia enterocolitica, by marker-exchange mutagenesis. To do this, we have first cloned into the suicide vector pKNG101, a 2.5-kb fragment of Y. enterocolitica chromosomal DNA encoding the 20-kDa beta-lactamase A. Gene blaA was then mutated in vitro by insertion of luxAB, which resulted in pKNG105. The disrupted blaA gene was then reintroduced into Y. enterocolitica chromosome by homologous recombinations in two steps. First, E. coli SM10 lambda pir (pKNG105) was mated with strains of Y. enterocolitica. This led to the integration of pKNG105 into the chromosome, by a single homologous recombination event. The transconjugants, selected for SmR, were sensitive to sucrose due to the synthesis of levans (toxic compounds), catalysed by levansucrase, the product of sacB. For the second step, a single colony from the first step was grown in rich medium deprived of antibiotic, allowing the occurrence of a second crossing-over that replaced the wild-type allele blaA with the mutant one, and then excised the plasmid-borne sacB from the chromosome. Such blaA mutants were selected on their ability to grow on TSA medium containing 5% sucrose.(ABSTRACT TRUNCATED AT 250 WORDS)","archive_location":"1756974","container-title":"Gene","ISSN":"0378-1119 (Print) 0378-1119 (Linking)","issue":"1","journalAbbreviation":"Gene","page":"137-41","title":"A wide-host-range suicide vector for improving reverse genetics in gram-negative bacteria: inactivation of the blaA gene of Yersinia enterocolitica","volume":"109","author":[{"family":"Kaniga","given":"K."},{"family":"Delor","given":"I."},{"family":"Cornelis","given":"G. R."}],"issued":{"date-parts":[["1991",12,20]]}}}],"schema":"https://github.com/citation-style-language/schema/raw/master/csl-citation.json"} </w:instrText>
            </w:r>
            <w:r w:rsidRPr="00CD7558">
              <w:rPr>
                <w:rFonts w:ascii="Times New Roman" w:hAnsi="Times New Roman" w:cs="Times New Roman"/>
                <w:color w:val="0D0D0D" w:themeColor="text1" w:themeTint="F2"/>
              </w:rPr>
              <w:fldChar w:fldCharType="separate"/>
            </w:r>
            <w:r w:rsidR="00010C88" w:rsidRPr="00CD7558">
              <w:rPr>
                <w:rFonts w:ascii="Times New Roman" w:hAnsi="Times New Roman" w:cs="Times New Roman"/>
                <w:color w:val="0D0D0D" w:themeColor="text1" w:themeTint="F2"/>
              </w:rPr>
              <w:t>[19]</w:t>
            </w:r>
            <w:r w:rsidRPr="00CD7558">
              <w:rPr>
                <w:rFonts w:ascii="Times New Roman" w:hAnsi="Times New Roman" w:cs="Times New Roman"/>
                <w:color w:val="0D0D0D" w:themeColor="text1" w:themeTint="F2"/>
              </w:rPr>
              <w:fldChar w:fldCharType="end"/>
            </w:r>
          </w:p>
        </w:tc>
      </w:tr>
      <w:tr w:rsidR="00CD7558" w:rsidRPr="00CD7558" w14:paraId="0F9AE840" w14:textId="77777777" w:rsidTr="00EF08FD">
        <w:trPr>
          <w:trHeight w:val="20"/>
        </w:trPr>
        <w:tc>
          <w:tcPr>
            <w:tcW w:w="2836" w:type="dxa"/>
            <w:tcBorders>
              <w:left w:val="nil"/>
              <w:bottom w:val="single" w:sz="4" w:space="0" w:color="auto"/>
            </w:tcBorders>
            <w:vAlign w:val="center"/>
          </w:tcPr>
          <w:p w14:paraId="38C6406B" w14:textId="77777777" w:rsidR="006756BB" w:rsidRPr="00CD7558" w:rsidRDefault="006756BB" w:rsidP="001349AE">
            <w:pPr>
              <w:spacing w:after="0" w:line="240" w:lineRule="auto"/>
              <w:rPr>
                <w:rFonts w:ascii="Times New Roman" w:eastAsia="Times New Roman" w:hAnsi="Times New Roman" w:cs="Times New Roman"/>
                <w:color w:val="0D0D0D" w:themeColor="text1" w:themeTint="F2"/>
                <w:lang w:eastAsia="es-ES"/>
              </w:rPr>
            </w:pPr>
            <w:r w:rsidRPr="00CD7558">
              <w:rPr>
                <w:rFonts w:ascii="Times New Roman" w:eastAsia="Times New Roman" w:hAnsi="Times New Roman" w:cs="Times New Roman"/>
                <w:color w:val="0D0D0D" w:themeColor="text1" w:themeTint="F2"/>
                <w:lang w:eastAsia="es-ES"/>
              </w:rPr>
              <w:t>pKNG101::ECA_RS12390</w:t>
            </w:r>
          </w:p>
        </w:tc>
        <w:tc>
          <w:tcPr>
            <w:tcW w:w="5811" w:type="dxa"/>
            <w:gridSpan w:val="2"/>
            <w:tcBorders>
              <w:bottom w:val="single" w:sz="4" w:space="0" w:color="auto"/>
            </w:tcBorders>
            <w:vAlign w:val="center"/>
          </w:tcPr>
          <w:p w14:paraId="28A22D5A" w14:textId="77777777" w:rsidR="006756BB" w:rsidRPr="00CD7558" w:rsidRDefault="006756BB" w:rsidP="001349AE">
            <w:pPr>
              <w:autoSpaceDE w:val="0"/>
              <w:autoSpaceDN w:val="0"/>
              <w:adjustRightInd w:val="0"/>
              <w:spacing w:after="0" w:line="240" w:lineRule="auto"/>
              <w:rPr>
                <w:rFonts w:ascii="Times New Roman" w:eastAsia="TimesNewRomanPSMT" w:hAnsi="Times New Roman" w:cs="Times New Roman"/>
                <w:color w:val="0D0D0D" w:themeColor="text1" w:themeTint="F2"/>
              </w:rPr>
            </w:pPr>
            <w:r w:rsidRPr="00CD7558">
              <w:rPr>
                <w:rFonts w:ascii="Times New Roman" w:eastAsia="Times New Roman" w:hAnsi="Times New Roman" w:cs="Times New Roman"/>
                <w:color w:val="0D0D0D" w:themeColor="text1" w:themeTint="F2"/>
                <w:lang w:eastAsia="es-ES"/>
              </w:rPr>
              <w:t>Sm</w:t>
            </w:r>
            <w:r w:rsidRPr="00CD7558">
              <w:rPr>
                <w:rFonts w:ascii="Times New Roman" w:eastAsia="Times New Roman" w:hAnsi="Times New Roman" w:cs="Times New Roman"/>
                <w:color w:val="0D0D0D" w:themeColor="text1" w:themeTint="F2"/>
                <w:vertAlign w:val="superscript"/>
                <w:lang w:eastAsia="es-ES"/>
              </w:rPr>
              <w:t>R</w:t>
            </w:r>
            <w:r w:rsidRPr="00CD7558">
              <w:rPr>
                <w:rFonts w:ascii="Times New Roman" w:eastAsia="Times New Roman" w:hAnsi="Times New Roman" w:cs="Times New Roman"/>
                <w:color w:val="0D0D0D" w:themeColor="text1" w:themeTint="F2"/>
                <w:lang w:eastAsia="es-ES"/>
              </w:rPr>
              <w:t xml:space="preserve">; pKNG101 derivative containing a 0.5-Kb fragment of </w:t>
            </w:r>
            <w:r w:rsidRPr="00CD7558">
              <w:rPr>
                <w:rFonts w:ascii="Times New Roman" w:hAnsi="Times New Roman" w:cs="Times New Roman"/>
                <w:i/>
                <w:color w:val="0D0D0D" w:themeColor="text1" w:themeTint="F2"/>
              </w:rPr>
              <w:t xml:space="preserve">ECA_RS12390 </w:t>
            </w:r>
            <w:r w:rsidRPr="00CD7558">
              <w:rPr>
                <w:rFonts w:ascii="Times New Roman" w:hAnsi="Times New Roman" w:cs="Times New Roman"/>
                <w:color w:val="0D0D0D" w:themeColor="text1" w:themeTint="F2"/>
              </w:rPr>
              <w:t xml:space="preserve">cloned and inserted into </w:t>
            </w:r>
            <w:proofErr w:type="spellStart"/>
            <w:r w:rsidRPr="00CD7558">
              <w:rPr>
                <w:rFonts w:ascii="Times New Roman" w:hAnsi="Times New Roman" w:cs="Times New Roman"/>
                <w:color w:val="0D0D0D" w:themeColor="text1" w:themeTint="F2"/>
              </w:rPr>
              <w:t>XbaI</w:t>
            </w:r>
            <w:proofErr w:type="spellEnd"/>
          </w:p>
        </w:tc>
        <w:tc>
          <w:tcPr>
            <w:tcW w:w="1134" w:type="dxa"/>
            <w:tcBorders>
              <w:bottom w:val="single" w:sz="4" w:space="0" w:color="auto"/>
              <w:right w:val="nil"/>
            </w:tcBorders>
            <w:vAlign w:val="center"/>
          </w:tcPr>
          <w:p w14:paraId="70B29F6C" w14:textId="77777777" w:rsidR="006756BB" w:rsidRPr="00CD7558" w:rsidRDefault="006756BB" w:rsidP="001349AE">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This study</w:t>
            </w:r>
          </w:p>
        </w:tc>
      </w:tr>
      <w:tr w:rsidR="00CD7558" w:rsidRPr="00CD7558" w14:paraId="3939323B" w14:textId="77777777" w:rsidTr="00EF08FD">
        <w:trPr>
          <w:trHeight w:val="20"/>
        </w:trPr>
        <w:tc>
          <w:tcPr>
            <w:tcW w:w="2836" w:type="dxa"/>
            <w:tcBorders>
              <w:left w:val="nil"/>
              <w:bottom w:val="single" w:sz="4" w:space="0" w:color="auto"/>
            </w:tcBorders>
            <w:vAlign w:val="center"/>
          </w:tcPr>
          <w:p w14:paraId="44CC9606" w14:textId="77777777" w:rsidR="00F33354" w:rsidRPr="00CD7558" w:rsidRDefault="00FB71C1" w:rsidP="00F33354">
            <w:pPr>
              <w:spacing w:after="0" w:line="240" w:lineRule="auto"/>
              <w:rPr>
                <w:rFonts w:ascii="Times New Roman" w:eastAsia="Times New Roman" w:hAnsi="Times New Roman" w:cs="Times New Roman"/>
                <w:color w:val="0D0D0D" w:themeColor="text1" w:themeTint="F2"/>
                <w:lang w:eastAsia="es-ES"/>
              </w:rPr>
            </w:pPr>
            <w:r w:rsidRPr="00CD7558">
              <w:rPr>
                <w:rFonts w:ascii="Times New Roman" w:hAnsi="Times New Roman" w:cs="Times New Roman"/>
                <w:color w:val="0D0D0D" w:themeColor="text1" w:themeTint="F2"/>
                <w:lang w:val="es-ES"/>
              </w:rPr>
              <w:t>pBBR1MCS2</w:t>
            </w:r>
            <w:r w:rsidR="00F33354" w:rsidRPr="00CD7558">
              <w:rPr>
                <w:rFonts w:ascii="Times New Roman" w:hAnsi="Times New Roman" w:cs="Times New Roman"/>
                <w:color w:val="0D0D0D" w:themeColor="text1" w:themeTint="F2"/>
                <w:lang w:val="es-ES"/>
              </w:rPr>
              <w:t>_START</w:t>
            </w:r>
          </w:p>
        </w:tc>
        <w:tc>
          <w:tcPr>
            <w:tcW w:w="5811" w:type="dxa"/>
            <w:gridSpan w:val="2"/>
            <w:tcBorders>
              <w:bottom w:val="single" w:sz="4" w:space="0" w:color="auto"/>
            </w:tcBorders>
            <w:vAlign w:val="center"/>
          </w:tcPr>
          <w:p w14:paraId="77A4358C" w14:textId="77777777" w:rsidR="00F33354" w:rsidRPr="00CD7558" w:rsidRDefault="00FB71C1" w:rsidP="00F33354">
            <w:pPr>
              <w:autoSpaceDE w:val="0"/>
              <w:autoSpaceDN w:val="0"/>
              <w:adjustRightInd w:val="0"/>
              <w:spacing w:after="0" w:line="240" w:lineRule="auto"/>
              <w:rPr>
                <w:rFonts w:ascii="Times New Roman" w:eastAsia="Times New Roman" w:hAnsi="Times New Roman" w:cs="Times New Roman"/>
                <w:color w:val="0D0D0D" w:themeColor="text1" w:themeTint="F2"/>
                <w:lang w:eastAsia="es-ES"/>
              </w:rPr>
            </w:pPr>
            <w:r w:rsidRPr="00CD7558">
              <w:rPr>
                <w:rFonts w:ascii="Times New Roman" w:hAnsi="Times New Roman" w:cs="Times New Roman"/>
                <w:color w:val="0D0D0D" w:themeColor="text1" w:themeTint="F2"/>
                <w:sz w:val="20"/>
                <w:szCs w:val="20"/>
                <w:lang w:val="es-ES"/>
              </w:rPr>
              <w:t>K</w:t>
            </w:r>
            <w:r w:rsidR="00F33354" w:rsidRPr="00CD7558">
              <w:rPr>
                <w:rFonts w:ascii="Times New Roman" w:hAnsi="Times New Roman" w:cs="Times New Roman"/>
                <w:color w:val="0D0D0D" w:themeColor="text1" w:themeTint="F2"/>
                <w:sz w:val="20"/>
                <w:szCs w:val="20"/>
                <w:lang w:val="es-ES"/>
              </w:rPr>
              <w:t>m</w:t>
            </w:r>
            <w:r w:rsidR="00F33354" w:rsidRPr="00CD7558">
              <w:rPr>
                <w:rFonts w:ascii="Times New Roman" w:hAnsi="Times New Roman" w:cs="Times New Roman"/>
                <w:color w:val="0D0D0D" w:themeColor="text1" w:themeTint="F2"/>
                <w:sz w:val="20"/>
                <w:szCs w:val="20"/>
                <w:vertAlign w:val="superscript"/>
                <w:lang w:val="es-ES"/>
              </w:rPr>
              <w:t>R</w:t>
            </w:r>
            <w:r w:rsidR="00F33354" w:rsidRPr="00CD7558">
              <w:rPr>
                <w:rFonts w:ascii="Times New Roman" w:hAnsi="Times New Roman" w:cs="Times New Roman"/>
                <w:color w:val="0D0D0D" w:themeColor="text1" w:themeTint="F2"/>
                <w:sz w:val="20"/>
                <w:szCs w:val="20"/>
                <w:lang w:val="es-ES"/>
              </w:rPr>
              <w:t xml:space="preserve">; </w:t>
            </w:r>
            <w:r w:rsidR="00F33354" w:rsidRPr="00CD7558">
              <w:rPr>
                <w:rFonts w:ascii="Times New Roman" w:hAnsi="Times New Roman" w:cs="Times New Roman"/>
                <w:i/>
                <w:iCs/>
                <w:color w:val="0D0D0D" w:themeColor="text1" w:themeTint="F2"/>
                <w:sz w:val="20"/>
                <w:szCs w:val="20"/>
                <w:lang w:val="es-ES"/>
              </w:rPr>
              <w:t>oriRK2 mobRK2</w:t>
            </w:r>
          </w:p>
        </w:tc>
        <w:tc>
          <w:tcPr>
            <w:tcW w:w="1134" w:type="dxa"/>
            <w:tcBorders>
              <w:bottom w:val="single" w:sz="4" w:space="0" w:color="auto"/>
              <w:right w:val="nil"/>
            </w:tcBorders>
            <w:vAlign w:val="center"/>
          </w:tcPr>
          <w:p w14:paraId="71A74619" w14:textId="329564E9" w:rsidR="00F33354" w:rsidRPr="00CD7558" w:rsidRDefault="00EF08FD" w:rsidP="00F33354">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fldChar w:fldCharType="begin"/>
            </w:r>
            <w:r w:rsidRPr="00CD7558">
              <w:rPr>
                <w:rFonts w:ascii="Times New Roman" w:hAnsi="Times New Roman" w:cs="Times New Roman"/>
                <w:color w:val="0D0D0D" w:themeColor="text1" w:themeTint="F2"/>
              </w:rPr>
              <w:instrText xml:space="preserve"> ADDIN ZOTERO_ITEM CSL_CITATION {"citationID":"98gyvHPO","properties":{"formattedCitation":"[20]","plainCitation":"[20]","noteIndex":0},"citationItems":[{"id":3710,"uris":["http://zotero.org/users/local/MWRsdQWG/items/KS9ZJKWB"],"itemData":{"id":3710,"type":"article-journal","abstract":"pBBR1MCS vectors are small in size, contain unique cloning sites within the lacZalpha gene, and are mobilizable and compatible with various plasmid incompatibility groups. We cloned four genes for aminoglycoside resistance methyltransferases from the Arm and Kam families into pBBR1MCS-3 and expressed them in Escherichia coli. The activity of two of these enzymes was impaired because of the fusion with the first 20 amino acids of the beta-galactosidase alpha-peptide derived from the pBBR1MCS-3 vector. In order to overcome this problem, we introduced by site-directed mutagenesis a new NdeI restriction site into pBBR1MCS-3 to generate a start codon directly at the beginning of lacZalpha gene. We modified the pBBR1MCS-2, 4 and 5 plasmids in the same manner and obtained the enhanced pBBR1MCS_START vector series that retains all the useful features of the previous vectors, but eliminates the unknown effect of the fusion with the beta-galactosidase alpha-peptide.","archive_location":"23583732","container-title":"Plasmid","DOI":"10.1016/j.plasmid.2013.04.001","ISSN":"1095-9890 (Electronic) 0147-619X (Linking)","issue":"2","journalAbbreviation":"Plasmid","page":"263-7","title":"Improvement of pBBR1MCS plasmids, a very useful series of broad-host-range cloning vectors","volume":"70","author":[{"family":"Obranic","given":"S."},{"family":"Babic","given":"F."},{"family":"Maravic-Vlahovicek","given":"G."}],"issued":{"date-parts":[["2013",9]]}}}],"schema":"https://github.com/citation-style-language/schema/raw/master/csl-citation.json"} </w:instrText>
            </w:r>
            <w:r w:rsidRPr="00CD7558">
              <w:rPr>
                <w:rFonts w:ascii="Times New Roman" w:hAnsi="Times New Roman" w:cs="Times New Roman"/>
                <w:color w:val="0D0D0D" w:themeColor="text1" w:themeTint="F2"/>
              </w:rPr>
              <w:fldChar w:fldCharType="separate"/>
            </w:r>
            <w:r w:rsidRPr="00CD7558">
              <w:rPr>
                <w:rFonts w:ascii="Times New Roman" w:hAnsi="Times New Roman" w:cs="Times New Roman"/>
                <w:color w:val="0D0D0D" w:themeColor="text1" w:themeTint="F2"/>
              </w:rPr>
              <w:t>[20]</w:t>
            </w:r>
            <w:r w:rsidRPr="00CD7558">
              <w:rPr>
                <w:rFonts w:ascii="Times New Roman" w:hAnsi="Times New Roman" w:cs="Times New Roman"/>
                <w:color w:val="0D0D0D" w:themeColor="text1" w:themeTint="F2"/>
              </w:rPr>
              <w:fldChar w:fldCharType="end"/>
            </w:r>
          </w:p>
        </w:tc>
      </w:tr>
      <w:tr w:rsidR="00CD7558" w:rsidRPr="00CD7558" w14:paraId="379E7CDA" w14:textId="77777777" w:rsidTr="00EF08FD">
        <w:trPr>
          <w:trHeight w:val="20"/>
        </w:trPr>
        <w:tc>
          <w:tcPr>
            <w:tcW w:w="2836" w:type="dxa"/>
            <w:tcBorders>
              <w:left w:val="nil"/>
              <w:bottom w:val="single" w:sz="12" w:space="0" w:color="auto"/>
            </w:tcBorders>
            <w:vAlign w:val="center"/>
          </w:tcPr>
          <w:p w14:paraId="6248D2BB" w14:textId="77777777" w:rsidR="00F33354" w:rsidRPr="00CD7558" w:rsidRDefault="00F33354" w:rsidP="00F33354">
            <w:pPr>
              <w:spacing w:after="0" w:line="240" w:lineRule="auto"/>
              <w:rPr>
                <w:rFonts w:ascii="Times New Roman" w:eastAsia="Times New Roman" w:hAnsi="Times New Roman" w:cs="Times New Roman"/>
                <w:color w:val="0D0D0D" w:themeColor="text1" w:themeTint="F2"/>
                <w:lang w:eastAsia="es-ES"/>
              </w:rPr>
            </w:pPr>
            <w:r w:rsidRPr="00CD7558">
              <w:rPr>
                <w:rFonts w:ascii="Times New Roman" w:eastAsia="Times New Roman" w:hAnsi="Times New Roman" w:cs="Times New Roman"/>
                <w:color w:val="0D0D0D" w:themeColor="text1" w:themeTint="F2"/>
                <w:lang w:eastAsia="es-ES"/>
              </w:rPr>
              <w:t>pBBR-ECA_RS12390</w:t>
            </w:r>
          </w:p>
        </w:tc>
        <w:tc>
          <w:tcPr>
            <w:tcW w:w="5811" w:type="dxa"/>
            <w:gridSpan w:val="2"/>
            <w:tcBorders>
              <w:bottom w:val="single" w:sz="12" w:space="0" w:color="auto"/>
            </w:tcBorders>
            <w:vAlign w:val="center"/>
          </w:tcPr>
          <w:p w14:paraId="1EC92CD9" w14:textId="0AA27C40" w:rsidR="00F33354" w:rsidRPr="00CD7558" w:rsidRDefault="00F33354" w:rsidP="00F33354">
            <w:pPr>
              <w:autoSpaceDE w:val="0"/>
              <w:autoSpaceDN w:val="0"/>
              <w:adjustRightInd w:val="0"/>
              <w:spacing w:after="0" w:line="240" w:lineRule="auto"/>
              <w:jc w:val="both"/>
              <w:rPr>
                <w:rFonts w:ascii="Times New Roman" w:eastAsia="Times New Roman" w:hAnsi="Times New Roman" w:cs="Times New Roman"/>
                <w:color w:val="0D0D0D" w:themeColor="text1" w:themeTint="F2"/>
                <w:lang w:eastAsia="es-ES"/>
              </w:rPr>
            </w:pPr>
            <w:r w:rsidRPr="00CD7558">
              <w:rPr>
                <w:rFonts w:ascii="Times New Roman" w:hAnsi="Times New Roman" w:cs="Times New Roman"/>
                <w:iCs/>
                <w:color w:val="0D0D0D" w:themeColor="text1" w:themeTint="F2"/>
                <w:sz w:val="20"/>
                <w:szCs w:val="20"/>
              </w:rPr>
              <w:t>Gm</w:t>
            </w:r>
            <w:r w:rsidRPr="00CD7558">
              <w:rPr>
                <w:rFonts w:ascii="Times New Roman" w:hAnsi="Times New Roman" w:cs="Times New Roman"/>
                <w:color w:val="0D0D0D" w:themeColor="text1" w:themeTint="F2"/>
                <w:sz w:val="20"/>
                <w:szCs w:val="20"/>
                <w:vertAlign w:val="superscript"/>
              </w:rPr>
              <w:t>R</w:t>
            </w:r>
            <w:r w:rsidRPr="00CD7558">
              <w:rPr>
                <w:rFonts w:ascii="Times New Roman" w:hAnsi="Times New Roman" w:cs="Times New Roman"/>
                <w:iCs/>
                <w:color w:val="0D0D0D" w:themeColor="text1" w:themeTint="F2"/>
                <w:sz w:val="20"/>
                <w:szCs w:val="20"/>
              </w:rPr>
              <w:t>;</w:t>
            </w:r>
            <w:r w:rsidR="002D71D2" w:rsidRPr="00CD7558">
              <w:rPr>
                <w:rFonts w:ascii="Times New Roman" w:hAnsi="Times New Roman" w:cs="Times New Roman"/>
                <w:color w:val="0D0D0D" w:themeColor="text1" w:themeTint="F2"/>
                <w:sz w:val="20"/>
                <w:szCs w:val="20"/>
              </w:rPr>
              <w:t xml:space="preserve"> a 1.6</w:t>
            </w:r>
            <w:r w:rsidRPr="00CD7558">
              <w:rPr>
                <w:rFonts w:ascii="Times New Roman" w:hAnsi="Times New Roman" w:cs="Times New Roman"/>
                <w:color w:val="0D0D0D" w:themeColor="text1" w:themeTint="F2"/>
                <w:sz w:val="20"/>
                <w:szCs w:val="20"/>
              </w:rPr>
              <w:t xml:space="preserve">-kb PCR fragment containing the </w:t>
            </w:r>
            <w:r w:rsidRPr="00CD7558">
              <w:rPr>
                <w:rFonts w:ascii="Times New Roman" w:eastAsia="Times New Roman" w:hAnsi="Times New Roman" w:cs="Times New Roman"/>
                <w:i/>
                <w:color w:val="0D0D0D" w:themeColor="text1" w:themeTint="F2"/>
                <w:lang w:eastAsia="es-ES"/>
              </w:rPr>
              <w:t>ECA_RS12390</w:t>
            </w:r>
            <w:r w:rsidRPr="00CD7558">
              <w:rPr>
                <w:rFonts w:ascii="Times New Roman" w:hAnsi="Times New Roman" w:cs="Times New Roman"/>
                <w:i/>
                <w:iCs/>
                <w:color w:val="0D0D0D" w:themeColor="text1" w:themeTint="F2"/>
                <w:sz w:val="20"/>
                <w:szCs w:val="20"/>
              </w:rPr>
              <w:t xml:space="preserve"> </w:t>
            </w:r>
            <w:r w:rsidRPr="00CD7558">
              <w:rPr>
                <w:rFonts w:ascii="Times New Roman" w:hAnsi="Times New Roman" w:cs="Times New Roman"/>
                <w:iCs/>
                <w:color w:val="0D0D0D" w:themeColor="text1" w:themeTint="F2"/>
                <w:sz w:val="20"/>
                <w:szCs w:val="20"/>
              </w:rPr>
              <w:t>(</w:t>
            </w:r>
            <w:r w:rsidRPr="00CD7558">
              <w:rPr>
                <w:rFonts w:ascii="Times New Roman" w:hAnsi="Times New Roman" w:cs="Times New Roman"/>
                <w:i/>
                <w:iCs/>
                <w:color w:val="0D0D0D" w:themeColor="text1" w:themeTint="F2"/>
                <w:sz w:val="20"/>
                <w:szCs w:val="20"/>
              </w:rPr>
              <w:t>pacP</w:t>
            </w:r>
            <w:r w:rsidRPr="00CD7558">
              <w:rPr>
                <w:rFonts w:ascii="Times New Roman" w:hAnsi="Times New Roman" w:cs="Times New Roman"/>
                <w:iCs/>
                <w:color w:val="0D0D0D" w:themeColor="text1" w:themeTint="F2"/>
                <w:sz w:val="20"/>
                <w:szCs w:val="20"/>
              </w:rPr>
              <w:t xml:space="preserve">) </w:t>
            </w:r>
            <w:r w:rsidR="002D71D2" w:rsidRPr="00CD7558">
              <w:rPr>
                <w:rFonts w:ascii="Times New Roman" w:hAnsi="Times New Roman" w:cs="Times New Roman"/>
                <w:color w:val="0D0D0D" w:themeColor="text1" w:themeTint="F2"/>
                <w:sz w:val="20"/>
                <w:szCs w:val="20"/>
              </w:rPr>
              <w:t>gene cloned into the NdeI/BamH</w:t>
            </w:r>
            <w:r w:rsidRPr="00CD7558">
              <w:rPr>
                <w:rFonts w:ascii="Times New Roman" w:hAnsi="Times New Roman" w:cs="Times New Roman"/>
                <w:color w:val="0D0D0D" w:themeColor="text1" w:themeTint="F2"/>
                <w:sz w:val="20"/>
                <w:szCs w:val="20"/>
              </w:rPr>
              <w:t xml:space="preserve">I sites of </w:t>
            </w:r>
            <w:r w:rsidR="002D71D2" w:rsidRPr="00CD7558">
              <w:rPr>
                <w:rFonts w:ascii="Times New Roman" w:hAnsi="Times New Roman" w:cs="Times New Roman"/>
                <w:color w:val="0D0D0D" w:themeColor="text1" w:themeTint="F2"/>
                <w:sz w:val="20"/>
                <w:szCs w:val="20"/>
              </w:rPr>
              <w:t>pBBR1MCS2</w:t>
            </w:r>
            <w:r w:rsidRPr="00CD7558">
              <w:rPr>
                <w:rFonts w:ascii="Times New Roman" w:hAnsi="Times New Roman" w:cs="Times New Roman"/>
                <w:color w:val="0D0D0D" w:themeColor="text1" w:themeTint="F2"/>
                <w:sz w:val="20"/>
                <w:szCs w:val="20"/>
              </w:rPr>
              <w:t>_START</w:t>
            </w:r>
          </w:p>
        </w:tc>
        <w:tc>
          <w:tcPr>
            <w:tcW w:w="1134" w:type="dxa"/>
            <w:tcBorders>
              <w:bottom w:val="single" w:sz="12" w:space="0" w:color="auto"/>
              <w:right w:val="nil"/>
            </w:tcBorders>
            <w:vAlign w:val="center"/>
          </w:tcPr>
          <w:p w14:paraId="26CA3D4D" w14:textId="77777777" w:rsidR="00F33354" w:rsidRPr="00CD7558" w:rsidRDefault="00F33354" w:rsidP="00F33354">
            <w:pPr>
              <w:spacing w:after="0" w:line="240" w:lineRule="auto"/>
              <w:jc w:val="cente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This study</w:t>
            </w:r>
          </w:p>
        </w:tc>
      </w:tr>
      <w:tr w:rsidR="00CD7558" w:rsidRPr="00CD7558" w14:paraId="6DE09179" w14:textId="77777777" w:rsidTr="00343AE9">
        <w:tc>
          <w:tcPr>
            <w:tcW w:w="9781" w:type="dxa"/>
            <w:gridSpan w:val="4"/>
            <w:tcBorders>
              <w:top w:val="single" w:sz="12" w:space="0" w:color="auto"/>
              <w:left w:val="nil"/>
              <w:bottom w:val="single" w:sz="12" w:space="0" w:color="auto"/>
              <w:right w:val="nil"/>
            </w:tcBorders>
          </w:tcPr>
          <w:p w14:paraId="562894C8" w14:textId="77777777" w:rsidR="00F33354" w:rsidRPr="00CD7558" w:rsidRDefault="00F33354" w:rsidP="00F33354">
            <w:pPr>
              <w:spacing w:after="0" w:line="240" w:lineRule="auto"/>
              <w:jc w:val="both"/>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lastRenderedPageBreak/>
              <w:t>Oligonucleotides</w:t>
            </w:r>
          </w:p>
        </w:tc>
      </w:tr>
      <w:tr w:rsidR="00CD7558" w:rsidRPr="00CD7558" w14:paraId="5ACA518C" w14:textId="77777777" w:rsidTr="00EF08FD">
        <w:tc>
          <w:tcPr>
            <w:tcW w:w="2836" w:type="dxa"/>
            <w:tcBorders>
              <w:top w:val="single" w:sz="12" w:space="0" w:color="auto"/>
              <w:left w:val="nil"/>
              <w:bottom w:val="single" w:sz="12" w:space="0" w:color="auto"/>
            </w:tcBorders>
          </w:tcPr>
          <w:p w14:paraId="5B39C079" w14:textId="77777777" w:rsidR="00F33354" w:rsidRPr="00CD7558" w:rsidRDefault="00F33354" w:rsidP="00F33354">
            <w:pPr>
              <w:spacing w:after="0" w:line="240" w:lineRule="auto"/>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Name</w:t>
            </w:r>
          </w:p>
        </w:tc>
        <w:tc>
          <w:tcPr>
            <w:tcW w:w="4252" w:type="dxa"/>
            <w:tcBorders>
              <w:top w:val="single" w:sz="12" w:space="0" w:color="auto"/>
              <w:bottom w:val="single" w:sz="12" w:space="0" w:color="auto"/>
            </w:tcBorders>
          </w:tcPr>
          <w:p w14:paraId="5199C2FD" w14:textId="77777777" w:rsidR="00F33354" w:rsidRPr="00CD7558" w:rsidRDefault="00F33354" w:rsidP="00F33354">
            <w:pPr>
              <w:spacing w:after="0" w:line="240" w:lineRule="auto"/>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Sequence (5’-3’)</w:t>
            </w:r>
          </w:p>
        </w:tc>
        <w:tc>
          <w:tcPr>
            <w:tcW w:w="2693" w:type="dxa"/>
            <w:gridSpan w:val="2"/>
            <w:tcBorders>
              <w:top w:val="single" w:sz="12" w:space="0" w:color="auto"/>
              <w:bottom w:val="single" w:sz="12" w:space="0" w:color="auto"/>
              <w:right w:val="nil"/>
            </w:tcBorders>
          </w:tcPr>
          <w:p w14:paraId="12DA465E" w14:textId="77777777" w:rsidR="00F33354" w:rsidRPr="00CD7558" w:rsidRDefault="00F33354" w:rsidP="00F33354">
            <w:pPr>
              <w:spacing w:after="0" w:line="240" w:lineRule="auto"/>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Purpose</w:t>
            </w:r>
          </w:p>
        </w:tc>
      </w:tr>
      <w:tr w:rsidR="00CD7558" w:rsidRPr="00CD7558" w14:paraId="55302DFF" w14:textId="77777777" w:rsidTr="00EF08FD">
        <w:tc>
          <w:tcPr>
            <w:tcW w:w="2836" w:type="dxa"/>
            <w:tcBorders>
              <w:top w:val="single" w:sz="4" w:space="0" w:color="auto"/>
              <w:left w:val="nil"/>
            </w:tcBorders>
            <w:vAlign w:val="center"/>
          </w:tcPr>
          <w:p w14:paraId="1EA75A0D" w14:textId="77777777" w:rsidR="00F33354" w:rsidRPr="00CD7558" w:rsidRDefault="00F33354" w:rsidP="00F33354">
            <w:pPr>
              <w:spacing w:after="0" w:line="240" w:lineRule="auto"/>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rPr>
              <w:t>Fw</w:t>
            </w:r>
            <w:proofErr w:type="spellEnd"/>
            <w:r w:rsidRPr="00CD7558">
              <w:rPr>
                <w:rFonts w:ascii="Times New Roman" w:hAnsi="Times New Roman" w:cs="Times New Roman"/>
                <w:color w:val="0D0D0D" w:themeColor="text1" w:themeTint="F2"/>
              </w:rPr>
              <w:t xml:space="preserve"> ECA_RS12390</w:t>
            </w:r>
          </w:p>
        </w:tc>
        <w:tc>
          <w:tcPr>
            <w:tcW w:w="4252" w:type="dxa"/>
            <w:tcBorders>
              <w:top w:val="single" w:sz="4" w:space="0" w:color="auto"/>
            </w:tcBorders>
            <w:vAlign w:val="center"/>
          </w:tcPr>
          <w:p w14:paraId="153677AC" w14:textId="77777777" w:rsidR="00F33354" w:rsidRPr="00CD7558" w:rsidRDefault="00F33354" w:rsidP="00F33354">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AACCCGGGACACTCTATAACACGATGATG</w:t>
            </w:r>
          </w:p>
        </w:tc>
        <w:tc>
          <w:tcPr>
            <w:tcW w:w="2693" w:type="dxa"/>
            <w:gridSpan w:val="2"/>
            <w:vMerge w:val="restart"/>
            <w:tcBorders>
              <w:top w:val="single" w:sz="12" w:space="0" w:color="auto"/>
              <w:right w:val="nil"/>
            </w:tcBorders>
          </w:tcPr>
          <w:p w14:paraId="6599B7E1" w14:textId="77777777" w:rsidR="00F33354" w:rsidRPr="00CD7558" w:rsidRDefault="00F33354" w:rsidP="00F33354">
            <w:pPr>
              <w:spacing w:after="0" w:line="240" w:lineRule="auto"/>
              <w:rPr>
                <w:rFonts w:ascii="Times New Roman" w:hAnsi="Times New Roman" w:cs="Times New Roman"/>
                <w:b/>
                <w:color w:val="0D0D0D" w:themeColor="text1" w:themeTint="F2"/>
              </w:rPr>
            </w:pPr>
            <w:r w:rsidRPr="00CD7558">
              <w:rPr>
                <w:rFonts w:ascii="Times New Roman" w:hAnsi="Times New Roman" w:cs="Times New Roman"/>
                <w:color w:val="0D0D0D" w:themeColor="text1" w:themeTint="F2"/>
              </w:rPr>
              <w:t>Generation of pKNG101::ECA_RS12390</w:t>
            </w:r>
          </w:p>
        </w:tc>
      </w:tr>
      <w:tr w:rsidR="00CD7558" w:rsidRPr="00CD7558" w14:paraId="4A555619" w14:textId="77777777" w:rsidTr="00EF08FD">
        <w:tc>
          <w:tcPr>
            <w:tcW w:w="2836" w:type="dxa"/>
            <w:tcBorders>
              <w:left w:val="nil"/>
            </w:tcBorders>
            <w:vAlign w:val="center"/>
          </w:tcPr>
          <w:p w14:paraId="346161C2" w14:textId="77777777" w:rsidR="00F33354" w:rsidRPr="00CD7558" w:rsidRDefault="00F33354" w:rsidP="00F33354">
            <w:pPr>
              <w:spacing w:after="0" w:line="240" w:lineRule="auto"/>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rPr>
              <w:t>Rv</w:t>
            </w:r>
            <w:proofErr w:type="spellEnd"/>
            <w:r w:rsidRPr="00CD7558">
              <w:rPr>
                <w:rFonts w:ascii="Times New Roman" w:hAnsi="Times New Roman" w:cs="Times New Roman"/>
                <w:color w:val="0D0D0D" w:themeColor="text1" w:themeTint="F2"/>
              </w:rPr>
              <w:t xml:space="preserve"> ECA_RS12390</w:t>
            </w:r>
          </w:p>
        </w:tc>
        <w:tc>
          <w:tcPr>
            <w:tcW w:w="4252" w:type="dxa"/>
            <w:vAlign w:val="center"/>
          </w:tcPr>
          <w:p w14:paraId="16F02C51" w14:textId="77777777" w:rsidR="00F33354" w:rsidRPr="00CD7558" w:rsidRDefault="00F33354" w:rsidP="00F33354">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TTCCCGGGCATTGTGCCAGAACGTCT</w:t>
            </w:r>
          </w:p>
        </w:tc>
        <w:tc>
          <w:tcPr>
            <w:tcW w:w="2693" w:type="dxa"/>
            <w:gridSpan w:val="2"/>
            <w:vMerge/>
            <w:tcBorders>
              <w:right w:val="nil"/>
            </w:tcBorders>
          </w:tcPr>
          <w:p w14:paraId="16E0D4ED" w14:textId="77777777" w:rsidR="00F33354" w:rsidRPr="00CD7558" w:rsidRDefault="00F33354" w:rsidP="00F33354">
            <w:pPr>
              <w:spacing w:after="0" w:line="240" w:lineRule="auto"/>
              <w:rPr>
                <w:rFonts w:ascii="Times New Roman" w:hAnsi="Times New Roman" w:cs="Times New Roman"/>
                <w:b/>
                <w:color w:val="0D0D0D" w:themeColor="text1" w:themeTint="F2"/>
              </w:rPr>
            </w:pPr>
          </w:p>
        </w:tc>
      </w:tr>
      <w:tr w:rsidR="00CD7558" w:rsidRPr="00CD7558" w14:paraId="492BE77C" w14:textId="77777777" w:rsidTr="00EF08FD">
        <w:tc>
          <w:tcPr>
            <w:tcW w:w="2836" w:type="dxa"/>
            <w:tcBorders>
              <w:left w:val="nil"/>
            </w:tcBorders>
            <w:vAlign w:val="center"/>
          </w:tcPr>
          <w:p w14:paraId="46D4DA4B" w14:textId="77777777" w:rsidR="00F33354" w:rsidRPr="00CD7558" w:rsidRDefault="00F33354" w:rsidP="00F33354">
            <w:pPr>
              <w:spacing w:after="0" w:line="240" w:lineRule="auto"/>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rPr>
              <w:t>Fw</w:t>
            </w:r>
            <w:proofErr w:type="spellEnd"/>
            <w:r w:rsidRPr="00CD7558">
              <w:rPr>
                <w:rFonts w:ascii="Times New Roman" w:hAnsi="Times New Roman" w:cs="Times New Roman"/>
                <w:color w:val="0D0D0D" w:themeColor="text1" w:themeTint="F2"/>
              </w:rPr>
              <w:t xml:space="preserve"> ECA_RS12390_com</w:t>
            </w:r>
          </w:p>
        </w:tc>
        <w:tc>
          <w:tcPr>
            <w:tcW w:w="4252" w:type="dxa"/>
            <w:vAlign w:val="center"/>
          </w:tcPr>
          <w:p w14:paraId="6EC74796" w14:textId="77777777" w:rsidR="00F33354" w:rsidRPr="00CD7558" w:rsidRDefault="00FB71C1" w:rsidP="00F33354">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TAATCATATGTGAAATTACGAACCAGAATTGCA</w:t>
            </w:r>
          </w:p>
        </w:tc>
        <w:tc>
          <w:tcPr>
            <w:tcW w:w="2693" w:type="dxa"/>
            <w:gridSpan w:val="2"/>
            <w:vMerge w:val="restart"/>
            <w:tcBorders>
              <w:right w:val="nil"/>
            </w:tcBorders>
          </w:tcPr>
          <w:p w14:paraId="6E122540" w14:textId="77777777" w:rsidR="00F33354" w:rsidRPr="00CD7558" w:rsidRDefault="00F33354" w:rsidP="00F33354">
            <w:pPr>
              <w:spacing w:after="0" w:line="240" w:lineRule="auto"/>
              <w:rPr>
                <w:rFonts w:ascii="Times New Roman" w:hAnsi="Times New Roman" w:cs="Times New Roman"/>
                <w:b/>
                <w:color w:val="0D0D0D" w:themeColor="text1" w:themeTint="F2"/>
              </w:rPr>
            </w:pPr>
            <w:r w:rsidRPr="00CD7558">
              <w:rPr>
                <w:rFonts w:ascii="Times New Roman" w:hAnsi="Times New Roman" w:cs="Times New Roman"/>
                <w:color w:val="0D0D0D" w:themeColor="text1" w:themeTint="F2"/>
              </w:rPr>
              <w:t xml:space="preserve">Generation of </w:t>
            </w:r>
            <w:r w:rsidR="00FB71C1" w:rsidRPr="00CD7558">
              <w:rPr>
                <w:rFonts w:ascii="Times New Roman" w:eastAsia="Times New Roman" w:hAnsi="Times New Roman" w:cs="Times New Roman"/>
                <w:color w:val="0D0D0D" w:themeColor="text1" w:themeTint="F2"/>
                <w:lang w:eastAsia="es-ES"/>
              </w:rPr>
              <w:t>pBBR-ECA_RS12390</w:t>
            </w:r>
          </w:p>
        </w:tc>
      </w:tr>
      <w:tr w:rsidR="00CD7558" w:rsidRPr="00CD7558" w14:paraId="5C08073F" w14:textId="77777777" w:rsidTr="00EF08FD">
        <w:tc>
          <w:tcPr>
            <w:tcW w:w="2836" w:type="dxa"/>
            <w:tcBorders>
              <w:left w:val="nil"/>
              <w:bottom w:val="single" w:sz="12" w:space="0" w:color="auto"/>
            </w:tcBorders>
            <w:vAlign w:val="center"/>
          </w:tcPr>
          <w:p w14:paraId="345C54CB" w14:textId="77777777" w:rsidR="00F33354" w:rsidRPr="00CD7558" w:rsidRDefault="00F33354" w:rsidP="00F33354">
            <w:pPr>
              <w:spacing w:after="0" w:line="240" w:lineRule="auto"/>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rPr>
              <w:t>Rv</w:t>
            </w:r>
            <w:proofErr w:type="spellEnd"/>
            <w:r w:rsidRPr="00CD7558">
              <w:rPr>
                <w:rFonts w:ascii="Times New Roman" w:hAnsi="Times New Roman" w:cs="Times New Roman"/>
                <w:color w:val="0D0D0D" w:themeColor="text1" w:themeTint="F2"/>
              </w:rPr>
              <w:t xml:space="preserve"> ECA_RS12390_com</w:t>
            </w:r>
          </w:p>
        </w:tc>
        <w:tc>
          <w:tcPr>
            <w:tcW w:w="4252" w:type="dxa"/>
            <w:tcBorders>
              <w:bottom w:val="single" w:sz="12" w:space="0" w:color="auto"/>
            </w:tcBorders>
            <w:vAlign w:val="center"/>
          </w:tcPr>
          <w:p w14:paraId="552DB3EE" w14:textId="77777777" w:rsidR="00F33354" w:rsidRPr="00CD7558" w:rsidRDefault="00FB71C1" w:rsidP="00F33354">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TAATGGATCCTTATCTTGCACCCAGCGCCA</w:t>
            </w:r>
          </w:p>
        </w:tc>
        <w:tc>
          <w:tcPr>
            <w:tcW w:w="2693" w:type="dxa"/>
            <w:gridSpan w:val="2"/>
            <w:vMerge/>
            <w:tcBorders>
              <w:bottom w:val="single" w:sz="12" w:space="0" w:color="auto"/>
              <w:right w:val="nil"/>
            </w:tcBorders>
          </w:tcPr>
          <w:p w14:paraId="555C968A" w14:textId="77777777" w:rsidR="00F33354" w:rsidRPr="00CD7558" w:rsidRDefault="00F33354" w:rsidP="00F33354">
            <w:pPr>
              <w:spacing w:after="0" w:line="240" w:lineRule="auto"/>
              <w:rPr>
                <w:rFonts w:ascii="Times New Roman" w:hAnsi="Times New Roman" w:cs="Times New Roman"/>
                <w:b/>
                <w:color w:val="0D0D0D" w:themeColor="text1" w:themeTint="F2"/>
              </w:rPr>
            </w:pPr>
          </w:p>
        </w:tc>
      </w:tr>
    </w:tbl>
    <w:p w14:paraId="3B0AD0EE" w14:textId="08CF82F4" w:rsidR="006756BB" w:rsidRPr="00CD7558" w:rsidRDefault="006756BB" w:rsidP="001349AE">
      <w:pPr>
        <w:spacing w:after="0" w:line="240" w:lineRule="auto"/>
        <w:rPr>
          <w:rFonts w:ascii="Times New Roman" w:hAnsi="Times New Roman" w:cs="Times New Roman"/>
          <w:color w:val="0D0D0D" w:themeColor="text1" w:themeTint="F2"/>
        </w:rPr>
      </w:pPr>
      <w:proofErr w:type="spellStart"/>
      <w:r w:rsidRPr="00CD7558">
        <w:rPr>
          <w:rFonts w:ascii="Times New Roman" w:hAnsi="Times New Roman" w:cs="Times New Roman"/>
          <w:color w:val="0D0D0D" w:themeColor="text1" w:themeTint="F2"/>
          <w:vertAlign w:val="superscript"/>
        </w:rPr>
        <w:t>a</w:t>
      </w:r>
      <w:r w:rsidR="002D71D2" w:rsidRPr="00CD7558">
        <w:rPr>
          <w:rFonts w:ascii="Times New Roman" w:hAnsi="Times New Roman" w:cs="Times New Roman"/>
          <w:color w:val="0D0D0D" w:themeColor="text1" w:themeTint="F2"/>
        </w:rPr>
        <w:t>C</w:t>
      </w:r>
      <w:r w:rsidRPr="00CD7558">
        <w:rPr>
          <w:rFonts w:ascii="Times New Roman" w:hAnsi="Times New Roman" w:cs="Times New Roman"/>
          <w:color w:val="0D0D0D" w:themeColor="text1" w:themeTint="F2"/>
        </w:rPr>
        <w:t>onstructed</w:t>
      </w:r>
      <w:proofErr w:type="spellEnd"/>
      <w:r w:rsidRPr="00CD7558">
        <w:rPr>
          <w:rFonts w:ascii="Times New Roman" w:hAnsi="Times New Roman" w:cs="Times New Roman"/>
          <w:color w:val="0D0D0D" w:themeColor="text1" w:themeTint="F2"/>
        </w:rPr>
        <w:t xml:space="preserve"> by GenScript.</w:t>
      </w:r>
    </w:p>
    <w:p w14:paraId="28FE1A85" w14:textId="77777777" w:rsidR="006756BB" w:rsidRPr="00CD7558" w:rsidRDefault="006756BB" w:rsidP="006756BB">
      <w:pP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br w:type="page"/>
      </w:r>
    </w:p>
    <w:p w14:paraId="374C34E9" w14:textId="62CFBBAA" w:rsidR="006756BB" w:rsidRPr="00CD7558" w:rsidRDefault="00B21AA3" w:rsidP="006756BB">
      <w:pPr>
        <w:ind w:left="-709"/>
        <w:rPr>
          <w:rFonts w:ascii="Times New Roman" w:hAnsi="Times New Roman" w:cs="Times New Roman"/>
          <w:color w:val="0D0D0D" w:themeColor="text1" w:themeTint="F2"/>
        </w:rPr>
      </w:pPr>
      <w:r>
        <w:rPr>
          <w:rFonts w:ascii="Times New Roman" w:hAnsi="Times New Roman" w:cs="Times New Roman"/>
          <w:b/>
          <w:color w:val="0D0D0D" w:themeColor="text1" w:themeTint="F2"/>
        </w:rPr>
        <w:lastRenderedPageBreak/>
        <w:t>Table S3:</w:t>
      </w:r>
      <w:r w:rsidR="006756BB" w:rsidRPr="00CD7558">
        <w:rPr>
          <w:rFonts w:ascii="Times New Roman" w:hAnsi="Times New Roman" w:cs="Times New Roman"/>
          <w:b/>
          <w:color w:val="0D0D0D" w:themeColor="text1" w:themeTint="F2"/>
        </w:rPr>
        <w:t xml:space="preserve"> Sequences of </w:t>
      </w:r>
      <w:r w:rsidR="006756BB" w:rsidRPr="00CD7558">
        <w:rPr>
          <w:rFonts w:ascii="Times New Roman" w:eastAsia="Calibri" w:hAnsi="Times New Roman" w:cs="Times New Roman"/>
          <w:b/>
          <w:color w:val="0D0D0D" w:themeColor="text1" w:themeTint="F2"/>
        </w:rPr>
        <w:t xml:space="preserve">the </w:t>
      </w:r>
      <w:r w:rsidR="006756BB" w:rsidRPr="00CD7558">
        <w:rPr>
          <w:rFonts w:ascii="Times New Roman" w:hAnsi="Times New Roman" w:cs="Times New Roman"/>
          <w:b/>
          <w:color w:val="0D0D0D" w:themeColor="text1" w:themeTint="F2"/>
        </w:rPr>
        <w:t xml:space="preserve">proteins analyzed in this study. </w:t>
      </w:r>
      <w:r w:rsidR="006756BB" w:rsidRPr="00CD7558">
        <w:rPr>
          <w:rFonts w:ascii="Times New Roman" w:hAnsi="Times New Roman" w:cs="Times New Roman"/>
          <w:color w:val="0D0D0D" w:themeColor="text1" w:themeTint="F2"/>
        </w:rPr>
        <w:t xml:space="preserve">The C-terminal extension containing the </w:t>
      </w:r>
      <w:r w:rsidR="006756BB" w:rsidRPr="00CD7558">
        <w:rPr>
          <w:rFonts w:ascii="Times New Roman" w:eastAsia="Calibri" w:hAnsi="Times New Roman" w:cs="Times New Roman"/>
          <w:color w:val="0D0D0D" w:themeColor="text1" w:themeTint="F2"/>
        </w:rPr>
        <w:t>His</w:t>
      </w:r>
      <w:r w:rsidR="006756BB" w:rsidRPr="00CD7558">
        <w:rPr>
          <w:rFonts w:ascii="Times New Roman" w:hAnsi="Times New Roman" w:cs="Times New Roman"/>
          <w:color w:val="0D0D0D" w:themeColor="text1" w:themeTint="F2"/>
        </w:rPr>
        <w:t>-tag is shaded in yellow.</w:t>
      </w:r>
    </w:p>
    <w:tbl>
      <w:tblPr>
        <w:tblStyle w:val="Tablaconcuadrcula"/>
        <w:tblW w:w="9781" w:type="dxa"/>
        <w:tblInd w:w="-709" w:type="dxa"/>
        <w:tblLayout w:type="fixed"/>
        <w:tblLook w:val="04A0" w:firstRow="1" w:lastRow="0" w:firstColumn="1" w:lastColumn="0" w:noHBand="0" w:noVBand="1"/>
      </w:tblPr>
      <w:tblGrid>
        <w:gridCol w:w="2836"/>
        <w:gridCol w:w="6945"/>
      </w:tblGrid>
      <w:tr w:rsidR="00CD7558" w:rsidRPr="00CD7558" w14:paraId="6033B030" w14:textId="77777777" w:rsidTr="00343AE9">
        <w:tc>
          <w:tcPr>
            <w:tcW w:w="2836" w:type="dxa"/>
            <w:tcBorders>
              <w:top w:val="single" w:sz="12" w:space="0" w:color="auto"/>
              <w:left w:val="nil"/>
              <w:bottom w:val="single" w:sz="12" w:space="0" w:color="auto"/>
            </w:tcBorders>
          </w:tcPr>
          <w:p w14:paraId="0196AB43" w14:textId="77777777" w:rsidR="006756BB" w:rsidRPr="00CD7558" w:rsidRDefault="006756BB" w:rsidP="00343AE9">
            <w:pP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Protein name</w:t>
            </w:r>
          </w:p>
        </w:tc>
        <w:tc>
          <w:tcPr>
            <w:tcW w:w="6945" w:type="dxa"/>
            <w:tcBorders>
              <w:top w:val="single" w:sz="12" w:space="0" w:color="auto"/>
              <w:bottom w:val="single" w:sz="12" w:space="0" w:color="auto"/>
              <w:right w:val="nil"/>
            </w:tcBorders>
          </w:tcPr>
          <w:p w14:paraId="0C34C9F0" w14:textId="77777777" w:rsidR="006756BB" w:rsidRPr="00CD7558" w:rsidRDefault="006756BB" w:rsidP="0034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D0D0D" w:themeColor="text1" w:themeTint="F2"/>
                <w:lang w:eastAsia="es-ES"/>
              </w:rPr>
            </w:pPr>
            <w:r w:rsidRPr="00CD7558">
              <w:rPr>
                <w:rFonts w:ascii="Times New Roman" w:eastAsia="Times New Roman" w:hAnsi="Times New Roman" w:cs="Times New Roman"/>
                <w:b/>
                <w:color w:val="0D0D0D" w:themeColor="text1" w:themeTint="F2"/>
                <w:lang w:eastAsia="es-ES"/>
              </w:rPr>
              <w:t>Sequence</w:t>
            </w:r>
          </w:p>
        </w:tc>
      </w:tr>
      <w:tr w:rsidR="00CD7558" w:rsidRPr="00CD7558" w14:paraId="503F4E37" w14:textId="77777777" w:rsidTr="001349AE">
        <w:trPr>
          <w:trHeight w:val="1075"/>
        </w:trPr>
        <w:tc>
          <w:tcPr>
            <w:tcW w:w="2836" w:type="dxa"/>
            <w:tcBorders>
              <w:top w:val="single" w:sz="12" w:space="0" w:color="auto"/>
              <w:left w:val="nil"/>
            </w:tcBorders>
          </w:tcPr>
          <w:p w14:paraId="39FB0907" w14:textId="77777777" w:rsidR="006756BB" w:rsidRPr="00CD7558" w:rsidRDefault="006756BB" w:rsidP="00343AE9">
            <w:pPr>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ECA_RS17860-LBD</w:t>
            </w:r>
          </w:p>
          <w:p w14:paraId="6E961CC5" w14:textId="77777777" w:rsidR="006756BB" w:rsidRPr="00CD7558" w:rsidRDefault="006756BB" w:rsidP="00343AE9">
            <w:pPr>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(PacP-LBD, R1)</w:t>
            </w:r>
          </w:p>
        </w:tc>
        <w:tc>
          <w:tcPr>
            <w:tcW w:w="6945" w:type="dxa"/>
            <w:tcBorders>
              <w:top w:val="single" w:sz="12" w:space="0" w:color="auto"/>
              <w:right w:val="nil"/>
            </w:tcBorders>
          </w:tcPr>
          <w:p w14:paraId="0FDA997F" w14:textId="77777777" w:rsidR="006756BB" w:rsidRPr="00CD7558" w:rsidRDefault="006756BB" w:rsidP="0034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M</w:t>
            </w:r>
            <w:r w:rsidRPr="00CD7558">
              <w:rPr>
                <w:rFonts w:ascii="Times New Roman" w:eastAsia="Times New Roman" w:hAnsi="Times New Roman" w:cs="Times New Roman"/>
                <w:color w:val="0D0D0D" w:themeColor="text1" w:themeTint="F2"/>
                <w:sz w:val="20"/>
                <w:szCs w:val="20"/>
                <w:lang w:eastAsia="es-ES"/>
              </w:rPr>
              <w:t>NTLYNTMMSERTGQLSTLVELAHSAAQKAYELEKSGQLSRDEAEKEAKRTIGSFHQGDRYFFVRGYTNDVNYVHPNPKRIGIIDANGGKEAGERYRASLQGNTIGTVIAEGTRPGQQNKVEKLYAVIKFEPWDWTIGYGDYIDDIQQTFWHNAL</w:t>
            </w:r>
          </w:p>
        </w:tc>
      </w:tr>
      <w:tr w:rsidR="00CD7558" w:rsidRPr="00CD7558" w14:paraId="4C3287B4" w14:textId="77777777" w:rsidTr="00EF08FD">
        <w:trPr>
          <w:trHeight w:val="1075"/>
        </w:trPr>
        <w:tc>
          <w:tcPr>
            <w:tcW w:w="2836" w:type="dxa"/>
            <w:tcBorders>
              <w:top w:val="single" w:sz="4" w:space="0" w:color="auto"/>
              <w:left w:val="nil"/>
            </w:tcBorders>
          </w:tcPr>
          <w:p w14:paraId="76BE8794" w14:textId="28668D34" w:rsidR="00EF08FD" w:rsidRPr="00CD7558" w:rsidRDefault="00EF08FD" w:rsidP="00EF08FD">
            <w:pPr>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PacP-</w:t>
            </w:r>
            <w:proofErr w:type="spellStart"/>
            <w:r w:rsidRPr="00CD7558">
              <w:rPr>
                <w:rFonts w:ascii="Times New Roman" w:hAnsi="Times New Roman" w:cs="Times New Roman"/>
                <w:color w:val="0D0D0D" w:themeColor="text1" w:themeTint="F2"/>
                <w:lang w:val="es-ES"/>
              </w:rPr>
              <w:t>LBDmut</w:t>
            </w:r>
            <w:proofErr w:type="spellEnd"/>
          </w:p>
        </w:tc>
        <w:tc>
          <w:tcPr>
            <w:tcW w:w="6945" w:type="dxa"/>
            <w:tcBorders>
              <w:top w:val="single" w:sz="4" w:space="0" w:color="auto"/>
              <w:right w:val="nil"/>
            </w:tcBorders>
          </w:tcPr>
          <w:p w14:paraId="06642D82" w14:textId="0143CF59" w:rsidR="00EF08FD" w:rsidRPr="00CD7558" w:rsidRDefault="00EF08FD" w:rsidP="00EF0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D0D0D" w:themeColor="text1" w:themeTint="F2"/>
                <w:sz w:val="20"/>
                <w:szCs w:val="20"/>
                <w:highlight w:val="yellow"/>
              </w:rPr>
            </w:pPr>
            <w:r w:rsidRPr="00CD7558">
              <w:rPr>
                <w:rFonts w:ascii="Times New Roman" w:hAnsi="Times New Roman" w:cs="Times New Roman"/>
                <w:color w:val="0D0D0D" w:themeColor="text1" w:themeTint="F2"/>
                <w:sz w:val="20"/>
                <w:szCs w:val="20"/>
                <w:highlight w:val="yellow"/>
                <w:lang w:val="en-GB"/>
              </w:rPr>
              <w:t>M</w:t>
            </w:r>
            <w:r w:rsidRPr="00CD7558">
              <w:rPr>
                <w:rFonts w:ascii="Times New Roman" w:hAnsi="Times New Roman" w:cs="Times New Roman"/>
                <w:color w:val="0D0D0D" w:themeColor="text1" w:themeTint="F2"/>
                <w:sz w:val="20"/>
                <w:szCs w:val="20"/>
                <w:highlight w:val="yellow"/>
                <w:shd w:val="clear" w:color="auto" w:fill="F9B1B6"/>
                <w:lang w:val="en-GB"/>
              </w:rPr>
              <w:t>GSSHHHHHHSSGLVPRGSH</w:t>
            </w:r>
            <w:r w:rsidRPr="00CD7558">
              <w:rPr>
                <w:rFonts w:ascii="Times New Roman" w:hAnsi="Times New Roman" w:cs="Times New Roman"/>
                <w:color w:val="0D0D0D" w:themeColor="text1" w:themeTint="F2"/>
                <w:sz w:val="20"/>
                <w:szCs w:val="20"/>
                <w:lang w:val="en-GB"/>
              </w:rPr>
              <w:t>M</w:t>
            </w:r>
            <w:r w:rsidRPr="00CD7558">
              <w:rPr>
                <w:rFonts w:ascii="Times New Roman" w:eastAsia="Times New Roman" w:hAnsi="Times New Roman" w:cs="Times New Roman"/>
                <w:color w:val="0D0D0D" w:themeColor="text1" w:themeTint="F2"/>
                <w:sz w:val="20"/>
                <w:szCs w:val="20"/>
                <w:lang w:val="en-GB" w:eastAsia="es-ES"/>
              </w:rPr>
              <w:t>NTLYNTMMSERTGQLSTLVELAHSAAQKAYELEKSGQLSRDEAEKEAKRTIGSFHQGDR</w:t>
            </w:r>
            <w:r w:rsidRPr="00CD7558">
              <w:rPr>
                <w:rFonts w:ascii="Times New Roman" w:eastAsia="Times New Roman" w:hAnsi="Times New Roman" w:cs="Times New Roman"/>
                <w:b/>
                <w:color w:val="0D0D0D" w:themeColor="text1" w:themeTint="F2"/>
                <w:sz w:val="20"/>
                <w:szCs w:val="20"/>
                <w:lang w:val="en-GB" w:eastAsia="es-ES"/>
              </w:rPr>
              <w:t>A</w:t>
            </w:r>
            <w:r w:rsidRPr="00CD7558">
              <w:rPr>
                <w:rFonts w:ascii="Times New Roman" w:eastAsia="Times New Roman" w:hAnsi="Times New Roman" w:cs="Times New Roman"/>
                <w:color w:val="0D0D0D" w:themeColor="text1" w:themeTint="F2"/>
                <w:sz w:val="20"/>
                <w:szCs w:val="20"/>
                <w:lang w:val="en-GB" w:eastAsia="es-ES"/>
              </w:rPr>
              <w:t>FFVRGYTNDVNYVAPNPK</w:t>
            </w:r>
            <w:r w:rsidRPr="00CD7558">
              <w:rPr>
                <w:rFonts w:ascii="Times New Roman" w:eastAsia="Times New Roman" w:hAnsi="Times New Roman" w:cs="Times New Roman"/>
                <w:b/>
                <w:color w:val="0D0D0D" w:themeColor="text1" w:themeTint="F2"/>
                <w:sz w:val="20"/>
                <w:szCs w:val="20"/>
                <w:lang w:val="en-GB" w:eastAsia="es-ES"/>
              </w:rPr>
              <w:t>A</w:t>
            </w:r>
            <w:r w:rsidRPr="00CD7558">
              <w:rPr>
                <w:rFonts w:ascii="Times New Roman" w:eastAsia="Times New Roman" w:hAnsi="Times New Roman" w:cs="Times New Roman"/>
                <w:color w:val="0D0D0D" w:themeColor="text1" w:themeTint="F2"/>
                <w:sz w:val="20"/>
                <w:szCs w:val="20"/>
                <w:lang w:val="en-GB" w:eastAsia="es-ES"/>
              </w:rPr>
              <w:t>IGIIDANGGKEAGERARASLQGNTIGTVIAEGTRPGQQNKVEALYAVIKFEPWDWTIGYGDAIDDIQQTFWHNAL</w:t>
            </w:r>
          </w:p>
        </w:tc>
      </w:tr>
      <w:tr w:rsidR="00CD7558" w:rsidRPr="00CD7558" w14:paraId="4241702E" w14:textId="77777777" w:rsidTr="00343AE9">
        <w:tc>
          <w:tcPr>
            <w:tcW w:w="2836" w:type="dxa"/>
            <w:tcBorders>
              <w:left w:val="nil"/>
            </w:tcBorders>
          </w:tcPr>
          <w:p w14:paraId="27A86CD9"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WP_136157342-LBD (R2)</w:t>
            </w:r>
          </w:p>
        </w:tc>
        <w:tc>
          <w:tcPr>
            <w:tcW w:w="6945" w:type="dxa"/>
            <w:tcBorders>
              <w:right w:val="nil"/>
            </w:tcBorders>
          </w:tcPr>
          <w:p w14:paraId="036484A5" w14:textId="77777777" w:rsidR="006756BB" w:rsidRPr="00CD7558" w:rsidRDefault="006756BB" w:rsidP="00343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themeColor="text1" w:themeTint="F2"/>
                <w:sz w:val="20"/>
                <w:szCs w:val="20"/>
                <w:lang w:eastAsia="es-ES"/>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eastAsia="Times New Roman" w:hAnsi="Times New Roman" w:cs="Times New Roman"/>
                <w:color w:val="0D0D0D" w:themeColor="text1" w:themeTint="F2"/>
                <w:sz w:val="20"/>
                <w:szCs w:val="20"/>
                <w:lang w:eastAsia="es-ES"/>
              </w:rPr>
              <w:t>TLYKSMMHERTSQLSTLVELAHAAAQKSYDLEKSGQLSREEAENEAKRAIGSFHLNDRYFFVRGFTNDVNYVHPNPKRVGIVDAKGGKEAGERYRAALQDNTIGTVIARGTRPGTTDEVEKLYAIVKFEPWDWIIGYGDYIDDIQQAFWRD</w:t>
            </w:r>
          </w:p>
        </w:tc>
      </w:tr>
      <w:tr w:rsidR="00CD7558" w:rsidRPr="00CD7558" w14:paraId="0E7A72A3" w14:textId="77777777" w:rsidTr="00343AE9">
        <w:tc>
          <w:tcPr>
            <w:tcW w:w="2836" w:type="dxa"/>
            <w:tcBorders>
              <w:left w:val="nil"/>
            </w:tcBorders>
          </w:tcPr>
          <w:p w14:paraId="63795E10"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WP_006464688-LBD (R3)</w:t>
            </w:r>
          </w:p>
        </w:tc>
        <w:tc>
          <w:tcPr>
            <w:tcW w:w="6945" w:type="dxa"/>
            <w:tcBorders>
              <w:right w:val="nil"/>
            </w:tcBorders>
          </w:tcPr>
          <w:p w14:paraId="421A8559"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TLRRTMMEEREAQLSLLVTLAKAAAEKAQAQEQAGKLTREQAQAQAKMVIGSFAKEQNYYFVRGYSDDFNYVHPNPKRVGIQDKTAKEDGDRYRAALQGKEIGLLIAEGTRPNTTEKVQKLYAVTRFAPWDWTIGFGAYIDDINQAFYRN</w:t>
            </w:r>
          </w:p>
        </w:tc>
      </w:tr>
      <w:tr w:rsidR="00CD7558" w:rsidRPr="00CD7558" w14:paraId="5AEB5A1F" w14:textId="77777777" w:rsidTr="00343AE9">
        <w:tc>
          <w:tcPr>
            <w:tcW w:w="2836" w:type="dxa"/>
            <w:tcBorders>
              <w:left w:val="nil"/>
            </w:tcBorders>
          </w:tcPr>
          <w:p w14:paraId="0A8C9FC0"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WP_158281851-LBD (R4)</w:t>
            </w:r>
          </w:p>
        </w:tc>
        <w:tc>
          <w:tcPr>
            <w:tcW w:w="6945" w:type="dxa"/>
            <w:tcBorders>
              <w:right w:val="nil"/>
            </w:tcBorders>
          </w:tcPr>
          <w:p w14:paraId="4FD935A2"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RANMISERQSQFGALVSQGKASLAYFHKLEADGKLSREEAQKLAKQAIASLHDGDRYLWMRDNSNDVNLVHPNPKRVNHADPDAKKKGDEYRQAMQGVEVGFLFSQGTRPGVEGNVGKLYALSLFQPWNWIIGFGGYLDDIEQVFWQRAFTM</w:t>
            </w:r>
          </w:p>
        </w:tc>
      </w:tr>
      <w:tr w:rsidR="00CD7558" w:rsidRPr="00CD7558" w14:paraId="04DFC795" w14:textId="77777777" w:rsidTr="00343AE9">
        <w:tc>
          <w:tcPr>
            <w:tcW w:w="2836" w:type="dxa"/>
            <w:tcBorders>
              <w:left w:val="nil"/>
            </w:tcBorders>
          </w:tcPr>
          <w:p w14:paraId="11ED420A"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WP_028444678-LBD (R5)</w:t>
            </w:r>
          </w:p>
        </w:tc>
        <w:tc>
          <w:tcPr>
            <w:tcW w:w="6945" w:type="dxa"/>
            <w:tcBorders>
              <w:right w:val="nil"/>
            </w:tcBorders>
          </w:tcPr>
          <w:p w14:paraId="560B26E3"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QLRQTMMEERRGQITMLLGLAEGMLKQYQALETAGKLSREEAQARATQALGALRSEDNYFFARNGDNVMLIHPKTERIGKVDLGSKVPDGRYSTAVYAEALQQSNPALVVIQTERPKSKDKVLLPKLNGVLKFEPWQWTVGIGFFIDDIDT</w:t>
            </w:r>
          </w:p>
        </w:tc>
      </w:tr>
      <w:tr w:rsidR="00CD7558" w:rsidRPr="00CD7558" w14:paraId="09F492EF" w14:textId="77777777" w:rsidTr="00343AE9">
        <w:tc>
          <w:tcPr>
            <w:tcW w:w="2836" w:type="dxa"/>
            <w:tcBorders>
              <w:left w:val="nil"/>
            </w:tcBorders>
          </w:tcPr>
          <w:p w14:paraId="17F84EF0"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WP_174062248-LBD (R6)</w:t>
            </w:r>
          </w:p>
        </w:tc>
        <w:tc>
          <w:tcPr>
            <w:tcW w:w="6945" w:type="dxa"/>
            <w:tcBorders>
              <w:right w:val="nil"/>
            </w:tcBorders>
          </w:tcPr>
          <w:p w14:paraId="2BF8FC52"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QIKSSVNAIYEERYGMLRTQVQSSISILQSFYDKEKAGTLSREDAQKQAFAIVSSMKYVPDGYMFGYDYDVNMMFHPDPKRVGQNFKGKADSQGFAYRDELVRLARSGGGQVNFLGPKPGEQGDSFLKSSYAMAFEPWQIVVVTGVYVDDLQAQVRST</w:t>
            </w:r>
          </w:p>
        </w:tc>
      </w:tr>
      <w:tr w:rsidR="00CD7558" w:rsidRPr="00CD7558" w14:paraId="0FB17417" w14:textId="77777777" w:rsidTr="00343AE9">
        <w:tc>
          <w:tcPr>
            <w:tcW w:w="2836" w:type="dxa"/>
            <w:tcBorders>
              <w:left w:val="nil"/>
            </w:tcBorders>
          </w:tcPr>
          <w:p w14:paraId="06B596B2"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WP_019915375-LBD (R7)</w:t>
            </w:r>
          </w:p>
        </w:tc>
        <w:tc>
          <w:tcPr>
            <w:tcW w:w="6945" w:type="dxa"/>
            <w:tcBorders>
              <w:right w:val="nil"/>
            </w:tcBorders>
          </w:tcPr>
          <w:p w14:paraId="7F62E328"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w:t>
            </w:r>
            <w:r w:rsidRPr="00CD7558">
              <w:rPr>
                <w:rFonts w:ascii="Times New Roman" w:hAnsi="Times New Roman" w:cs="Times New Roman"/>
                <w:color w:val="0D0D0D" w:themeColor="text1" w:themeTint="F2"/>
                <w:sz w:val="20"/>
                <w:szCs w:val="20"/>
                <w:highlight w:val="yellow"/>
                <w:shd w:val="clear" w:color="auto" w:fill="F9B1B6"/>
              </w:rPr>
              <w:t>GSSHHHHHHSSGLVPRGSH</w:t>
            </w:r>
            <w:r w:rsidRPr="00CD7558">
              <w:rPr>
                <w:rFonts w:ascii="Times New Roman" w:hAnsi="Times New Roman" w:cs="Times New Roman"/>
                <w:color w:val="0D0D0D" w:themeColor="text1" w:themeTint="F2"/>
                <w:sz w:val="20"/>
                <w:szCs w:val="20"/>
              </w:rPr>
              <w:t>EIRSTMMAEREARIVTLLKLSTGILQRYHEQEKAGTLTREQAQTHAREALLGLQSDDHYMFARSADDVLLAHVRKEKLGQKDNGGVAPDGRTNTDVYREALAKADPAFVTVPAKKPGGSEALPKMNGVTHFAPWAWTLGTGFFVDDIEQAFKS</w:t>
            </w:r>
          </w:p>
        </w:tc>
      </w:tr>
      <w:tr w:rsidR="00CD7558" w:rsidRPr="00CD7558" w14:paraId="484AEDB4" w14:textId="77777777" w:rsidTr="00343AE9">
        <w:tc>
          <w:tcPr>
            <w:tcW w:w="2836" w:type="dxa"/>
            <w:tcBorders>
              <w:left w:val="nil"/>
            </w:tcBorders>
          </w:tcPr>
          <w:p w14:paraId="25BF41E4"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WP_028536266-LBD (R8)</w:t>
            </w:r>
          </w:p>
        </w:tc>
        <w:tc>
          <w:tcPr>
            <w:tcW w:w="6945" w:type="dxa"/>
            <w:tcBorders>
              <w:right w:val="nil"/>
            </w:tcBorders>
          </w:tcPr>
          <w:p w14:paraId="354F8FC3"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MGSSHHHHHHSSGLVPRGSH</w:t>
            </w:r>
            <w:r w:rsidRPr="00CD7558">
              <w:rPr>
                <w:rFonts w:ascii="Times New Roman" w:hAnsi="Times New Roman" w:cs="Times New Roman"/>
                <w:color w:val="0D0D0D" w:themeColor="text1" w:themeTint="F2"/>
                <w:sz w:val="20"/>
                <w:szCs w:val="20"/>
              </w:rPr>
              <w:t>NLRQTLLQERRSQIAKIVHLAANQIGYYQLQEKRGVLTGAQAQKQALQVVRGLRYQGDYIFVRRFDGFPLVHGNPDKEGRPDPSGGGRQADGRSLVQTYRDGLAHQPFALVEVQTPRPGSERALPKISGVMKIEGWNWIVGFGVFVDDVDEAFRVQ</w:t>
            </w:r>
          </w:p>
        </w:tc>
      </w:tr>
      <w:tr w:rsidR="00CD7558" w:rsidRPr="00CD7558" w14:paraId="131A0731" w14:textId="77777777" w:rsidTr="00343AE9">
        <w:tc>
          <w:tcPr>
            <w:tcW w:w="2836" w:type="dxa"/>
            <w:tcBorders>
              <w:left w:val="nil"/>
            </w:tcBorders>
          </w:tcPr>
          <w:p w14:paraId="7D8DDF43"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WP_189529961-LBD (R9)</w:t>
            </w:r>
          </w:p>
        </w:tc>
        <w:tc>
          <w:tcPr>
            <w:tcW w:w="6945" w:type="dxa"/>
            <w:tcBorders>
              <w:right w:val="nil"/>
            </w:tcBorders>
          </w:tcPr>
          <w:p w14:paraId="46BB1B7B"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MGSSHHHHHHSSGLVPRGSH</w:t>
            </w:r>
            <w:r w:rsidRPr="00CD7558">
              <w:rPr>
                <w:rFonts w:ascii="Times New Roman" w:hAnsi="Times New Roman" w:cs="Times New Roman"/>
                <w:color w:val="0D0D0D" w:themeColor="text1" w:themeTint="F2"/>
                <w:sz w:val="20"/>
                <w:szCs w:val="20"/>
              </w:rPr>
              <w:t>DIRLTLIHEKQHAIRTQLTMANTVLEHYATAERQGQMTREQAQSAARSALAMLRDGDTYIFARDRDQVMVVHPKTDLIGK</w:t>
            </w:r>
            <w:r w:rsidRPr="00CD7558">
              <w:rPr>
                <w:rFonts w:ascii="Times New Roman" w:hAnsi="Times New Roman" w:cs="Times New Roman"/>
                <w:color w:val="0D0D0D" w:themeColor="text1" w:themeTint="F2"/>
                <w:sz w:val="20"/>
                <w:szCs w:val="20"/>
              </w:rPr>
              <w:lastRenderedPageBreak/>
              <w:t>KGNGGMMPDGKTSVVEAYEAALGQGRIGFVEVPSTRPGSTESVQKLNGVMRFDAWNWTVGSGVYLHDITETFWQ</w:t>
            </w:r>
          </w:p>
        </w:tc>
      </w:tr>
      <w:tr w:rsidR="00CD7558" w:rsidRPr="00CD7558" w14:paraId="74861503" w14:textId="77777777" w:rsidTr="00343AE9">
        <w:tc>
          <w:tcPr>
            <w:tcW w:w="2836" w:type="dxa"/>
            <w:tcBorders>
              <w:left w:val="nil"/>
              <w:bottom w:val="single" w:sz="12" w:space="0" w:color="auto"/>
            </w:tcBorders>
          </w:tcPr>
          <w:p w14:paraId="68929D8B" w14:textId="77777777" w:rsidR="006756BB" w:rsidRPr="00CD7558" w:rsidRDefault="006756BB" w:rsidP="00343AE9">
            <w:pPr>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lastRenderedPageBreak/>
              <w:t>WP_028866120-LBD (R10)</w:t>
            </w:r>
          </w:p>
        </w:tc>
        <w:tc>
          <w:tcPr>
            <w:tcW w:w="6945" w:type="dxa"/>
            <w:tcBorders>
              <w:bottom w:val="single" w:sz="12" w:space="0" w:color="auto"/>
              <w:right w:val="nil"/>
            </w:tcBorders>
          </w:tcPr>
          <w:p w14:paraId="5BB2C6EB" w14:textId="77777777" w:rsidR="006756BB" w:rsidRPr="00CD7558" w:rsidRDefault="006756BB" w:rsidP="00343AE9">
            <w:pPr>
              <w:rPr>
                <w:rFonts w:ascii="Times New Roman" w:hAnsi="Times New Roman" w:cs="Times New Roman"/>
                <w:color w:val="0D0D0D" w:themeColor="text1" w:themeTint="F2"/>
                <w:sz w:val="20"/>
                <w:szCs w:val="20"/>
              </w:rPr>
            </w:pPr>
            <w:r w:rsidRPr="00CD7558">
              <w:rPr>
                <w:rFonts w:ascii="Times New Roman" w:hAnsi="Times New Roman" w:cs="Times New Roman"/>
                <w:color w:val="0D0D0D" w:themeColor="text1" w:themeTint="F2"/>
                <w:sz w:val="20"/>
                <w:szCs w:val="20"/>
                <w:highlight w:val="yellow"/>
              </w:rPr>
              <w:t>MGSSHHHHHHSSGLVPRGSH</w:t>
            </w:r>
            <w:r w:rsidRPr="00CD7558">
              <w:rPr>
                <w:rFonts w:ascii="Times New Roman" w:hAnsi="Times New Roman" w:cs="Times New Roman"/>
                <w:color w:val="0D0D0D" w:themeColor="text1" w:themeTint="F2"/>
                <w:sz w:val="20"/>
                <w:szCs w:val="20"/>
              </w:rPr>
              <w:t>NDGLLAAKSKQTQNMVDAAHAVMNGYHKQFKNGELSEDDAKALALNAVKTMRYDNGNYFWVNDYSPTIIMHPVKPQLAGRDLSGVKDTNGKHLYLEFVRVAKESGSGHVDYLWEKPGADDPLEKISYVKAFKPWGWIIGTGIYVDDVRDSTWQLAAD</w:t>
            </w:r>
          </w:p>
        </w:tc>
      </w:tr>
    </w:tbl>
    <w:p w14:paraId="56E106A7" w14:textId="77777777" w:rsidR="006756BB" w:rsidRPr="00CD7558" w:rsidRDefault="006756BB" w:rsidP="006756BB">
      <w:pPr>
        <w:rPr>
          <w:rFonts w:ascii="Times New Roman" w:hAnsi="Times New Roman" w:cs="Times New Roman"/>
          <w:color w:val="0D0D0D" w:themeColor="text1" w:themeTint="F2"/>
        </w:rPr>
        <w:sectPr w:rsidR="006756BB" w:rsidRPr="00CD7558">
          <w:pgSz w:w="11906" w:h="16838"/>
          <w:pgMar w:top="1417" w:right="1701" w:bottom="1417" w:left="1701" w:header="708" w:footer="708" w:gutter="0"/>
          <w:cols w:space="708"/>
          <w:docGrid w:linePitch="360"/>
        </w:sectPr>
      </w:pPr>
    </w:p>
    <w:p w14:paraId="11C92A89" w14:textId="40A24CB5" w:rsidR="006756BB" w:rsidRPr="00CD7558" w:rsidRDefault="00FD519C" w:rsidP="006756BB">
      <w:pPr>
        <w:tabs>
          <w:tab w:val="left" w:pos="0"/>
        </w:tabs>
        <w:rPr>
          <w:rFonts w:ascii="Times New Roman" w:hAnsi="Times New Roman" w:cs="Times New Roman"/>
          <w:color w:val="0D0D0D" w:themeColor="text1" w:themeTint="F2"/>
        </w:rPr>
      </w:pPr>
      <w:r>
        <w:rPr>
          <w:rFonts w:ascii="Times New Roman" w:hAnsi="Times New Roman" w:cs="Times New Roman"/>
          <w:b/>
          <w:color w:val="0D0D0D" w:themeColor="text1" w:themeTint="F2"/>
        </w:rPr>
        <w:lastRenderedPageBreak/>
        <w:t>Table S4:</w:t>
      </w:r>
      <w:r w:rsidR="006756BB" w:rsidRPr="00CD7558">
        <w:rPr>
          <w:rFonts w:ascii="Times New Roman" w:hAnsi="Times New Roman" w:cs="Times New Roman"/>
          <w:b/>
          <w:color w:val="0D0D0D" w:themeColor="text1" w:themeTint="F2"/>
        </w:rPr>
        <w:t xml:space="preserve"> Buffers used for </w:t>
      </w:r>
      <w:r w:rsidR="006756BB" w:rsidRPr="00CD7558">
        <w:rPr>
          <w:rFonts w:ascii="Times New Roman" w:eastAsia="Calibri" w:hAnsi="Times New Roman" w:cs="Times New Roman"/>
          <w:b/>
          <w:color w:val="0D0D0D" w:themeColor="text1" w:themeTint="F2"/>
        </w:rPr>
        <w:t>protein</w:t>
      </w:r>
      <w:r w:rsidR="006756BB" w:rsidRPr="00CD7558">
        <w:rPr>
          <w:rFonts w:ascii="Times New Roman" w:hAnsi="Times New Roman" w:cs="Times New Roman"/>
          <w:b/>
          <w:color w:val="0D0D0D" w:themeColor="text1" w:themeTint="F2"/>
        </w:rPr>
        <w:t xml:space="preserve"> purification and analysis. </w:t>
      </w:r>
      <w:r w:rsidR="006756BB" w:rsidRPr="00CD7558">
        <w:rPr>
          <w:rFonts w:ascii="Times New Roman" w:hAnsi="Times New Roman" w:cs="Times New Roman"/>
          <w:color w:val="0D0D0D" w:themeColor="text1" w:themeTint="F2"/>
        </w:rPr>
        <w:t xml:space="preserve">No expression in </w:t>
      </w:r>
      <w:r w:rsidR="006756BB" w:rsidRPr="00CD7558">
        <w:rPr>
          <w:rFonts w:ascii="Times New Roman" w:hAnsi="Times New Roman" w:cs="Times New Roman"/>
          <w:i/>
          <w:color w:val="0D0D0D" w:themeColor="text1" w:themeTint="F2"/>
        </w:rPr>
        <w:t>E. coli</w:t>
      </w:r>
      <w:r w:rsidR="006756BB" w:rsidRPr="00CD7558">
        <w:rPr>
          <w:rFonts w:ascii="Times New Roman" w:hAnsi="Times New Roman" w:cs="Times New Roman"/>
          <w:color w:val="0D0D0D" w:themeColor="text1" w:themeTint="F2"/>
        </w:rPr>
        <w:t xml:space="preserve"> was observed for R8.</w:t>
      </w:r>
    </w:p>
    <w:tbl>
      <w:tblPr>
        <w:tblStyle w:val="Tablaconcuadrcula"/>
        <w:tblW w:w="14992" w:type="dxa"/>
        <w:tblInd w:w="-567"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843"/>
        <w:gridCol w:w="4678"/>
        <w:gridCol w:w="4961"/>
        <w:gridCol w:w="3510"/>
      </w:tblGrid>
      <w:tr w:rsidR="00CD7558" w:rsidRPr="00CD7558" w14:paraId="7A8CF8B4" w14:textId="77777777" w:rsidTr="00EF08FD">
        <w:trPr>
          <w:trHeight w:val="360"/>
        </w:trPr>
        <w:tc>
          <w:tcPr>
            <w:tcW w:w="1843" w:type="dxa"/>
            <w:vMerge w:val="restart"/>
          </w:tcPr>
          <w:p w14:paraId="6D717287" w14:textId="77777777" w:rsidR="006756BB" w:rsidRPr="00CD7558" w:rsidRDefault="006756BB" w:rsidP="00343AE9">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Protein</w:t>
            </w:r>
          </w:p>
        </w:tc>
        <w:tc>
          <w:tcPr>
            <w:tcW w:w="9639" w:type="dxa"/>
            <w:gridSpan w:val="2"/>
            <w:tcBorders>
              <w:top w:val="single" w:sz="12" w:space="0" w:color="auto"/>
              <w:bottom w:val="single" w:sz="4" w:space="0" w:color="auto"/>
            </w:tcBorders>
            <w:shd w:val="clear" w:color="auto" w:fill="FFFFFF" w:themeFill="background1"/>
          </w:tcPr>
          <w:p w14:paraId="34439E0E" w14:textId="77777777" w:rsidR="006756BB" w:rsidRPr="00CD7558" w:rsidRDefault="006756BB" w:rsidP="00343AE9">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Purification Buffer</w:t>
            </w:r>
          </w:p>
        </w:tc>
        <w:tc>
          <w:tcPr>
            <w:tcW w:w="3510" w:type="dxa"/>
            <w:vMerge w:val="restart"/>
            <w:shd w:val="clear" w:color="auto" w:fill="FFFFFF" w:themeFill="background1"/>
          </w:tcPr>
          <w:p w14:paraId="2113400D" w14:textId="77777777" w:rsidR="006756BB" w:rsidRPr="00CD7558" w:rsidRDefault="006756BB" w:rsidP="00343AE9">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Analysis buffer</w:t>
            </w:r>
          </w:p>
        </w:tc>
      </w:tr>
      <w:tr w:rsidR="00CD7558" w:rsidRPr="00CD7558" w14:paraId="127B6451" w14:textId="77777777" w:rsidTr="00EF08FD">
        <w:trPr>
          <w:trHeight w:val="360"/>
        </w:trPr>
        <w:tc>
          <w:tcPr>
            <w:tcW w:w="1843" w:type="dxa"/>
            <w:vMerge/>
            <w:tcBorders>
              <w:bottom w:val="single" w:sz="12" w:space="0" w:color="auto"/>
            </w:tcBorders>
          </w:tcPr>
          <w:p w14:paraId="0D2E0442" w14:textId="77777777" w:rsidR="006756BB" w:rsidRPr="00CD7558" w:rsidRDefault="006756BB" w:rsidP="00343AE9">
            <w:pPr>
              <w:jc w:val="center"/>
              <w:rPr>
                <w:rFonts w:ascii="Times New Roman" w:hAnsi="Times New Roman" w:cs="Times New Roman"/>
                <w:b/>
                <w:color w:val="0D0D0D" w:themeColor="text1" w:themeTint="F2"/>
              </w:rPr>
            </w:pPr>
          </w:p>
        </w:tc>
        <w:tc>
          <w:tcPr>
            <w:tcW w:w="4678" w:type="dxa"/>
            <w:tcBorders>
              <w:top w:val="single" w:sz="4" w:space="0" w:color="auto"/>
              <w:bottom w:val="single" w:sz="12" w:space="0" w:color="auto"/>
            </w:tcBorders>
            <w:shd w:val="clear" w:color="auto" w:fill="FFFFFF" w:themeFill="background1"/>
          </w:tcPr>
          <w:p w14:paraId="39661CFC" w14:textId="77777777" w:rsidR="006756BB" w:rsidRPr="00CD7558" w:rsidRDefault="006756BB" w:rsidP="00343AE9">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Buffer A</w:t>
            </w:r>
          </w:p>
        </w:tc>
        <w:tc>
          <w:tcPr>
            <w:tcW w:w="4961" w:type="dxa"/>
            <w:tcBorders>
              <w:top w:val="single" w:sz="4" w:space="0" w:color="auto"/>
              <w:bottom w:val="single" w:sz="12" w:space="0" w:color="auto"/>
            </w:tcBorders>
            <w:shd w:val="clear" w:color="auto" w:fill="FFFFFF" w:themeFill="background1"/>
          </w:tcPr>
          <w:p w14:paraId="1D72D48D" w14:textId="77777777" w:rsidR="006756BB" w:rsidRPr="00CD7558" w:rsidRDefault="006756BB" w:rsidP="00343AE9">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t>Buffer B</w:t>
            </w:r>
          </w:p>
        </w:tc>
        <w:tc>
          <w:tcPr>
            <w:tcW w:w="3510" w:type="dxa"/>
            <w:vMerge/>
            <w:tcBorders>
              <w:bottom w:val="single" w:sz="12" w:space="0" w:color="auto"/>
            </w:tcBorders>
            <w:shd w:val="clear" w:color="auto" w:fill="FFFFFF" w:themeFill="background1"/>
          </w:tcPr>
          <w:p w14:paraId="5950F95E" w14:textId="77777777" w:rsidR="006756BB" w:rsidRPr="00CD7558" w:rsidRDefault="006756BB" w:rsidP="00343AE9">
            <w:pPr>
              <w:jc w:val="center"/>
              <w:rPr>
                <w:rFonts w:ascii="Times New Roman" w:hAnsi="Times New Roman" w:cs="Times New Roman"/>
                <w:b/>
                <w:color w:val="0D0D0D" w:themeColor="text1" w:themeTint="F2"/>
              </w:rPr>
            </w:pPr>
          </w:p>
        </w:tc>
      </w:tr>
      <w:tr w:rsidR="00CD7558" w:rsidRPr="00CD7558" w14:paraId="7BA3B3A2" w14:textId="77777777" w:rsidTr="00343AE9">
        <w:trPr>
          <w:trHeight w:val="565"/>
        </w:trPr>
        <w:tc>
          <w:tcPr>
            <w:tcW w:w="1843" w:type="dxa"/>
            <w:tcBorders>
              <w:top w:val="single" w:sz="12" w:space="0" w:color="auto"/>
              <w:bottom w:val="single" w:sz="4" w:space="0" w:color="auto"/>
            </w:tcBorders>
            <w:shd w:val="clear" w:color="auto" w:fill="FFFFFF" w:themeFill="background1"/>
          </w:tcPr>
          <w:p w14:paraId="22C430BF"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WP_011095117.1</w:t>
            </w:r>
          </w:p>
          <w:p w14:paraId="5B8EE780" w14:textId="595723C5"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(PacP</w:t>
            </w:r>
            <w:r w:rsidR="00EF08FD" w:rsidRPr="00CD7558">
              <w:rPr>
                <w:rFonts w:ascii="Times New Roman" w:hAnsi="Times New Roman" w:cs="Times New Roman"/>
                <w:color w:val="0D0D0D" w:themeColor="text1" w:themeTint="F2"/>
              </w:rPr>
              <w:t>-LBD</w:t>
            </w:r>
            <w:r w:rsidRPr="00CD7558">
              <w:rPr>
                <w:rFonts w:ascii="Times New Roman" w:hAnsi="Times New Roman" w:cs="Times New Roman"/>
                <w:color w:val="0D0D0D" w:themeColor="text1" w:themeTint="F2"/>
              </w:rPr>
              <w:t>, R1)</w:t>
            </w:r>
          </w:p>
        </w:tc>
        <w:tc>
          <w:tcPr>
            <w:tcW w:w="4678" w:type="dxa"/>
            <w:tcBorders>
              <w:top w:val="single" w:sz="12" w:space="0" w:color="auto"/>
              <w:bottom w:val="single" w:sz="4" w:space="0" w:color="auto"/>
            </w:tcBorders>
          </w:tcPr>
          <w:p w14:paraId="14540AB8"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4961" w:type="dxa"/>
            <w:tcBorders>
              <w:top w:val="single" w:sz="12" w:space="0" w:color="auto"/>
              <w:bottom w:val="single" w:sz="4" w:space="0" w:color="auto"/>
            </w:tcBorders>
          </w:tcPr>
          <w:p w14:paraId="772BF9ED"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3510" w:type="dxa"/>
            <w:tcBorders>
              <w:top w:val="single" w:sz="12" w:space="0" w:color="auto"/>
              <w:bottom w:val="single" w:sz="4" w:space="0" w:color="auto"/>
            </w:tcBorders>
          </w:tcPr>
          <w:p w14:paraId="6D1FE511" w14:textId="21763970"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20 mM HEPES, 150 mM NaCl, 10 % (v/v) glycerol, pH 8.5</w:t>
            </w:r>
          </w:p>
        </w:tc>
      </w:tr>
      <w:tr w:rsidR="00CD7558" w:rsidRPr="00CD7558" w14:paraId="123E11C1" w14:textId="77777777" w:rsidTr="00343AE9">
        <w:trPr>
          <w:trHeight w:val="565"/>
        </w:trPr>
        <w:tc>
          <w:tcPr>
            <w:tcW w:w="1843" w:type="dxa"/>
            <w:tcBorders>
              <w:top w:val="single" w:sz="12" w:space="0" w:color="auto"/>
              <w:bottom w:val="single" w:sz="4" w:space="0" w:color="auto"/>
            </w:tcBorders>
            <w:shd w:val="clear" w:color="auto" w:fill="FFFFFF" w:themeFill="background1"/>
          </w:tcPr>
          <w:p w14:paraId="2E118747" w14:textId="5D956429" w:rsidR="00EF08FD" w:rsidRPr="00CD7558" w:rsidRDefault="00EF08FD" w:rsidP="00EF08FD">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PacP-</w:t>
            </w:r>
            <w:proofErr w:type="spellStart"/>
            <w:r w:rsidRPr="00CD7558">
              <w:rPr>
                <w:rFonts w:ascii="Times New Roman" w:hAnsi="Times New Roman" w:cs="Times New Roman"/>
                <w:color w:val="0D0D0D" w:themeColor="text1" w:themeTint="F2"/>
              </w:rPr>
              <w:t>LBDmut</w:t>
            </w:r>
            <w:proofErr w:type="spellEnd"/>
          </w:p>
        </w:tc>
        <w:tc>
          <w:tcPr>
            <w:tcW w:w="4678" w:type="dxa"/>
            <w:tcBorders>
              <w:top w:val="single" w:sz="12" w:space="0" w:color="auto"/>
              <w:bottom w:val="single" w:sz="4" w:space="0" w:color="auto"/>
            </w:tcBorders>
          </w:tcPr>
          <w:p w14:paraId="717F80E9" w14:textId="760A35EE" w:rsidR="00EF08FD" w:rsidRPr="00CD7558" w:rsidRDefault="00EF08FD" w:rsidP="00EF08FD">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4961" w:type="dxa"/>
            <w:tcBorders>
              <w:top w:val="single" w:sz="12" w:space="0" w:color="auto"/>
              <w:bottom w:val="single" w:sz="4" w:space="0" w:color="auto"/>
            </w:tcBorders>
          </w:tcPr>
          <w:p w14:paraId="43816DD8" w14:textId="00C3E287" w:rsidR="00EF08FD" w:rsidRPr="00CD7558" w:rsidRDefault="00EF08FD" w:rsidP="00EF08FD">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3510" w:type="dxa"/>
            <w:tcBorders>
              <w:top w:val="single" w:sz="12" w:space="0" w:color="auto"/>
              <w:bottom w:val="single" w:sz="4" w:space="0" w:color="auto"/>
            </w:tcBorders>
          </w:tcPr>
          <w:p w14:paraId="575FD368" w14:textId="75D5FA48" w:rsidR="00EF08FD" w:rsidRPr="00CD7558" w:rsidRDefault="00EF08FD" w:rsidP="00EF08FD">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20 mM HEPES, 150 mM NaCl, 10 % (v/v) glycerol, pH 8.5</w:t>
            </w:r>
          </w:p>
        </w:tc>
      </w:tr>
      <w:tr w:rsidR="00CD7558" w:rsidRPr="00CD7558" w14:paraId="31F2B18B" w14:textId="77777777" w:rsidTr="00343AE9">
        <w:trPr>
          <w:trHeight w:val="559"/>
        </w:trPr>
        <w:tc>
          <w:tcPr>
            <w:tcW w:w="1843" w:type="dxa"/>
            <w:tcBorders>
              <w:top w:val="single" w:sz="4" w:space="0" w:color="auto"/>
            </w:tcBorders>
            <w:shd w:val="clear" w:color="auto" w:fill="FFFFFF" w:themeFill="background1"/>
          </w:tcPr>
          <w:p w14:paraId="522F54CC"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WP_136157342.1 (R2)</w:t>
            </w:r>
          </w:p>
        </w:tc>
        <w:tc>
          <w:tcPr>
            <w:tcW w:w="4678" w:type="dxa"/>
            <w:tcBorders>
              <w:top w:val="single" w:sz="4" w:space="0" w:color="auto"/>
            </w:tcBorders>
          </w:tcPr>
          <w:p w14:paraId="7CD4F531"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4961" w:type="dxa"/>
            <w:tcBorders>
              <w:top w:val="single" w:sz="4" w:space="0" w:color="auto"/>
            </w:tcBorders>
          </w:tcPr>
          <w:p w14:paraId="10CF45E6"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3510" w:type="dxa"/>
            <w:tcBorders>
              <w:top w:val="single" w:sz="4" w:space="0" w:color="auto"/>
            </w:tcBorders>
          </w:tcPr>
          <w:p w14:paraId="7AB94E03" w14:textId="4F8648B1"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5 mM MES, 5 mM PIPES, 5 mM Tris/HCl, 10 %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8.5</w:t>
            </w:r>
          </w:p>
        </w:tc>
      </w:tr>
      <w:tr w:rsidR="00CD7558" w:rsidRPr="00CD7558" w14:paraId="5027356B" w14:textId="77777777" w:rsidTr="00343AE9">
        <w:trPr>
          <w:trHeight w:val="554"/>
        </w:trPr>
        <w:tc>
          <w:tcPr>
            <w:tcW w:w="1843" w:type="dxa"/>
            <w:shd w:val="clear" w:color="auto" w:fill="FFFFFF" w:themeFill="background1"/>
          </w:tcPr>
          <w:p w14:paraId="4691DD10"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WP_006464688.1</w:t>
            </w:r>
          </w:p>
          <w:p w14:paraId="64DA9829"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(R3)</w:t>
            </w:r>
          </w:p>
        </w:tc>
        <w:tc>
          <w:tcPr>
            <w:tcW w:w="4678" w:type="dxa"/>
          </w:tcPr>
          <w:p w14:paraId="310C4592"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4961" w:type="dxa"/>
          </w:tcPr>
          <w:p w14:paraId="3ED5C25D"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3510" w:type="dxa"/>
          </w:tcPr>
          <w:p w14:paraId="298E38D6"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40 mM K</w:t>
            </w:r>
            <w:r w:rsidRPr="00CD7558">
              <w:rPr>
                <w:rFonts w:ascii="Times New Roman" w:hAnsi="Times New Roman" w:cs="Times New Roman"/>
                <w:color w:val="0D0D0D" w:themeColor="text1" w:themeTint="F2"/>
                <w:vertAlign w:val="subscript"/>
              </w:rPr>
              <w:t>2</w:t>
            </w:r>
            <w:r w:rsidRPr="00CD7558">
              <w:rPr>
                <w:rFonts w:ascii="Times New Roman" w:hAnsi="Times New Roman" w:cs="Times New Roman"/>
                <w:color w:val="0D0D0D" w:themeColor="text1" w:themeTint="F2"/>
              </w:rPr>
              <w:t>HPO</w:t>
            </w:r>
            <w:r w:rsidRPr="00CD7558">
              <w:rPr>
                <w:rFonts w:ascii="Times New Roman" w:hAnsi="Times New Roman" w:cs="Times New Roman"/>
                <w:color w:val="0D0D0D" w:themeColor="text1" w:themeTint="F2"/>
                <w:vertAlign w:val="subscript"/>
              </w:rPr>
              <w:t>4</w:t>
            </w:r>
            <w:r w:rsidRPr="00CD7558">
              <w:rPr>
                <w:rFonts w:ascii="Times New Roman" w:hAnsi="Times New Roman" w:cs="Times New Roman"/>
                <w:color w:val="0D0D0D" w:themeColor="text1" w:themeTint="F2"/>
              </w:rPr>
              <w:t>, 40 mM KH</w:t>
            </w:r>
            <w:r w:rsidRPr="00CD7558">
              <w:rPr>
                <w:rFonts w:ascii="Times New Roman" w:hAnsi="Times New Roman" w:cs="Times New Roman"/>
                <w:color w:val="0D0D0D" w:themeColor="text1" w:themeTint="F2"/>
                <w:vertAlign w:val="subscript"/>
              </w:rPr>
              <w:t>2</w:t>
            </w:r>
            <w:r w:rsidRPr="00CD7558">
              <w:rPr>
                <w:rFonts w:ascii="Times New Roman" w:hAnsi="Times New Roman" w:cs="Times New Roman"/>
                <w:color w:val="0D0D0D" w:themeColor="text1" w:themeTint="F2"/>
              </w:rPr>
              <w:t>PO</w:t>
            </w:r>
            <w:r w:rsidRPr="00CD7558">
              <w:rPr>
                <w:rFonts w:ascii="Times New Roman" w:hAnsi="Times New Roman" w:cs="Times New Roman"/>
                <w:color w:val="0D0D0D" w:themeColor="text1" w:themeTint="F2"/>
                <w:vertAlign w:val="subscript"/>
              </w:rPr>
              <w:t>4</w:t>
            </w:r>
            <w:r w:rsidRPr="00CD7558">
              <w:rPr>
                <w:rFonts w:ascii="Times New Roman" w:hAnsi="Times New Roman" w:cs="Times New Roman"/>
                <w:color w:val="0D0D0D" w:themeColor="text1" w:themeTint="F2"/>
              </w:rPr>
              <w:t>, 5 % (v/v) glycerol, pH 6.3</w:t>
            </w:r>
          </w:p>
        </w:tc>
      </w:tr>
      <w:tr w:rsidR="00CD7558" w:rsidRPr="00CD7558" w14:paraId="60A8D49A" w14:textId="77777777" w:rsidTr="00343AE9">
        <w:trPr>
          <w:trHeight w:val="548"/>
        </w:trPr>
        <w:tc>
          <w:tcPr>
            <w:tcW w:w="1843" w:type="dxa"/>
            <w:shd w:val="clear" w:color="auto" w:fill="FFFFFF" w:themeFill="background1"/>
          </w:tcPr>
          <w:p w14:paraId="0B39353F"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WP_158281851.1</w:t>
            </w:r>
          </w:p>
          <w:p w14:paraId="2CBC7087"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(R4)</w:t>
            </w:r>
          </w:p>
        </w:tc>
        <w:tc>
          <w:tcPr>
            <w:tcW w:w="4678" w:type="dxa"/>
          </w:tcPr>
          <w:p w14:paraId="5435BF30"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4961" w:type="dxa"/>
          </w:tcPr>
          <w:p w14:paraId="2CF46D9B"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3510" w:type="dxa"/>
          </w:tcPr>
          <w:p w14:paraId="381D8CA1"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40 mM K</w:t>
            </w:r>
            <w:r w:rsidRPr="00CD7558">
              <w:rPr>
                <w:rFonts w:ascii="Times New Roman" w:hAnsi="Times New Roman" w:cs="Times New Roman"/>
                <w:color w:val="0D0D0D" w:themeColor="text1" w:themeTint="F2"/>
                <w:vertAlign w:val="subscript"/>
              </w:rPr>
              <w:t>2</w:t>
            </w:r>
            <w:r w:rsidRPr="00CD7558">
              <w:rPr>
                <w:rFonts w:ascii="Times New Roman" w:hAnsi="Times New Roman" w:cs="Times New Roman"/>
                <w:color w:val="0D0D0D" w:themeColor="text1" w:themeTint="F2"/>
              </w:rPr>
              <w:t>HPO</w:t>
            </w:r>
            <w:r w:rsidRPr="00CD7558">
              <w:rPr>
                <w:rFonts w:ascii="Times New Roman" w:hAnsi="Times New Roman" w:cs="Times New Roman"/>
                <w:color w:val="0D0D0D" w:themeColor="text1" w:themeTint="F2"/>
                <w:vertAlign w:val="subscript"/>
              </w:rPr>
              <w:t>4</w:t>
            </w:r>
            <w:r w:rsidRPr="00CD7558">
              <w:rPr>
                <w:rFonts w:ascii="Times New Roman" w:hAnsi="Times New Roman" w:cs="Times New Roman"/>
                <w:color w:val="0D0D0D" w:themeColor="text1" w:themeTint="F2"/>
              </w:rPr>
              <w:t>, 40 mM KH</w:t>
            </w:r>
            <w:r w:rsidRPr="00CD7558">
              <w:rPr>
                <w:rFonts w:ascii="Times New Roman" w:hAnsi="Times New Roman" w:cs="Times New Roman"/>
                <w:color w:val="0D0D0D" w:themeColor="text1" w:themeTint="F2"/>
                <w:vertAlign w:val="subscript"/>
              </w:rPr>
              <w:t>2</w:t>
            </w:r>
            <w:r w:rsidRPr="00CD7558">
              <w:rPr>
                <w:rFonts w:ascii="Times New Roman" w:hAnsi="Times New Roman" w:cs="Times New Roman"/>
                <w:color w:val="0D0D0D" w:themeColor="text1" w:themeTint="F2"/>
              </w:rPr>
              <w:t>PO</w:t>
            </w:r>
            <w:r w:rsidRPr="00CD7558">
              <w:rPr>
                <w:rFonts w:ascii="Times New Roman" w:hAnsi="Times New Roman" w:cs="Times New Roman"/>
                <w:color w:val="0D0D0D" w:themeColor="text1" w:themeTint="F2"/>
                <w:vertAlign w:val="subscript"/>
              </w:rPr>
              <w:t>4</w:t>
            </w:r>
            <w:r w:rsidRPr="00CD7558">
              <w:rPr>
                <w:rFonts w:ascii="Times New Roman" w:hAnsi="Times New Roman" w:cs="Times New Roman"/>
                <w:color w:val="0D0D0D" w:themeColor="text1" w:themeTint="F2"/>
              </w:rPr>
              <w:t>, 5 % (v/v) glycerol, pH 6.3</w:t>
            </w:r>
          </w:p>
        </w:tc>
      </w:tr>
      <w:tr w:rsidR="00CD7558" w:rsidRPr="00635EC3" w14:paraId="053AF2E6" w14:textId="77777777" w:rsidTr="001349AE">
        <w:trPr>
          <w:trHeight w:val="587"/>
        </w:trPr>
        <w:tc>
          <w:tcPr>
            <w:tcW w:w="1843" w:type="dxa"/>
            <w:shd w:val="clear" w:color="auto" w:fill="FFFFFF" w:themeFill="background1"/>
          </w:tcPr>
          <w:p w14:paraId="47F10929"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WP_028444678.1</w:t>
            </w:r>
          </w:p>
          <w:p w14:paraId="04F95558"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(R5)</w:t>
            </w:r>
          </w:p>
        </w:tc>
        <w:tc>
          <w:tcPr>
            <w:tcW w:w="4678" w:type="dxa"/>
          </w:tcPr>
          <w:p w14:paraId="6C4BD693"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4961" w:type="dxa"/>
          </w:tcPr>
          <w:p w14:paraId="3473BBCA"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3510" w:type="dxa"/>
          </w:tcPr>
          <w:p w14:paraId="56F80DEC"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5 mM MES, 5 mM PIPES, 5 mM Tris/HCl, 150 mM NaCl, 1 mM EDTA, 10 %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7.4</w:t>
            </w:r>
          </w:p>
        </w:tc>
      </w:tr>
      <w:tr w:rsidR="00CD7558" w:rsidRPr="00635EC3" w14:paraId="19EE3B64" w14:textId="77777777" w:rsidTr="00343AE9">
        <w:trPr>
          <w:trHeight w:val="550"/>
        </w:trPr>
        <w:tc>
          <w:tcPr>
            <w:tcW w:w="1843" w:type="dxa"/>
            <w:shd w:val="clear" w:color="auto" w:fill="FFFFFF" w:themeFill="background1"/>
          </w:tcPr>
          <w:p w14:paraId="41852511"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WP_174062248.1</w:t>
            </w:r>
          </w:p>
          <w:p w14:paraId="2BEBC9E7"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(R6)</w:t>
            </w:r>
          </w:p>
        </w:tc>
        <w:tc>
          <w:tcPr>
            <w:tcW w:w="4678" w:type="dxa"/>
          </w:tcPr>
          <w:p w14:paraId="0FAD7CC3"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4961" w:type="dxa"/>
          </w:tcPr>
          <w:p w14:paraId="0D97F027"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6.5</w:t>
            </w:r>
          </w:p>
        </w:tc>
        <w:tc>
          <w:tcPr>
            <w:tcW w:w="3510" w:type="dxa"/>
          </w:tcPr>
          <w:p w14:paraId="18E4BB32"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100 mM K</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HPO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100 mM KH</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xml:space="preserve">, 200 mM NaCl, 1 mM EDTA,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6.5</w:t>
            </w:r>
          </w:p>
        </w:tc>
      </w:tr>
      <w:tr w:rsidR="00CD7558" w:rsidRPr="00635EC3" w14:paraId="77BD6F66" w14:textId="77777777" w:rsidTr="00343AE9">
        <w:trPr>
          <w:trHeight w:val="699"/>
        </w:trPr>
        <w:tc>
          <w:tcPr>
            <w:tcW w:w="1843" w:type="dxa"/>
            <w:shd w:val="clear" w:color="auto" w:fill="FFFFFF" w:themeFill="background1"/>
          </w:tcPr>
          <w:p w14:paraId="63693714"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WP_019915375.1</w:t>
            </w:r>
          </w:p>
          <w:p w14:paraId="5672EC9B" w14:textId="77777777" w:rsidR="006756BB" w:rsidRPr="00CD7558" w:rsidRDefault="006756BB" w:rsidP="001349AE">
            <w:pPr>
              <w:spacing w:after="0" w:line="240" w:lineRule="auto"/>
              <w:rPr>
                <w:rFonts w:ascii="Times New Roman" w:hAnsi="Times New Roman" w:cs="Times New Roman"/>
                <w:color w:val="0D0D0D" w:themeColor="text1" w:themeTint="F2"/>
              </w:rPr>
            </w:pPr>
            <w:r w:rsidRPr="00CD7558">
              <w:rPr>
                <w:rFonts w:ascii="Times New Roman" w:hAnsi="Times New Roman" w:cs="Times New Roman"/>
                <w:color w:val="0D0D0D" w:themeColor="text1" w:themeTint="F2"/>
              </w:rPr>
              <w:t>(R7)</w:t>
            </w:r>
          </w:p>
        </w:tc>
        <w:tc>
          <w:tcPr>
            <w:tcW w:w="4678" w:type="dxa"/>
          </w:tcPr>
          <w:p w14:paraId="11EBD732"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4961" w:type="dxa"/>
          </w:tcPr>
          <w:p w14:paraId="1FAB4752"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8.5</w:t>
            </w:r>
          </w:p>
        </w:tc>
        <w:tc>
          <w:tcPr>
            <w:tcW w:w="3510" w:type="dxa"/>
          </w:tcPr>
          <w:p w14:paraId="08DBEA70" w14:textId="77777777" w:rsidR="006756BB" w:rsidRPr="00CD7558" w:rsidRDefault="006756BB" w:rsidP="001349AE">
            <w:pPr>
              <w:spacing w:after="0" w:line="240" w:lineRule="auto"/>
              <w:jc w:val="both"/>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100 mM K</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HPO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100 mM KH</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xml:space="preserve">, 200 mM NaCl, 1 mM EDTA,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8.5</w:t>
            </w:r>
          </w:p>
        </w:tc>
      </w:tr>
      <w:tr w:rsidR="00CD7558" w:rsidRPr="00635EC3" w14:paraId="2751734A" w14:textId="77777777" w:rsidTr="00343AE9">
        <w:trPr>
          <w:trHeight w:val="699"/>
        </w:trPr>
        <w:tc>
          <w:tcPr>
            <w:tcW w:w="1843" w:type="dxa"/>
            <w:tcBorders>
              <w:top w:val="nil"/>
              <w:bottom w:val="nil"/>
            </w:tcBorders>
          </w:tcPr>
          <w:p w14:paraId="39679C68"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WP_189529961.1</w:t>
            </w:r>
          </w:p>
          <w:p w14:paraId="56E82177"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(R9)</w:t>
            </w:r>
          </w:p>
        </w:tc>
        <w:tc>
          <w:tcPr>
            <w:tcW w:w="4678" w:type="dxa"/>
          </w:tcPr>
          <w:p w14:paraId="2258AA59"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8.0</w:t>
            </w:r>
          </w:p>
        </w:tc>
        <w:tc>
          <w:tcPr>
            <w:tcW w:w="4961" w:type="dxa"/>
          </w:tcPr>
          <w:p w14:paraId="3E8BE330"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8.0</w:t>
            </w:r>
          </w:p>
        </w:tc>
        <w:tc>
          <w:tcPr>
            <w:tcW w:w="3510" w:type="dxa"/>
          </w:tcPr>
          <w:p w14:paraId="17976D86"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100 mM K</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HPO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100 mM KH</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xml:space="preserve">, 200 mM NaCl, 1 mM EDTA,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6.0</w:t>
            </w:r>
          </w:p>
        </w:tc>
      </w:tr>
      <w:tr w:rsidR="00CD7558" w:rsidRPr="00635EC3" w14:paraId="5867FABB" w14:textId="77777777" w:rsidTr="00343AE9">
        <w:trPr>
          <w:trHeight w:val="699"/>
        </w:trPr>
        <w:tc>
          <w:tcPr>
            <w:tcW w:w="1843" w:type="dxa"/>
            <w:tcBorders>
              <w:top w:val="nil"/>
              <w:bottom w:val="single" w:sz="12" w:space="0" w:color="auto"/>
            </w:tcBorders>
          </w:tcPr>
          <w:p w14:paraId="7AC0ADE7" w14:textId="77777777" w:rsidR="006756BB" w:rsidRPr="00CD7558" w:rsidRDefault="006756BB" w:rsidP="001349AE">
            <w:pPr>
              <w:spacing w:after="0" w:line="240" w:lineRule="auto"/>
              <w:jc w:val="both"/>
              <w:rPr>
                <w:rFonts w:ascii="Times New Roman" w:eastAsia="TimesNewRomanPSMT" w:hAnsi="Times New Roman" w:cs="Times New Roman"/>
                <w:color w:val="0D0D0D" w:themeColor="text1" w:themeTint="F2"/>
              </w:rPr>
            </w:pPr>
            <w:r w:rsidRPr="00CD7558">
              <w:rPr>
                <w:rFonts w:ascii="Times New Roman" w:eastAsia="TimesNewRomanPSMT" w:hAnsi="Times New Roman" w:cs="Times New Roman"/>
                <w:color w:val="0D0D0D" w:themeColor="text1" w:themeTint="F2"/>
              </w:rPr>
              <w:t>WP_028866120.1</w:t>
            </w:r>
          </w:p>
          <w:p w14:paraId="4CDC76D2" w14:textId="77777777" w:rsidR="006756BB" w:rsidRPr="00CD7558" w:rsidRDefault="006756BB" w:rsidP="001349AE">
            <w:pPr>
              <w:spacing w:after="0" w:line="240" w:lineRule="auto"/>
              <w:jc w:val="both"/>
              <w:rPr>
                <w:rFonts w:ascii="Times New Roman" w:hAnsi="Times New Roman" w:cs="Times New Roman"/>
                <w:color w:val="0D0D0D" w:themeColor="text1" w:themeTint="F2"/>
              </w:rPr>
            </w:pPr>
            <w:r w:rsidRPr="00CD7558">
              <w:rPr>
                <w:rFonts w:ascii="Times New Roman" w:eastAsia="TimesNewRomanPSMT" w:hAnsi="Times New Roman" w:cs="Times New Roman"/>
                <w:color w:val="0D0D0D" w:themeColor="text1" w:themeTint="F2"/>
              </w:rPr>
              <w:t>(R10)</w:t>
            </w:r>
          </w:p>
        </w:tc>
        <w:tc>
          <w:tcPr>
            <w:tcW w:w="4678" w:type="dxa"/>
          </w:tcPr>
          <w:p w14:paraId="40C73287"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10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8.0</w:t>
            </w:r>
          </w:p>
        </w:tc>
        <w:tc>
          <w:tcPr>
            <w:tcW w:w="4961" w:type="dxa"/>
          </w:tcPr>
          <w:p w14:paraId="34EA2F86"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 xml:space="preserve">20 mM Tris/HCl, 500 mM NaCl,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xml:space="preserve">, 500 mM </w:t>
            </w:r>
            <w:proofErr w:type="spellStart"/>
            <w:r w:rsidRPr="00CD7558">
              <w:rPr>
                <w:rFonts w:ascii="Times New Roman" w:hAnsi="Times New Roman" w:cs="Times New Roman"/>
                <w:color w:val="0D0D0D" w:themeColor="text1" w:themeTint="F2"/>
                <w:lang w:val="es-ES"/>
              </w:rPr>
              <w:t>imidazole</w:t>
            </w:r>
            <w:proofErr w:type="spellEnd"/>
            <w:r w:rsidRPr="00CD7558">
              <w:rPr>
                <w:rFonts w:ascii="Times New Roman" w:hAnsi="Times New Roman" w:cs="Times New Roman"/>
                <w:color w:val="0D0D0D" w:themeColor="text1" w:themeTint="F2"/>
                <w:lang w:val="es-ES"/>
              </w:rPr>
              <w:t>, 0.1 mM EDTA, pH 8.0</w:t>
            </w:r>
          </w:p>
        </w:tc>
        <w:tc>
          <w:tcPr>
            <w:tcW w:w="3510" w:type="dxa"/>
          </w:tcPr>
          <w:p w14:paraId="172DF04A" w14:textId="77777777" w:rsidR="006756BB" w:rsidRPr="00CD7558" w:rsidRDefault="006756BB" w:rsidP="001349AE">
            <w:pPr>
              <w:spacing w:after="0" w:line="240" w:lineRule="auto"/>
              <w:rPr>
                <w:rFonts w:ascii="Times New Roman" w:hAnsi="Times New Roman" w:cs="Times New Roman"/>
                <w:color w:val="0D0D0D" w:themeColor="text1" w:themeTint="F2"/>
                <w:lang w:val="es-ES"/>
              </w:rPr>
            </w:pPr>
            <w:r w:rsidRPr="00CD7558">
              <w:rPr>
                <w:rFonts w:ascii="Times New Roman" w:hAnsi="Times New Roman" w:cs="Times New Roman"/>
                <w:color w:val="0D0D0D" w:themeColor="text1" w:themeTint="F2"/>
                <w:lang w:val="es-ES"/>
              </w:rPr>
              <w:t>100 mM K</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HPO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100 mM KH</w:t>
            </w:r>
            <w:r w:rsidRPr="00CD7558">
              <w:rPr>
                <w:rFonts w:ascii="Times New Roman" w:hAnsi="Times New Roman" w:cs="Times New Roman"/>
                <w:color w:val="0D0D0D" w:themeColor="text1" w:themeTint="F2"/>
                <w:vertAlign w:val="subscript"/>
                <w:lang w:val="es-ES"/>
              </w:rPr>
              <w:t>2</w:t>
            </w:r>
            <w:r w:rsidRPr="00CD7558">
              <w:rPr>
                <w:rFonts w:ascii="Times New Roman" w:hAnsi="Times New Roman" w:cs="Times New Roman"/>
                <w:color w:val="0D0D0D" w:themeColor="text1" w:themeTint="F2"/>
                <w:lang w:val="es-ES"/>
              </w:rPr>
              <w:t>PO</w:t>
            </w:r>
            <w:r w:rsidRPr="00CD7558">
              <w:rPr>
                <w:rFonts w:ascii="Times New Roman" w:hAnsi="Times New Roman" w:cs="Times New Roman"/>
                <w:color w:val="0D0D0D" w:themeColor="text1" w:themeTint="F2"/>
                <w:vertAlign w:val="subscript"/>
                <w:lang w:val="es-ES"/>
              </w:rPr>
              <w:t>4</w:t>
            </w:r>
            <w:r w:rsidRPr="00CD7558">
              <w:rPr>
                <w:rFonts w:ascii="Times New Roman" w:hAnsi="Times New Roman" w:cs="Times New Roman"/>
                <w:color w:val="0D0D0D" w:themeColor="text1" w:themeTint="F2"/>
                <w:lang w:val="es-ES"/>
              </w:rPr>
              <w:t xml:space="preserve">, 200 mM NaCl, 1 mM EDTA, 5 % (v/v) </w:t>
            </w:r>
            <w:proofErr w:type="spellStart"/>
            <w:r w:rsidRPr="00CD7558">
              <w:rPr>
                <w:rFonts w:ascii="Times New Roman" w:hAnsi="Times New Roman" w:cs="Times New Roman"/>
                <w:color w:val="0D0D0D" w:themeColor="text1" w:themeTint="F2"/>
                <w:lang w:val="es-ES"/>
              </w:rPr>
              <w:t>glycerol</w:t>
            </w:r>
            <w:proofErr w:type="spellEnd"/>
            <w:r w:rsidRPr="00CD7558">
              <w:rPr>
                <w:rFonts w:ascii="Times New Roman" w:hAnsi="Times New Roman" w:cs="Times New Roman"/>
                <w:color w:val="0D0D0D" w:themeColor="text1" w:themeTint="F2"/>
                <w:lang w:val="es-ES"/>
              </w:rPr>
              <w:t>, pH 7.5</w:t>
            </w:r>
          </w:p>
        </w:tc>
      </w:tr>
    </w:tbl>
    <w:p w14:paraId="280ACC73" w14:textId="77777777" w:rsidR="006756BB" w:rsidRPr="00CD7558" w:rsidRDefault="006756BB" w:rsidP="006756BB">
      <w:pPr>
        <w:rPr>
          <w:rFonts w:ascii="Times New Roman" w:hAnsi="Times New Roman" w:cs="Times New Roman"/>
          <w:color w:val="0D0D0D" w:themeColor="text1" w:themeTint="F2"/>
          <w:lang w:val="es-ES"/>
        </w:rPr>
        <w:sectPr w:rsidR="006756BB" w:rsidRPr="00CD7558" w:rsidSect="00443531">
          <w:pgSz w:w="16838" w:h="11906" w:orient="landscape"/>
          <w:pgMar w:top="1701" w:right="1417" w:bottom="1701" w:left="1417" w:header="708" w:footer="708" w:gutter="0"/>
          <w:cols w:space="708"/>
          <w:docGrid w:linePitch="360"/>
        </w:sectPr>
      </w:pPr>
    </w:p>
    <w:p w14:paraId="41521C90" w14:textId="77777777" w:rsidR="006756BB" w:rsidRPr="00ED36E6" w:rsidRDefault="006756BB" w:rsidP="006756BB">
      <w:pPr>
        <w:rPr>
          <w:rFonts w:ascii="Times New Roman" w:hAnsi="Times New Roman" w:cs="Times New Roman"/>
          <w:b/>
          <w:lang w:val="en-GB"/>
        </w:rPr>
      </w:pPr>
      <w:r>
        <w:rPr>
          <w:rFonts w:ascii="Times New Roman" w:hAnsi="Times New Roman" w:cs="Times New Roman"/>
          <w:b/>
        </w:rPr>
        <w:lastRenderedPageBreak/>
        <w:t xml:space="preserve">References </w:t>
      </w:r>
    </w:p>
    <w:p w14:paraId="03586994" w14:textId="77777777" w:rsidR="00EF08FD" w:rsidRPr="00EF08FD" w:rsidRDefault="006756BB" w:rsidP="00EF08FD">
      <w:pPr>
        <w:pStyle w:val="Bibliografa"/>
        <w:rPr>
          <w:rFonts w:ascii="Times New Roman" w:hAnsi="Times New Roman" w:cs="Times New Roman"/>
          <w:sz w:val="24"/>
        </w:rPr>
      </w:pPr>
      <w:r w:rsidRPr="00C10B1E">
        <w:fldChar w:fldCharType="begin"/>
      </w:r>
      <w:r w:rsidR="00010C88" w:rsidRPr="00C10B1E">
        <w:instrText xml:space="preserve"> ADDIN ZOTERO_BIBL {"uncited":[],"omitted":[],"custom":[]} CSL_BIBLIOGRAPHY </w:instrText>
      </w:r>
      <w:r w:rsidRPr="00C10B1E">
        <w:fldChar w:fldCharType="separate"/>
      </w:r>
      <w:r w:rsidR="00EF08FD" w:rsidRPr="00EF08FD">
        <w:rPr>
          <w:rFonts w:ascii="Times New Roman" w:hAnsi="Times New Roman" w:cs="Times New Roman"/>
          <w:sz w:val="24"/>
        </w:rPr>
        <w:t xml:space="preserve">1. Bell KS, Sebaihia M, Pritchard L, Holden MT, Hyman LJ, Holeva MC, et al. Genome sequence of the enterobacterial phytopathogen Erwinia carotovora subsp. atroseptica and characterization of virulence factors. Proc Natl Acad Sci U S A. 2004;101:11105–10. </w:t>
      </w:r>
    </w:p>
    <w:p w14:paraId="71D702A4"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2. Toth IK. Microbe Profile: Pectobacterium atrosepticum: an enemy at the door. Microbiology (Reading). 2022;168. </w:t>
      </w:r>
    </w:p>
    <w:p w14:paraId="608D5067"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3. Brady C, Hunter G, Kirk S, Arnold D, Denman S. Description of Brenneria roseae sp. nov. and two subspecies, Brenneria roseae subspecies roseae ssp. nov and Brenneria roseae subspecies americana ssp. nov. isolated from symptomatic oak. Syst Appl Microbiol. 2014;37:396–401. </w:t>
      </w:r>
    </w:p>
    <w:p w14:paraId="28525EF4"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4. Hauben, L., Swings, J. Genus: Brenneria. DJ Brenner, NR Krieg, JT Staley (Eds), Bergey’s Manual of Systematic Bacteriology, The Proteobacteria, Part B: The Gammaproteobacteria, vol 2, Springer, New York. 2005;628–33. </w:t>
      </w:r>
    </w:p>
    <w:p w14:paraId="7B1180D1"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5. Rothballer M, Eckert B, Schmid M, Fekete A, Schloter M, Lehner A, et al. Endophytic root colonization of gramineous plants by Herbaspirillum frisingense. FEMS Microbiol Ecol. 2008;66:85–95. </w:t>
      </w:r>
    </w:p>
    <w:p w14:paraId="6987CB62"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6. Sheu S-Y, Chen J-C, Young C-C, Chen W-M. Rivicola pingtungensis gen. nov., sp. nov., a new member of the family Neisseriaceae isolated from a freshwater river. Int J Syst Evol Microbiol. 2014;64:2009–16. </w:t>
      </w:r>
    </w:p>
    <w:p w14:paraId="19925961"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7. Huang K, He Y, Wang W, Jiang R, Zhang Y, Li J, et al. Temporal differentiation in the adaptation of functional bacteria to low-temperature stress in partial denitrification and anammox system. Environ Res. 2024;244:117933. </w:t>
      </w:r>
    </w:p>
    <w:p w14:paraId="1E7B8B7F"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8. Kim B-Y, Weon H-Y, Yoo S-H, Chen W-M, Kwon S-W, Go S-J, et al. Chitinimonas koreensis sp. nov., isolated from greenhouse soil in Korea. Int J Syst Evol Microbiol. 2006;56:1761–4. </w:t>
      </w:r>
    </w:p>
    <w:p w14:paraId="04A355E4"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9. Bouzar H, Jones JB. Agrobacterium larrymoorei sp. nov., a pathogen isolated from aerial tumours of Ficus benjamina. Int J Syst Evol Microbiol. 2001;51:1023–6. </w:t>
      </w:r>
    </w:p>
    <w:p w14:paraId="0922BBA3"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10. Smalley NE, Taipale S, De Marco P, Doronina NV, Kyrpides N, Shapiro N, et al. Functional and genomic diversity of methylotrophic Rhodocyclaceae: description of Methyloversatilis discipulorum sp. nov. Int J Syst Evol Microbiol. 2015;65:2227–33. </w:t>
      </w:r>
    </w:p>
    <w:p w14:paraId="14850B59"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11. Kwon S-W, Kim B-Y, Kim W-G, Yoo K-H, Yoo S-H, Son J-A, et al. Paludibacterium yongneupense gen. nov., sp. nov., isolated from a wetland, Yongneup, in Korea. Int J Syst Evol Microbiol. 2008;58:190–4. </w:t>
      </w:r>
    </w:p>
    <w:p w14:paraId="4F111279"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12. Sheu S-Y, Chen Z-H, Young C-C, Chen W-M. Paludibacterium paludis sp. nov., isolated from a marsh. Int J Syst Evol Microbiol. 2014;64:2497–502. </w:t>
      </w:r>
    </w:p>
    <w:p w14:paraId="5CFE8E30"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13. Miyazaki M, Nogi Y, Fujiwara Y, Horikoshi K. Psychromonas japonica sp. nov., Psychromonas aquimarina sp. nov., Psychromonas macrocephali sp. nov. and Psychromonas ossibalaenae sp. nov., psychrotrophic bacteria isolated from sediment </w:t>
      </w:r>
      <w:r w:rsidRPr="00EF08FD">
        <w:rPr>
          <w:rFonts w:ascii="Times New Roman" w:hAnsi="Times New Roman" w:cs="Times New Roman"/>
          <w:sz w:val="24"/>
        </w:rPr>
        <w:lastRenderedPageBreak/>
        <w:t xml:space="preserve">adjacent to sperm whale carcasses off Kagoshima, Japan. Int J Syst Evol Microbiol. 2008;58:1709–14. </w:t>
      </w:r>
    </w:p>
    <w:p w14:paraId="2CA1A64C"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14. Schoch CL, Ciufo S, Domrachev M, Hotton CL, Kannan S, Khovanskaya R, et al. NCBI Taxonomy: a comprehensive update on curation, resources and tools. Database : the journal of biological databases and curation. 2020/08/08 ed. 2020;2020. </w:t>
      </w:r>
    </w:p>
    <w:p w14:paraId="507589CD"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15. Woodcock DM, Crowther PJ, Doherty J, Jefferson S, DeCruz E, Noyer-Weidner M, et al. Quantitative evaluation of Escherichia coli host strains for tolerance to cytosine methylation in plasmid and phage recombinants. Nucleic acids research. 1989;17:3469–78. </w:t>
      </w:r>
    </w:p>
    <w:p w14:paraId="48344F4B"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16. Jeong H, Barbe V, Lee CH, Vallenet D, Yu DS, Choi SH, et al. Genome sequences of Escherichia coli B strains REL606 and BL21(DE3). Journal of molecular biology. 2009;394:644–52. </w:t>
      </w:r>
    </w:p>
    <w:p w14:paraId="19D2D793"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17. Herrero M, de Lorenzo V, Timmis KN. Transposon vectors containing non-antibiotic resistance selection markers for cloning and stable chromosomal insertion of foreign genes in gram-negative bacteria. Journal of bacteriology. 1990;172:6557–67. </w:t>
      </w:r>
    </w:p>
    <w:p w14:paraId="48A4E863"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18. Demarre G, Guerout AM, Matsumoto-Mashimo C, Rowe-Magnus DA, Marliere P, Mazel D. A new family of mobilizable suicide plasmids based on broad host range R388 plasmid (IncW) and RP4 plasmid (IncPalpha) conjugative machineries and their cognate Escherichia coli host strains. Res Microbiol. 2005;156:245–55. </w:t>
      </w:r>
    </w:p>
    <w:p w14:paraId="7973EA77"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19. Kaniga K, Delor I, Cornelis GR. A wide-host-range suicide vector for improving reverse genetics in gram-negative bacteria: inactivation of the blaA gene of Yersinia enterocolitica. Gene. 1991;109:137–41. </w:t>
      </w:r>
    </w:p>
    <w:p w14:paraId="6EF6C286" w14:textId="77777777" w:rsidR="00EF08FD" w:rsidRPr="00EF08FD" w:rsidRDefault="00EF08FD" w:rsidP="00EF08FD">
      <w:pPr>
        <w:pStyle w:val="Bibliografa"/>
        <w:rPr>
          <w:rFonts w:ascii="Times New Roman" w:hAnsi="Times New Roman" w:cs="Times New Roman"/>
          <w:sz w:val="24"/>
        </w:rPr>
      </w:pPr>
      <w:r w:rsidRPr="00EF08FD">
        <w:rPr>
          <w:rFonts w:ascii="Times New Roman" w:hAnsi="Times New Roman" w:cs="Times New Roman"/>
          <w:sz w:val="24"/>
        </w:rPr>
        <w:t xml:space="preserve">20. Obranic S, Babic F, Maravic-Vlahovicek G. Improvement of pBBR1MCS plasmids, a very useful series of broad-host-range cloning vectors. Plasmid. 2013;70:263–7. </w:t>
      </w:r>
    </w:p>
    <w:p w14:paraId="353C7B21" w14:textId="6AC43E9B" w:rsidR="006C0B82" w:rsidRDefault="006756BB" w:rsidP="00C10B1E">
      <w:pPr>
        <w:spacing w:after="0" w:line="360" w:lineRule="auto"/>
        <w:ind w:left="426" w:hanging="426"/>
        <w:jc w:val="both"/>
      </w:pPr>
      <w:r w:rsidRPr="00C10B1E">
        <w:rPr>
          <w:rFonts w:ascii="Times New Roman" w:hAnsi="Times New Roman" w:cs="Times New Roman"/>
          <w:sz w:val="24"/>
          <w:szCs w:val="24"/>
        </w:rPr>
        <w:fldChar w:fldCharType="end"/>
      </w:r>
    </w:p>
    <w:sectPr w:rsidR="006C0B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5094C"/>
    <w:multiLevelType w:val="multilevel"/>
    <w:tmpl w:val="94064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6BB"/>
    <w:rsid w:val="00010C88"/>
    <w:rsid w:val="00042F7D"/>
    <w:rsid w:val="00062926"/>
    <w:rsid w:val="00074B10"/>
    <w:rsid w:val="001349AE"/>
    <w:rsid w:val="00171348"/>
    <w:rsid w:val="00220960"/>
    <w:rsid w:val="002D71D2"/>
    <w:rsid w:val="00397342"/>
    <w:rsid w:val="004901BE"/>
    <w:rsid w:val="00530870"/>
    <w:rsid w:val="005806A5"/>
    <w:rsid w:val="005E083D"/>
    <w:rsid w:val="00635EC3"/>
    <w:rsid w:val="006619A1"/>
    <w:rsid w:val="006756BB"/>
    <w:rsid w:val="006C0B82"/>
    <w:rsid w:val="006F6756"/>
    <w:rsid w:val="0085152B"/>
    <w:rsid w:val="00860418"/>
    <w:rsid w:val="008C66F8"/>
    <w:rsid w:val="00AC0131"/>
    <w:rsid w:val="00B21AA3"/>
    <w:rsid w:val="00B9279A"/>
    <w:rsid w:val="00C10B1E"/>
    <w:rsid w:val="00CD7558"/>
    <w:rsid w:val="00DF7C7A"/>
    <w:rsid w:val="00E902D7"/>
    <w:rsid w:val="00EF08FD"/>
    <w:rsid w:val="00F33354"/>
    <w:rsid w:val="00FB71C1"/>
    <w:rsid w:val="00FC4EAB"/>
    <w:rsid w:val="00FD51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25384"/>
  <w15:chartTrackingRefBased/>
  <w15:docId w15:val="{C7103395-6325-4ECC-8C94-5069E5A1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6BB"/>
    <w:pPr>
      <w:spacing w:after="200" w:line="276" w:lineRule="auto"/>
    </w:pPr>
    <w:rPr>
      <w:lang w:val="en-US"/>
    </w:rPr>
  </w:style>
  <w:style w:type="paragraph" w:styleId="Ttulo2">
    <w:name w:val="heading 2"/>
    <w:basedOn w:val="Normal"/>
    <w:next w:val="Normal"/>
    <w:link w:val="Ttulo2Car"/>
    <w:uiPriority w:val="9"/>
    <w:unhideWhenUsed/>
    <w:qFormat/>
    <w:rsid w:val="006756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756BB"/>
    <w:rPr>
      <w:rFonts w:asciiTheme="majorHAnsi" w:eastAsiaTheme="majorEastAsia" w:hAnsiTheme="majorHAnsi" w:cstheme="majorBidi"/>
      <w:color w:val="2E74B5" w:themeColor="accent1" w:themeShade="BF"/>
      <w:sz w:val="26"/>
      <w:szCs w:val="26"/>
      <w:lang w:val="en-US"/>
    </w:rPr>
  </w:style>
  <w:style w:type="character" w:styleId="nfasis">
    <w:name w:val="Emphasis"/>
    <w:basedOn w:val="Fuentedeprrafopredeter"/>
    <w:uiPriority w:val="20"/>
    <w:qFormat/>
    <w:rsid w:val="006756BB"/>
    <w:rPr>
      <w:i/>
      <w:iCs/>
    </w:rPr>
  </w:style>
  <w:style w:type="character" w:styleId="Textoennegrita">
    <w:name w:val="Strong"/>
    <w:basedOn w:val="Fuentedeprrafopredeter"/>
    <w:uiPriority w:val="22"/>
    <w:qFormat/>
    <w:rsid w:val="006756BB"/>
    <w:rPr>
      <w:b/>
      <w:bCs/>
    </w:rPr>
  </w:style>
  <w:style w:type="paragraph" w:styleId="Textodeglobo">
    <w:name w:val="Balloon Text"/>
    <w:basedOn w:val="Normal"/>
    <w:link w:val="TextodegloboCar"/>
    <w:uiPriority w:val="99"/>
    <w:semiHidden/>
    <w:unhideWhenUsed/>
    <w:rsid w:val="006756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56BB"/>
    <w:rPr>
      <w:rFonts w:ascii="Tahoma" w:hAnsi="Tahoma" w:cs="Tahoma"/>
      <w:sz w:val="16"/>
      <w:szCs w:val="16"/>
      <w:lang w:val="en-US"/>
    </w:rPr>
  </w:style>
  <w:style w:type="paragraph" w:styleId="Bibliografa">
    <w:name w:val="Bibliography"/>
    <w:basedOn w:val="Normal"/>
    <w:next w:val="Normal"/>
    <w:uiPriority w:val="37"/>
    <w:unhideWhenUsed/>
    <w:rsid w:val="006756BB"/>
    <w:pPr>
      <w:spacing w:after="240" w:line="240" w:lineRule="auto"/>
    </w:pPr>
  </w:style>
  <w:style w:type="paragraph" w:styleId="Encabezado">
    <w:name w:val="header"/>
    <w:basedOn w:val="Normal"/>
    <w:link w:val="EncabezadoCar"/>
    <w:uiPriority w:val="99"/>
    <w:unhideWhenUsed/>
    <w:rsid w:val="006756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56BB"/>
    <w:rPr>
      <w:lang w:val="en-US"/>
    </w:rPr>
  </w:style>
  <w:style w:type="paragraph" w:styleId="Piedepgina">
    <w:name w:val="footer"/>
    <w:basedOn w:val="Normal"/>
    <w:link w:val="PiedepginaCar"/>
    <w:uiPriority w:val="99"/>
    <w:unhideWhenUsed/>
    <w:rsid w:val="006756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56BB"/>
    <w:rPr>
      <w:lang w:val="en-US"/>
    </w:rPr>
  </w:style>
  <w:style w:type="character" w:styleId="Hipervnculo">
    <w:name w:val="Hyperlink"/>
    <w:basedOn w:val="Fuentedeprrafopredeter"/>
    <w:uiPriority w:val="99"/>
    <w:unhideWhenUsed/>
    <w:rsid w:val="006756BB"/>
    <w:rPr>
      <w:color w:val="0563C1" w:themeColor="hyperlink"/>
      <w:u w:val="single"/>
    </w:rPr>
  </w:style>
  <w:style w:type="paragraph" w:styleId="Prrafodelista">
    <w:name w:val="List Paragraph"/>
    <w:basedOn w:val="Normal"/>
    <w:uiPriority w:val="34"/>
    <w:qFormat/>
    <w:rsid w:val="006756BB"/>
    <w:pPr>
      <w:ind w:left="720"/>
      <w:contextualSpacing/>
    </w:pPr>
  </w:style>
  <w:style w:type="paragraph" w:styleId="NormalWeb">
    <w:name w:val="Normal (Web)"/>
    <w:basedOn w:val="Normal"/>
    <w:uiPriority w:val="99"/>
    <w:unhideWhenUsed/>
    <w:rsid w:val="006756BB"/>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iPriority w:val="99"/>
    <w:semiHidden/>
    <w:unhideWhenUsed/>
    <w:rsid w:val="006756BB"/>
    <w:rPr>
      <w:sz w:val="16"/>
      <w:szCs w:val="16"/>
    </w:rPr>
  </w:style>
  <w:style w:type="paragraph" w:styleId="Textocomentario">
    <w:name w:val="annotation text"/>
    <w:basedOn w:val="Normal"/>
    <w:link w:val="TextocomentarioCar"/>
    <w:uiPriority w:val="99"/>
    <w:unhideWhenUsed/>
    <w:rsid w:val="006756BB"/>
    <w:pPr>
      <w:spacing w:line="240" w:lineRule="auto"/>
    </w:pPr>
    <w:rPr>
      <w:sz w:val="20"/>
      <w:szCs w:val="20"/>
    </w:rPr>
  </w:style>
  <w:style w:type="character" w:customStyle="1" w:styleId="TextocomentarioCar">
    <w:name w:val="Texto comentario Car"/>
    <w:basedOn w:val="Fuentedeprrafopredeter"/>
    <w:link w:val="Textocomentario"/>
    <w:uiPriority w:val="99"/>
    <w:rsid w:val="006756BB"/>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6756BB"/>
    <w:rPr>
      <w:b/>
      <w:bCs/>
    </w:rPr>
  </w:style>
  <w:style w:type="character" w:customStyle="1" w:styleId="AsuntodelcomentarioCar">
    <w:name w:val="Asunto del comentario Car"/>
    <w:basedOn w:val="TextocomentarioCar"/>
    <w:link w:val="Asuntodelcomentario"/>
    <w:uiPriority w:val="99"/>
    <w:semiHidden/>
    <w:rsid w:val="006756BB"/>
    <w:rPr>
      <w:b/>
      <w:bCs/>
      <w:sz w:val="20"/>
      <w:szCs w:val="20"/>
      <w:lang w:val="en-US"/>
    </w:rPr>
  </w:style>
  <w:style w:type="character" w:styleId="Nmerodelnea">
    <w:name w:val="line number"/>
    <w:basedOn w:val="Fuentedeprrafopredeter"/>
    <w:uiPriority w:val="99"/>
    <w:semiHidden/>
    <w:unhideWhenUsed/>
    <w:rsid w:val="006756BB"/>
  </w:style>
  <w:style w:type="paragraph" w:styleId="Revisin">
    <w:name w:val="Revision"/>
    <w:hidden/>
    <w:uiPriority w:val="99"/>
    <w:semiHidden/>
    <w:rsid w:val="006756BB"/>
    <w:pPr>
      <w:spacing w:after="0" w:line="240" w:lineRule="auto"/>
    </w:pPr>
    <w:rPr>
      <w:lang w:val="es-ES_tradnl"/>
    </w:rPr>
  </w:style>
  <w:style w:type="table" w:styleId="Tablaconcuadrcula">
    <w:name w:val="Table Grid"/>
    <w:basedOn w:val="Tablanormal"/>
    <w:uiPriority w:val="59"/>
    <w:rsid w:val="006756BB"/>
    <w:pPr>
      <w:spacing w:after="0" w:line="240" w:lineRule="auto"/>
    </w:pPr>
    <w:rPr>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Fuentedeprrafopredeter"/>
    <w:rsid w:val="00F33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8369</Words>
  <Characters>59173</Characters>
  <Application>Microsoft Office Word</Application>
  <DocSecurity>0</DocSecurity>
  <Lines>2275</Lines>
  <Paragraphs>1468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2025-07-09T10:47:00Z</dcterms:created>
  <dcterms:modified xsi:type="dcterms:W3CDTF">2025-07-11T06:34:00Z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id="scInfVWh"/&gt;&lt;style id="http://www.zotero.org/styles/genome-biology" hasBibliography="1" bibliographyStyleHasBeenSet="1"/&gt;&lt;prefs&gt;&lt;pref name="fieldType" value="Field"/&gt;&lt;/prefs&gt;&lt;/data&gt;</vt:lpwstr>
  </property>
  <property fmtid="{D5CDD505-2E9C-101B-9397-08002B2CF9AE}" pid="3" name="GrammarlyDocumentId">
    <vt:lpwstr>1502cb9e-8c67-4511-a397-0594b1d2b023</vt:lpwstr>
  </property>
</Properties>
</file>