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ntTable.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media/image8.png" ContentType="image/png"/>
  <Override PartName="/word/media/image17.png" ContentType="image/png"/>
  <Override PartName="/word/media/image57.jpeg" ContentType="image/jpeg"/>
  <Override PartName="/word/media/image37.png" ContentType="image/png"/>
  <Override PartName="/word/media/image48.png" ContentType="image/png"/>
  <Override PartName="/word/media/image11.png" ContentType="image/png"/>
  <Override PartName="/word/media/image2.png" ContentType="image/png"/>
  <Override PartName="/word/media/image38.png" ContentType="image/png"/>
  <Override PartName="/word/media/image30.jpeg" ContentType="image/jpeg"/>
  <Override PartName="/word/media/image6.png" ContentType="image/png"/>
  <Override PartName="/word/media/image15.png" ContentType="image/png"/>
  <Override PartName="/word/media/image39.png" ContentType="image/png"/>
  <Override PartName="/word/media/image7.png" ContentType="image/png"/>
  <Override PartName="/word/media/image16.png" ContentType="image/png"/>
  <Override PartName="/word/media/image28.png" ContentType="image/png"/>
  <Override PartName="/word/media/image26.png" ContentType="image/png"/>
  <Override PartName="/word/media/image60.png" ContentType="image/png"/>
  <Override PartName="/word/media/image23.png" ContentType="image/png"/>
  <Override PartName="/word/media/image24.png" ContentType="image/png"/>
  <Override PartName="/word/media/image59.png" ContentType="image/png"/>
  <Override PartName="/word/media/image22.png" ContentType="image/png"/>
  <Override PartName="/word/media/image5.png" ContentType="image/png"/>
  <Override PartName="/word/media/image14.png" ContentType="image/png"/>
  <Override PartName="/word/media/image47.png" ContentType="image/png"/>
  <Override PartName="/word/media/image58.jpeg" ContentType="image/jpeg"/>
  <Override PartName="/word/media/image56.jpeg" ContentType="image/jpeg"/>
  <Override PartName="/word/media/image27.png" ContentType="image/png"/>
  <Override PartName="/word/media/image21.png" ContentType="image/png"/>
  <Override PartName="/word/media/image19.png" ContentType="image/png"/>
  <Override PartName="/word/media/image10.png" ContentType="image/png"/>
  <Override PartName="/word/media/image1.png" ContentType="image/png"/>
  <Override PartName="/word/media/image3.png" ContentType="image/png"/>
  <Override PartName="/word/media/image12.png" ContentType="image/png"/>
  <Override PartName="/word/media/image49.png" ContentType="image/png"/>
  <Override PartName="/word/media/image20.png" ContentType="image/png"/>
  <Override PartName="/word/media/image18.png" ContentType="image/png"/>
  <Override PartName="/word/media/image9.png" ContentType="image/png"/>
  <Override PartName="/word/media/image36.png" ContentType="image/png"/>
  <Override PartName="/word/media/image4.png" ContentType="image/png"/>
  <Override PartName="/word/media/image13.png" ContentType="image/png"/>
  <Override PartName="/word/media/image25.png" ContentType="image/png"/>
  <Override PartName="/word/media/image31.jpeg" ContentType="image/jpeg"/>
  <Override PartName="/word/media/image44.png" ContentType="image/png"/>
  <Override PartName="/word/media/image32.jpeg" ContentType="image/jpeg"/>
  <Override PartName="/word/media/image54.png" ContentType="image/png"/>
  <Override PartName="/word/media/image35.jpeg" ContentType="image/jpeg"/>
  <Override PartName="/word/media/image40.png" ContentType="image/png"/>
  <Override PartName="/word/media/image29.jpeg" ContentType="image/jpeg"/>
  <Override PartName="/word/media/image41.png" ContentType="image/png"/>
  <Override PartName="/word/media/image42.png" ContentType="image/png"/>
  <Override PartName="/word/media/image43.png" ContentType="image/png"/>
  <Override PartName="/word/media/image33.jpeg" ContentType="image/jpeg"/>
  <Override PartName="/word/media/image45.png" ContentType="image/png"/>
  <Override PartName="/word/media/image46.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34.jpeg" ContentType="image/jpeg"/>
  <Override PartName="/word/media/image55.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240" w:after="240"/>
        <w:rPr>
          <w:rFonts w:ascii="Liberation Serif" w:hAnsi="Liberation Serif"/>
        </w:rPr>
      </w:pPr>
      <w:r>
        <w:rPr>
          <w:rFonts w:ascii="Liberation Serif" w:hAnsi="Liberation Serif"/>
          <w:b/>
          <w:bCs/>
          <w:sz w:val="30"/>
          <w:szCs w:val="30"/>
        </w:rPr>
        <w:t xml:space="preserve">Additional </w:t>
      </w:r>
      <w:r>
        <w:rPr>
          <w:rFonts w:ascii="Liberation Serif" w:hAnsi="Liberation Serif"/>
          <w:b/>
          <w:bCs/>
          <w:sz w:val="30"/>
          <w:szCs w:val="30"/>
        </w:rPr>
        <w:t>f</w:t>
      </w:r>
      <w:r>
        <w:rPr>
          <w:rFonts w:ascii="Liberation Serif" w:hAnsi="Liberation Serif"/>
          <w:b/>
          <w:bCs/>
          <w:sz w:val="30"/>
          <w:szCs w:val="30"/>
        </w:rPr>
        <w:t xml:space="preserve">ile 2: Supplemental </w:t>
      </w:r>
      <w:r>
        <w:rPr>
          <w:rFonts w:ascii="Liberation Serif" w:hAnsi="Liberation Serif"/>
          <w:b/>
          <w:bCs/>
          <w:sz w:val="30"/>
          <w:szCs w:val="30"/>
        </w:rPr>
        <w:t>f</w:t>
      </w:r>
      <w:r>
        <w:rPr>
          <w:rFonts w:ascii="Liberation Serif" w:hAnsi="Liberation Serif"/>
          <w:b/>
          <w:bCs/>
          <w:sz w:val="30"/>
          <w:szCs w:val="30"/>
        </w:rPr>
        <w:t>igures</w:t>
      </w:r>
    </w:p>
    <w:p>
      <w:pPr>
        <w:pStyle w:val="normal1"/>
        <w:spacing w:lineRule="auto" w:line="240" w:before="240" w:after="240"/>
        <w:rPr>
          <w:rFonts w:ascii="Liberation Serif" w:hAnsi="Liberation Serif"/>
          <w:sz w:val="24"/>
          <w:szCs w:val="24"/>
        </w:rPr>
      </w:pPr>
      <w:r>
        <w:rPr>
          <w:rFonts w:ascii="Liberation Serif" w:hAnsi="Liberation Serif"/>
          <w:sz w:val="24"/>
          <w:szCs w:val="24"/>
        </w:rPr>
      </w:r>
    </w:p>
    <w:p>
      <w:pPr>
        <w:pStyle w:val="normal1"/>
        <w:spacing w:lineRule="auto" w:line="480"/>
        <w:jc w:val="both"/>
        <w:rPr>
          <w:rFonts w:ascii="Liberation Serif" w:hAnsi="Liberation Serif"/>
          <w:sz w:val="24"/>
          <w:szCs w:val="24"/>
        </w:rPr>
      </w:pPr>
      <w:r>
        <w:rPr>
          <w:rFonts w:ascii="Liberation Serif" w:hAnsi="Liberation Serif"/>
          <w:b/>
          <w:bCs/>
          <w:sz w:val="24"/>
          <w:szCs w:val="24"/>
        </w:rPr>
        <w:t>Fig. S1: Conceptualization of the study workflow.</w:t>
      </w:r>
    </w:p>
    <w:p>
      <w:pPr>
        <w:pStyle w:val="normal1"/>
        <w:spacing w:lineRule="auto" w:line="480" w:before="240" w:after="0"/>
        <w:jc w:val="both"/>
        <w:rPr>
          <w:rFonts w:ascii="Liberation Serif" w:hAnsi="Liberation Serif"/>
          <w:sz w:val="24"/>
          <w:szCs w:val="24"/>
        </w:rPr>
      </w:pPr>
      <w:r>
        <w:rPr>
          <w:rFonts w:ascii="Liberation Serif" w:hAnsi="Liberation Serif"/>
          <w:sz w:val="24"/>
          <w:szCs w:val="24"/>
        </w:rPr>
        <w:t xml:space="preserve">Each ancient sample available is mapped to reference species from a given genus being studied. From comparing mapping statistics between reference species, the quality of the sample regarding the species of interest in particular is evaluated. If a sample is of low quality, it is discarded. If it is of high quality, it will be analyzed if a MAG can be constructed, which can inform a pangenomic analysis comparing ancient and modern isolates. High quality samples are also used to create a phylogenetic tree, into which medium quality samples are placed. In the end an evolutionary analysis is conducted from the pangenomic and phylogenetic analysis, which in this study is described for </w:t>
      </w:r>
      <w:r>
        <w:rPr>
          <w:rFonts w:ascii="Liberation Serif" w:hAnsi="Liberation Serif"/>
          <w:i/>
          <w:iCs/>
          <w:sz w:val="24"/>
          <w:szCs w:val="24"/>
        </w:rPr>
        <w:t>S. mutans</w:t>
      </w:r>
      <w:r>
        <w:rPr>
          <w:rFonts w:ascii="Liberation Serif" w:hAnsi="Liberation Serif"/>
          <w:sz w:val="24"/>
          <w:szCs w:val="24"/>
        </w:rPr>
        <w:t>.</w:t>
      </w:r>
    </w:p>
    <w:p>
      <w:pPr>
        <w:pStyle w:val="normal1"/>
        <w:spacing w:lineRule="auto" w:line="240" w:before="240" w:after="240"/>
        <w:rPr>
          <w:b/>
          <w:bCs/>
          <w:sz w:val="30"/>
          <w:szCs w:val="30"/>
        </w:rPr>
      </w:pPr>
      <w:r>
        <w:rPr/>
        <w:drawing>
          <wp:inline distT="0" distB="0" distL="0" distR="0">
            <wp:extent cx="5731510" cy="2336800"/>
            <wp:effectExtent l="0" t="0" r="0" b="0"/>
            <wp:docPr id="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png" descr=""/>
                    <pic:cNvPicPr>
                      <a:picLocks noChangeAspect="1" noChangeArrowheads="1"/>
                    </pic:cNvPicPr>
                  </pic:nvPicPr>
                  <pic:blipFill>
                    <a:blip r:embed="rId2"/>
                    <a:stretch>
                      <a:fillRect/>
                    </a:stretch>
                  </pic:blipFill>
                  <pic:spPr bwMode="auto">
                    <a:xfrm>
                      <a:off x="0" y="0"/>
                      <a:ext cx="5731510" cy="23368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b/>
          <w:bCs/>
        </w:rPr>
      </w:pPr>
      <w:r>
        <w:rPr>
          <w:b/>
          <w:bCs/>
        </w:rPr>
      </w:r>
    </w:p>
    <w:p>
      <w:pPr>
        <w:pStyle w:val="normal1"/>
        <w:spacing w:lineRule="auto" w:line="240" w:before="240" w:after="0"/>
        <w:rPr/>
      </w:pPr>
      <w:r>
        <w:rPr/>
      </w:r>
    </w:p>
    <w:p>
      <w:pPr>
        <w:pStyle w:val="normal1"/>
        <w:spacing w:lineRule="auto" w:line="240" w:before="240" w:after="0"/>
        <w:rPr/>
      </w:pPr>
      <w:r>
        <w:rPr/>
      </w:r>
    </w:p>
    <w:p>
      <w:pPr>
        <w:pStyle w:val="normal1"/>
        <w:spacing w:lineRule="auto" w:line="240" w:before="240" w:after="0"/>
        <w:rPr/>
      </w:pPr>
      <w:r>
        <w:rPr/>
      </w:r>
    </w:p>
    <w:p>
      <w:pPr>
        <w:pStyle w:val="normal1"/>
        <w:spacing w:lineRule="auto" w:line="240" w:before="240" w:after="0"/>
        <w:rPr/>
      </w:pPr>
      <w:r>
        <w:rPr/>
      </w:r>
    </w:p>
    <w:p>
      <w:pPr>
        <w:pStyle w:val="normal1"/>
        <w:spacing w:lineRule="auto" w:line="240" w:before="240" w:after="0"/>
        <w:rPr/>
      </w:pPr>
      <w:r>
        <w:rPr/>
      </w:r>
    </w:p>
    <w:p>
      <w:pPr>
        <w:pStyle w:val="normal1"/>
        <w:spacing w:lineRule="auto" w:line="480" w:before="240" w:after="0"/>
        <w:rPr/>
      </w:pPr>
      <w:r>
        <w:rPr>
          <w:rFonts w:ascii="Liberation Serif" w:hAnsi="Liberation Serif"/>
          <w:b/>
          <w:bCs/>
          <w:sz w:val="24"/>
          <w:szCs w:val="24"/>
        </w:rPr>
        <w:t xml:space="preserve">Fig. S2: Haplotype chunk sharing matrix. </w:t>
      </w:r>
      <w:r>
        <w:rPr>
          <w:rFonts w:ascii="Liberation Serif" w:hAnsi="Liberation Serif"/>
          <w:sz w:val="24"/>
          <w:szCs w:val="24"/>
        </w:rPr>
        <w:t xml:space="preserve">Heatmap showing average haplotype chunk sharing rates (indicated by cell color) between donor (columns) and recipient (rows) genomes. Row dendrogram shows inferred </w:t>
      </w:r>
      <w:r>
        <w:rPr>
          <w:rFonts w:ascii="Liberation Serif" w:hAnsi="Liberation Serif"/>
          <w:i/>
          <w:iCs/>
          <w:sz w:val="24"/>
          <w:szCs w:val="24"/>
        </w:rPr>
        <w:t>fineSTRUCTURE</w:t>
      </w:r>
      <w:r>
        <w:rPr>
          <w:rFonts w:ascii="Liberation Serif" w:hAnsi="Liberation Serif"/>
          <w:sz w:val="24"/>
          <w:szCs w:val="24"/>
        </w:rPr>
        <w:t xml:space="preserve"> clustering hierarchy for recipient genomes. Side bar and label colours indicate the five high level </w:t>
      </w:r>
      <w:r>
        <w:rPr>
          <w:rFonts w:ascii="Liberation Serif" w:hAnsi="Liberation Serif"/>
          <w:i/>
          <w:iCs/>
          <w:sz w:val="24"/>
          <w:szCs w:val="24"/>
        </w:rPr>
        <w:t>fineSTRUCTURE</w:t>
      </w:r>
      <w:r>
        <w:rPr>
          <w:rFonts w:ascii="Liberation Serif" w:hAnsi="Liberation Serif"/>
          <w:sz w:val="24"/>
          <w:szCs w:val="24"/>
        </w:rPr>
        <w:t xml:space="preserve"> clusters (ancient </w:t>
      </w:r>
      <w:r>
        <w:rPr>
          <w:rFonts w:ascii="Liberation Serif" w:hAnsi="Liberation Serif"/>
          <w:i/>
          <w:iCs/>
          <w:sz w:val="24"/>
          <w:szCs w:val="24"/>
        </w:rPr>
        <w:t>S. mutans</w:t>
      </w:r>
      <w:r>
        <w:rPr>
          <w:rFonts w:ascii="Liberation Serif" w:hAnsi="Liberation Serif"/>
          <w:sz w:val="24"/>
          <w:szCs w:val="24"/>
        </w:rPr>
        <w:t xml:space="preserve"> genomes highlighted in black).</w:t>
      </w:r>
      <w:r>
        <w:rPr/>
        <w:drawing>
          <wp:inline distT="0" distB="0" distL="0" distR="0">
            <wp:extent cx="5731510" cy="5727700"/>
            <wp:effectExtent l="0" t="0" r="0" b="0"/>
            <wp:docPr id="2"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descr=""/>
                    <pic:cNvPicPr>
                      <a:picLocks noChangeAspect="1" noChangeArrowheads="1"/>
                    </pic:cNvPicPr>
                  </pic:nvPicPr>
                  <pic:blipFill>
                    <a:blip r:embed="rId3"/>
                    <a:stretch>
                      <a:fillRect/>
                    </a:stretch>
                  </pic:blipFill>
                  <pic:spPr bwMode="auto">
                    <a:xfrm>
                      <a:off x="0" y="0"/>
                      <a:ext cx="5731510" cy="57277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pPr>
      <w:r>
        <w:rPr/>
        <w:br/>
      </w:r>
    </w:p>
    <w:p>
      <w:pPr>
        <w:pStyle w:val="normal1"/>
        <w:spacing w:lineRule="auto" w:line="276"/>
        <w:jc w:val="both"/>
        <w:rPr/>
      </w:pPr>
      <w:r>
        <w:rPr/>
      </w:r>
    </w:p>
    <w:p>
      <w:pPr>
        <w:pStyle w:val="normal1"/>
        <w:spacing w:lineRule="auto" w:line="276"/>
        <w:jc w:val="both"/>
        <w:rPr/>
      </w:pPr>
      <w:r>
        <w:rPr/>
      </w:r>
    </w:p>
    <w:p>
      <w:pPr>
        <w:pStyle w:val="normal1"/>
        <w:spacing w:lineRule="auto" w:line="276"/>
        <w:jc w:val="both"/>
        <w:rPr/>
      </w:pPr>
      <w:r>
        <w:rPr/>
      </w:r>
    </w:p>
    <w:p>
      <w:pPr>
        <w:pStyle w:val="normal1"/>
        <w:spacing w:lineRule="auto" w:line="480" w:before="114" w:after="114"/>
        <w:jc w:val="left"/>
        <w:rPr/>
      </w:pPr>
      <w:r>
        <w:rPr>
          <w:rFonts w:ascii="Liberation Serif" w:hAnsi="Liberation Serif"/>
          <w:b/>
          <w:bCs/>
          <w:sz w:val="24"/>
          <w:szCs w:val="24"/>
        </w:rPr>
        <w:t xml:space="preserve">Fig. S3: </w:t>
      </w:r>
      <w:r>
        <w:rPr>
          <w:rFonts w:ascii="Liberation Serif" w:hAnsi="Liberation Serif"/>
          <w:sz w:val="24"/>
          <w:szCs w:val="24"/>
        </w:rPr>
        <w:t xml:space="preserve">Phylogenetic tree created using RAXml-NG with 200 bootstraps and midpoint rooting based on the shared core genome between modern isolates and high-quality ancient samples. There is an agreement between phylogenetic topology and </w:t>
      </w:r>
      <w:r>
        <w:rPr>
          <w:rFonts w:ascii="Liberation Serif" w:hAnsi="Liberation Serif"/>
          <w:i/>
          <w:iCs/>
          <w:sz w:val="24"/>
          <w:szCs w:val="24"/>
        </w:rPr>
        <w:t>fineSTRUCTURE</w:t>
      </w:r>
      <w:r>
        <w:rPr>
          <w:rFonts w:ascii="Liberation Serif" w:hAnsi="Liberation Serif"/>
          <w:sz w:val="24"/>
          <w:szCs w:val="24"/>
        </w:rPr>
        <w:t xml:space="preserve"> clusters, but low bootstrap support for the deep clusters.</w:t>
      </w:r>
      <w:r>
        <w:rPr/>
        <w:drawing>
          <wp:inline distT="0" distB="0" distL="0" distR="0">
            <wp:extent cx="5731510" cy="7162800"/>
            <wp:effectExtent l="0" t="0" r="0" b="0"/>
            <wp:docPr id="3"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descr=""/>
                    <pic:cNvPicPr>
                      <a:picLocks noChangeAspect="1" noChangeArrowheads="1"/>
                    </pic:cNvPicPr>
                  </pic:nvPicPr>
                  <pic:blipFill>
                    <a:blip r:embed="rId4"/>
                    <a:stretch>
                      <a:fillRect/>
                    </a:stretch>
                  </pic:blipFill>
                  <pic:spPr bwMode="auto">
                    <a:xfrm>
                      <a:off x="0" y="0"/>
                      <a:ext cx="5731510" cy="71628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480" w:before="57" w:after="57"/>
        <w:jc w:val="both"/>
        <w:rPr>
          <w:rFonts w:ascii="Liberation Serif" w:hAnsi="Liberation Serif"/>
          <w:sz w:val="24"/>
          <w:szCs w:val="24"/>
        </w:rPr>
      </w:pPr>
      <w:r>
        <w:rPr>
          <w:rFonts w:ascii="Liberation Serif" w:hAnsi="Liberation Serif"/>
          <w:b/>
          <w:bCs/>
          <w:sz w:val="24"/>
          <w:szCs w:val="24"/>
        </w:rPr>
        <w:t xml:space="preserve">Fig. S4: </w:t>
      </w:r>
      <w:r>
        <w:rPr>
          <w:rFonts w:ascii="Liberation Serif" w:hAnsi="Liberation Serif"/>
          <w:sz w:val="24"/>
          <w:szCs w:val="24"/>
        </w:rPr>
        <w:t>Phylogenetic tree for the modern isolates and high-quality ancient samples using Gubbins, with a heatmap of recombination across the shared core genome. ChromoPainter cluster, Sampling sourcing metadata and serotype is added in columns between the tree and the heatmap.The ancient samples are highlighted with dotted lines in the phylogenetic tree. There is a connection between phylogeny and patterns of recombination, but not with any of the metadata associated with the samples. The overall rate of recombination to mutation was estimated ~25%.</w:t>
      </w:r>
    </w:p>
    <w:p>
      <w:pPr>
        <w:pStyle w:val="normal1"/>
        <w:spacing w:lineRule="auto" w:line="240" w:before="240" w:after="240"/>
        <w:rPr/>
      </w:pPr>
      <w:r>
        <w:rPr/>
        <w:drawing>
          <wp:inline distT="0" distB="0" distL="0" distR="0">
            <wp:extent cx="5731510" cy="5194300"/>
            <wp:effectExtent l="0" t="0" r="0" b="0"/>
            <wp:docPr id="4"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descr=""/>
                    <pic:cNvPicPr>
                      <a:picLocks noChangeAspect="1" noChangeArrowheads="1"/>
                    </pic:cNvPicPr>
                  </pic:nvPicPr>
                  <pic:blipFill>
                    <a:blip r:embed="rId5"/>
                    <a:stretch>
                      <a:fillRect/>
                    </a:stretch>
                  </pic:blipFill>
                  <pic:spPr bwMode="auto">
                    <a:xfrm>
                      <a:off x="0" y="0"/>
                      <a:ext cx="5731510" cy="51943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480"/>
        <w:jc w:val="both"/>
        <w:rPr>
          <w:b/>
          <w:bCs/>
        </w:rPr>
      </w:pPr>
      <w:r>
        <w:rPr>
          <w:b/>
          <w:bCs/>
        </w:rPr>
      </w:r>
    </w:p>
    <w:p>
      <w:pPr>
        <w:pStyle w:val="normal1"/>
        <w:spacing w:lineRule="auto" w:line="480"/>
        <w:jc w:val="both"/>
        <w:rPr>
          <w:rFonts w:ascii="Liberation Serif" w:hAnsi="Liberation Serif"/>
          <w:sz w:val="24"/>
          <w:szCs w:val="24"/>
        </w:rPr>
      </w:pPr>
      <w:r>
        <w:rPr>
          <w:rFonts w:ascii="Liberation Serif" w:hAnsi="Liberation Serif"/>
          <w:b/>
          <w:bCs/>
          <w:sz w:val="24"/>
          <w:szCs w:val="24"/>
        </w:rPr>
        <w:t>Fig. S5:</w:t>
      </w:r>
      <w:r>
        <w:rPr>
          <w:rFonts w:ascii="Liberation Serif" w:hAnsi="Liberation Serif"/>
          <w:sz w:val="24"/>
          <w:szCs w:val="24"/>
        </w:rPr>
        <w:t xml:space="preserve"> Comparison between the three phylogenetic tree methods used in this study evaluated by bootstrap support. The Gubbins tree used the RaXML-NG core genome final tree as a starting tree, while the second RaXML-NG tree used the masked core genome from Gubbins as input instead of the shared core genome-wide</w:t>
      </w:r>
    </w:p>
    <w:p>
      <w:pPr>
        <w:pStyle w:val="normal1"/>
        <w:spacing w:lineRule="auto" w:line="240" w:before="240" w:after="240"/>
        <w:rPr/>
      </w:pPr>
      <w:r>
        <w:rPr/>
        <w:drawing>
          <wp:inline distT="0" distB="0" distL="0" distR="0">
            <wp:extent cx="5731510" cy="6184900"/>
            <wp:effectExtent l="0" t="0" r="0" b="0"/>
            <wp:docPr id="5"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5.png" descr=""/>
                    <pic:cNvPicPr>
                      <a:picLocks noChangeAspect="1" noChangeArrowheads="1"/>
                    </pic:cNvPicPr>
                  </pic:nvPicPr>
                  <pic:blipFill>
                    <a:blip r:embed="rId6"/>
                    <a:stretch>
                      <a:fillRect/>
                    </a:stretch>
                  </pic:blipFill>
                  <pic:spPr bwMode="auto">
                    <a:xfrm>
                      <a:off x="0" y="0"/>
                      <a:ext cx="5731510" cy="61849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pPr>
      <w:r>
        <w:rPr/>
      </w:r>
    </w:p>
    <w:p>
      <w:pPr>
        <w:pStyle w:val="normal1"/>
        <w:spacing w:lineRule="auto" w:line="276" w:before="240" w:after="0"/>
        <w:jc w:val="both"/>
        <w:rPr>
          <w:rFonts w:ascii="Liberation Serif" w:hAnsi="Liberation Serif"/>
          <w:b/>
          <w:bCs/>
          <w:sz w:val="24"/>
          <w:szCs w:val="24"/>
          <w:lang w:val="en-GB"/>
        </w:rPr>
      </w:pPr>
      <w:r>
        <w:rPr>
          <w:rFonts w:ascii="Liberation Serif" w:hAnsi="Liberation Serif"/>
          <w:b/>
          <w:bCs/>
          <w:sz w:val="24"/>
          <w:szCs w:val="24"/>
          <w:lang w:val="en-GB"/>
        </w:rPr>
      </w:r>
    </w:p>
    <w:p>
      <w:pPr>
        <w:pStyle w:val="normal1"/>
        <w:spacing w:lineRule="auto" w:line="276" w:before="240" w:after="0"/>
        <w:jc w:val="both"/>
        <w:rPr/>
      </w:pPr>
      <w:r>
        <w:rPr>
          <w:rFonts w:ascii="Liberation Serif" w:hAnsi="Liberation Serif"/>
          <w:b/>
          <w:bCs/>
          <w:sz w:val="24"/>
          <w:szCs w:val="24"/>
          <w:lang w:val="en-GB"/>
        </w:rPr>
        <w:t>Fig. S6. A-V</w:t>
      </w:r>
    </w:p>
    <w:p>
      <w:pPr>
        <w:pStyle w:val="normal1"/>
        <w:spacing w:lineRule="auto" w:line="480" w:before="240" w:after="0"/>
        <w:jc w:val="both"/>
        <w:rPr>
          <w:rFonts w:ascii="Liberation Serif" w:hAnsi="Liberation Serif"/>
          <w:sz w:val="24"/>
          <w:szCs w:val="24"/>
        </w:rPr>
      </w:pPr>
      <w:r>
        <w:rPr>
          <w:rFonts w:ascii="Liberation Serif" w:hAnsi="Liberation Serif"/>
          <w:b/>
          <w:bCs/>
          <w:sz w:val="24"/>
          <w:szCs w:val="24"/>
          <w:lang w:val="en-GB"/>
        </w:rPr>
        <w:t xml:space="preserve">A-U: </w:t>
      </w:r>
      <w:r>
        <w:rPr>
          <w:rFonts w:ascii="Liberation Serif" w:hAnsi="Liberation Serif"/>
          <w:b w:val="false"/>
          <w:bCs w:val="false"/>
          <w:sz w:val="24"/>
          <w:szCs w:val="24"/>
          <w:lang w:val="en-GB"/>
        </w:rPr>
        <w:t>Phylogenetic</w:t>
      </w:r>
      <w:r>
        <w:rPr>
          <w:rFonts w:ascii="Liberation Serif" w:hAnsi="Liberation Serif"/>
          <w:sz w:val="24"/>
          <w:szCs w:val="24"/>
          <w:lang w:val="en-GB"/>
        </w:rPr>
        <w:t xml:space="preserve"> placement likelihood weight ratio distribution of 22 ancient samples using EPA-ng on the phylogenetic tree used in this study, marked by line color and line thickness. The four high coverage and clonal ancient samples that were used beside the modern assemblies to define the tree have their tip labels shown. The placement likelihood of </w:t>
      </w:r>
      <w:r>
        <w:rPr>
          <w:rFonts w:ascii="Liberation Serif" w:hAnsi="Liberation Serif"/>
          <w:i/>
          <w:iCs/>
          <w:sz w:val="24"/>
          <w:szCs w:val="24"/>
          <w:lang w:val="en-GB"/>
        </w:rPr>
        <w:t xml:space="preserve">S. troglodytae </w:t>
      </w:r>
      <w:r>
        <w:rPr>
          <w:rFonts w:ascii="Liberation Serif" w:hAnsi="Liberation Serif"/>
          <w:i w:val="false"/>
          <w:iCs w:val="false"/>
          <w:sz w:val="24"/>
          <w:szCs w:val="24"/>
          <w:lang w:val="en-GB"/>
        </w:rPr>
        <w:t xml:space="preserve">is also included in </w:t>
      </w:r>
      <w:r>
        <w:rPr>
          <w:rFonts w:ascii="Liberation Serif" w:hAnsi="Liberation Serif"/>
          <w:b/>
          <w:bCs/>
          <w:i w:val="false"/>
          <w:iCs w:val="false"/>
          <w:sz w:val="24"/>
          <w:szCs w:val="24"/>
          <w:lang w:val="en-GB"/>
        </w:rPr>
        <w:t>V</w:t>
      </w:r>
      <w:r>
        <w:rPr>
          <w:rFonts w:ascii="Liberation Serif" w:hAnsi="Liberation Serif"/>
          <w:i w:val="false"/>
          <w:iCs w:val="false"/>
          <w:sz w:val="24"/>
          <w:szCs w:val="24"/>
          <w:lang w:val="en-GB"/>
        </w:rPr>
        <w:t>, which was used to infer the rooting of the tree.</w:t>
      </w:r>
    </w:p>
    <w:p>
      <w:pPr>
        <w:pStyle w:val="normal1"/>
        <w:spacing w:lineRule="auto" w:line="480" w:before="240" w:after="0"/>
        <w:jc w:val="both"/>
        <w:rPr>
          <w:rFonts w:ascii="Liberation Serif" w:hAnsi="Liberation Serif"/>
          <w:sz w:val="24"/>
          <w:szCs w:val="24"/>
        </w:rPr>
      </w:pPr>
      <w:r>
        <w:rPr>
          <w:rFonts w:ascii="Liberation Serif" w:hAnsi="Liberation Serif"/>
          <w:b/>
          <w:bCs/>
          <w:i w:val="false"/>
          <w:iCs w:val="false"/>
          <w:sz w:val="24"/>
          <w:szCs w:val="24"/>
          <w:lang w:val="en-GB"/>
        </w:rPr>
        <w:t>A:</w:t>
      </w:r>
    </w:p>
    <w:p>
      <w:pPr>
        <w:pStyle w:val="normal1"/>
        <w:spacing w:lineRule="auto" w:line="276" w:before="240" w:after="0"/>
        <w:jc w:val="both"/>
        <w:rPr>
          <w:lang w:val="en-GB"/>
        </w:rPr>
      </w:pPr>
      <w:r>
        <w:rPr>
          <w:lang w:val="en-GB"/>
        </w:rPr>
        <w:drawing>
          <wp:anchor behindDoc="0" distT="0" distB="0" distL="0" distR="0" simplePos="0" locked="0" layoutInCell="0" allowOverlap="1" relativeHeight="25">
            <wp:simplePos x="0" y="0"/>
            <wp:positionH relativeFrom="column">
              <wp:posOffset>38735</wp:posOffset>
            </wp:positionH>
            <wp:positionV relativeFrom="paragraph">
              <wp:posOffset>53340</wp:posOffset>
            </wp:positionV>
            <wp:extent cx="5731510" cy="5731510"/>
            <wp:effectExtent l="0" t="0" r="0" b="0"/>
            <wp:wrapSquare wrapText="larges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7"/>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B:</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5731510" cy="5731510"/>
            <wp:effectExtent l="0" t="0" r="0" b="0"/>
            <wp:wrapSquare wrapText="largest"/>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8"/>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C:</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5731510" cy="5731510"/>
            <wp:effectExtent l="0" t="0" r="0" b="0"/>
            <wp:wrapSquare wrapText="largest"/>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9"/>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D:</w:t>
      </w:r>
    </w:p>
    <w:p>
      <w:pPr>
        <w:pStyle w:val="normal1"/>
        <w:spacing w:lineRule="auto" w:line="276" w:before="240" w:after="0"/>
        <w:jc w:val="both"/>
        <w:rPr>
          <w:lang w:val="en-GB"/>
        </w:rPr>
      </w:pPr>
      <w:r>
        <w:rPr>
          <w:lang w:val="en-GB"/>
        </w:rPr>
        <w:drawing>
          <wp:anchor behindDoc="0" distT="0" distB="0" distL="0" distR="0" simplePos="0" locked="0" layoutInCell="0" allowOverlap="1" relativeHeight="28">
            <wp:simplePos x="0" y="0"/>
            <wp:positionH relativeFrom="column">
              <wp:align>center</wp:align>
            </wp:positionH>
            <wp:positionV relativeFrom="paragraph">
              <wp:posOffset>635</wp:posOffset>
            </wp:positionV>
            <wp:extent cx="5731510" cy="5731510"/>
            <wp:effectExtent l="0" t="0" r="0" b="0"/>
            <wp:wrapSquare wrapText="largest"/>
            <wp:docPr id="9"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pic:cNvPicPr>
                      <a:picLocks noChangeAspect="1" noChangeArrowheads="1"/>
                    </pic:cNvPicPr>
                  </pic:nvPicPr>
                  <pic:blipFill>
                    <a:blip r:embed="rId10"/>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sz w:val="24"/>
          <w:szCs w:val="24"/>
        </w:rPr>
      </w:pPr>
      <w:r>
        <w:rPr>
          <w:rFonts w:ascii="Liberation Serif" w:hAnsi="Liberation Serif"/>
          <w:b/>
          <w:bCs/>
          <w:sz w:val="24"/>
          <w:szCs w:val="24"/>
          <w:lang w:val="en-GB"/>
        </w:rPr>
        <w:t xml:space="preserve">E: </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5731510" cy="5731510"/>
            <wp:effectExtent l="0" t="0" r="0" b="0"/>
            <wp:wrapSquare wrapText="largest"/>
            <wp:docPr id="10"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pic:cNvPicPr>
                      <a:picLocks noChangeAspect="1" noChangeArrowheads="1"/>
                    </pic:cNvPicPr>
                  </pic:nvPicPr>
                  <pic:blipFill>
                    <a:blip r:embed="rId11"/>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 xml:space="preserve">F: </w:t>
      </w:r>
    </w:p>
    <w:p>
      <w:pPr>
        <w:pStyle w:val="normal1"/>
        <w:spacing w:lineRule="auto" w:line="276" w:before="240" w:after="0"/>
        <w:jc w:val="both"/>
        <w:rPr>
          <w:lang w:val="en-GB"/>
        </w:rPr>
      </w:pPr>
      <w:r>
        <w:rPr>
          <w:lang w:val="en-GB"/>
        </w:rPr>
        <w:drawing>
          <wp:anchor behindDoc="0" distT="0" distB="0" distL="0" distR="0" simplePos="0" locked="0" layoutInCell="0" allowOverlap="1" relativeHeight="30">
            <wp:simplePos x="0" y="0"/>
            <wp:positionH relativeFrom="column">
              <wp:align>center</wp:align>
            </wp:positionH>
            <wp:positionV relativeFrom="paragraph">
              <wp:posOffset>635</wp:posOffset>
            </wp:positionV>
            <wp:extent cx="5731510" cy="5731510"/>
            <wp:effectExtent l="0" t="0" r="0" b="0"/>
            <wp:wrapSquare wrapText="largest"/>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12"/>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G:</w:t>
      </w:r>
    </w:p>
    <w:p>
      <w:pPr>
        <w:pStyle w:val="normal1"/>
        <w:spacing w:lineRule="auto" w:line="276" w:before="240" w:after="0"/>
        <w:jc w:val="both"/>
        <w:rPr>
          <w:lang w:val="en-GB"/>
        </w:rPr>
      </w:pPr>
      <w:r>
        <w:rPr>
          <w:lang w:val="en-GB"/>
        </w:rPr>
        <w:drawing>
          <wp:anchor behindDoc="0" distT="0" distB="0" distL="0" distR="0" simplePos="0" locked="0" layoutInCell="0" allowOverlap="1" relativeHeight="31">
            <wp:simplePos x="0" y="0"/>
            <wp:positionH relativeFrom="column">
              <wp:align>center</wp:align>
            </wp:positionH>
            <wp:positionV relativeFrom="paragraph">
              <wp:posOffset>635</wp:posOffset>
            </wp:positionV>
            <wp:extent cx="5731510" cy="5731510"/>
            <wp:effectExtent l="0" t="0" r="0" b="0"/>
            <wp:wrapSquare wrapText="largest"/>
            <wp:docPr id="12"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pic:cNvPicPr>
                      <a:picLocks noChangeAspect="1" noChangeArrowheads="1"/>
                    </pic:cNvPicPr>
                  </pic:nvPicPr>
                  <pic:blipFill>
                    <a:blip r:embed="rId13"/>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H:</w:t>
      </w:r>
    </w:p>
    <w:p>
      <w:pPr>
        <w:pStyle w:val="normal1"/>
        <w:spacing w:lineRule="auto" w:line="276" w:before="240" w:after="0"/>
        <w:jc w:val="both"/>
        <w:rPr>
          <w:lang w:val="en-GB"/>
        </w:rPr>
      </w:pPr>
      <w:r>
        <w:rPr>
          <w:lang w:val="en-GB"/>
        </w:rPr>
        <w:drawing>
          <wp:anchor behindDoc="0" distT="0" distB="0" distL="0" distR="0" simplePos="0" locked="0" layoutInCell="0" allowOverlap="1" relativeHeight="32">
            <wp:simplePos x="0" y="0"/>
            <wp:positionH relativeFrom="column">
              <wp:align>center</wp:align>
            </wp:positionH>
            <wp:positionV relativeFrom="paragraph">
              <wp:posOffset>635</wp:posOffset>
            </wp:positionV>
            <wp:extent cx="5731510" cy="5731510"/>
            <wp:effectExtent l="0" t="0" r="0" b="0"/>
            <wp:wrapSquare wrapText="largest"/>
            <wp:docPr id="13"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descr=""/>
                    <pic:cNvPicPr>
                      <a:picLocks noChangeAspect="1" noChangeArrowheads="1"/>
                    </pic:cNvPicPr>
                  </pic:nvPicPr>
                  <pic:blipFill>
                    <a:blip r:embed="rId14"/>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I:</w:t>
      </w:r>
    </w:p>
    <w:p>
      <w:pPr>
        <w:pStyle w:val="normal1"/>
        <w:spacing w:lineRule="auto" w:line="276" w:before="240" w:after="0"/>
        <w:jc w:val="both"/>
        <w:rPr>
          <w:lang w:val="en-GB"/>
        </w:rPr>
      </w:pPr>
      <w:r>
        <w:rPr>
          <w:lang w:val="en-GB"/>
        </w:rPr>
        <w:drawing>
          <wp:anchor behindDoc="0" distT="0" distB="0" distL="0" distR="0" simplePos="0" locked="0" layoutInCell="0" allowOverlap="1" relativeHeight="33">
            <wp:simplePos x="0" y="0"/>
            <wp:positionH relativeFrom="column">
              <wp:align>center</wp:align>
            </wp:positionH>
            <wp:positionV relativeFrom="paragraph">
              <wp:posOffset>635</wp:posOffset>
            </wp:positionV>
            <wp:extent cx="5731510" cy="5731510"/>
            <wp:effectExtent l="0" t="0" r="0" b="0"/>
            <wp:wrapSquare wrapText="largest"/>
            <wp:docPr id="14"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 descr=""/>
                    <pic:cNvPicPr>
                      <a:picLocks noChangeAspect="1" noChangeArrowheads="1"/>
                    </pic:cNvPicPr>
                  </pic:nvPicPr>
                  <pic:blipFill>
                    <a:blip r:embed="rId15"/>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J:</w:t>
      </w:r>
    </w:p>
    <w:p>
      <w:pPr>
        <w:pStyle w:val="normal1"/>
        <w:spacing w:lineRule="auto" w:line="276" w:before="240" w:after="0"/>
        <w:jc w:val="both"/>
        <w:rPr>
          <w:lang w:val="en-GB"/>
        </w:rPr>
      </w:pPr>
      <w:r>
        <w:rPr>
          <w:lang w:val="en-GB"/>
        </w:rPr>
        <w:drawing>
          <wp:anchor behindDoc="0" distT="0" distB="0" distL="0" distR="0" simplePos="0" locked="0" layoutInCell="0" allowOverlap="1" relativeHeight="34">
            <wp:simplePos x="0" y="0"/>
            <wp:positionH relativeFrom="column">
              <wp:align>center</wp:align>
            </wp:positionH>
            <wp:positionV relativeFrom="paragraph">
              <wp:posOffset>635</wp:posOffset>
            </wp:positionV>
            <wp:extent cx="5731510" cy="5731510"/>
            <wp:effectExtent l="0" t="0" r="0" b="0"/>
            <wp:wrapSquare wrapText="largest"/>
            <wp:docPr id="15"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 descr=""/>
                    <pic:cNvPicPr>
                      <a:picLocks noChangeAspect="1" noChangeArrowheads="1"/>
                    </pic:cNvPicPr>
                  </pic:nvPicPr>
                  <pic:blipFill>
                    <a:blip r:embed="rId16"/>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K:</w:t>
      </w:r>
    </w:p>
    <w:p>
      <w:pPr>
        <w:pStyle w:val="normal1"/>
        <w:spacing w:lineRule="auto" w:line="276" w:before="240" w:after="0"/>
        <w:jc w:val="both"/>
        <w:rPr>
          <w:lang w:val="en-GB"/>
        </w:rPr>
      </w:pPr>
      <w:r>
        <w:rPr>
          <w:lang w:val="en-GB"/>
        </w:rPr>
        <w:drawing>
          <wp:anchor behindDoc="0" distT="0" distB="0" distL="0" distR="0" simplePos="0" locked="0" layoutInCell="0" allowOverlap="1" relativeHeight="35">
            <wp:simplePos x="0" y="0"/>
            <wp:positionH relativeFrom="column">
              <wp:posOffset>0</wp:posOffset>
            </wp:positionH>
            <wp:positionV relativeFrom="paragraph">
              <wp:posOffset>635</wp:posOffset>
            </wp:positionV>
            <wp:extent cx="5731510" cy="5731510"/>
            <wp:effectExtent l="0" t="0" r="0" b="0"/>
            <wp:wrapSquare wrapText="largest"/>
            <wp:docPr id="16"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 descr=""/>
                    <pic:cNvPicPr>
                      <a:picLocks noChangeAspect="1" noChangeArrowheads="1"/>
                    </pic:cNvPicPr>
                  </pic:nvPicPr>
                  <pic:blipFill>
                    <a:blip r:embed="rId17"/>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L:</w:t>
      </w:r>
    </w:p>
    <w:p>
      <w:pPr>
        <w:pStyle w:val="normal1"/>
        <w:spacing w:lineRule="auto" w:line="276" w:before="240" w:after="0"/>
        <w:jc w:val="both"/>
        <w:rPr>
          <w:lang w:val="en-GB"/>
        </w:rPr>
      </w:pPr>
      <w:r>
        <w:rPr>
          <w:lang w:val="en-GB"/>
        </w:rPr>
        <w:drawing>
          <wp:anchor behindDoc="0" distT="0" distB="0" distL="0" distR="0" simplePos="0" locked="0" layoutInCell="0" allowOverlap="1" relativeHeight="36">
            <wp:simplePos x="0" y="0"/>
            <wp:positionH relativeFrom="column">
              <wp:align>center</wp:align>
            </wp:positionH>
            <wp:positionV relativeFrom="paragraph">
              <wp:posOffset>635</wp:posOffset>
            </wp:positionV>
            <wp:extent cx="5731510" cy="5731510"/>
            <wp:effectExtent l="0" t="0" r="0" b="0"/>
            <wp:wrapSquare wrapText="largest"/>
            <wp:docPr id="17"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 descr=""/>
                    <pic:cNvPicPr>
                      <a:picLocks noChangeAspect="1" noChangeArrowheads="1"/>
                    </pic:cNvPicPr>
                  </pic:nvPicPr>
                  <pic:blipFill>
                    <a:blip r:embed="rId18"/>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lang w:val="en-GB"/>
        </w:rPr>
      </w:pPr>
      <w:r>
        <w:rPr>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M:</w:t>
      </w:r>
    </w:p>
    <w:p>
      <w:pPr>
        <w:pStyle w:val="normal1"/>
        <w:spacing w:lineRule="auto" w:line="276" w:before="240" w:after="0"/>
        <w:jc w:val="both"/>
        <w:rPr>
          <w:lang w:val="en-GB"/>
        </w:rPr>
      </w:pPr>
      <w:r>
        <w:rPr>
          <w:lang w:val="en-GB"/>
        </w:rPr>
        <w:drawing>
          <wp:anchor behindDoc="0" distT="0" distB="0" distL="0" distR="0" simplePos="0" locked="0" layoutInCell="0" allowOverlap="1" relativeHeight="37">
            <wp:simplePos x="0" y="0"/>
            <wp:positionH relativeFrom="column">
              <wp:align>center</wp:align>
            </wp:positionH>
            <wp:positionV relativeFrom="paragraph">
              <wp:posOffset>635</wp:posOffset>
            </wp:positionV>
            <wp:extent cx="5731510" cy="5731510"/>
            <wp:effectExtent l="0" t="0" r="0" b="0"/>
            <wp:wrapSquare wrapText="largest"/>
            <wp:docPr id="18"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 descr=""/>
                    <pic:cNvPicPr>
                      <a:picLocks noChangeAspect="1" noChangeArrowheads="1"/>
                    </pic:cNvPicPr>
                  </pic:nvPicPr>
                  <pic:blipFill>
                    <a:blip r:embed="rId19"/>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 xml:space="preserve">N: </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38">
            <wp:simplePos x="0" y="0"/>
            <wp:positionH relativeFrom="column">
              <wp:align>center</wp:align>
            </wp:positionH>
            <wp:positionV relativeFrom="paragraph">
              <wp:posOffset>635</wp:posOffset>
            </wp:positionV>
            <wp:extent cx="5731510" cy="5731510"/>
            <wp:effectExtent l="0" t="0" r="0" b="0"/>
            <wp:wrapSquare wrapText="largest"/>
            <wp:docPr id="19"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 descr=""/>
                    <pic:cNvPicPr>
                      <a:picLocks noChangeAspect="1" noChangeArrowheads="1"/>
                    </pic:cNvPicPr>
                  </pic:nvPicPr>
                  <pic:blipFill>
                    <a:blip r:embed="rId20"/>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O:</w:t>
      </w:r>
    </w:p>
    <w:p>
      <w:pPr>
        <w:pStyle w:val="normal1"/>
        <w:spacing w:lineRule="auto" w:line="276" w:before="240" w:after="0"/>
        <w:jc w:val="both"/>
        <w:rPr>
          <w:lang w:val="en-GB"/>
        </w:rPr>
      </w:pPr>
      <w:r>
        <w:rPr>
          <w:lang w:val="en-GB"/>
        </w:rPr>
        <w:drawing>
          <wp:anchor behindDoc="0" distT="0" distB="0" distL="0" distR="0" simplePos="0" locked="0" layoutInCell="0" allowOverlap="1" relativeHeight="39">
            <wp:simplePos x="0" y="0"/>
            <wp:positionH relativeFrom="column">
              <wp:align>center</wp:align>
            </wp:positionH>
            <wp:positionV relativeFrom="paragraph">
              <wp:posOffset>635</wp:posOffset>
            </wp:positionV>
            <wp:extent cx="5731510" cy="5731510"/>
            <wp:effectExtent l="0" t="0" r="0" b="0"/>
            <wp:wrapSquare wrapText="largest"/>
            <wp:docPr id="20"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 descr=""/>
                    <pic:cNvPicPr>
                      <a:picLocks noChangeAspect="1" noChangeArrowheads="1"/>
                    </pic:cNvPicPr>
                  </pic:nvPicPr>
                  <pic:blipFill>
                    <a:blip r:embed="rId21"/>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P:</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40">
            <wp:simplePos x="0" y="0"/>
            <wp:positionH relativeFrom="column">
              <wp:align>center</wp:align>
            </wp:positionH>
            <wp:positionV relativeFrom="paragraph">
              <wp:posOffset>635</wp:posOffset>
            </wp:positionV>
            <wp:extent cx="5731510" cy="5731510"/>
            <wp:effectExtent l="0" t="0" r="0" b="0"/>
            <wp:wrapSquare wrapText="largest"/>
            <wp:docPr id="21"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 descr=""/>
                    <pic:cNvPicPr>
                      <a:picLocks noChangeAspect="1" noChangeArrowheads="1"/>
                    </pic:cNvPicPr>
                  </pic:nvPicPr>
                  <pic:blipFill>
                    <a:blip r:embed="rId22"/>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Q:</w:t>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41">
            <wp:simplePos x="0" y="0"/>
            <wp:positionH relativeFrom="column">
              <wp:posOffset>0</wp:posOffset>
            </wp:positionH>
            <wp:positionV relativeFrom="paragraph">
              <wp:posOffset>635</wp:posOffset>
            </wp:positionV>
            <wp:extent cx="5731510" cy="5731510"/>
            <wp:effectExtent l="0" t="0" r="0" b="0"/>
            <wp:wrapSquare wrapText="largest"/>
            <wp:docPr id="22"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 descr=""/>
                    <pic:cNvPicPr>
                      <a:picLocks noChangeAspect="1" noChangeArrowheads="1"/>
                    </pic:cNvPicPr>
                  </pic:nvPicPr>
                  <pic:blipFill>
                    <a:blip r:embed="rId23"/>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R:</w:t>
      </w:r>
    </w:p>
    <w:p>
      <w:pPr>
        <w:pStyle w:val="normal1"/>
        <w:spacing w:lineRule="auto" w:line="276" w:before="240" w:after="0"/>
        <w:jc w:val="both"/>
        <w:rPr>
          <w:lang w:val="en-GB"/>
        </w:rPr>
      </w:pPr>
      <w:r>
        <w:rPr>
          <w:lang w:val="en-GB"/>
        </w:rPr>
        <w:drawing>
          <wp:anchor behindDoc="0" distT="0" distB="0" distL="0" distR="0" simplePos="0" locked="0" layoutInCell="0" allowOverlap="1" relativeHeight="42">
            <wp:simplePos x="0" y="0"/>
            <wp:positionH relativeFrom="column">
              <wp:align>center</wp:align>
            </wp:positionH>
            <wp:positionV relativeFrom="paragraph">
              <wp:posOffset>635</wp:posOffset>
            </wp:positionV>
            <wp:extent cx="5731510" cy="5731510"/>
            <wp:effectExtent l="0" t="0" r="0" b="0"/>
            <wp:wrapSquare wrapText="largest"/>
            <wp:docPr id="23"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 descr=""/>
                    <pic:cNvPicPr>
                      <a:picLocks noChangeAspect="1" noChangeArrowheads="1"/>
                    </pic:cNvPicPr>
                  </pic:nvPicPr>
                  <pic:blipFill>
                    <a:blip r:embed="rId24"/>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S:</w:t>
      </w:r>
    </w:p>
    <w:p>
      <w:pPr>
        <w:pStyle w:val="normal1"/>
        <w:spacing w:lineRule="auto" w:line="276" w:before="240" w:after="0"/>
        <w:jc w:val="both"/>
        <w:rPr>
          <w:lang w:val="en-GB"/>
        </w:rPr>
      </w:pPr>
      <w:r>
        <w:rPr>
          <w:lang w:val="en-GB"/>
        </w:rPr>
        <w:drawing>
          <wp:anchor behindDoc="0" distT="0" distB="0" distL="0" distR="0" simplePos="0" locked="0" layoutInCell="0" allowOverlap="1" relativeHeight="43">
            <wp:simplePos x="0" y="0"/>
            <wp:positionH relativeFrom="column">
              <wp:align>center</wp:align>
            </wp:positionH>
            <wp:positionV relativeFrom="paragraph">
              <wp:posOffset>635</wp:posOffset>
            </wp:positionV>
            <wp:extent cx="5731510" cy="5731510"/>
            <wp:effectExtent l="0" t="0" r="0" b="0"/>
            <wp:wrapSquare wrapText="largest"/>
            <wp:docPr id="24"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 descr=""/>
                    <pic:cNvPicPr>
                      <a:picLocks noChangeAspect="1" noChangeArrowheads="1"/>
                    </pic:cNvPicPr>
                  </pic:nvPicPr>
                  <pic:blipFill>
                    <a:blip r:embed="rId25"/>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T:</w:t>
      </w:r>
    </w:p>
    <w:p>
      <w:pPr>
        <w:pStyle w:val="normal1"/>
        <w:spacing w:lineRule="auto" w:line="276" w:before="240" w:after="0"/>
        <w:jc w:val="both"/>
        <w:rPr>
          <w:lang w:val="en-GB"/>
        </w:rPr>
      </w:pPr>
      <w:r>
        <w:rPr>
          <w:lang w:val="en-GB"/>
        </w:rPr>
        <w:drawing>
          <wp:anchor behindDoc="0" distT="0" distB="0" distL="0" distR="0" simplePos="0" locked="0" layoutInCell="0" allowOverlap="1" relativeHeight="44">
            <wp:simplePos x="0" y="0"/>
            <wp:positionH relativeFrom="column">
              <wp:align>center</wp:align>
            </wp:positionH>
            <wp:positionV relativeFrom="paragraph">
              <wp:posOffset>635</wp:posOffset>
            </wp:positionV>
            <wp:extent cx="5731510" cy="5731510"/>
            <wp:effectExtent l="0" t="0" r="0" b="0"/>
            <wp:wrapSquare wrapText="largest"/>
            <wp:docPr id="25"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 descr=""/>
                    <pic:cNvPicPr>
                      <a:picLocks noChangeAspect="1" noChangeArrowheads="1"/>
                    </pic:cNvPicPr>
                  </pic:nvPicPr>
                  <pic:blipFill>
                    <a:blip r:embed="rId26"/>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 xml:space="preserve">U: </w:t>
      </w:r>
    </w:p>
    <w:p>
      <w:pPr>
        <w:pStyle w:val="normal1"/>
        <w:spacing w:lineRule="auto" w:line="276" w:before="240" w:after="0"/>
        <w:jc w:val="both"/>
        <w:rPr>
          <w:b w:val="false"/>
          <w:bCs w:val="false"/>
          <w:lang w:val="en-GB"/>
        </w:rPr>
      </w:pPr>
      <w:r>
        <w:rPr>
          <w:b w:val="false"/>
          <w:bCs w:val="false"/>
          <w:lang w:val="en-GB"/>
        </w:rPr>
        <w:drawing>
          <wp:anchor behindDoc="0" distT="0" distB="0" distL="0" distR="0" simplePos="0" locked="0" layoutInCell="0" allowOverlap="1" relativeHeight="45">
            <wp:simplePos x="0" y="0"/>
            <wp:positionH relativeFrom="column">
              <wp:align>center</wp:align>
            </wp:positionH>
            <wp:positionV relativeFrom="paragraph">
              <wp:posOffset>635</wp:posOffset>
            </wp:positionV>
            <wp:extent cx="5731510" cy="5731510"/>
            <wp:effectExtent l="0" t="0" r="0" b="0"/>
            <wp:wrapSquare wrapText="largest"/>
            <wp:docPr id="26"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 descr=""/>
                    <pic:cNvPicPr>
                      <a:picLocks noChangeAspect="1" noChangeArrowheads="1"/>
                    </pic:cNvPicPr>
                  </pic:nvPicPr>
                  <pic:blipFill>
                    <a:blip r:embed="rId27"/>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rFonts w:ascii="Liberation Serif" w:hAnsi="Liberation Serif"/>
          <w:b/>
          <w:bCs/>
          <w:sz w:val="24"/>
          <w:szCs w:val="24"/>
        </w:rPr>
      </w:pPr>
      <w:r>
        <w:rPr>
          <w:rFonts w:ascii="Liberation Serif" w:hAnsi="Liberation Serif"/>
          <w:b/>
          <w:bCs/>
          <w:sz w:val="24"/>
          <w:szCs w:val="24"/>
          <w:lang w:val="en-GB"/>
        </w:rPr>
        <w:t>V:</w:t>
      </w:r>
    </w:p>
    <w:p>
      <w:pPr>
        <w:pStyle w:val="normal1"/>
        <w:spacing w:lineRule="auto" w:line="276" w:before="240" w:after="0"/>
        <w:jc w:val="both"/>
        <w:rPr>
          <w:lang w:val="en-GB"/>
        </w:rPr>
      </w:pPr>
      <w:r>
        <w:rPr>
          <w:lang w:val="en-GB"/>
        </w:rPr>
        <w:drawing>
          <wp:anchor behindDoc="0" distT="0" distB="0" distL="0" distR="0" simplePos="0" locked="0" layoutInCell="0" allowOverlap="1" relativeHeight="46">
            <wp:simplePos x="0" y="0"/>
            <wp:positionH relativeFrom="column">
              <wp:align>center</wp:align>
            </wp:positionH>
            <wp:positionV relativeFrom="paragraph">
              <wp:posOffset>635</wp:posOffset>
            </wp:positionV>
            <wp:extent cx="5731510" cy="5731510"/>
            <wp:effectExtent l="0" t="0" r="0" b="0"/>
            <wp:wrapSquare wrapText="largest"/>
            <wp:docPr id="27"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2" descr=""/>
                    <pic:cNvPicPr>
                      <a:picLocks noChangeAspect="1" noChangeArrowheads="1"/>
                    </pic:cNvPicPr>
                  </pic:nvPicPr>
                  <pic:blipFill>
                    <a:blip r:embed="rId28"/>
                    <a:stretch>
                      <a:fillRect/>
                    </a:stretch>
                  </pic:blipFill>
                  <pic:spPr bwMode="auto">
                    <a:xfrm>
                      <a:off x="0" y="0"/>
                      <a:ext cx="5731510" cy="5731510"/>
                    </a:xfrm>
                    <a:prstGeom prst="rect">
                      <a:avLst/>
                    </a:prstGeom>
                  </pic:spPr>
                </pic:pic>
              </a:graphicData>
            </a:graphic>
          </wp:anchor>
        </w:drawing>
      </w:r>
    </w:p>
    <w:p>
      <w:pPr>
        <w:pStyle w:val="normal1"/>
        <w:spacing w:lineRule="auto" w:line="276" w:before="240" w:after="0"/>
        <w:jc w:val="both"/>
        <w:rPr>
          <w:lang w:val="en-GB"/>
        </w:rPr>
      </w:pPr>
      <w:r>
        <w:rPr>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76" w:before="240" w:after="0"/>
        <w:jc w:val="both"/>
        <w:rPr>
          <w:b w:val="false"/>
          <w:bCs w:val="false"/>
          <w:lang w:val="en-GB"/>
        </w:rPr>
      </w:pPr>
      <w:r>
        <w:rPr>
          <w:b w:val="false"/>
          <w:bCs w:val="false"/>
          <w:lang w:val="en-GB"/>
        </w:rPr>
      </w:r>
    </w:p>
    <w:p>
      <w:pPr>
        <w:pStyle w:val="normal1"/>
        <w:spacing w:lineRule="auto" w:line="240" w:before="240" w:after="240"/>
        <w:rPr/>
      </w:pPr>
      <w:r>
        <w:rPr/>
        <w:drawing>
          <wp:inline distT="0" distB="0" distL="0" distR="0">
            <wp:extent cx="5731510" cy="6007100"/>
            <wp:effectExtent l="0" t="0" r="0" b="0"/>
            <wp:docPr id="28" name="image1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png" descr=""/>
                    <pic:cNvPicPr>
                      <a:picLocks noChangeAspect="1" noChangeArrowheads="1"/>
                    </pic:cNvPicPr>
                  </pic:nvPicPr>
                  <pic:blipFill>
                    <a:blip r:embed="rId29"/>
                    <a:stretch>
                      <a:fillRect/>
                    </a:stretch>
                  </pic:blipFill>
                  <pic:spPr bwMode="auto">
                    <a:xfrm>
                      <a:off x="0" y="0"/>
                      <a:ext cx="5731510" cy="6007100"/>
                    </a:xfrm>
                    <a:prstGeom prst="rect">
                      <a:avLst/>
                    </a:prstGeom>
                  </pic:spPr>
                </pic:pic>
              </a:graphicData>
            </a:graphic>
          </wp:inline>
        </w:drawing>
      </w:r>
    </w:p>
    <w:p>
      <w:pPr>
        <w:pStyle w:val="normal1"/>
        <w:spacing w:lineRule="auto" w:line="480"/>
        <w:jc w:val="both"/>
        <w:rPr>
          <w:rFonts w:ascii="Liberation Serif" w:hAnsi="Liberation Serif"/>
          <w:sz w:val="24"/>
          <w:szCs w:val="24"/>
        </w:rPr>
      </w:pPr>
      <w:r>
        <w:rPr>
          <w:rFonts w:ascii="Liberation Serif" w:hAnsi="Liberation Serif"/>
          <w:b/>
          <w:bCs/>
          <w:sz w:val="24"/>
          <w:szCs w:val="24"/>
        </w:rPr>
        <w:t>Fig. S7:</w:t>
      </w:r>
      <w:r>
        <w:rPr>
          <w:rFonts w:ascii="Liberation Serif" w:hAnsi="Liberation Serif"/>
          <w:sz w:val="24"/>
          <w:szCs w:val="24"/>
        </w:rPr>
        <w:t xml:space="preserve"> Neighbour-joining tree of representative species genomes of the genus </w:t>
      </w:r>
      <w:r>
        <w:rPr>
          <w:rFonts w:ascii="Liberation Serif" w:hAnsi="Liberation Serif"/>
          <w:i/>
          <w:iCs/>
          <w:sz w:val="24"/>
          <w:szCs w:val="24"/>
        </w:rPr>
        <w:t>Streptococcus</w:t>
      </w:r>
      <w:r>
        <w:rPr>
          <w:rFonts w:ascii="Liberation Serif" w:hAnsi="Liberation Serif"/>
          <w:sz w:val="24"/>
          <w:szCs w:val="24"/>
        </w:rPr>
        <w:t xml:space="preserve">, inferred using pairwise distance matrix obtained from </w:t>
      </w:r>
      <w:r>
        <w:rPr>
          <w:rFonts w:ascii="Liberation Serif" w:hAnsi="Liberation Serif"/>
          <w:i/>
          <w:iCs/>
          <w:sz w:val="24"/>
          <w:szCs w:val="24"/>
        </w:rPr>
        <w:t>fastANI</w:t>
      </w:r>
      <w:r>
        <w:rPr>
          <w:rFonts w:ascii="Liberation Serif" w:hAnsi="Liberation Serif"/>
          <w:sz w:val="24"/>
          <w:szCs w:val="24"/>
        </w:rPr>
        <w:t xml:space="preserve">. The </w:t>
      </w:r>
      <w:r>
        <w:rPr>
          <w:rFonts w:ascii="Liberation Serif" w:hAnsi="Liberation Serif"/>
          <w:i/>
          <w:iCs/>
          <w:sz w:val="24"/>
          <w:szCs w:val="24"/>
        </w:rPr>
        <w:t>S. mutans</w:t>
      </w:r>
      <w:r>
        <w:rPr>
          <w:rFonts w:ascii="Liberation Serif" w:hAnsi="Liberation Serif"/>
          <w:sz w:val="24"/>
          <w:szCs w:val="24"/>
        </w:rPr>
        <w:t xml:space="preserve"> reference genome used in this study is marked by a red diamond.</w:t>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pPr>
      <w:r>
        <w:rPr/>
      </w:r>
    </w:p>
    <w:p>
      <w:pPr>
        <w:pStyle w:val="normal1"/>
        <w:spacing w:lineRule="auto" w:line="276"/>
        <w:jc w:val="both"/>
        <w:rPr/>
      </w:pPr>
      <w:r>
        <w:rPr/>
      </w:r>
    </w:p>
    <w:p>
      <w:pPr>
        <w:pStyle w:val="Normal"/>
        <w:spacing w:lineRule="auto" w:line="480"/>
        <w:jc w:val="both"/>
        <w:rPr>
          <w:rFonts w:ascii="Liberation Serif" w:hAnsi="Liberation Serif"/>
          <w:sz w:val="24"/>
          <w:szCs w:val="24"/>
        </w:rPr>
      </w:pPr>
      <w:r>
        <w:rPr>
          <w:rFonts w:ascii="Liberation Serif" w:hAnsi="Liberation Serif"/>
          <w:b/>
          <w:bCs/>
          <w:sz w:val="24"/>
          <w:szCs w:val="24"/>
          <w:lang w:val="en-GB"/>
        </w:rPr>
        <w:t>Fig. S8 A-G</w:t>
      </w:r>
      <w:r>
        <w:rPr>
          <w:rFonts w:ascii="Liberation Serif" w:hAnsi="Liberation Serif"/>
          <w:sz w:val="24"/>
          <w:szCs w:val="24"/>
          <w:lang w:val="en-GB"/>
        </w:rPr>
        <w:t xml:space="preserve">. Percentage of reference covered by mapping an ancient sample against 115 modern samples from the genus </w:t>
      </w:r>
      <w:r>
        <w:rPr>
          <w:rFonts w:ascii="Liberation Serif" w:hAnsi="Liberation Serif"/>
          <w:i/>
          <w:iCs/>
          <w:sz w:val="24"/>
          <w:szCs w:val="24"/>
          <w:lang w:val="en-GB"/>
        </w:rPr>
        <w:t>Streptococcus</w:t>
      </w:r>
      <w:r>
        <w:rPr>
          <w:rFonts w:ascii="Liberation Serif" w:hAnsi="Liberation Serif"/>
          <w:sz w:val="24"/>
          <w:szCs w:val="24"/>
          <w:lang w:val="en-GB"/>
        </w:rPr>
        <w:t xml:space="preserve">, coloured by ANI. The references are sorted in a neighbour-joining tree, with species name on the left and the NCBI RefSeq assembly name on the right. </w:t>
      </w:r>
    </w:p>
    <w:p>
      <w:pPr>
        <w:pStyle w:val="Normal"/>
        <w:spacing w:lineRule="auto" w:line="480"/>
        <w:jc w:val="both"/>
        <w:rPr>
          <w:rFonts w:ascii="Liberation Serif" w:hAnsi="Liberation Serif"/>
          <w:b/>
          <w:bCs/>
          <w:sz w:val="24"/>
          <w:szCs w:val="24"/>
        </w:rPr>
      </w:pPr>
      <w:r>
        <w:rPr>
          <w:rFonts w:ascii="Liberation Serif" w:hAnsi="Liberation Serif"/>
          <w:b/>
          <w:bCs/>
          <w:sz w:val="24"/>
          <w:szCs w:val="24"/>
          <w:lang w:val="en-GB"/>
        </w:rPr>
        <w:t>A:</w:t>
      </w:r>
    </w:p>
    <w:p>
      <w:pPr>
        <w:pStyle w:val="Normal"/>
        <w:spacing w:lineRule="auto" w:line="480"/>
        <w:jc w:val="both"/>
        <w:rPr>
          <w:lang w:val="en-GB"/>
        </w:rPr>
      </w:pPr>
      <w:r>
        <w:rPr>
          <w:lang w:val="en-GB"/>
        </w:rPr>
        <w:drawing>
          <wp:anchor behindDoc="0" distT="0" distB="0" distL="0" distR="0" simplePos="0" locked="0" layoutInCell="0" allowOverlap="1" relativeHeight="47">
            <wp:simplePos x="0" y="0"/>
            <wp:positionH relativeFrom="column">
              <wp:align>center</wp:align>
            </wp:positionH>
            <wp:positionV relativeFrom="paragraph">
              <wp:posOffset>635</wp:posOffset>
            </wp:positionV>
            <wp:extent cx="5731510" cy="6742430"/>
            <wp:effectExtent l="0" t="0" r="0" b="0"/>
            <wp:wrapSquare wrapText="largest"/>
            <wp:docPr id="29"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3" descr=""/>
                    <pic:cNvPicPr>
                      <a:picLocks noChangeAspect="1" noChangeArrowheads="1"/>
                    </pic:cNvPicPr>
                  </pic:nvPicPr>
                  <pic:blipFill>
                    <a:blip r:embed="rId30"/>
                    <a:stretch>
                      <a:fillRect/>
                    </a:stretch>
                  </pic:blipFill>
                  <pic:spPr bwMode="auto">
                    <a:xfrm>
                      <a:off x="0" y="0"/>
                      <a:ext cx="5731510" cy="6742430"/>
                    </a:xfrm>
                    <a:prstGeom prst="rect">
                      <a:avLst/>
                    </a:prstGeom>
                  </pic:spPr>
                </pic:pic>
              </a:graphicData>
            </a:graphic>
          </wp:anchor>
        </w:drawing>
      </w:r>
    </w:p>
    <w:p>
      <w:pPr>
        <w:pStyle w:val="Normal"/>
        <w:rPr>
          <w:rFonts w:ascii="Liberation Serif" w:hAnsi="Liberation Serif"/>
          <w:sz w:val="24"/>
          <w:szCs w:val="24"/>
          <w:lang w:val="en-GB"/>
        </w:rPr>
      </w:pPr>
      <w:r>
        <w:rPr>
          <w:rFonts w:ascii="Liberation Serif" w:hAnsi="Liberation Serif"/>
          <w:sz w:val="24"/>
          <w:szCs w:val="24"/>
          <w:lang w:val="en-GB"/>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B:</w:t>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drawing>
          <wp:anchor behindDoc="0" distT="0" distB="0" distL="0" distR="0" simplePos="0" locked="0" layoutInCell="0" allowOverlap="1" relativeHeight="48">
            <wp:simplePos x="0" y="0"/>
            <wp:positionH relativeFrom="column">
              <wp:align>center</wp:align>
            </wp:positionH>
            <wp:positionV relativeFrom="paragraph">
              <wp:posOffset>635</wp:posOffset>
            </wp:positionV>
            <wp:extent cx="5731510" cy="6742430"/>
            <wp:effectExtent l="0" t="0" r="0" b="0"/>
            <wp:wrapSquare wrapText="largest"/>
            <wp:docPr id="30"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 descr=""/>
                    <pic:cNvPicPr>
                      <a:picLocks noChangeAspect="1" noChangeArrowheads="1"/>
                    </pic:cNvPicPr>
                  </pic:nvPicPr>
                  <pic:blipFill>
                    <a:blip r:embed="rId31"/>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C:</w:t>
      </w:r>
    </w:p>
    <w:p>
      <w:pPr>
        <w:pStyle w:val="normal1"/>
        <w:spacing w:lineRule="auto" w:line="276"/>
        <w:jc w:val="both"/>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49">
            <wp:simplePos x="0" y="0"/>
            <wp:positionH relativeFrom="column">
              <wp:align>center</wp:align>
            </wp:positionH>
            <wp:positionV relativeFrom="paragraph">
              <wp:posOffset>635</wp:posOffset>
            </wp:positionV>
            <wp:extent cx="5731510" cy="6742430"/>
            <wp:effectExtent l="0" t="0" r="0" b="0"/>
            <wp:wrapSquare wrapText="largest"/>
            <wp:docPr id="31"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5" descr=""/>
                    <pic:cNvPicPr>
                      <a:picLocks noChangeAspect="1" noChangeArrowheads="1"/>
                    </pic:cNvPicPr>
                  </pic:nvPicPr>
                  <pic:blipFill>
                    <a:blip r:embed="rId32"/>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D:</w:t>
      </w:r>
    </w:p>
    <w:p>
      <w:pPr>
        <w:pStyle w:val="normal1"/>
        <w:spacing w:lineRule="auto" w:line="276"/>
        <w:jc w:val="both"/>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0">
            <wp:simplePos x="0" y="0"/>
            <wp:positionH relativeFrom="column">
              <wp:align>center</wp:align>
            </wp:positionH>
            <wp:positionV relativeFrom="paragraph">
              <wp:posOffset>635</wp:posOffset>
            </wp:positionV>
            <wp:extent cx="5731510" cy="6742430"/>
            <wp:effectExtent l="0" t="0" r="0" b="0"/>
            <wp:wrapSquare wrapText="largest"/>
            <wp:docPr id="32"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6" descr=""/>
                    <pic:cNvPicPr>
                      <a:picLocks noChangeAspect="1" noChangeArrowheads="1"/>
                    </pic:cNvPicPr>
                  </pic:nvPicPr>
                  <pic:blipFill>
                    <a:blip r:embed="rId33"/>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E:</w:t>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drawing>
          <wp:anchor behindDoc="0" distT="0" distB="0" distL="0" distR="0" simplePos="0" locked="0" layoutInCell="0" allowOverlap="1" relativeHeight="51">
            <wp:simplePos x="0" y="0"/>
            <wp:positionH relativeFrom="column">
              <wp:align>center</wp:align>
            </wp:positionH>
            <wp:positionV relativeFrom="paragraph">
              <wp:posOffset>635</wp:posOffset>
            </wp:positionV>
            <wp:extent cx="5731510" cy="6742430"/>
            <wp:effectExtent l="0" t="0" r="0" b="0"/>
            <wp:wrapSquare wrapText="largest"/>
            <wp:docPr id="33"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7" descr=""/>
                    <pic:cNvPicPr>
                      <a:picLocks noChangeAspect="1" noChangeArrowheads="1"/>
                    </pic:cNvPicPr>
                  </pic:nvPicPr>
                  <pic:blipFill>
                    <a:blip r:embed="rId34"/>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F:</w:t>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drawing>
          <wp:anchor behindDoc="0" distT="0" distB="0" distL="0" distR="0" simplePos="0" locked="0" layoutInCell="0" allowOverlap="1" relativeHeight="52">
            <wp:simplePos x="0" y="0"/>
            <wp:positionH relativeFrom="column">
              <wp:align>center</wp:align>
            </wp:positionH>
            <wp:positionV relativeFrom="paragraph">
              <wp:posOffset>635</wp:posOffset>
            </wp:positionV>
            <wp:extent cx="5731510" cy="6742430"/>
            <wp:effectExtent l="0" t="0" r="0" b="0"/>
            <wp:wrapSquare wrapText="largest"/>
            <wp:docPr id="34"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8" descr=""/>
                    <pic:cNvPicPr>
                      <a:picLocks noChangeAspect="1" noChangeArrowheads="1"/>
                    </pic:cNvPicPr>
                  </pic:nvPicPr>
                  <pic:blipFill>
                    <a:blip r:embed="rId35"/>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b/>
          <w:bCs/>
          <w:sz w:val="24"/>
          <w:szCs w:val="24"/>
        </w:rPr>
      </w:pPr>
      <w:r>
        <w:rPr>
          <w:rFonts w:ascii="Liberation Serif" w:hAnsi="Liberation Serif"/>
          <w:b/>
          <w:bCs/>
          <w:sz w:val="24"/>
          <w:szCs w:val="24"/>
        </w:rPr>
        <w:t xml:space="preserve">G: </w:t>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3">
            <wp:simplePos x="0" y="0"/>
            <wp:positionH relativeFrom="column">
              <wp:align>center</wp:align>
            </wp:positionH>
            <wp:positionV relativeFrom="paragraph">
              <wp:posOffset>635</wp:posOffset>
            </wp:positionV>
            <wp:extent cx="5731510" cy="6742430"/>
            <wp:effectExtent l="0" t="0" r="0" b="0"/>
            <wp:wrapSquare wrapText="largest"/>
            <wp:docPr id="35"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9" descr=""/>
                    <pic:cNvPicPr>
                      <a:picLocks noChangeAspect="1" noChangeArrowheads="1"/>
                    </pic:cNvPicPr>
                  </pic:nvPicPr>
                  <pic:blipFill>
                    <a:blip r:embed="rId36"/>
                    <a:stretch>
                      <a:fillRect/>
                    </a:stretch>
                  </pic:blipFill>
                  <pic:spPr bwMode="auto">
                    <a:xfrm>
                      <a:off x="0" y="0"/>
                      <a:ext cx="5731510" cy="6742430"/>
                    </a:xfrm>
                    <a:prstGeom prst="rect">
                      <a:avLst/>
                    </a:prstGeom>
                  </pic:spPr>
                </pic:pic>
              </a:graphicData>
            </a:graphic>
          </wp:anchor>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b/>
          <w:bCs/>
          <w:sz w:val="24"/>
          <w:szCs w:val="24"/>
        </w:rPr>
        <w:t>Fig. S9:</w:t>
      </w:r>
      <w:r>
        <w:rPr>
          <w:rFonts w:ascii="Liberation Serif" w:hAnsi="Liberation Serif"/>
          <w:sz w:val="24"/>
          <w:szCs w:val="24"/>
        </w:rPr>
        <w:t xml:space="preserve"> Assembly statistics for the 7 MAGs created in this study comparing the performance of different assembly strategies with a 2.5kb contig cutoff.</w:t>
      </w:r>
    </w:p>
    <w:p>
      <w:pPr>
        <w:pStyle w:val="normal1"/>
        <w:spacing w:lineRule="auto" w:line="276"/>
        <w:jc w:val="both"/>
        <w:rPr>
          <w:rFonts w:ascii="Liberation Serif" w:hAnsi="Liberation Serif"/>
          <w:sz w:val="24"/>
          <w:szCs w:val="24"/>
        </w:rPr>
      </w:pPr>
      <w:r>
        <w:rPr>
          <w:rFonts w:ascii="Liberation Serif" w:hAnsi="Liberation Serif"/>
          <w:sz w:val="24"/>
          <w:szCs w:val="24"/>
        </w:rPr>
        <w:t xml:space="preserve">total_length: length of all contigs in MAG ( the length of </w:t>
      </w:r>
      <w:r>
        <w:rPr>
          <w:rFonts w:ascii="Liberation Serif" w:hAnsi="Liberation Serif"/>
          <w:i/>
          <w:iCs/>
          <w:sz w:val="24"/>
          <w:szCs w:val="24"/>
        </w:rPr>
        <w:t>S. mutans</w:t>
      </w:r>
      <w:r>
        <w:rPr>
          <w:rFonts w:ascii="Liberation Serif" w:hAnsi="Liberation Serif"/>
          <w:sz w:val="24"/>
          <w:szCs w:val="24"/>
        </w:rPr>
        <w:t xml:space="preserve"> reference GCF_009738105.1 is 2.08mb).</w:t>
      </w:r>
    </w:p>
    <w:p>
      <w:pPr>
        <w:pStyle w:val="normal1"/>
        <w:spacing w:lineRule="auto" w:line="276"/>
        <w:jc w:val="both"/>
        <w:rPr>
          <w:rFonts w:ascii="Liberation Serif" w:hAnsi="Liberation Serif"/>
          <w:sz w:val="24"/>
          <w:szCs w:val="24"/>
        </w:rPr>
      </w:pPr>
      <w:r>
        <w:rPr>
          <w:rFonts w:ascii="Liberation Serif" w:hAnsi="Liberation Serif"/>
          <w:sz w:val="24"/>
          <w:szCs w:val="24"/>
        </w:rPr>
        <w:t>num_contigs: number of contigs in MAG.</w:t>
      </w:r>
    </w:p>
    <w:p>
      <w:pPr>
        <w:pStyle w:val="normal1"/>
        <w:spacing w:lineRule="auto" w:line="276"/>
        <w:jc w:val="both"/>
        <w:rPr>
          <w:rFonts w:ascii="Liberation Serif" w:hAnsi="Liberation Serif"/>
          <w:sz w:val="24"/>
          <w:szCs w:val="24"/>
        </w:rPr>
      </w:pPr>
      <w:r>
        <w:rPr>
          <w:rFonts w:ascii="Liberation Serif" w:hAnsi="Liberation Serif"/>
          <w:sz w:val="24"/>
          <w:szCs w:val="24"/>
        </w:rPr>
        <w:t>N50: Sequence length of the shortest contig at 50% of the total assembly length.</w:t>
      </w:r>
    </w:p>
    <w:p>
      <w:pPr>
        <w:pStyle w:val="normal1"/>
        <w:spacing w:lineRule="auto" w:line="276"/>
        <w:jc w:val="both"/>
        <w:rPr>
          <w:rFonts w:ascii="Liberation Serif" w:hAnsi="Liberation Serif"/>
          <w:sz w:val="24"/>
          <w:szCs w:val="24"/>
        </w:rPr>
      </w:pPr>
      <w:r>
        <w:rPr>
          <w:rFonts w:ascii="Liberation Serif" w:hAnsi="Liberation Serif"/>
          <w:sz w:val="24"/>
          <w:szCs w:val="24"/>
        </w:rPr>
        <w:t>percent_completion: completion of the MAG calculated by the number of single-copy core genes associated with the domain the MAG belongs to. A completion of 80% is the usual threshold for a MAG to be complete.</w:t>
      </w:r>
    </w:p>
    <w:p>
      <w:pPr>
        <w:pStyle w:val="normal1"/>
        <w:spacing w:lineRule="auto" w:line="276"/>
        <w:jc w:val="both"/>
        <w:rPr>
          <w:rFonts w:ascii="Liberation Serif" w:hAnsi="Liberation Serif"/>
          <w:sz w:val="24"/>
          <w:szCs w:val="24"/>
        </w:rPr>
      </w:pPr>
      <w:r>
        <w:rPr>
          <w:rFonts w:ascii="Liberation Serif" w:hAnsi="Liberation Serif"/>
          <w:sz w:val="24"/>
          <w:szCs w:val="24"/>
        </w:rPr>
        <w:t>100-red: 100 – percentage redundancy, where redundancy is quantified by single-copy core genes which are found to have more than one copy.</w:t>
      </w:r>
    </w:p>
    <w:p>
      <w:pPr>
        <w:pStyle w:val="normal1"/>
        <w:spacing w:lineRule="auto" w:line="276"/>
        <w:jc w:val="both"/>
        <w:rPr>
          <w:rFonts w:ascii="Liberation Serif" w:hAnsi="Liberation Serif"/>
          <w:sz w:val="24"/>
          <w:szCs w:val="24"/>
        </w:rPr>
      </w:pPr>
      <w:r>
        <w:rPr>
          <w:rFonts w:ascii="Liberation Serif" w:hAnsi="Liberation Serif"/>
          <w:sz w:val="24"/>
          <w:szCs w:val="24"/>
        </w:rPr>
        <w:t>percent_redundancy: see above.</w:t>
      </w:r>
    </w:p>
    <w:p>
      <w:pPr>
        <w:pStyle w:val="normal1"/>
        <w:spacing w:lineRule="auto" w:line="276"/>
        <w:jc w:val="both"/>
        <w:rPr>
          <w:rFonts w:ascii="Liberation Serif" w:hAnsi="Liberation Serif"/>
          <w:sz w:val="24"/>
          <w:szCs w:val="24"/>
        </w:rPr>
      </w:pPr>
      <w:r>
        <w:rPr>
          <w:rFonts w:ascii="Liberation Serif" w:hAnsi="Liberation Serif"/>
          <w:sz w:val="24"/>
          <w:szCs w:val="24"/>
        </w:rPr>
        <w:t>GC_content: The amount of bases in the MAG that are either Guanine or Cytosine.</w:t>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drawing>
          <wp:inline distT="0" distB="0" distL="0" distR="0">
            <wp:extent cx="5731510" cy="5791200"/>
            <wp:effectExtent l="0" t="0" r="0" b="0"/>
            <wp:docPr id="36"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png" descr=""/>
                    <pic:cNvPicPr>
                      <a:picLocks noChangeAspect="1" noChangeArrowheads="1"/>
                    </pic:cNvPicPr>
                  </pic:nvPicPr>
                  <pic:blipFill>
                    <a:blip r:embed="rId37"/>
                    <a:stretch>
                      <a:fillRect/>
                    </a:stretch>
                  </pic:blipFill>
                  <pic:spPr bwMode="auto">
                    <a:xfrm>
                      <a:off x="0" y="0"/>
                      <a:ext cx="5731510" cy="5791200"/>
                    </a:xfrm>
                    <a:prstGeom prst="rect">
                      <a:avLst/>
                    </a:prstGeom>
                  </pic:spPr>
                </pic:pic>
              </a:graphicData>
            </a:graphic>
          </wp:inline>
        </w:drawing>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480" w:before="240" w:after="240"/>
        <w:rPr>
          <w:rFonts w:ascii="Liberation Serif" w:hAnsi="Liberation Serif"/>
          <w:sz w:val="24"/>
          <w:szCs w:val="24"/>
        </w:rPr>
      </w:pPr>
      <w:r>
        <w:rPr>
          <w:rFonts w:ascii="Liberation Serif" w:hAnsi="Liberation Serif"/>
          <w:b/>
          <w:bCs/>
          <w:sz w:val="24"/>
          <w:szCs w:val="24"/>
        </w:rPr>
        <w:t>Fig. S10:</w:t>
      </w:r>
      <w:r>
        <w:rPr>
          <w:rFonts w:ascii="Liberation Serif" w:hAnsi="Liberation Serif"/>
          <w:sz w:val="24"/>
          <w:szCs w:val="24"/>
        </w:rPr>
        <w:t xml:space="preserve"> Assembly statistics for the 7 MAGs created in this study comparing the performance of different assembly strategies as in Fig. S8 changed to have a 1kb contig cutoff.</w:t>
        <w:tab/>
        <w:t xml:space="preserve"> </w:t>
        <w:tab/>
        <w:t xml:space="preserve"> </w:t>
        <w:tab/>
        <w:t xml:space="preserve"> </w:t>
        <w:tab/>
      </w:r>
    </w:p>
    <w:p>
      <w:pPr>
        <w:pStyle w:val="normal1"/>
        <w:spacing w:lineRule="auto" w:line="240" w:before="240" w:after="240"/>
        <w:rPr>
          <w:rFonts w:ascii="Liberation Serif" w:hAnsi="Liberation Serif"/>
          <w:sz w:val="24"/>
          <w:szCs w:val="24"/>
        </w:rPr>
      </w:pPr>
      <w:r>
        <w:rPr/>
        <w:drawing>
          <wp:inline distT="0" distB="0" distL="0" distR="0">
            <wp:extent cx="5731510" cy="5791200"/>
            <wp:effectExtent l="0" t="0" r="0" b="0"/>
            <wp:docPr id="37" name="image1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2.png" descr=""/>
                    <pic:cNvPicPr>
                      <a:picLocks noChangeAspect="1" noChangeArrowheads="1"/>
                    </pic:cNvPicPr>
                  </pic:nvPicPr>
                  <pic:blipFill>
                    <a:blip r:embed="rId38"/>
                    <a:stretch>
                      <a:fillRect/>
                    </a:stretch>
                  </pic:blipFill>
                  <pic:spPr bwMode="auto">
                    <a:xfrm>
                      <a:off x="0" y="0"/>
                      <a:ext cx="5731510" cy="5791200"/>
                    </a:xfrm>
                    <a:prstGeom prst="rect">
                      <a:avLst/>
                    </a:prstGeom>
                  </pic:spPr>
                </pic:pic>
              </a:graphicData>
            </a:graphic>
          </wp:inline>
        </w:drawing>
      </w:r>
    </w:p>
    <w:p>
      <w:pPr>
        <w:pStyle w:val="normal1"/>
        <w:spacing w:lineRule="auto" w:line="240" w:before="240" w:after="240"/>
        <w:rPr>
          <w:rFonts w:ascii="Liberation Serif" w:hAnsi="Liberation Serif"/>
          <w:sz w:val="24"/>
          <w:szCs w:val="24"/>
        </w:rPr>
      </w:pPr>
      <w:r>
        <w:rPr>
          <w:rFonts w:ascii="Liberation Serif" w:hAnsi="Liberation Serif"/>
          <w:sz w:val="24"/>
          <w:szCs w:val="24"/>
        </w:rPr>
        <w:tab/>
        <w:t xml:space="preserve"> </w:t>
        <w:tab/>
        <w:t xml:space="preserve"> </w:t>
        <w:tab/>
        <w:t xml:space="preserve"> </w:t>
        <w:tab/>
      </w:r>
    </w:p>
    <w:p>
      <w:pPr>
        <w:pStyle w:val="normal1"/>
        <w:spacing w:lineRule="auto" w:line="276"/>
        <w:jc w:val="both"/>
        <w:rPr>
          <w:rFonts w:ascii="Liberation Serif" w:hAnsi="Liberation Serif"/>
          <w:sz w:val="24"/>
          <w:szCs w:val="24"/>
        </w:rPr>
      </w:pPr>
      <w:r>
        <w:rPr>
          <w:rFonts w:ascii="Liberation Serif" w:hAnsi="Liberation Serif"/>
          <w:sz w:val="24"/>
          <w:szCs w:val="24"/>
        </w:rPr>
        <w:b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
        <w:bidi w:val="0"/>
        <w:spacing w:lineRule="auto" w:line="480"/>
        <w:jc w:val="both"/>
        <w:rPr>
          <w:rFonts w:ascii="Liberation Serif" w:hAnsi="Liberation Serif"/>
          <w:sz w:val="24"/>
          <w:szCs w:val="24"/>
        </w:rPr>
      </w:pPr>
      <w:r>
        <w:rPr>
          <w:rFonts w:ascii="Liberation Serif" w:hAnsi="Liberation Serif"/>
          <w:b/>
          <w:bCs/>
          <w:sz w:val="24"/>
          <w:szCs w:val="24"/>
          <w:lang w:val="en-GB"/>
        </w:rPr>
        <w:t xml:space="preserve">Fig. S11 A-H: </w:t>
      </w:r>
      <w:r>
        <w:rPr>
          <w:rFonts w:ascii="Liberation Serif" w:hAnsi="Liberation Serif"/>
          <w:sz w:val="24"/>
          <w:szCs w:val="24"/>
          <w:lang w:val="en-GB"/>
        </w:rPr>
        <w:t>Anvi’o visualization of the 7 ancient MAGs.</w:t>
      </w:r>
    </w:p>
    <w:p>
      <w:pPr>
        <w:pStyle w:val="Normal"/>
        <w:bidi w:val="0"/>
        <w:spacing w:lineRule="auto" w:line="480"/>
        <w:jc w:val="both"/>
        <w:rPr>
          <w:rFonts w:ascii="Liberation Serif" w:hAnsi="Liberation Serif"/>
          <w:sz w:val="24"/>
          <w:szCs w:val="24"/>
        </w:rPr>
      </w:pPr>
      <w:r>
        <w:rPr>
          <w:rFonts w:ascii="Liberation Serif" w:hAnsi="Liberation Serif"/>
          <w:sz w:val="24"/>
          <w:szCs w:val="24"/>
        </w:rPr>
        <w:t>Each layer in these circular plots represents a statistics for each contig. The contigs are clustered together in a tree by 4-mer frequencies.</w:t>
      </w:r>
    </w:p>
    <w:p>
      <w:pPr>
        <w:pStyle w:val="Normal"/>
        <w:bidi w:val="0"/>
        <w:spacing w:lineRule="auto" w:line="480"/>
        <w:jc w:val="both"/>
        <w:rPr>
          <w:rFonts w:ascii="Liberation Serif" w:hAnsi="Liberation Serif"/>
          <w:sz w:val="24"/>
          <w:szCs w:val="24"/>
        </w:rPr>
      </w:pPr>
      <w:r>
        <w:rPr>
          <w:rFonts w:ascii="Liberation Serif" w:hAnsi="Liberation Serif"/>
          <w:sz w:val="24"/>
          <w:szCs w:val="24"/>
        </w:rPr>
        <w:t>The green layer represents the GC content.</w:t>
      </w:r>
    </w:p>
    <w:p>
      <w:pPr>
        <w:pStyle w:val="Normal"/>
        <w:bidi w:val="0"/>
        <w:spacing w:lineRule="auto" w:line="480"/>
        <w:jc w:val="both"/>
        <w:rPr>
          <w:rFonts w:ascii="Liberation Serif" w:hAnsi="Liberation Serif"/>
          <w:sz w:val="24"/>
          <w:szCs w:val="24"/>
        </w:rPr>
      </w:pPr>
      <w:r>
        <w:rPr>
          <w:rFonts w:ascii="Liberation Serif" w:hAnsi="Liberation Serif"/>
          <w:sz w:val="24"/>
          <w:szCs w:val="24"/>
        </w:rPr>
        <w:t>The black layers describe the number of reads from each library in the sample which can be mapped to the contig.</w:t>
      </w:r>
    </w:p>
    <w:p>
      <w:pPr>
        <w:pStyle w:val="Normal"/>
        <w:bidi w:val="0"/>
        <w:spacing w:lineRule="auto" w:line="480"/>
        <w:jc w:val="both"/>
        <w:rPr>
          <w:rFonts w:ascii="Liberation Serif" w:hAnsi="Liberation Serif"/>
          <w:sz w:val="24"/>
          <w:szCs w:val="24"/>
        </w:rPr>
      </w:pPr>
      <w:r>
        <w:rPr>
          <w:rFonts w:ascii="Liberation Serif" w:hAnsi="Liberation Serif"/>
          <w:sz w:val="24"/>
          <w:szCs w:val="24"/>
        </w:rPr>
        <w:t>The outermost black layer (damage) describes the average local damage for each read used to assemble this contig as calculated through metaDMG</w:t>
      </w:r>
    </w:p>
    <w:p>
      <w:pPr>
        <w:pStyle w:val="Normal"/>
        <w:bidi w:val="0"/>
        <w:spacing w:lineRule="auto" w:line="480"/>
        <w:jc w:val="both"/>
        <w:rPr>
          <w:rFonts w:ascii="Liberation Serif" w:hAnsi="Liberation Serif"/>
          <w:sz w:val="24"/>
          <w:szCs w:val="24"/>
        </w:rPr>
      </w:pPr>
      <w:r>
        <w:rPr>
          <w:rFonts w:ascii="Liberation Serif" w:hAnsi="Liberation Serif"/>
          <w:sz w:val="24"/>
          <w:szCs w:val="24"/>
        </w:rPr>
        <w:t>The familiarity layer is a binary layer which describes whether a gene cluster annotated within the contig can be found in any of the other 6 MAGs through a pangenome analysis before manual refinement is started.</w:t>
      </w:r>
    </w:p>
    <w:p>
      <w:pPr>
        <w:pStyle w:val="Normal"/>
        <w:bidi w:val="0"/>
        <w:spacing w:lineRule="auto" w:line="480"/>
        <w:jc w:val="both"/>
        <w:rPr>
          <w:rFonts w:ascii="Liberation Serif" w:hAnsi="Liberation Serif"/>
          <w:sz w:val="24"/>
          <w:szCs w:val="24"/>
        </w:rPr>
      </w:pPr>
      <w:r>
        <w:rPr>
          <w:rFonts w:ascii="Liberation Serif" w:hAnsi="Liberation Serif"/>
          <w:sz w:val="24"/>
          <w:szCs w:val="24"/>
        </w:rPr>
        <w:t xml:space="preserve">Any contig marked as contaminant is mapped to the NCBI database of genes, to confirm that these cannot be mapped to </w:t>
      </w:r>
      <w:r>
        <w:rPr>
          <w:rFonts w:ascii="Liberation Serif" w:hAnsi="Liberation Serif"/>
          <w:i/>
          <w:iCs/>
          <w:sz w:val="24"/>
          <w:szCs w:val="24"/>
        </w:rPr>
        <w:t>S. mutans.</w:t>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spacing w:lineRule="auto" w:line="480"/>
        <w:jc w:val="both"/>
        <w:rPr>
          <w:i/>
          <w:i/>
          <w:iCs/>
        </w:rPr>
      </w:pPr>
      <w:r>
        <w:rPr>
          <w:i/>
          <w:iCs/>
        </w:rPr>
      </w:r>
    </w:p>
    <w:p>
      <w:pPr>
        <w:pStyle w:val="Normal"/>
        <w:bidi w:val="0"/>
        <w:jc w:val="left"/>
        <w:rPr>
          <w:rFonts w:ascii="Liberation Serif" w:hAnsi="Liberation Serif"/>
          <w:b/>
          <w:bCs/>
          <w:sz w:val="24"/>
          <w:szCs w:val="24"/>
        </w:rPr>
      </w:pPr>
      <w:r>
        <w:rPr>
          <w:rFonts w:ascii="Liberation Serif" w:hAnsi="Liberation Serif"/>
          <w:b/>
          <w:bCs/>
          <w:sz w:val="24"/>
          <w:szCs w:val="24"/>
        </w:rPr>
        <w:t>A: CGG100272, First Iteration</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4">
            <wp:simplePos x="0" y="0"/>
            <wp:positionH relativeFrom="column">
              <wp:align>center</wp:align>
            </wp:positionH>
            <wp:positionV relativeFrom="paragraph">
              <wp:posOffset>635</wp:posOffset>
            </wp:positionV>
            <wp:extent cx="6120130" cy="5762625"/>
            <wp:effectExtent l="0" t="0" r="0" b="0"/>
            <wp:wrapSquare wrapText="largest"/>
            <wp:docPr id="38" name="Image1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 Copy 1" descr=""/>
                    <pic:cNvPicPr>
                      <a:picLocks noChangeAspect="1" noChangeArrowheads="1"/>
                    </pic:cNvPicPr>
                  </pic:nvPicPr>
                  <pic:blipFill>
                    <a:blip r:embed="rId39"/>
                    <a:stretch>
                      <a:fillRect/>
                    </a:stretch>
                  </pic:blipFill>
                  <pic:spPr bwMode="auto">
                    <a:xfrm>
                      <a:off x="0" y="0"/>
                      <a:ext cx="6120130" cy="5762625"/>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t>B: CGG100272: Second Iteration</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5">
            <wp:simplePos x="0" y="0"/>
            <wp:positionH relativeFrom="column">
              <wp:align>center</wp:align>
            </wp:positionH>
            <wp:positionV relativeFrom="paragraph">
              <wp:posOffset>635</wp:posOffset>
            </wp:positionV>
            <wp:extent cx="6120130" cy="6303645"/>
            <wp:effectExtent l="0" t="0" r="0" b="0"/>
            <wp:wrapSquare wrapText="largest"/>
            <wp:docPr id="39"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 Copy 1" descr=""/>
                    <pic:cNvPicPr>
                      <a:picLocks noChangeAspect="1" noChangeArrowheads="1"/>
                    </pic:cNvPicPr>
                  </pic:nvPicPr>
                  <pic:blipFill>
                    <a:blip r:embed="rId40"/>
                    <a:stretch>
                      <a:fillRect/>
                    </a:stretch>
                  </pic:blipFill>
                  <pic:spPr bwMode="auto">
                    <a:xfrm>
                      <a:off x="0" y="0"/>
                      <a:ext cx="6120130" cy="6303645"/>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sz w:val="24"/>
          <w:szCs w:val="24"/>
        </w:rPr>
      </w:pPr>
      <w:r>
        <w:rPr>
          <w:rFonts w:ascii="Liberation Serif" w:hAnsi="Liberation Serif"/>
          <w:b/>
          <w:bCs/>
          <w:sz w:val="24"/>
          <w:szCs w:val="24"/>
        </w:rPr>
        <w:t>C: CGG100534</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6">
            <wp:simplePos x="0" y="0"/>
            <wp:positionH relativeFrom="column">
              <wp:align>center</wp:align>
            </wp:positionH>
            <wp:positionV relativeFrom="paragraph">
              <wp:posOffset>635</wp:posOffset>
            </wp:positionV>
            <wp:extent cx="6120130" cy="5123180"/>
            <wp:effectExtent l="0" t="0" r="0" b="0"/>
            <wp:wrapSquare wrapText="largest"/>
            <wp:docPr id="40"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 Copy 1" descr=""/>
                    <pic:cNvPicPr>
                      <a:picLocks noChangeAspect="1" noChangeArrowheads="1"/>
                    </pic:cNvPicPr>
                  </pic:nvPicPr>
                  <pic:blipFill>
                    <a:blip r:embed="rId41"/>
                    <a:stretch>
                      <a:fillRect/>
                    </a:stretch>
                  </pic:blipFill>
                  <pic:spPr bwMode="auto">
                    <a:xfrm>
                      <a:off x="0" y="0"/>
                      <a:ext cx="6120130" cy="512318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bCs/>
          <w:sz w:val="24"/>
          <w:szCs w:val="24"/>
        </w:rPr>
        <w:t>D: CGG101233</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7">
            <wp:simplePos x="0" y="0"/>
            <wp:positionH relativeFrom="column">
              <wp:align>center</wp:align>
            </wp:positionH>
            <wp:positionV relativeFrom="paragraph">
              <wp:posOffset>635</wp:posOffset>
            </wp:positionV>
            <wp:extent cx="6120130" cy="5915660"/>
            <wp:effectExtent l="0" t="0" r="0" b="0"/>
            <wp:wrapSquare wrapText="largest"/>
            <wp:docPr id="41" name="Image4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 Copy 1" descr=""/>
                    <pic:cNvPicPr>
                      <a:picLocks noChangeAspect="1" noChangeArrowheads="1"/>
                    </pic:cNvPicPr>
                  </pic:nvPicPr>
                  <pic:blipFill>
                    <a:blip r:embed="rId42"/>
                    <a:stretch>
                      <a:fillRect/>
                    </a:stretch>
                  </pic:blipFill>
                  <pic:spPr bwMode="auto">
                    <a:xfrm>
                      <a:off x="0" y="0"/>
                      <a:ext cx="6120130" cy="591566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t>E: NEO105</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8">
            <wp:simplePos x="0" y="0"/>
            <wp:positionH relativeFrom="column">
              <wp:align>center</wp:align>
            </wp:positionH>
            <wp:positionV relativeFrom="paragraph">
              <wp:posOffset>635</wp:posOffset>
            </wp:positionV>
            <wp:extent cx="6120130" cy="5595620"/>
            <wp:effectExtent l="0" t="0" r="0" b="0"/>
            <wp:wrapSquare wrapText="largest"/>
            <wp:docPr id="42" name="Image5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 Copy 1" descr=""/>
                    <pic:cNvPicPr>
                      <a:picLocks noChangeAspect="1" noChangeArrowheads="1"/>
                    </pic:cNvPicPr>
                  </pic:nvPicPr>
                  <pic:blipFill>
                    <a:blip r:embed="rId43"/>
                    <a:stretch>
                      <a:fillRect/>
                    </a:stretch>
                  </pic:blipFill>
                  <pic:spPr bwMode="auto">
                    <a:xfrm>
                      <a:off x="0" y="0"/>
                      <a:ext cx="6120130" cy="559562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sz w:val="24"/>
          <w:szCs w:val="24"/>
        </w:rPr>
      </w:pPr>
      <w:r>
        <w:rPr>
          <w:rFonts w:ascii="Liberation Serif" w:hAnsi="Liberation Serif"/>
          <w:b/>
          <w:bCs/>
          <w:sz w:val="24"/>
          <w:szCs w:val="24"/>
        </w:rPr>
        <w:t>F: NEO137</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59">
            <wp:simplePos x="0" y="0"/>
            <wp:positionH relativeFrom="column">
              <wp:align>center</wp:align>
            </wp:positionH>
            <wp:positionV relativeFrom="paragraph">
              <wp:posOffset>635</wp:posOffset>
            </wp:positionV>
            <wp:extent cx="6120130" cy="6051550"/>
            <wp:effectExtent l="0" t="0" r="0" b="0"/>
            <wp:wrapSquare wrapText="largest"/>
            <wp:docPr id="43" name="Image6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6 Copy 1" descr=""/>
                    <pic:cNvPicPr>
                      <a:picLocks noChangeAspect="1" noChangeArrowheads="1"/>
                    </pic:cNvPicPr>
                  </pic:nvPicPr>
                  <pic:blipFill>
                    <a:blip r:embed="rId44"/>
                    <a:stretch>
                      <a:fillRect/>
                    </a:stretch>
                  </pic:blipFill>
                  <pic:spPr bwMode="auto">
                    <a:xfrm>
                      <a:off x="0" y="0"/>
                      <a:ext cx="6120130" cy="605155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t>G: NEO938</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60">
            <wp:simplePos x="0" y="0"/>
            <wp:positionH relativeFrom="column">
              <wp:align>center</wp:align>
            </wp:positionH>
            <wp:positionV relativeFrom="paragraph">
              <wp:posOffset>635</wp:posOffset>
            </wp:positionV>
            <wp:extent cx="6120130" cy="5198745"/>
            <wp:effectExtent l="0" t="0" r="0" b="0"/>
            <wp:wrapSquare wrapText="largest"/>
            <wp:docPr id="44" name="Image7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 Copy 1" descr=""/>
                    <pic:cNvPicPr>
                      <a:picLocks noChangeAspect="1" noChangeArrowheads="1"/>
                    </pic:cNvPicPr>
                  </pic:nvPicPr>
                  <pic:blipFill>
                    <a:blip r:embed="rId45"/>
                    <a:stretch>
                      <a:fillRect/>
                    </a:stretch>
                  </pic:blipFill>
                  <pic:spPr bwMode="auto">
                    <a:xfrm>
                      <a:off x="0" y="0"/>
                      <a:ext cx="6120130" cy="5198745"/>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b/>
          <w:bCs/>
          <w:sz w:val="24"/>
          <w:szCs w:val="24"/>
        </w:rPr>
      </w:pPr>
      <w:r>
        <w:rPr>
          <w:rFonts w:ascii="Liberation Serif" w:hAnsi="Liberation Serif"/>
          <w:b/>
          <w:bCs/>
          <w:sz w:val="24"/>
          <w:szCs w:val="24"/>
        </w:rPr>
      </w:r>
    </w:p>
    <w:p>
      <w:pPr>
        <w:pStyle w:val="Normal"/>
        <w:bidi w:val="0"/>
        <w:jc w:val="left"/>
        <w:rPr>
          <w:rFonts w:ascii="Liberation Serif" w:hAnsi="Liberation Serif"/>
          <w:sz w:val="24"/>
          <w:szCs w:val="24"/>
        </w:rPr>
      </w:pPr>
      <w:r>
        <w:rPr>
          <w:rFonts w:ascii="Liberation Serif" w:hAnsi="Liberation Serif"/>
          <w:b/>
          <w:bCs/>
          <w:sz w:val="24"/>
          <w:szCs w:val="24"/>
        </w:rPr>
        <w:t>H: VK63</w:t>
      </w:r>
    </w:p>
    <w:p>
      <w:pPr>
        <w:pStyle w:val="Normal"/>
        <w:bidi w:val="0"/>
        <w:jc w:val="left"/>
        <w:rPr>
          <w:rFonts w:ascii="Liberation Serif" w:hAnsi="Liberation Serif"/>
          <w:sz w:val="24"/>
          <w:szCs w:val="24"/>
        </w:rPr>
      </w:pPr>
      <w:r>
        <w:rPr>
          <w:rFonts w:ascii="Liberation Serif" w:hAnsi="Liberation Serif"/>
          <w:sz w:val="24"/>
          <w:szCs w:val="24"/>
        </w:rPr>
        <w:drawing>
          <wp:anchor behindDoc="0" distT="0" distB="0" distL="0" distR="0" simplePos="0" locked="0" layoutInCell="0" allowOverlap="1" relativeHeight="61">
            <wp:simplePos x="0" y="0"/>
            <wp:positionH relativeFrom="column">
              <wp:align>center</wp:align>
            </wp:positionH>
            <wp:positionV relativeFrom="paragraph">
              <wp:posOffset>635</wp:posOffset>
            </wp:positionV>
            <wp:extent cx="6120130" cy="5765800"/>
            <wp:effectExtent l="0" t="0" r="0" b="0"/>
            <wp:wrapSquare wrapText="largest"/>
            <wp:docPr id="45" name="Image8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8 Copy 1" descr=""/>
                    <pic:cNvPicPr>
                      <a:picLocks noChangeAspect="1" noChangeArrowheads="1"/>
                    </pic:cNvPicPr>
                  </pic:nvPicPr>
                  <pic:blipFill>
                    <a:blip r:embed="rId46"/>
                    <a:stretch>
                      <a:fillRect/>
                    </a:stretch>
                  </pic:blipFill>
                  <pic:spPr bwMode="auto">
                    <a:xfrm>
                      <a:off x="0" y="0"/>
                      <a:ext cx="6120130" cy="5765800"/>
                    </a:xfrm>
                    <a:prstGeom prst="rect">
                      <a:avLst/>
                    </a:prstGeom>
                  </pic:spPr>
                </pic:pic>
              </a:graphicData>
            </a:graphic>
          </wp:anchor>
        </w:drawing>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276" w:before="240" w:after="0"/>
        <w:jc w:val="both"/>
        <w:rPr>
          <w:rFonts w:ascii="Liberation Serif" w:hAnsi="Liberation Serif"/>
          <w:sz w:val="24"/>
          <w:szCs w:val="24"/>
        </w:rPr>
      </w:pPr>
      <w:r>
        <w:rPr>
          <w:rFonts w:ascii="Liberation Serif" w:hAnsi="Liberation Serif"/>
          <w:sz w:val="24"/>
          <w:szCs w:val="24"/>
        </w:rPr>
      </w:r>
    </w:p>
    <w:p>
      <w:pPr>
        <w:pStyle w:val="normal1"/>
        <w:spacing w:lineRule="auto" w:line="480"/>
        <w:jc w:val="both"/>
        <w:rPr>
          <w:rFonts w:ascii="Liberation Serif" w:hAnsi="Liberation Serif"/>
          <w:sz w:val="24"/>
          <w:szCs w:val="24"/>
        </w:rPr>
      </w:pPr>
      <w:r>
        <w:rPr>
          <w:rFonts w:ascii="Liberation Serif" w:hAnsi="Liberation Serif"/>
          <w:b/>
          <w:bCs/>
          <w:sz w:val="24"/>
          <w:szCs w:val="24"/>
        </w:rPr>
        <w:t>Fi</w:t>
      </w:r>
      <w:r>
        <w:rPr>
          <w:rFonts w:ascii="Liberation Serif" w:hAnsi="Liberation Serif"/>
          <w:b/>
          <w:bCs/>
          <w:sz w:val="24"/>
          <w:szCs w:val="24"/>
        </w:rPr>
        <w:t>g.</w:t>
      </w:r>
      <w:r>
        <w:rPr>
          <w:rFonts w:ascii="Liberation Serif" w:hAnsi="Liberation Serif"/>
          <w:b/>
          <w:bCs/>
          <w:sz w:val="24"/>
          <w:szCs w:val="24"/>
        </w:rPr>
        <w:t xml:space="preserve"> S12:</w:t>
      </w:r>
      <w:r>
        <w:rPr>
          <w:rFonts w:ascii="Liberation Serif" w:hAnsi="Liberation Serif"/>
          <w:sz w:val="24"/>
          <w:szCs w:val="24"/>
        </w:rPr>
        <w:t xml:space="preserve"> Pangenomic analysis of the seven </w:t>
      </w:r>
      <w:r>
        <w:rPr>
          <w:rFonts w:ascii="Liberation Serif" w:hAnsi="Liberation Serif"/>
          <w:i/>
          <w:iCs/>
          <w:sz w:val="24"/>
          <w:szCs w:val="24"/>
        </w:rPr>
        <w:t xml:space="preserve">S. mutans </w:t>
      </w:r>
      <w:r>
        <w:rPr>
          <w:rFonts w:ascii="Liberation Serif" w:hAnsi="Liberation Serif"/>
          <w:sz w:val="24"/>
          <w:szCs w:val="24"/>
        </w:rPr>
        <w:t xml:space="preserve">MAGs, 10 modern </w:t>
      </w:r>
      <w:r>
        <w:rPr>
          <w:rFonts w:ascii="Liberation Serif" w:hAnsi="Liberation Serif"/>
          <w:i/>
          <w:iCs/>
          <w:sz w:val="24"/>
          <w:szCs w:val="24"/>
        </w:rPr>
        <w:t xml:space="preserve">S. mutans </w:t>
      </w:r>
      <w:r>
        <w:rPr>
          <w:rFonts w:ascii="Liberation Serif" w:hAnsi="Liberation Serif"/>
          <w:sz w:val="24"/>
          <w:szCs w:val="24"/>
        </w:rPr>
        <w:t xml:space="preserve">isolates, and 15 modern isolates from across the </w:t>
      </w:r>
      <w:r>
        <w:rPr>
          <w:rFonts w:ascii="Liberation Serif" w:hAnsi="Liberation Serif"/>
          <w:i/>
          <w:iCs/>
          <w:sz w:val="24"/>
          <w:szCs w:val="24"/>
        </w:rPr>
        <w:t>Streptococcus</w:t>
      </w:r>
      <w:r>
        <w:rPr>
          <w:rFonts w:ascii="Liberation Serif" w:hAnsi="Liberation Serif"/>
          <w:sz w:val="24"/>
          <w:szCs w:val="24"/>
        </w:rPr>
        <w:t xml:space="preserve"> genus. Focusing on gene cluster coverage against metabolic modules from KEGG, there were 6 modules which differed in gene cluster recruitment between the genomes. As is visualized in the figure, 4 of the MAGs differ from the modern </w:t>
      </w:r>
      <w:r>
        <w:rPr>
          <w:rFonts w:ascii="Liberation Serif" w:hAnsi="Liberation Serif"/>
          <w:i/>
          <w:iCs/>
          <w:sz w:val="24"/>
          <w:szCs w:val="24"/>
        </w:rPr>
        <w:t>S. mutans</w:t>
      </w:r>
      <w:r>
        <w:rPr>
          <w:rFonts w:ascii="Liberation Serif" w:hAnsi="Liberation Serif"/>
          <w:sz w:val="24"/>
          <w:szCs w:val="24"/>
        </w:rPr>
        <w:t>, which coincidently are the lowest quality MAGs assembled in this study.</w:t>
      </w:r>
    </w:p>
    <w:p>
      <w:pPr>
        <w:pStyle w:val="normal1"/>
        <w:spacing w:lineRule="auto" w:line="240" w:before="240" w:after="240"/>
        <w:rPr>
          <w:rFonts w:ascii="Liberation Serif" w:hAnsi="Liberation Serif"/>
          <w:sz w:val="24"/>
          <w:szCs w:val="24"/>
        </w:rPr>
      </w:pPr>
      <w:r>
        <w:rPr/>
        <w:drawing>
          <wp:inline distT="0" distB="0" distL="0" distR="0">
            <wp:extent cx="5731510" cy="3873500"/>
            <wp:effectExtent l="0" t="0" r="0" b="0"/>
            <wp:docPr id="46"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descr=""/>
                    <pic:cNvPicPr>
                      <a:picLocks noChangeAspect="1" noChangeArrowheads="1"/>
                    </pic:cNvPicPr>
                  </pic:nvPicPr>
                  <pic:blipFill>
                    <a:blip r:embed="rId47"/>
                    <a:stretch>
                      <a:fillRect/>
                    </a:stretch>
                  </pic:blipFill>
                  <pic:spPr bwMode="auto">
                    <a:xfrm>
                      <a:off x="0" y="0"/>
                      <a:ext cx="5731510" cy="3873500"/>
                    </a:xfrm>
                    <a:prstGeom prst="rect">
                      <a:avLst/>
                    </a:prstGeom>
                  </pic:spPr>
                </pic:pic>
              </a:graphicData>
            </a:graphic>
          </wp:inline>
        </w:drawing>
      </w:r>
    </w:p>
    <w:p>
      <w:pPr>
        <w:pStyle w:val="normal1"/>
        <w:spacing w:lineRule="auto" w:line="240" w:before="240" w:after="240"/>
        <w:rPr>
          <w:rFonts w:ascii="Liberation Serif" w:hAnsi="Liberation Serif"/>
          <w:sz w:val="24"/>
          <w:szCs w:val="24"/>
        </w:rPr>
      </w:pPr>
      <w:r>
        <w:rPr>
          <w:rFonts w:ascii="Liberation Serif" w:hAnsi="Liberation Serif"/>
          <w:sz w:val="24"/>
          <w:szCs w:val="24"/>
        </w:rPr>
        <w:tab/>
        <w:t xml:space="preserve"> </w:t>
        <w:tab/>
        <w:t xml:space="preserve"> </w:t>
        <w:tab/>
        <w:t xml:space="preserve"> </w:t>
        <w:tab/>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276"/>
        <w:jc w:val="both"/>
        <w:rPr>
          <w:rFonts w:ascii="Liberation Serif" w:hAnsi="Liberation Serif"/>
          <w:sz w:val="24"/>
          <w:szCs w:val="24"/>
        </w:rPr>
      </w:pPr>
      <w:r>
        <w:rPr>
          <w:rFonts w:ascii="Liberation Serif" w:hAnsi="Liberation Serif"/>
          <w:sz w:val="24"/>
          <w:szCs w:val="24"/>
        </w:rPr>
      </w:r>
    </w:p>
    <w:p>
      <w:pPr>
        <w:pStyle w:val="normal1"/>
        <w:spacing w:lineRule="auto" w:line="480"/>
        <w:jc w:val="both"/>
        <w:rPr/>
      </w:pPr>
      <w:r>
        <w:rPr>
          <w:rFonts w:ascii="Liberation Serif" w:hAnsi="Liberation Serif"/>
          <w:b/>
          <w:bCs/>
          <w:sz w:val="24"/>
          <w:szCs w:val="24"/>
        </w:rPr>
        <w:t xml:space="preserve">Fig. S13: </w:t>
      </w:r>
      <w:r>
        <w:rPr>
          <w:rFonts w:ascii="Liberation Serif" w:hAnsi="Liberation Serif"/>
          <w:sz w:val="24"/>
          <w:szCs w:val="24"/>
        </w:rPr>
        <w:t xml:space="preserve">The comG/comY operon conveys competency for internalizing DNA from the surrounding environment. Reference mapping shows drops in coverage among ancient samples along the region expressing genes in this operon, which suggests that this operon could have looked very different in ancient </w:t>
      </w:r>
      <w:r>
        <w:rPr>
          <w:rFonts w:ascii="Liberation Serif" w:hAnsi="Liberation Serif"/>
          <w:i/>
          <w:iCs/>
          <w:sz w:val="24"/>
          <w:szCs w:val="24"/>
        </w:rPr>
        <w:t>S. mutans</w:t>
      </w:r>
      <w:r>
        <w:rPr>
          <w:rFonts w:ascii="Liberation Serif" w:hAnsi="Liberation Serif"/>
          <w:sz w:val="24"/>
          <w:szCs w:val="24"/>
        </w:rPr>
        <w:t>.</w:t>
      </w:r>
    </w:p>
    <w:p>
      <w:pPr>
        <w:pStyle w:val="normal1"/>
        <w:spacing w:lineRule="auto" w:line="480"/>
        <w:jc w:val="both"/>
        <w:rPr/>
      </w:pPr>
      <w:r>
        <w:rPr/>
        <w:br/>
      </w:r>
      <w:r>
        <w:rPr/>
        <w:drawing>
          <wp:inline distT="0" distB="0" distL="0" distR="0">
            <wp:extent cx="5731510" cy="6184900"/>
            <wp:effectExtent l="0" t="0" r="0" b="0"/>
            <wp:docPr id="47"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png" descr=""/>
                    <pic:cNvPicPr>
                      <a:picLocks noChangeAspect="1" noChangeArrowheads="1"/>
                    </pic:cNvPicPr>
                  </pic:nvPicPr>
                  <pic:blipFill>
                    <a:blip r:embed="rId48"/>
                    <a:stretch>
                      <a:fillRect/>
                    </a:stretch>
                  </pic:blipFill>
                  <pic:spPr bwMode="auto">
                    <a:xfrm>
                      <a:off x="0" y="0"/>
                      <a:ext cx="5731510" cy="61849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pPr>
      <w:r>
        <w:rPr/>
      </w:r>
    </w:p>
    <w:p>
      <w:pPr>
        <w:pStyle w:val="normal1"/>
        <w:spacing w:lineRule="auto" w:line="480"/>
        <w:jc w:val="left"/>
        <w:rPr>
          <w:rFonts w:ascii="Liberation Serif" w:hAnsi="Liberation Serif"/>
          <w:sz w:val="24"/>
          <w:szCs w:val="24"/>
        </w:rPr>
      </w:pPr>
      <w:r>
        <w:rPr>
          <w:rFonts w:ascii="Liberation Serif" w:hAnsi="Liberation Serif"/>
          <w:b/>
          <w:bCs/>
          <w:sz w:val="24"/>
          <w:szCs w:val="24"/>
        </w:rPr>
        <w:t xml:space="preserve">Fig. S14: </w:t>
      </w:r>
      <w:r>
        <w:rPr>
          <w:rFonts w:ascii="Liberation Serif" w:hAnsi="Liberation Serif"/>
          <w:sz w:val="24"/>
          <w:szCs w:val="24"/>
        </w:rPr>
        <w:t>Comparison between reference mapping results and BAKTA annotation for selected genes.</w:t>
      </w:r>
    </w:p>
    <w:p>
      <w:pPr>
        <w:pStyle w:val="normal1"/>
        <w:spacing w:lineRule="auto" w:line="480" w:before="240" w:after="0"/>
        <w:jc w:val="left"/>
        <w:rPr>
          <w:rFonts w:ascii="Liberation Serif" w:hAnsi="Liberation Serif"/>
          <w:sz w:val="24"/>
          <w:szCs w:val="24"/>
        </w:rPr>
      </w:pPr>
      <w:r>
        <w:rPr>
          <w:rFonts w:ascii="Liberation Serif" w:hAnsi="Liberation Serif"/>
          <w:sz w:val="24"/>
          <w:szCs w:val="24"/>
        </w:rPr>
        <w:t>In pangenomics, different methods impart different biases. Reference mapping constraints which genes can be examined by whatever is present in the reference being mapped against, but results derived from reference mapping are generally more trustworthy.</w:t>
      </w:r>
    </w:p>
    <w:p>
      <w:pPr>
        <w:pStyle w:val="normal1"/>
        <w:spacing w:lineRule="auto" w:line="480" w:before="240" w:after="0"/>
        <w:jc w:val="left"/>
        <w:rPr>
          <w:rFonts w:ascii="Liberation Serif" w:hAnsi="Liberation Serif"/>
          <w:sz w:val="24"/>
          <w:szCs w:val="24"/>
        </w:rPr>
      </w:pPr>
      <w:r>
        <w:rPr>
          <w:rFonts w:ascii="Liberation Serif" w:hAnsi="Liberation Serif"/>
          <w:sz w:val="24"/>
          <w:szCs w:val="24"/>
        </w:rPr>
        <w:t>Usually, if a gene can be found through both methods, they will show up in the same pattern, with the general rule that a gene might be missing due to missing gene content in the MAG (</w:t>
      </w:r>
      <w:r>
        <w:rPr>
          <w:rFonts w:ascii="Liberation Serif" w:hAnsi="Liberation Serif"/>
          <w:i/>
          <w:iCs/>
          <w:sz w:val="24"/>
          <w:szCs w:val="24"/>
        </w:rPr>
        <w:t>msmE</w:t>
      </w:r>
      <w:r>
        <w:rPr>
          <w:rFonts w:ascii="Liberation Serif" w:hAnsi="Liberation Serif"/>
          <w:sz w:val="24"/>
          <w:szCs w:val="24"/>
        </w:rPr>
        <w:t>).</w:t>
      </w:r>
    </w:p>
    <w:p>
      <w:pPr>
        <w:pStyle w:val="normal1"/>
        <w:spacing w:lineRule="auto" w:line="480" w:before="240" w:after="0"/>
        <w:jc w:val="left"/>
        <w:rPr/>
      </w:pPr>
      <w:r>
        <w:rPr>
          <w:rFonts w:ascii="Liberation Serif" w:hAnsi="Liberation Serif"/>
          <w:sz w:val="24"/>
          <w:szCs w:val="24"/>
        </w:rPr>
        <w:t>Other genes might have high genetic variation, which will make it difficult for gene annotators to detect them (</w:t>
      </w:r>
      <w:r>
        <w:rPr>
          <w:rFonts w:ascii="Liberation Serif" w:hAnsi="Liberation Serif"/>
          <w:i/>
          <w:iCs/>
          <w:sz w:val="24"/>
          <w:szCs w:val="24"/>
        </w:rPr>
        <w:t>gtfC, gtfB</w:t>
      </w:r>
      <w:r>
        <w:rPr>
          <w:rFonts w:ascii="Liberation Serif" w:hAnsi="Liberation Serif"/>
          <w:sz w:val="24"/>
          <w:szCs w:val="24"/>
        </w:rPr>
        <w:t>). In other cases still, genes might be in regions that make them difficult to be picked up in a MAG, such as if they are present in more copies along the genome (</w:t>
      </w:r>
      <w:r>
        <w:rPr>
          <w:rFonts w:ascii="Liberation Serif" w:hAnsi="Liberation Serif"/>
          <w:i/>
          <w:iCs/>
          <w:sz w:val="24"/>
          <w:szCs w:val="24"/>
        </w:rPr>
        <w:t>mubX</w:t>
      </w:r>
      <w:r>
        <w:rPr>
          <w:rFonts w:ascii="Liberation Serif" w:hAnsi="Liberation Serif"/>
          <w:sz w:val="24"/>
          <w:szCs w:val="24"/>
        </w:rPr>
        <w:t xml:space="preserve"> and </w:t>
      </w:r>
      <w:r>
        <w:rPr>
          <w:rFonts w:ascii="Liberation Serif" w:hAnsi="Liberation Serif"/>
          <w:i/>
          <w:iCs/>
          <w:sz w:val="24"/>
          <w:szCs w:val="24"/>
        </w:rPr>
        <w:t>mubY</w:t>
      </w:r>
      <w:r>
        <w:rPr/>
        <w:t>)</w:t>
      </w:r>
      <w:r>
        <w:rPr/>
        <w:drawing>
          <wp:inline distT="0" distB="0" distL="0" distR="0">
            <wp:extent cx="5731510" cy="6184900"/>
            <wp:effectExtent l="0" t="0" r="0" b="0"/>
            <wp:docPr id="48"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3.png" descr=""/>
                    <pic:cNvPicPr>
                      <a:picLocks noChangeAspect="1" noChangeArrowheads="1"/>
                    </pic:cNvPicPr>
                  </pic:nvPicPr>
                  <pic:blipFill>
                    <a:blip r:embed="rId49"/>
                    <a:stretch>
                      <a:fillRect/>
                    </a:stretch>
                  </pic:blipFill>
                  <pic:spPr bwMode="auto">
                    <a:xfrm>
                      <a:off x="0" y="0"/>
                      <a:ext cx="5731510" cy="61849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480"/>
        <w:jc w:val="both"/>
        <w:rPr>
          <w:rFonts w:ascii="Liberation Serif" w:hAnsi="Liberation Serif"/>
          <w:sz w:val="24"/>
          <w:szCs w:val="24"/>
        </w:rPr>
      </w:pPr>
      <w:r>
        <w:rPr>
          <w:rFonts w:ascii="Liberation Serif" w:hAnsi="Liberation Serif"/>
          <w:b/>
          <w:bCs/>
          <w:sz w:val="24"/>
          <w:szCs w:val="24"/>
        </w:rPr>
        <w:t>Fig. S15:</w:t>
      </w:r>
      <w:r>
        <w:rPr>
          <w:rFonts w:ascii="Liberation Serif" w:hAnsi="Liberation Serif"/>
          <w:sz w:val="24"/>
          <w:szCs w:val="24"/>
        </w:rPr>
        <w:t xml:space="preserve"> Phylogenetic tree including 3 placements for the ancient samples for which MAGs were assembled, compared with the C</w:t>
      </w:r>
      <w:r>
        <w:rPr>
          <w:rFonts w:ascii="Liberation Serif" w:hAnsi="Liberation Serif"/>
          <w:i w:val="false"/>
          <w:iCs w:val="false"/>
          <w:sz w:val="24"/>
          <w:szCs w:val="24"/>
        </w:rPr>
        <w:t>hromoPainter</w:t>
      </w:r>
      <w:r>
        <w:rPr>
          <w:rFonts w:ascii="Liberation Serif" w:hAnsi="Liberation Serif"/>
          <w:sz w:val="24"/>
          <w:szCs w:val="24"/>
        </w:rPr>
        <w:t xml:space="preserve"> clustering and bakta gene annotation.</w:t>
      </w:r>
    </w:p>
    <w:p>
      <w:pPr>
        <w:pStyle w:val="normal1"/>
        <w:spacing w:lineRule="auto" w:line="480" w:before="240" w:after="0"/>
        <w:jc w:val="both"/>
        <w:rPr>
          <w:rFonts w:ascii="Liberation Serif" w:hAnsi="Liberation Serif"/>
          <w:sz w:val="24"/>
          <w:szCs w:val="24"/>
        </w:rPr>
      </w:pPr>
      <w:r>
        <w:rPr>
          <w:rFonts w:ascii="Liberation Serif" w:hAnsi="Liberation Serif"/>
          <w:sz w:val="24"/>
          <w:szCs w:val="24"/>
        </w:rPr>
        <w:t>The bakta annotations have been sorted by rarity among the modern isolates and seven MAGs.</w:t>
      </w:r>
    </w:p>
    <w:p>
      <w:pPr>
        <w:pStyle w:val="normal1"/>
        <w:spacing w:lineRule="auto" w:line="240" w:before="240" w:after="240"/>
        <w:rPr/>
      </w:pPr>
      <w:r>
        <w:rPr/>
        <w:drawing>
          <wp:inline distT="0" distB="0" distL="0" distR="0">
            <wp:extent cx="5731510" cy="6184900"/>
            <wp:effectExtent l="0" t="0" r="0" b="0"/>
            <wp:docPr id="4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descr=""/>
                    <pic:cNvPicPr>
                      <a:picLocks noChangeAspect="1" noChangeArrowheads="1"/>
                    </pic:cNvPicPr>
                  </pic:nvPicPr>
                  <pic:blipFill>
                    <a:blip r:embed="rId50"/>
                    <a:stretch>
                      <a:fillRect/>
                    </a:stretch>
                  </pic:blipFill>
                  <pic:spPr bwMode="auto">
                    <a:xfrm>
                      <a:off x="0" y="0"/>
                      <a:ext cx="5731510" cy="6184900"/>
                    </a:xfrm>
                    <a:prstGeom prst="rect">
                      <a:avLst/>
                    </a:prstGeom>
                  </pic:spPr>
                </pic:pic>
              </a:graphicData>
            </a:graphic>
          </wp:inline>
        </w:drawing>
      </w:r>
    </w:p>
    <w:p>
      <w:pPr>
        <w:pStyle w:val="normal1"/>
        <w:spacing w:lineRule="auto" w:line="240" w:before="240" w:after="240"/>
        <w:rPr/>
      </w:pPr>
      <w:r>
        <w:rPr/>
        <w:tab/>
        <w:t xml:space="preserve"> </w:t>
        <w:tab/>
        <w:t xml:space="preserve"> </w:t>
        <w:tab/>
        <w:t xml:space="preserve"> </w:t>
        <w:tab/>
      </w:r>
    </w:p>
    <w:p>
      <w:pPr>
        <w:pStyle w:val="normal1"/>
        <w:spacing w:lineRule="auto" w:line="276"/>
        <w:jc w:val="both"/>
        <w:rPr/>
      </w:pPr>
      <w:r>
        <w:rPr/>
      </w:r>
    </w:p>
    <w:p>
      <w:pPr>
        <w:pStyle w:val="normal1"/>
        <w:spacing w:lineRule="auto" w:line="240" w:before="240" w:after="240"/>
        <w:rPr/>
      </w:pPr>
      <w:r>
        <w:rPr/>
      </w:r>
    </w:p>
    <w:p>
      <w:pPr>
        <w:pStyle w:val="normal1"/>
        <w:spacing w:lineRule="auto" w:line="480"/>
        <w:jc w:val="both"/>
        <w:rPr>
          <w:rFonts w:ascii="Liberation Serif" w:hAnsi="Liberation Serif"/>
          <w:sz w:val="24"/>
          <w:szCs w:val="24"/>
        </w:rPr>
      </w:pPr>
      <w:r>
        <w:rPr>
          <w:rFonts w:ascii="Liberation Serif" w:hAnsi="Liberation Serif"/>
          <w:b/>
          <w:bCs/>
          <w:sz w:val="24"/>
          <w:szCs w:val="24"/>
        </w:rPr>
        <w:t>Fig. S16:</w:t>
      </w:r>
      <w:r>
        <w:rPr>
          <w:rFonts w:ascii="Liberation Serif" w:hAnsi="Liberation Serif"/>
          <w:sz w:val="24"/>
          <w:szCs w:val="24"/>
        </w:rPr>
        <w:t xml:space="preserve"> Phylogenetic tree including 3 placements for the ancient samples for which MAGs were assembled, with heatmap showing presence of bakta genes described as bacteriocins in (Lemos et al., 2019)</w:t>
      </w:r>
      <w:r>
        <w:rPr>
          <w:rFonts w:ascii="Liberation Serif" w:hAnsi="Liberation Serif"/>
          <w:sz w:val="24"/>
          <w:szCs w:val="24"/>
          <w:vertAlign w:val="superscript"/>
        </w:rPr>
        <w:t>7</w:t>
      </w:r>
      <w:r>
        <w:rPr>
          <w:rFonts w:ascii="Liberation Serif" w:hAnsi="Liberation Serif"/>
          <w:sz w:val="24"/>
          <w:szCs w:val="24"/>
        </w:rPr>
        <w:t xml:space="preserve"> not found in the </w:t>
      </w:r>
      <w:r>
        <w:rPr>
          <w:rFonts w:ascii="Liberation Serif" w:hAnsi="Liberation Serif"/>
          <w:i/>
          <w:iCs/>
          <w:sz w:val="24"/>
          <w:szCs w:val="24"/>
        </w:rPr>
        <w:t xml:space="preserve">S. mutans </w:t>
      </w:r>
      <w:r>
        <w:rPr>
          <w:rFonts w:ascii="Liberation Serif" w:hAnsi="Liberation Serif"/>
          <w:sz w:val="24"/>
          <w:szCs w:val="24"/>
        </w:rPr>
        <w:t>reference genome GCF_009738105.1. Every MAG has coverage for at least one of the bacteriocins included here.</w:t>
      </w:r>
    </w:p>
    <w:p>
      <w:pPr>
        <w:pStyle w:val="normal1"/>
        <w:spacing w:lineRule="auto" w:line="240" w:before="240" w:after="240"/>
        <w:rPr/>
      </w:pPr>
      <w:r>
        <w:rPr/>
        <w:tab/>
      </w:r>
      <w:r>
        <w:rPr/>
        <w:drawing>
          <wp:inline distT="0" distB="0" distL="0" distR="0">
            <wp:extent cx="5731510" cy="6184900"/>
            <wp:effectExtent l="0" t="0" r="0" b="0"/>
            <wp:docPr id="50"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png" descr=""/>
                    <pic:cNvPicPr>
                      <a:picLocks noChangeAspect="1" noChangeArrowheads="1"/>
                    </pic:cNvPicPr>
                  </pic:nvPicPr>
                  <pic:blipFill>
                    <a:blip r:embed="rId51"/>
                    <a:stretch>
                      <a:fillRect/>
                    </a:stretch>
                  </pic:blipFill>
                  <pic:spPr bwMode="auto">
                    <a:xfrm>
                      <a:off x="0" y="0"/>
                      <a:ext cx="5731510" cy="6184900"/>
                    </a:xfrm>
                    <a:prstGeom prst="rect">
                      <a:avLst/>
                    </a:prstGeom>
                  </pic:spPr>
                </pic:pic>
              </a:graphicData>
            </a:graphic>
          </wp:inline>
        </w:drawing>
      </w:r>
      <w:r>
        <w:rPr/>
        <w:t xml:space="preserve"> </w:t>
        <w:tab/>
        <w:t xml:space="preserve"> </w:t>
        <w:tab/>
        <w:t xml:space="preserve"> </w:t>
        <w:tab/>
      </w:r>
    </w:p>
    <w:p>
      <w:pPr>
        <w:pStyle w:val="normal1"/>
        <w:spacing w:lineRule="auto" w:line="276"/>
        <w:jc w:val="both"/>
        <w:rPr/>
      </w:pPr>
      <w:r>
        <w:rPr/>
      </w:r>
    </w:p>
    <w:p>
      <w:pPr>
        <w:pStyle w:val="normal1"/>
        <w:spacing w:lineRule="auto" w:line="240" w:before="240" w:after="240"/>
        <w:rPr/>
      </w:pPr>
      <w:r>
        <w:rPr/>
      </w:r>
    </w:p>
    <w:p>
      <w:pPr>
        <w:pStyle w:val="normal1"/>
        <w:spacing w:lineRule="auto" w:line="480" w:before="240" w:after="240"/>
        <w:rPr>
          <w:rFonts w:ascii="Liberation Serif" w:hAnsi="Liberation Serif"/>
          <w:sz w:val="24"/>
          <w:szCs w:val="24"/>
        </w:rPr>
      </w:pPr>
      <w:r>
        <w:rPr>
          <w:rFonts w:ascii="Liberation Serif" w:hAnsi="Liberation Serif"/>
          <w:b/>
          <w:bCs/>
          <w:sz w:val="24"/>
          <w:szCs w:val="24"/>
        </w:rPr>
        <w:t>Fig. S17:</w:t>
      </w:r>
      <w:r>
        <w:rPr>
          <w:rFonts w:ascii="Liberation Serif" w:hAnsi="Liberation Serif"/>
          <w:sz w:val="24"/>
          <w:szCs w:val="24"/>
        </w:rPr>
        <w:t xml:space="preserve"> A visualization of the gunc output for NEO105 created by the “gunc plot” function</w:t>
      </w:r>
      <w:r>
        <w:rPr>
          <w:rFonts w:ascii="Liberation Serif" w:hAnsi="Liberation Serif"/>
          <w:sz w:val="24"/>
          <w:szCs w:val="24"/>
          <w:vertAlign w:val="superscript"/>
        </w:rPr>
        <w:t>61</w:t>
      </w:r>
      <w:r>
        <w:rPr>
          <w:rFonts w:ascii="Liberation Serif" w:hAnsi="Liberation Serif"/>
          <w:sz w:val="24"/>
          <w:szCs w:val="24"/>
        </w:rPr>
        <w:t>, which shows how the genes are assigned to taxonomic lineages down to genus level, where some assigned to different genera end up being assigned to the same contigs.</w:t>
      </w:r>
    </w:p>
    <w:p>
      <w:pPr>
        <w:pStyle w:val="normal1"/>
        <w:spacing w:lineRule="auto" w:line="240" w:before="240" w:after="240"/>
        <w:rPr/>
      </w:pPr>
      <w:r>
        <w:rPr/>
        <w:drawing>
          <wp:inline distT="0" distB="0" distL="0" distR="0">
            <wp:extent cx="5731510" cy="3086100"/>
            <wp:effectExtent l="0" t="0" r="0" b="0"/>
            <wp:docPr id="51"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0.png" descr=""/>
                    <pic:cNvPicPr>
                      <a:picLocks noChangeAspect="1" noChangeArrowheads="1"/>
                    </pic:cNvPicPr>
                  </pic:nvPicPr>
                  <pic:blipFill>
                    <a:blip r:embed="rId52"/>
                    <a:stretch>
                      <a:fillRect/>
                    </a:stretch>
                  </pic:blipFill>
                  <pic:spPr bwMode="auto">
                    <a:xfrm>
                      <a:off x="0" y="0"/>
                      <a:ext cx="5731510" cy="3086100"/>
                    </a:xfrm>
                    <a:prstGeom prst="rect">
                      <a:avLst/>
                    </a:prstGeom>
                  </pic:spPr>
                </pic:pic>
              </a:graphicData>
            </a:graphic>
          </wp:inline>
        </w:drawing>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240" w:before="240" w:after="240"/>
        <w:rPr/>
      </w:pPr>
      <w:r>
        <w:rPr/>
      </w:r>
    </w:p>
    <w:p>
      <w:pPr>
        <w:pStyle w:val="normal1"/>
        <w:spacing w:lineRule="auto" w:line="360" w:before="297" w:after="297"/>
        <w:rPr/>
      </w:pPr>
      <w:r>
        <w:rPr>
          <w:rFonts w:ascii="Liberation Serif" w:hAnsi="Liberation Serif"/>
          <w:b/>
          <w:bCs/>
          <w:sz w:val="24"/>
          <w:szCs w:val="24"/>
        </w:rPr>
        <w:t>Fig. S18:</w:t>
      </w:r>
      <w:r>
        <w:rPr>
          <w:rFonts w:ascii="Liberation Serif" w:hAnsi="Liberation Serif"/>
          <w:sz w:val="24"/>
          <w:szCs w:val="24"/>
        </w:rPr>
        <w:t xml:space="preserve"> Comparison of phylogenetic tree computed on the Gubbins masked MSA for </w:t>
      </w:r>
      <w:r>
        <w:rPr>
          <w:rFonts w:ascii="Liberation Serif" w:hAnsi="Liberation Serif"/>
          <w:i/>
          <w:iCs/>
          <w:sz w:val="24"/>
          <w:szCs w:val="24"/>
        </w:rPr>
        <w:t>S. mutans</w:t>
      </w:r>
      <w:r>
        <w:rPr>
          <w:rFonts w:ascii="Liberation Serif" w:hAnsi="Liberation Serif"/>
          <w:sz w:val="24"/>
          <w:szCs w:val="24"/>
        </w:rPr>
        <w:t xml:space="preserve"> using IQ-tree and RaxML-NG where we have done midpoint rooting of both trees. IQ-tree computes sCF values for each branch, most of the values of which for the deep clades lie between 50 and 75, with higher or lower values in the end. This is in contrast to the bootstrap values for our final tree as computed by RaXML-NG, where there is generally lower support, the deeper you go in the tree.</w:t>
      </w:r>
      <w:r>
        <w:rPr/>
        <w:drawing>
          <wp:inline distT="0" distB="0" distL="0" distR="0">
            <wp:extent cx="5731510" cy="7162800"/>
            <wp:effectExtent l="0" t="0" r="0" b="0"/>
            <wp:docPr id="52" name="image3.p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Copy 1" descr=""/>
                    <pic:cNvPicPr>
                      <a:picLocks noChangeAspect="1" noChangeArrowheads="1"/>
                    </pic:cNvPicPr>
                  </pic:nvPicPr>
                  <pic:blipFill>
                    <a:blip r:embed="rId53"/>
                    <a:stretch>
                      <a:fillRect/>
                    </a:stretch>
                  </pic:blipFill>
                  <pic:spPr bwMode="auto">
                    <a:xfrm>
                      <a:off x="0" y="0"/>
                      <a:ext cx="5731510" cy="7162800"/>
                    </a:xfrm>
                    <a:prstGeom prst="rect">
                      <a:avLst/>
                    </a:prstGeom>
                  </pic:spPr>
                </pic:pic>
              </a:graphicData>
            </a:graphic>
          </wp:inline>
        </w:drawing>
      </w:r>
    </w:p>
    <w:p>
      <w:pPr>
        <w:pStyle w:val="normal1"/>
        <w:spacing w:lineRule="auto" w:line="480" w:before="240" w:after="240"/>
        <w:rPr/>
      </w:pPr>
      <w:r>
        <w:rPr>
          <w:rFonts w:ascii="Liberation Serif" w:hAnsi="Liberation Serif"/>
          <w:b/>
          <w:bCs/>
          <w:sz w:val="24"/>
          <w:szCs w:val="24"/>
        </w:rPr>
        <w:t>Fig. S19:</w:t>
      </w:r>
      <w:r>
        <w:rPr>
          <w:rFonts w:ascii="Liberation Serif" w:hAnsi="Liberation Serif"/>
          <w:sz w:val="24"/>
          <w:szCs w:val="24"/>
        </w:rPr>
        <w:t xml:space="preserve"> root-to-tip linear regression analysis of the phylogenetic tree created by Gubbins after rerooting to maximise root-to-tip correlation. Here, the oldest ancient sample NEO137 was redefined as basal to all other </w:t>
      </w:r>
      <w:r>
        <w:rPr>
          <w:rFonts w:ascii="Liberation Serif" w:hAnsi="Liberation Serif"/>
          <w:i/>
          <w:iCs/>
          <w:sz w:val="24"/>
          <w:szCs w:val="24"/>
        </w:rPr>
        <w:t>S. mutans</w:t>
      </w:r>
      <w:r>
        <w:rPr>
          <w:rFonts w:ascii="Liberation Serif" w:hAnsi="Liberation Serif"/>
          <w:sz w:val="24"/>
          <w:szCs w:val="24"/>
        </w:rPr>
        <w:t xml:space="preserve">. The tips are colored based on their age using a red-blue color scale, whereas the tips where we do not have sample dates are colored green. The p-value is calculated through 10000 permutation tests </w:t>
      </w:r>
    </w:p>
    <w:p>
      <w:pPr>
        <w:pStyle w:val="normal1"/>
        <w:spacing w:lineRule="auto" w:line="240" w:before="240" w:after="240"/>
        <w:rPr/>
      </w:pPr>
      <w:r>
        <w:rPr/>
        <w:drawing>
          <wp:inline distT="0" distB="0" distL="0" distR="0">
            <wp:extent cx="5731510" cy="6883400"/>
            <wp:effectExtent l="0" t="0" r="0" b="0"/>
            <wp:docPr id="53"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png" descr=""/>
                    <pic:cNvPicPr>
                      <a:picLocks noChangeAspect="1" noChangeArrowheads="1"/>
                    </pic:cNvPicPr>
                  </pic:nvPicPr>
                  <pic:blipFill>
                    <a:blip r:embed="rId54"/>
                    <a:stretch>
                      <a:fillRect/>
                    </a:stretch>
                  </pic:blipFill>
                  <pic:spPr bwMode="auto">
                    <a:xfrm>
                      <a:off x="0" y="0"/>
                      <a:ext cx="5731510" cy="6883400"/>
                    </a:xfrm>
                    <a:prstGeom prst="rect">
                      <a:avLst/>
                    </a:prstGeom>
                  </pic:spPr>
                </pic:pic>
              </a:graphicData>
            </a:graphic>
          </wp:inline>
        </w:drawing>
      </w:r>
    </w:p>
    <w:p>
      <w:pPr>
        <w:pStyle w:val="normal1"/>
        <w:spacing w:lineRule="auto" w:line="480" w:before="240" w:after="240"/>
        <w:ind w:hanging="0" w:left="0"/>
        <w:rPr/>
      </w:pPr>
      <w:r>
        <w:rPr>
          <w:rFonts w:ascii="Liberation Serif" w:hAnsi="Liberation Serif"/>
          <w:b/>
          <w:bCs/>
          <w:sz w:val="24"/>
          <w:szCs w:val="24"/>
        </w:rPr>
        <w:t>Fig. S20:</w:t>
      </w:r>
      <w:r>
        <w:rPr>
          <w:rFonts w:ascii="Liberation Serif" w:hAnsi="Liberation Serif"/>
          <w:sz w:val="24"/>
          <w:szCs w:val="24"/>
        </w:rPr>
        <w:t xml:space="preserve"> Trace plots for Bactdate model parameters through 1000 samples of the 10.000 iterations of Markov-Chain Monte Carlo random sampling on the posterior distribution for the clock model using the recombination corrected phylogenetic tree computed through Gubbins. Several metrics do not converge on a stable value throughout the sampled iterations.</w:t>
      </w:r>
    </w:p>
    <w:p>
      <w:pPr>
        <w:pStyle w:val="normal1"/>
        <w:spacing w:lineRule="auto" w:line="240" w:before="240" w:after="240"/>
        <w:rPr/>
      </w:pPr>
      <w:r>
        <w:rPr/>
        <w:drawing>
          <wp:inline distT="0" distB="0" distL="0" distR="0">
            <wp:extent cx="5731510" cy="6883400"/>
            <wp:effectExtent l="0" t="0" r="0" b="0"/>
            <wp:docPr id="5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descr=""/>
                    <pic:cNvPicPr>
                      <a:picLocks noChangeAspect="1" noChangeArrowheads="1"/>
                    </pic:cNvPicPr>
                  </pic:nvPicPr>
                  <pic:blipFill>
                    <a:blip r:embed="rId55"/>
                    <a:stretch>
                      <a:fillRect/>
                    </a:stretch>
                  </pic:blipFill>
                  <pic:spPr bwMode="auto">
                    <a:xfrm>
                      <a:off x="0" y="0"/>
                      <a:ext cx="5731510" cy="6883400"/>
                    </a:xfrm>
                    <a:prstGeom prst="rect">
                      <a:avLst/>
                    </a:prstGeom>
                  </pic:spPr>
                </pic:pic>
              </a:graphicData>
            </a:graphic>
          </wp:inline>
        </w:drawing>
      </w:r>
    </w:p>
    <w:p>
      <w:pPr>
        <w:pStyle w:val="normal1"/>
        <w:spacing w:lineRule="auto" w:line="240" w:before="240" w:after="240"/>
        <w:ind w:hanging="0" w:left="0"/>
        <w:rPr/>
      </w:pPr>
      <w:r>
        <w:rPr/>
      </w:r>
    </w:p>
    <w:p>
      <w:pPr>
        <w:pStyle w:val="normal1"/>
        <w:spacing w:lineRule="auto" w:line="480" w:before="240" w:after="160"/>
        <w:rPr/>
      </w:pPr>
      <w:r>
        <w:rPr>
          <w:rFonts w:ascii="Liberation Serif" w:hAnsi="Liberation Serif"/>
          <w:b/>
          <w:bCs/>
          <w:sz w:val="24"/>
          <w:szCs w:val="24"/>
        </w:rPr>
        <w:t>Fig. S21:</w:t>
      </w:r>
      <w:r>
        <w:rPr>
          <w:rFonts w:ascii="Liberation Serif" w:hAnsi="Liberation Serif"/>
          <w:sz w:val="24"/>
          <w:szCs w:val="24"/>
        </w:rPr>
        <w:t xml:space="preserve"> Crown of the tooth for CGG101233 with yellow arrow pointing towards evidence of caries lesion</w:t>
      </w:r>
    </w:p>
    <w:p>
      <w:pPr>
        <w:pStyle w:val="normal1"/>
        <w:spacing w:lineRule="auto" w:line="480" w:before="240" w:after="160"/>
        <w:rPr>
          <w:rFonts w:ascii="Liberation Serif" w:hAnsi="Liberation Serif"/>
          <w:sz w:val="24"/>
          <w:szCs w:val="24"/>
        </w:rPr>
      </w:pPr>
      <w:r>
        <w:rPr/>
        <w:drawing>
          <wp:inline distT="0" distB="0" distL="0" distR="0">
            <wp:extent cx="5731510" cy="4292600"/>
            <wp:effectExtent l="0" t="0" r="0" b="0"/>
            <wp:docPr id="55" name="image1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6.png" descr=""/>
                    <pic:cNvPicPr>
                      <a:picLocks noChangeAspect="1" noChangeArrowheads="1"/>
                    </pic:cNvPicPr>
                  </pic:nvPicPr>
                  <pic:blipFill>
                    <a:blip r:embed="rId56"/>
                    <a:stretch>
                      <a:fillRect/>
                    </a:stretch>
                  </pic:blipFill>
                  <pic:spPr bwMode="auto">
                    <a:xfrm>
                      <a:off x="0" y="0"/>
                      <a:ext cx="5731510" cy="4292600"/>
                    </a:xfrm>
                    <a:prstGeom prst="rect">
                      <a:avLst/>
                    </a:prstGeom>
                  </pic:spPr>
                </pic:pic>
              </a:graphicData>
            </a:graphic>
          </wp:inline>
        </w:drawing>
      </w:r>
    </w:p>
    <w:p>
      <w:pPr>
        <w:pStyle w:val="normal1"/>
        <w:spacing w:lineRule="auto" w:line="480" w:before="240" w:after="160"/>
        <w:rPr>
          <w:rFonts w:ascii="Liberation Serif" w:hAnsi="Liberation Serif"/>
          <w:sz w:val="24"/>
          <w:szCs w:val="24"/>
        </w:rPr>
      </w:pPr>
      <w:r>
        <w:rPr>
          <w:rFonts w:ascii="Liberation Serif" w:hAnsi="Liberation Serif"/>
          <w:sz w:val="24"/>
          <w:szCs w:val="24"/>
        </w:rPr>
      </w:r>
    </w:p>
    <w:p>
      <w:pPr>
        <w:pStyle w:val="normal1"/>
        <w:spacing w:lineRule="auto" w:line="480" w:before="240" w:after="160"/>
        <w:rPr>
          <w:rFonts w:ascii="Liberation Serif" w:hAnsi="Liberation Serif"/>
          <w:sz w:val="24"/>
          <w:szCs w:val="24"/>
        </w:rPr>
      </w:pPr>
      <w:r>
        <w:rPr>
          <w:rFonts w:ascii="Liberation Serif" w:hAnsi="Liberation Serif"/>
          <w:sz w:val="24"/>
          <w:szCs w:val="24"/>
        </w:rPr>
      </w:r>
    </w:p>
    <w:p>
      <w:pPr>
        <w:pStyle w:val="normal1"/>
        <w:spacing w:lineRule="auto" w:line="480" w:before="240" w:after="160"/>
        <w:rPr>
          <w:rFonts w:ascii="Liberation Serif" w:hAnsi="Liberation Serif"/>
          <w:sz w:val="24"/>
          <w:szCs w:val="24"/>
        </w:rPr>
      </w:pPr>
      <w:r>
        <w:rPr>
          <w:rFonts w:ascii="Liberation Serif" w:hAnsi="Liberation Serif"/>
          <w:sz w:val="24"/>
          <w:szCs w:val="24"/>
        </w:rPr>
      </w:r>
    </w:p>
    <w:p>
      <w:pPr>
        <w:pStyle w:val="normal1"/>
        <w:spacing w:lineRule="auto" w:line="480" w:before="240" w:after="160"/>
        <w:rPr>
          <w:rFonts w:ascii="Liberation Serif" w:hAnsi="Liberation Serif"/>
          <w:sz w:val="24"/>
          <w:szCs w:val="24"/>
        </w:rPr>
      </w:pPr>
      <w:r>
        <w:rPr>
          <w:rFonts w:ascii="Liberation Serif" w:hAnsi="Liberation Serif"/>
          <w:sz w:val="24"/>
          <w:szCs w:val="24"/>
        </w:rPr>
      </w:r>
    </w:p>
    <w:p>
      <w:pPr>
        <w:pStyle w:val="LO-normal"/>
        <w:spacing w:lineRule="auto" w:line="480"/>
        <w:jc w:val="both"/>
        <w:rPr>
          <w:rFonts w:eastAsia="Times New Roman" w:cs="Times New Roman"/>
          <w:b/>
          <w:bCs/>
        </w:rPr>
      </w:pPr>
      <w:r>
        <w:rPr>
          <w:rFonts w:eastAsia="Times New Roman" w:cs="Times New Roman"/>
          <w:b/>
          <w:bCs/>
        </w:rPr>
      </w:r>
    </w:p>
    <w:p>
      <w:pPr>
        <w:pStyle w:val="LO-normal"/>
        <w:spacing w:lineRule="auto" w:line="480"/>
        <w:jc w:val="both"/>
        <w:rPr>
          <w:rFonts w:eastAsia="Times New Roman" w:cs="Times New Roman"/>
          <w:b/>
          <w:bCs/>
        </w:rPr>
      </w:pPr>
      <w:r>
        <w:rPr>
          <w:rFonts w:eastAsia="Times New Roman" w:cs="Times New Roman"/>
          <w:b/>
          <w:bCs/>
        </w:rPr>
      </w:r>
    </w:p>
    <w:p>
      <w:pPr>
        <w:pStyle w:val="LO-normal"/>
        <w:spacing w:lineRule="auto" w:line="480"/>
        <w:jc w:val="both"/>
        <w:rPr>
          <w:rFonts w:eastAsia="Times New Roman" w:cs="Times New Roman"/>
          <w:b/>
          <w:bCs/>
        </w:rPr>
      </w:pPr>
      <w:r>
        <w:rPr>
          <w:rFonts w:eastAsia="Times New Roman" w:cs="Times New Roman"/>
          <w:b/>
          <w:bCs/>
        </w:rPr>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Fig. S22:</w:t>
      </w:r>
      <w:r>
        <w:rPr>
          <w:rFonts w:eastAsia="Times New Roman" w:cs="Times New Roman" w:ascii="Liberation Serif" w:hAnsi="Liberation Serif"/>
          <w:sz w:val="24"/>
          <w:szCs w:val="24"/>
        </w:rPr>
        <w:t xml:space="preserve"> Fortified citadel of Shahr- I Gholgholah</w:t>
      </w:r>
    </w:p>
    <w:p>
      <w:pPr>
        <w:pStyle w:val="Normal"/>
        <w:spacing w:lineRule="auto" w:line="480"/>
        <w:jc w:val="both"/>
        <w:rPr>
          <w:rFonts w:ascii="Liberation Serif" w:hAnsi="Liberation Serif"/>
          <w:sz w:val="24"/>
          <w:szCs w:val="24"/>
        </w:rPr>
      </w:pPr>
      <w:r>
        <w:rPr/>
        <w:drawing>
          <wp:inline distT="0" distB="0" distL="0" distR="0">
            <wp:extent cx="5731510" cy="4292600"/>
            <wp:effectExtent l="0" t="0" r="0" b="0"/>
            <wp:docPr id="56"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jpg" descr=""/>
                    <pic:cNvPicPr>
                      <a:picLocks noChangeAspect="1" noChangeArrowheads="1"/>
                    </pic:cNvPicPr>
                  </pic:nvPicPr>
                  <pic:blipFill>
                    <a:blip r:embed="rId57"/>
                    <a:stretch>
                      <a:fillRect/>
                    </a:stretch>
                  </pic:blipFill>
                  <pic:spPr bwMode="auto">
                    <a:xfrm>
                      <a:off x="0" y="0"/>
                      <a:ext cx="5731510" cy="4292600"/>
                    </a:xfrm>
                    <a:prstGeom prst="rect">
                      <a:avLst/>
                    </a:prstGeom>
                  </pic:spPr>
                </pic:pic>
              </a:graphicData>
            </a:graphic>
          </wp:inline>
        </w:drawing>
      </w:r>
    </w:p>
    <w:p>
      <w:pPr>
        <w:pStyle w:val="Normal"/>
        <w:spacing w:lineRule="auto" w:line="480"/>
        <w:jc w:val="both"/>
        <w:rPr>
          <w:rFonts w:ascii="Liberation Serif" w:hAnsi="Liberation Serif"/>
          <w:sz w:val="24"/>
          <w:szCs w:val="24"/>
        </w:rPr>
      </w:pPr>
      <w:r>
        <w:rPr>
          <w:rFonts w:ascii="Liberation Serif" w:hAnsi="Liberation Serif"/>
          <w:sz w:val="24"/>
          <w:szCs w:val="24"/>
        </w:rPr>
      </w:r>
    </w:p>
    <w:p>
      <w:pPr>
        <w:pStyle w:val="LO-normal"/>
        <w:spacing w:lineRule="auto" w:line="480"/>
        <w:jc w:val="both"/>
        <w:rPr>
          <w:rFonts w:ascii="Liberation Serif" w:hAnsi="Liberation Serif"/>
          <w:sz w:val="24"/>
          <w:szCs w:val="24"/>
        </w:rPr>
      </w:pPr>
      <w:r>
        <w:rPr>
          <w:rFonts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b/>
          <w:bCs/>
        </w:rPr>
      </w:pPr>
      <w:r>
        <w:rPr>
          <w:b/>
          <w:bCs/>
        </w:rPr>
      </w:r>
    </w:p>
    <w:p>
      <w:pPr>
        <w:pStyle w:val="LO-normal"/>
        <w:spacing w:lineRule="auto" w:line="480"/>
        <w:jc w:val="both"/>
        <w:rPr>
          <w:b/>
          <w:bCs/>
        </w:rPr>
      </w:pPr>
      <w:r>
        <w:rPr>
          <w:b/>
          <w:bCs/>
        </w:rPr>
      </w:r>
    </w:p>
    <w:p>
      <w:pPr>
        <w:pStyle w:val="LO-normal"/>
        <w:spacing w:lineRule="auto" w:line="480"/>
        <w:jc w:val="both"/>
        <w:rPr>
          <w:b/>
          <w:bCs/>
        </w:rPr>
      </w:pPr>
      <w:r>
        <w:rPr>
          <w:b/>
          <w:bCs/>
        </w:rPr>
      </w:r>
    </w:p>
    <w:p>
      <w:pPr>
        <w:pStyle w:val="LO-normal"/>
        <w:spacing w:lineRule="auto" w:line="480"/>
        <w:jc w:val="both"/>
        <w:rPr>
          <w:b/>
          <w:bCs/>
        </w:rPr>
      </w:pPr>
      <w:r>
        <w:rPr>
          <w:b/>
          <w:bCs/>
        </w:rPr>
      </w:r>
    </w:p>
    <w:p>
      <w:pPr>
        <w:pStyle w:val="LO-normal"/>
        <w:spacing w:lineRule="auto" w:line="480"/>
        <w:jc w:val="both"/>
        <w:rPr>
          <w:b/>
          <w:bCs/>
        </w:rPr>
      </w:pPr>
      <w:r>
        <w:rPr>
          <w:b/>
          <w:bCs/>
        </w:rPr>
      </w:r>
    </w:p>
    <w:p>
      <w:pPr>
        <w:pStyle w:val="LO-normal"/>
        <w:spacing w:lineRule="auto" w:line="480"/>
        <w:jc w:val="both"/>
        <w:rPr>
          <w:rFonts w:ascii="Liberation Serif" w:hAnsi="Liberation Serif"/>
          <w:sz w:val="24"/>
          <w:szCs w:val="24"/>
        </w:rPr>
      </w:pPr>
      <w:r>
        <w:rPr>
          <w:rFonts w:ascii="Liberation Serif" w:hAnsi="Liberation Serif"/>
          <w:b/>
          <w:bCs/>
          <w:sz w:val="24"/>
          <w:szCs w:val="24"/>
        </w:rPr>
        <w:t>Fig. S23:</w:t>
      </w:r>
      <w:r>
        <w:rPr>
          <w:rFonts w:ascii="Liberation Serif" w:hAnsi="Liberation Serif"/>
          <w:b w:val="false"/>
          <w:bCs w:val="false"/>
          <w:sz w:val="24"/>
          <w:szCs w:val="24"/>
        </w:rPr>
        <w:t xml:space="preserve"> Human bone pile from excavation no. 2 at Shahr‐ i Gholgholah </w:t>
      </w:r>
    </w:p>
    <w:p>
      <w:pPr>
        <w:pStyle w:val="LO-normal"/>
        <w:spacing w:lineRule="auto" w:line="480"/>
        <w:jc w:val="both"/>
        <w:rPr>
          <w:rFonts w:ascii="Liberation Serif" w:hAnsi="Liberation Serif"/>
          <w:sz w:val="24"/>
          <w:szCs w:val="24"/>
        </w:rPr>
      </w:pPr>
      <w:r>
        <w:rPr/>
        <w:drawing>
          <wp:inline distT="0" distB="0" distL="0" distR="0">
            <wp:extent cx="5731510" cy="4292600"/>
            <wp:effectExtent l="0" t="0" r="0" b="0"/>
            <wp:docPr id="5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jpg" descr=""/>
                    <pic:cNvPicPr>
                      <a:picLocks noChangeAspect="1" noChangeArrowheads="1"/>
                    </pic:cNvPicPr>
                  </pic:nvPicPr>
                  <pic:blipFill>
                    <a:blip r:embed="rId58"/>
                    <a:stretch>
                      <a:fillRect/>
                    </a:stretch>
                  </pic:blipFill>
                  <pic:spPr bwMode="auto">
                    <a:xfrm>
                      <a:off x="0" y="0"/>
                      <a:ext cx="5731510" cy="4292600"/>
                    </a:xfrm>
                    <a:prstGeom prst="rect">
                      <a:avLst/>
                    </a:prstGeom>
                  </pic:spPr>
                </pic:pic>
              </a:graphicData>
            </a:graphic>
          </wp:inline>
        </w:drawing>
      </w:r>
    </w:p>
    <w:p>
      <w:pPr>
        <w:pStyle w:val="LO-normal"/>
        <w:spacing w:lineRule="auto" w:line="480"/>
        <w:jc w:val="both"/>
        <w:rPr>
          <w:rFonts w:ascii="Liberation Serif" w:hAnsi="Liberation Serif"/>
          <w:sz w:val="24"/>
          <w:szCs w:val="24"/>
        </w:rPr>
      </w:pPr>
      <w:r>
        <w:rPr>
          <w:rFonts w:ascii="Liberation Serif" w:hAnsi="Liberation Serif"/>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b w:val="false"/>
          <w:bCs w:val="false"/>
          <w:sz w:val="24"/>
          <w:szCs w:val="24"/>
        </w:rPr>
      </w:pPr>
      <w:r>
        <w:rPr>
          <w:rFonts w:ascii="Liberation Serif" w:hAnsi="Liberation Serif"/>
          <w:b w:val="false"/>
          <w:bCs w:val="false"/>
          <w:sz w:val="24"/>
          <w:szCs w:val="24"/>
        </w:rPr>
      </w:r>
    </w:p>
    <w:p>
      <w:pPr>
        <w:pStyle w:val="LO-normal"/>
        <w:spacing w:lineRule="auto" w:line="480"/>
        <w:jc w:val="both"/>
        <w:rPr>
          <w:rFonts w:ascii="Liberation Serif" w:hAnsi="Liberation Serif"/>
          <w:sz w:val="24"/>
          <w:szCs w:val="24"/>
        </w:rPr>
      </w:pPr>
      <w:r>
        <w:rPr>
          <w:rFonts w:eastAsia="Times New Roman" w:cs="Times New Roman" w:ascii="Liberation Serif" w:hAnsi="Liberation Serif"/>
          <w:b/>
          <w:bCs/>
          <w:sz w:val="24"/>
          <w:szCs w:val="24"/>
        </w:rPr>
        <w:t>Fig. S24:</w:t>
      </w:r>
      <w:r>
        <w:rPr>
          <w:rFonts w:eastAsia="Times New Roman" w:cs="Times New Roman" w:ascii="Liberation Serif" w:hAnsi="Liberation Serif"/>
          <w:sz w:val="24"/>
          <w:szCs w:val="24"/>
        </w:rPr>
        <w:t xml:space="preserve"> Location of Kültepe Sareyn</w:t>
      </w:r>
    </w:p>
    <w:p>
      <w:pPr>
        <w:pStyle w:val="Normal"/>
        <w:spacing w:lineRule="auto" w:line="480"/>
        <w:jc w:val="both"/>
        <w:rPr>
          <w:rFonts w:ascii="Liberation Serif" w:hAnsi="Liberation Serif"/>
          <w:sz w:val="24"/>
          <w:szCs w:val="24"/>
        </w:rPr>
      </w:pPr>
      <w:r>
        <w:rPr/>
        <w:drawing>
          <wp:inline distT="0" distB="0" distL="0" distR="0">
            <wp:extent cx="6645910" cy="4348480"/>
            <wp:effectExtent l="0" t="0" r="0" b="0"/>
            <wp:docPr id="58"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jpg" descr=""/>
                    <pic:cNvPicPr>
                      <a:picLocks noChangeAspect="1" noChangeArrowheads="1"/>
                    </pic:cNvPicPr>
                  </pic:nvPicPr>
                  <pic:blipFill>
                    <a:blip r:embed="rId59"/>
                    <a:stretch>
                      <a:fillRect/>
                    </a:stretch>
                  </pic:blipFill>
                  <pic:spPr bwMode="auto">
                    <a:xfrm>
                      <a:off x="0" y="0"/>
                      <a:ext cx="6645910" cy="4348480"/>
                    </a:xfrm>
                    <a:prstGeom prst="rect">
                      <a:avLst/>
                    </a:prstGeom>
                  </pic:spPr>
                </pic:pic>
              </a:graphicData>
            </a:graphic>
          </wp:inline>
        </w:drawing>
      </w:r>
    </w:p>
    <w:p>
      <w:pPr>
        <w:pStyle w:val="LO-normal"/>
        <w:spacing w:lineRule="auto" w:line="480"/>
        <w:jc w:val="both"/>
        <w:rPr>
          <w:rFonts w:ascii="Liberation Serif" w:hAnsi="Liberation Serif"/>
          <w:sz w:val="24"/>
          <w:szCs w:val="24"/>
        </w:rPr>
      </w:pPr>
      <w:r>
        <w:rPr>
          <w:rFonts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sz w:val="24"/>
          <w:szCs w:val="24"/>
        </w:rPr>
      </w:pPr>
      <w:r>
        <w:rPr>
          <w:rFonts w:ascii="Liberation Serif" w:hAnsi="Liberation Serif"/>
          <w:b/>
          <w:bCs/>
          <w:sz w:val="24"/>
          <w:szCs w:val="24"/>
        </w:rPr>
        <w:t>Fig. S25:</w:t>
      </w:r>
      <w:r>
        <w:rPr>
          <w:rFonts w:ascii="Liberation Serif" w:hAnsi="Liberation Serif"/>
          <w:b w:val="false"/>
          <w:bCs w:val="false"/>
          <w:sz w:val="24"/>
          <w:szCs w:val="24"/>
        </w:rPr>
        <w:t xml:space="preserve"> Remains of the disturbed human skeleton, locus 182</w:t>
      </w:r>
    </w:p>
    <w:p>
      <w:pPr>
        <w:pStyle w:val="LO-normal"/>
        <w:jc w:val="both"/>
        <w:rPr>
          <w:rFonts w:ascii="Times New Roman" w:hAnsi="Times New Roman" w:eastAsia="Times New Roman" w:cs="Times New Roman"/>
          <w:sz w:val="24"/>
          <w:szCs w:val="24"/>
        </w:rPr>
      </w:pPr>
      <w:r>
        <w:rPr/>
        <w:drawing>
          <wp:inline distT="0" distB="0" distL="0" distR="0">
            <wp:extent cx="6198235" cy="4646930"/>
            <wp:effectExtent l="0" t="0" r="0" b="0"/>
            <wp:docPr id="59" name="image2.p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png Copy 1" descr=""/>
                    <pic:cNvPicPr>
                      <a:picLocks noChangeAspect="1" noChangeArrowheads="1"/>
                    </pic:cNvPicPr>
                  </pic:nvPicPr>
                  <pic:blipFill>
                    <a:blip r:embed="rId60"/>
                    <a:stretch>
                      <a:fillRect/>
                    </a:stretch>
                  </pic:blipFill>
                  <pic:spPr bwMode="auto">
                    <a:xfrm>
                      <a:off x="0" y="0"/>
                      <a:ext cx="6198235" cy="4646930"/>
                    </a:xfrm>
                    <a:prstGeom prst="rect">
                      <a:avLst/>
                    </a:prstGeom>
                  </pic:spPr>
                </pic:pic>
              </a:graphicData>
            </a:graphic>
          </wp:inline>
        </w:drawing>
      </w:r>
    </w:p>
    <w:p>
      <w:pPr>
        <w:pStyle w:val="LO-normal"/>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eastAsia="Times New Roman" w:cs="Times New Roman"/>
          <w:sz w:val="24"/>
          <w:szCs w:val="24"/>
        </w:rPr>
      </w:pPr>
      <w:r>
        <w:rPr>
          <w:rFonts w:eastAsia="Times New Roman" w:cs="Times New Roman" w:ascii="Liberation Serif" w:hAnsi="Liberation Serif"/>
          <w:sz w:val="24"/>
          <w:szCs w:val="24"/>
        </w:rPr>
      </w:r>
    </w:p>
    <w:p>
      <w:pPr>
        <w:pStyle w:val="LO-normal"/>
        <w:spacing w:lineRule="auto" w:line="480"/>
        <w:jc w:val="both"/>
        <w:rPr>
          <w:rFonts w:ascii="Liberation Serif" w:hAnsi="Liberation Serif"/>
          <w:sz w:val="24"/>
          <w:szCs w:val="24"/>
        </w:rPr>
      </w:pPr>
      <w:r>
        <w:rPr>
          <w:rFonts w:ascii="Liberation Serif" w:hAnsi="Liberation Serif"/>
          <w:b/>
          <w:bCs/>
          <w:sz w:val="24"/>
          <w:szCs w:val="24"/>
        </w:rPr>
        <w:t>Fig. S26:</w:t>
      </w:r>
      <w:r>
        <w:rPr>
          <w:rFonts w:ascii="Liberation Serif" w:hAnsi="Liberation Serif"/>
          <w:b w:val="false"/>
          <w:bCs w:val="false"/>
          <w:sz w:val="24"/>
          <w:szCs w:val="24"/>
        </w:rPr>
        <w:t xml:space="preserve"> Iron Age pottery from the upper layer of the burial 182</w:t>
      </w:r>
    </w:p>
    <w:p>
      <w:pPr>
        <w:pStyle w:val="LO-normal"/>
        <w:jc w:val="both"/>
        <w:rPr>
          <w:rFonts w:ascii="Times New Roman" w:hAnsi="Times New Roman" w:eastAsia="Times New Roman" w:cs="Times New Roman"/>
          <w:sz w:val="24"/>
          <w:szCs w:val="24"/>
        </w:rPr>
      </w:pPr>
      <w:r>
        <w:rPr/>
        <w:drawing>
          <wp:inline distT="0" distB="0" distL="0" distR="0">
            <wp:extent cx="5358130" cy="4361180"/>
            <wp:effectExtent l="0" t="0" r="0" b="0"/>
            <wp:docPr id="60" name="image1.pn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Copy 1" descr=""/>
                    <pic:cNvPicPr>
                      <a:picLocks noChangeAspect="1" noChangeArrowheads="1"/>
                    </pic:cNvPicPr>
                  </pic:nvPicPr>
                  <pic:blipFill>
                    <a:blip r:embed="rId61"/>
                    <a:srcRect l="25316" t="20126" r="31179" b="23194"/>
                    <a:stretch>
                      <a:fillRect/>
                    </a:stretch>
                  </pic:blipFill>
                  <pic:spPr bwMode="auto">
                    <a:xfrm>
                      <a:off x="0" y="0"/>
                      <a:ext cx="5358130" cy="4361180"/>
                    </a:xfrm>
                    <a:prstGeom prst="rect">
                      <a:avLst/>
                    </a:prstGeom>
                    <a:ln w="12700">
                      <a:solidFill>
                        <a:srgbClr val="000000"/>
                      </a:solidFill>
                    </a:ln>
                  </pic:spPr>
                </pic:pic>
              </a:graphicData>
            </a:graphic>
          </wp:inline>
        </w:drawing>
      </w:r>
    </w:p>
    <w:p>
      <w:pPr>
        <w:pStyle w:val="LO-normal"/>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sectPr>
      <w:headerReference w:type="even" r:id="rId62"/>
      <w:headerReference w:type="default" r:id="rId63"/>
      <w:headerReference w:type="first" r:id="rId64"/>
      <w:footerReference w:type="even" r:id="rId65"/>
      <w:footerReference w:type="default" r:id="rId66"/>
      <w:footerReference w:type="first" r:id="rId67"/>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roman"/>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62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pPr>
    <w:r>
      <w:rPr/>
      <w:fldChar w:fldCharType="begin"/>
    </w:r>
    <w:r>
      <w:rPr/>
      <w:instrText xml:space="preserve"> PAGE </w:instrText>
    </w:r>
    <w:r>
      <w:rPr/>
      <w:fldChar w:fldCharType="separate"/>
    </w:r>
    <w:r>
      <w:rPr/>
      <w:t>62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da-DK"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da-DK"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Hyperlink">
    <w:name w:val="Hyperlink"/>
    <w:rPr>
      <w:color w:val="000080"/>
      <w:u w:val="singl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da-DK"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LO-normal">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jpeg"/><Relationship Id="rId31" Type="http://schemas.openxmlformats.org/officeDocument/2006/relationships/image" Target="media/image30.jpeg"/><Relationship Id="rId32" Type="http://schemas.openxmlformats.org/officeDocument/2006/relationships/image" Target="media/image31.jpeg"/><Relationship Id="rId33" Type="http://schemas.openxmlformats.org/officeDocument/2006/relationships/image" Target="media/image32.jpeg"/><Relationship Id="rId34" Type="http://schemas.openxmlformats.org/officeDocument/2006/relationships/image" Target="media/image33.jpeg"/><Relationship Id="rId35" Type="http://schemas.openxmlformats.org/officeDocument/2006/relationships/image" Target="media/image34.jpeg"/><Relationship Id="rId36" Type="http://schemas.openxmlformats.org/officeDocument/2006/relationships/image" Target="media/image35.jpe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image" Target="media/image54.png"/><Relationship Id="rId56" Type="http://schemas.openxmlformats.org/officeDocument/2006/relationships/image" Target="media/image55.png"/><Relationship Id="rId57" Type="http://schemas.openxmlformats.org/officeDocument/2006/relationships/image" Target="media/image56.jpeg"/><Relationship Id="rId58" Type="http://schemas.openxmlformats.org/officeDocument/2006/relationships/image" Target="media/image57.jpeg"/><Relationship Id="rId59" Type="http://schemas.openxmlformats.org/officeDocument/2006/relationships/image" Target="media/image58.jpeg"/><Relationship Id="rId60" Type="http://schemas.openxmlformats.org/officeDocument/2006/relationships/image" Target="media/image59.png"/><Relationship Id="rId61" Type="http://schemas.openxmlformats.org/officeDocument/2006/relationships/image" Target="media/image60.png"/><Relationship Id="rId62" Type="http://schemas.openxmlformats.org/officeDocument/2006/relationships/header" Target="header1.xml"/><Relationship Id="rId63" Type="http://schemas.openxmlformats.org/officeDocument/2006/relationships/header" Target="header2.xml"/><Relationship Id="rId64" Type="http://schemas.openxmlformats.org/officeDocument/2006/relationships/header" Target="header3.xml"/><Relationship Id="rId65" Type="http://schemas.openxmlformats.org/officeDocument/2006/relationships/footer" Target="footer1.xml"/><Relationship Id="rId66" Type="http://schemas.openxmlformats.org/officeDocument/2006/relationships/footer" Target="footer2.xml"/><Relationship Id="rId67" Type="http://schemas.openxmlformats.org/officeDocument/2006/relationships/footer" Target="footer3.xml"/><Relationship Id="rId68" Type="http://schemas.openxmlformats.org/officeDocument/2006/relationships/fontTable" Target="fontTable.xml"/><Relationship Id="rId69" Type="http://schemas.openxmlformats.org/officeDocument/2006/relationships/settings" Target="settings.xml"/><Relationship Id="rId70"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585</TotalTime>
  <Application>LibreOffice/24.2.7.2$Linux_X86_64 LibreOffice_project/420$Build-2</Application>
  <AppVersion>15.0000</AppVersion>
  <Pages>62</Pages>
  <Words>1540</Words>
  <Characters>7995</Characters>
  <CharactersWithSpaces>9552</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2026-02-18T12:24:52Z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