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388A6" w14:textId="133205FE" w:rsidR="007C50BE" w:rsidRDefault="00933EAE" w:rsidP="007C50BE">
      <w:pPr>
        <w:spacing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Additional file 2</w:t>
      </w:r>
      <w:r w:rsidR="00B13F41">
        <w:rPr>
          <w:b/>
          <w:bCs/>
          <w:color w:val="000000" w:themeColor="text1"/>
        </w:rPr>
        <w:t xml:space="preserve">: </w:t>
      </w:r>
      <w:r w:rsidR="007C50BE" w:rsidRPr="009372F2">
        <w:rPr>
          <w:b/>
          <w:bCs/>
          <w:color w:val="000000" w:themeColor="text1"/>
        </w:rPr>
        <w:t>Supplementa</w:t>
      </w:r>
      <w:r w:rsidR="007C50BE">
        <w:rPr>
          <w:b/>
          <w:bCs/>
          <w:color w:val="000000" w:themeColor="text1"/>
        </w:rPr>
        <w:t>l</w:t>
      </w:r>
      <w:r w:rsidR="007C50BE" w:rsidRPr="009372F2">
        <w:rPr>
          <w:b/>
          <w:bCs/>
          <w:color w:val="000000" w:themeColor="text1"/>
        </w:rPr>
        <w:t xml:space="preserve"> Figures</w:t>
      </w:r>
    </w:p>
    <w:p w14:paraId="6F1A931E" w14:textId="63B95017" w:rsidR="0094188A" w:rsidRPr="006A77EF" w:rsidRDefault="00046C40" w:rsidP="007C50BE">
      <w:pPr>
        <w:spacing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  <w14:ligatures w14:val="standardContextual"/>
        </w:rPr>
        <w:drawing>
          <wp:inline distT="0" distB="0" distL="0" distR="0" wp14:anchorId="574276B8" wp14:editId="5AE48C2C">
            <wp:extent cx="5943600" cy="7176654"/>
            <wp:effectExtent l="0" t="0" r="0" b="0"/>
            <wp:docPr id="12997243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724322" name="Picture 1299724322"/>
                    <pic:cNvPicPr/>
                  </pic:nvPicPr>
                  <pic:blipFill rotWithShape="1">
                    <a:blip r:embed="rId7"/>
                    <a:srcRect b="8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76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63339D" w14:textId="4E8B1ECD" w:rsidR="006219DC" w:rsidRDefault="0094188A" w:rsidP="006219DC">
      <w:pPr>
        <w:spacing w:line="480" w:lineRule="auto"/>
        <w:jc w:val="both"/>
      </w:pPr>
      <w:r>
        <w:rPr>
          <w:b/>
          <w:bCs/>
          <w:color w:val="000000" w:themeColor="text1"/>
          <w:lang w:val="en-US"/>
        </w:rPr>
        <w:t>Fig</w:t>
      </w:r>
      <w:r w:rsidR="007D70A4">
        <w:rPr>
          <w:b/>
          <w:bCs/>
          <w:color w:val="000000" w:themeColor="text1"/>
          <w:lang w:val="en-US"/>
        </w:rPr>
        <w:t>.</w:t>
      </w:r>
      <w:r>
        <w:rPr>
          <w:b/>
          <w:bCs/>
          <w:color w:val="000000" w:themeColor="text1"/>
          <w:lang w:val="en-US"/>
        </w:rPr>
        <w:t xml:space="preserve"> S1</w:t>
      </w:r>
      <w:r w:rsidR="008043F6">
        <w:rPr>
          <w:b/>
          <w:bCs/>
          <w:color w:val="000000" w:themeColor="text1"/>
          <w:lang w:val="en-US"/>
        </w:rPr>
        <w:t>.</w:t>
      </w:r>
      <w:r>
        <w:rPr>
          <w:b/>
          <w:bCs/>
          <w:color w:val="000000" w:themeColor="text1"/>
          <w:lang w:val="en-US"/>
        </w:rPr>
        <w:t xml:space="preserve"> </w:t>
      </w:r>
      <w:r w:rsidR="00CE0D8A" w:rsidRPr="00CE0D8A">
        <w:rPr>
          <w:b/>
          <w:bCs/>
        </w:rPr>
        <w:t xml:space="preserve">Stepwise framework for </w:t>
      </w:r>
      <w:r w:rsidR="00A87535">
        <w:rPr>
          <w:b/>
          <w:bCs/>
        </w:rPr>
        <w:t>identifying</w:t>
      </w:r>
      <w:r w:rsidR="00A87535" w:rsidRPr="00CE0D8A">
        <w:rPr>
          <w:b/>
          <w:bCs/>
        </w:rPr>
        <w:t xml:space="preserve"> </w:t>
      </w:r>
      <w:r w:rsidR="00CE0D8A" w:rsidRPr="00CE0D8A">
        <w:rPr>
          <w:b/>
          <w:bCs/>
        </w:rPr>
        <w:t xml:space="preserve">PCEs </w:t>
      </w:r>
      <w:r w:rsidR="00A87535">
        <w:rPr>
          <w:b/>
          <w:bCs/>
        </w:rPr>
        <w:t>through</w:t>
      </w:r>
      <w:r w:rsidR="00CE0D8A" w:rsidRPr="00CE0D8A">
        <w:rPr>
          <w:b/>
          <w:bCs/>
        </w:rPr>
        <w:t xml:space="preserve"> integrati</w:t>
      </w:r>
      <w:r w:rsidR="00A87535">
        <w:rPr>
          <w:b/>
          <w:bCs/>
        </w:rPr>
        <w:t>on of prostate cancer</w:t>
      </w:r>
      <w:r w:rsidR="00CE0D8A" w:rsidRPr="00CE0D8A">
        <w:rPr>
          <w:b/>
          <w:bCs/>
        </w:rPr>
        <w:t xml:space="preserve"> patient cohorts and prostate cell lines</w:t>
      </w:r>
      <w:r w:rsidR="00CE0D8A">
        <w:t xml:space="preserve">. </w:t>
      </w:r>
      <w:r w:rsidR="006219DC">
        <w:rPr>
          <w:b/>
          <w:bCs/>
          <w:color w:val="000000" w:themeColor="text1"/>
          <w:lang w:val="en-US"/>
        </w:rPr>
        <w:t xml:space="preserve">A </w:t>
      </w:r>
      <w:r>
        <w:t xml:space="preserve">Schematic overview of the PCE </w:t>
      </w:r>
      <w:r w:rsidR="008043F6">
        <w:t>identification by</w:t>
      </w:r>
      <w:r>
        <w:t xml:space="preserve"> </w:t>
      </w:r>
      <w:r>
        <w:lastRenderedPageBreak/>
        <w:t xml:space="preserve">integrating patient cohorts and prostate cell lines. H3K27ac ChIP-seq datasets from multiple </w:t>
      </w:r>
      <w:r w:rsidR="008043F6">
        <w:t xml:space="preserve">prostate cancer </w:t>
      </w:r>
      <w:r>
        <w:t xml:space="preserve">patient cohorts (GSE130408, GSE161948, and GSE120738) and prostate cell lines were </w:t>
      </w:r>
      <w:r w:rsidR="008043F6">
        <w:t xml:space="preserve">analyzed </w:t>
      </w:r>
      <w:r>
        <w:t xml:space="preserve">to identify consensus </w:t>
      </w:r>
      <w:r w:rsidR="008043F6">
        <w:t xml:space="preserve">putative </w:t>
      </w:r>
      <w:r>
        <w:t xml:space="preserve">enhancer regions. Stepwise prioritization was applied as follows: (1) identification of consensus peaks across </w:t>
      </w:r>
      <w:r w:rsidR="008043F6">
        <w:t xml:space="preserve">prostate </w:t>
      </w:r>
      <w:r>
        <w:t xml:space="preserve">tumor samples; (2) refinement using consensus peaks from prostate cancer cell lines; (3) selection of regions enriched in </w:t>
      </w:r>
      <w:r w:rsidR="008043F6">
        <w:t xml:space="preserve">prostate </w:t>
      </w:r>
      <w:r>
        <w:t>tumor</w:t>
      </w:r>
      <w:r w:rsidR="008043F6">
        <w:t xml:space="preserve"> tissue samples</w:t>
      </w:r>
      <w:r>
        <w:t xml:space="preserve"> relative to normal</w:t>
      </w:r>
      <w:r w:rsidR="008043F6">
        <w:t xml:space="preserve"> prostate</w:t>
      </w:r>
      <w:r>
        <w:t xml:space="preserve"> tissue</w:t>
      </w:r>
      <w:r w:rsidR="008043F6">
        <w:t xml:space="preserve"> sample</w:t>
      </w:r>
      <w:r>
        <w:t xml:space="preserve">s; (4) further filtering based on enrichment in </w:t>
      </w:r>
      <w:r w:rsidR="008043F6">
        <w:t xml:space="preserve">prostate </w:t>
      </w:r>
      <w:r>
        <w:t>cancer versus normal cell lines; (5) exclusion of promoter-proximal regions (+/-2 kb from transcription start sites) to retain distal regulatory elements; and (6) prioritization of regions enriched in 22Rv1 relative to RWPE-1 cells. The number of regions retained at each step is indicated.</w:t>
      </w:r>
      <w:r w:rsidR="006219DC">
        <w:t xml:space="preserve"> </w:t>
      </w:r>
      <w:r w:rsidR="006219DC" w:rsidRPr="006219DC">
        <w:rPr>
          <w:b/>
          <w:bCs/>
        </w:rPr>
        <w:t>B</w:t>
      </w:r>
      <w:r w:rsidR="006219DC">
        <w:t xml:space="preserve"> Heatmap</w:t>
      </w:r>
      <w:r w:rsidR="006219DC" w:rsidRPr="006219DC">
        <w:t xml:space="preserve"> of H3K27ac signal</w:t>
      </w:r>
      <w:r w:rsidR="006219DC">
        <w:t>s</w:t>
      </w:r>
      <w:r w:rsidR="006219DC" w:rsidRPr="006219DC">
        <w:t xml:space="preserve"> across PCEs </w:t>
      </w:r>
      <w:r w:rsidR="008043F6">
        <w:t xml:space="preserve">(n = 3,216) </w:t>
      </w:r>
      <w:r w:rsidR="006219DC" w:rsidRPr="006219DC">
        <w:t xml:space="preserve">between 22Rv1 cell line and </w:t>
      </w:r>
      <w:r w:rsidR="00CE0D8A">
        <w:t xml:space="preserve">representative </w:t>
      </w:r>
      <w:r w:rsidR="006219DC" w:rsidRPr="006219DC">
        <w:t>p</w:t>
      </w:r>
      <w:r w:rsidR="008043F6">
        <w:t>rostate tumor</w:t>
      </w:r>
      <w:r w:rsidR="006219DC" w:rsidRPr="006219DC">
        <w:t xml:space="preserve"> tissues. </w:t>
      </w:r>
    </w:p>
    <w:p w14:paraId="60DF570F" w14:textId="77777777" w:rsidR="006219DC" w:rsidRDefault="006219DC">
      <w:pPr>
        <w:spacing w:line="240" w:lineRule="auto"/>
      </w:pPr>
      <w:r>
        <w:br w:type="page"/>
      </w:r>
    </w:p>
    <w:p w14:paraId="14091678" w14:textId="77777777" w:rsidR="0094188A" w:rsidRPr="0094188A" w:rsidRDefault="0094188A" w:rsidP="006219DC">
      <w:pPr>
        <w:spacing w:line="480" w:lineRule="auto"/>
        <w:jc w:val="both"/>
        <w:rPr>
          <w:b/>
          <w:bCs/>
          <w:color w:val="000000" w:themeColor="text1"/>
          <w:lang w:val="en-US"/>
        </w:rPr>
      </w:pPr>
    </w:p>
    <w:p w14:paraId="0E3CEC91" w14:textId="4D520ADF" w:rsidR="00933EAE" w:rsidRPr="009372F2" w:rsidRDefault="002775E7" w:rsidP="007C50BE">
      <w:pPr>
        <w:spacing w:line="480" w:lineRule="auto"/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  <w14:ligatures w14:val="standardContextual"/>
        </w:rPr>
        <w:drawing>
          <wp:inline distT="0" distB="0" distL="0" distR="0" wp14:anchorId="5F77E8CC" wp14:editId="2CBD6705">
            <wp:extent cx="5940000" cy="6358784"/>
            <wp:effectExtent l="0" t="0" r="3810" b="4445"/>
            <wp:docPr id="1180432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432657" name="Picture 1180432657"/>
                    <pic:cNvPicPr/>
                  </pic:nvPicPr>
                  <pic:blipFill rotWithShape="1">
                    <a:blip r:embed="rId8"/>
                    <a:srcRect l="5831" t="3836" r="13150" b="29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6358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9A0F33" w14:textId="1C0C2CB4" w:rsidR="007C50BE" w:rsidRDefault="007D70A4" w:rsidP="007C50BE">
      <w:pPr>
        <w:spacing w:line="480" w:lineRule="auto"/>
        <w:jc w:val="both"/>
        <w:rPr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t>Fig.</w:t>
      </w:r>
      <w:r w:rsidR="007C50BE" w:rsidRPr="00017946">
        <w:rPr>
          <w:b/>
          <w:bCs/>
          <w:color w:val="000000" w:themeColor="text1"/>
          <w:lang w:val="en-US"/>
        </w:rPr>
        <w:t xml:space="preserve"> S</w:t>
      </w:r>
      <w:r w:rsidR="0094188A">
        <w:rPr>
          <w:b/>
          <w:bCs/>
          <w:color w:val="000000" w:themeColor="text1"/>
          <w:lang w:val="en-US"/>
        </w:rPr>
        <w:t>2</w:t>
      </w:r>
      <w:r w:rsidR="008043F6">
        <w:rPr>
          <w:b/>
          <w:bCs/>
          <w:color w:val="000000" w:themeColor="text1"/>
          <w:lang w:val="en-US"/>
        </w:rPr>
        <w:t>.</w:t>
      </w:r>
      <w:r w:rsidR="007C50BE" w:rsidRPr="00017946">
        <w:rPr>
          <w:b/>
          <w:bCs/>
          <w:color w:val="000000" w:themeColor="text1"/>
          <w:lang w:val="en-US"/>
        </w:rPr>
        <w:t xml:space="preserve"> A subset of PCEs is clustered within TADs.</w:t>
      </w:r>
      <w:r w:rsidR="008436C6">
        <w:rPr>
          <w:b/>
          <w:bCs/>
          <w:color w:val="000000" w:themeColor="text1"/>
          <w:lang w:val="en-US"/>
        </w:rPr>
        <w:t xml:space="preserve"> </w:t>
      </w:r>
      <w:r w:rsidR="007C50BE" w:rsidRPr="00017946">
        <w:rPr>
          <w:b/>
          <w:bCs/>
          <w:color w:val="000000" w:themeColor="text1"/>
          <w:lang w:val="en-US"/>
        </w:rPr>
        <w:t xml:space="preserve">A </w:t>
      </w:r>
      <w:r w:rsidR="007C50BE" w:rsidRPr="00017946">
        <w:rPr>
          <w:color w:val="000000" w:themeColor="text1"/>
          <w:lang w:val="en-US"/>
        </w:rPr>
        <w:t>Histogram bar plot showing the frequency of TADs based on the number of PCEs in each cytoband. </w:t>
      </w:r>
      <w:r w:rsidR="007C50BE">
        <w:rPr>
          <w:color w:val="000000" w:themeColor="text1"/>
          <w:lang w:val="en-US"/>
        </w:rPr>
        <w:t xml:space="preserve">The number </w:t>
      </w:r>
      <w:r w:rsidR="008436C6">
        <w:rPr>
          <w:color w:val="000000" w:themeColor="text1"/>
          <w:lang w:val="en-US"/>
        </w:rPr>
        <w:t xml:space="preserve">of PCEs found in each cytoband </w:t>
      </w:r>
      <w:r w:rsidR="007C50BE">
        <w:rPr>
          <w:color w:val="000000" w:themeColor="text1"/>
          <w:lang w:val="en-US"/>
        </w:rPr>
        <w:t xml:space="preserve">is labeled above </w:t>
      </w:r>
      <w:r w:rsidR="008436C6">
        <w:rPr>
          <w:color w:val="000000" w:themeColor="text1"/>
          <w:lang w:val="en-US"/>
        </w:rPr>
        <w:t>the bar</w:t>
      </w:r>
      <w:r w:rsidR="007C50BE">
        <w:rPr>
          <w:color w:val="000000" w:themeColor="text1"/>
          <w:lang w:val="en-US"/>
        </w:rPr>
        <w:t>.</w:t>
      </w:r>
      <w:r w:rsidR="008436C6">
        <w:rPr>
          <w:b/>
          <w:bCs/>
          <w:color w:val="000000" w:themeColor="text1"/>
          <w:lang w:val="en-US"/>
        </w:rPr>
        <w:t xml:space="preserve"> </w:t>
      </w:r>
      <w:r w:rsidR="007C50BE" w:rsidRPr="00017946">
        <w:rPr>
          <w:b/>
          <w:bCs/>
          <w:color w:val="000000" w:themeColor="text1"/>
          <w:lang w:val="en-US"/>
        </w:rPr>
        <w:t>B</w:t>
      </w:r>
      <w:r w:rsidR="007C50BE" w:rsidRPr="00017946">
        <w:rPr>
          <w:color w:val="000000" w:themeColor="text1"/>
          <w:lang w:val="en-US"/>
        </w:rPr>
        <w:t xml:space="preserve"> Differential heatmap showing the FitHiC </w:t>
      </w:r>
      <w:r w:rsidR="008436C6" w:rsidRPr="00A07F68">
        <w:rPr>
          <w:i/>
          <w:iCs/>
          <w:color w:val="000000" w:themeColor="text1"/>
          <w:lang w:val="en-US"/>
        </w:rPr>
        <w:t>FDR</w:t>
      </w:r>
      <w:r w:rsidR="007C50BE" w:rsidRPr="00017946">
        <w:rPr>
          <w:color w:val="000000" w:themeColor="text1"/>
          <w:lang w:val="en-US"/>
        </w:rPr>
        <w:t xml:space="preserve"> of top 300</w:t>
      </w:r>
      <w:r w:rsidR="007C50BE">
        <w:rPr>
          <w:color w:val="000000" w:themeColor="text1"/>
          <w:lang w:val="en-US"/>
        </w:rPr>
        <w:t xml:space="preserve"> E/P</w:t>
      </w:r>
      <w:r w:rsidR="007C50BE" w:rsidRPr="00017946">
        <w:rPr>
          <w:color w:val="000000" w:themeColor="text1"/>
          <w:lang w:val="en-US"/>
        </w:rPr>
        <w:t xml:space="preserve"> interactions in RWPE-1</w:t>
      </w:r>
      <w:r w:rsidR="008436C6">
        <w:rPr>
          <w:color w:val="000000" w:themeColor="text1"/>
          <w:lang w:val="en-US"/>
        </w:rPr>
        <w:t xml:space="preserve"> cells</w:t>
      </w:r>
      <w:r w:rsidR="007C50BE" w:rsidRPr="00017946">
        <w:rPr>
          <w:color w:val="000000" w:themeColor="text1"/>
          <w:lang w:val="en-US"/>
        </w:rPr>
        <w:t xml:space="preserve"> and 22Rv1 cells in three categories: common interactions, </w:t>
      </w:r>
      <w:r w:rsidR="007C50BE" w:rsidRPr="00017946">
        <w:rPr>
          <w:color w:val="000000" w:themeColor="text1"/>
          <w:lang w:val="en-US"/>
        </w:rPr>
        <w:lastRenderedPageBreak/>
        <w:t>normal-specific interactions, and cancer-specific interactions.</w:t>
      </w:r>
      <w:r w:rsidR="008436C6">
        <w:rPr>
          <w:b/>
          <w:bCs/>
          <w:color w:val="000000" w:themeColor="text1"/>
          <w:lang w:val="en-US"/>
        </w:rPr>
        <w:t xml:space="preserve"> </w:t>
      </w:r>
      <w:r w:rsidR="007C50BE" w:rsidRPr="00017946">
        <w:rPr>
          <w:b/>
          <w:bCs/>
          <w:color w:val="000000" w:themeColor="text1"/>
          <w:lang w:val="en-US"/>
        </w:rPr>
        <w:t>C</w:t>
      </w:r>
      <w:r w:rsidR="007C50BE" w:rsidRPr="00017946">
        <w:rPr>
          <w:color w:val="000000" w:themeColor="text1"/>
          <w:lang w:val="en-US"/>
        </w:rPr>
        <w:t xml:space="preserve"> Genome-wide ranking of TADs based on the Impact Score</w:t>
      </w:r>
      <w:r w:rsidR="008436C6">
        <w:rPr>
          <w:color w:val="000000" w:themeColor="text1"/>
          <w:lang w:val="en-US"/>
        </w:rPr>
        <w:t xml:space="preserve"> (Fig. 1I)</w:t>
      </w:r>
      <w:r w:rsidR="007C50BE" w:rsidRPr="00017946">
        <w:rPr>
          <w:color w:val="000000" w:themeColor="text1"/>
          <w:lang w:val="en-US"/>
        </w:rPr>
        <w:t xml:space="preserve">, where TADs with </w:t>
      </w:r>
      <w:r w:rsidR="00E11A35">
        <w:rPr>
          <w:color w:val="000000" w:themeColor="text1"/>
          <w:lang w:val="en-US"/>
        </w:rPr>
        <w:t xml:space="preserve">the </w:t>
      </w:r>
      <w:r w:rsidR="007C50BE" w:rsidRPr="00017946">
        <w:rPr>
          <w:color w:val="000000" w:themeColor="text1"/>
          <w:lang w:val="en-US"/>
        </w:rPr>
        <w:t xml:space="preserve">top 20 significantly upregulated genes </w:t>
      </w:r>
      <w:r w:rsidR="007C50BE">
        <w:rPr>
          <w:color w:val="000000" w:themeColor="text1"/>
          <w:lang w:val="en-US"/>
        </w:rPr>
        <w:t xml:space="preserve">in 22Rv1 </w:t>
      </w:r>
      <w:r w:rsidR="008436C6">
        <w:rPr>
          <w:color w:val="000000" w:themeColor="text1"/>
          <w:lang w:val="en-US"/>
        </w:rPr>
        <w:t xml:space="preserve">cells </w:t>
      </w:r>
      <w:r w:rsidR="0032595B">
        <w:rPr>
          <w:color w:val="000000" w:themeColor="text1"/>
          <w:lang w:val="en-US"/>
        </w:rPr>
        <w:t xml:space="preserve">compared to RWPE-1 cells </w:t>
      </w:r>
      <w:r w:rsidR="007C50BE" w:rsidRPr="00017946">
        <w:rPr>
          <w:color w:val="000000" w:themeColor="text1"/>
          <w:lang w:val="en-US"/>
        </w:rPr>
        <w:t xml:space="preserve">are shown in purple. Among them, those </w:t>
      </w:r>
      <w:r w:rsidR="00E11A35">
        <w:rPr>
          <w:color w:val="000000" w:themeColor="text1"/>
          <w:lang w:val="en-US"/>
        </w:rPr>
        <w:t xml:space="preserve">that </w:t>
      </w:r>
      <w:r w:rsidR="007C50BE" w:rsidRPr="00017946">
        <w:rPr>
          <w:color w:val="000000" w:themeColor="text1"/>
          <w:lang w:val="en-US"/>
        </w:rPr>
        <w:t>have been associated with prostate cancer are annotated with their cytoband location.</w:t>
      </w:r>
      <w:r w:rsidR="008436C6">
        <w:rPr>
          <w:b/>
          <w:bCs/>
          <w:color w:val="000000" w:themeColor="text1"/>
          <w:lang w:val="en-US"/>
        </w:rPr>
        <w:t xml:space="preserve"> </w:t>
      </w:r>
      <w:r w:rsidR="007C50BE" w:rsidRPr="00017946">
        <w:rPr>
          <w:b/>
          <w:bCs/>
          <w:color w:val="000000" w:themeColor="text1"/>
          <w:lang w:val="en-US"/>
        </w:rPr>
        <w:t>D</w:t>
      </w:r>
      <w:r w:rsidR="007C50BE" w:rsidRPr="00017946">
        <w:rPr>
          <w:color w:val="000000" w:themeColor="text1"/>
          <w:lang w:val="en-US"/>
        </w:rPr>
        <w:t xml:space="preserve"> Genome-wide tile plot showing the distribution of PCEs, </w:t>
      </w:r>
      <w:r w:rsidR="0032595B">
        <w:rPr>
          <w:color w:val="000000" w:themeColor="text1"/>
          <w:lang w:val="en-US"/>
        </w:rPr>
        <w:t>upregulated genes in 22Rv1 cells compared to RWPE-1 cells</w:t>
      </w:r>
      <w:r w:rsidR="007C50BE">
        <w:rPr>
          <w:color w:val="000000" w:themeColor="text1"/>
          <w:lang w:val="en-US"/>
        </w:rPr>
        <w:t>, cancer-specific E/P interaction</w:t>
      </w:r>
      <w:r w:rsidR="0032595B">
        <w:rPr>
          <w:color w:val="000000" w:themeColor="text1"/>
          <w:lang w:val="en-US"/>
        </w:rPr>
        <w:t>s</w:t>
      </w:r>
      <w:r w:rsidR="007C50BE">
        <w:rPr>
          <w:color w:val="000000" w:themeColor="text1"/>
          <w:lang w:val="en-US"/>
        </w:rPr>
        <w:t>, and TAD Impact Score</w:t>
      </w:r>
      <w:r w:rsidR="0032595B">
        <w:rPr>
          <w:color w:val="000000" w:themeColor="text1"/>
          <w:lang w:val="en-US"/>
        </w:rPr>
        <w:t>s</w:t>
      </w:r>
      <w:r w:rsidR="007C50BE" w:rsidRPr="00017946">
        <w:rPr>
          <w:color w:val="000000" w:themeColor="text1"/>
          <w:lang w:val="en-US"/>
        </w:rPr>
        <w:t xml:space="preserve"> across chromosomes in 22Rv1 cells. The genome is binned according to TADs. Each bin is colored according to PCE count (brown scale), </w:t>
      </w:r>
      <w:r w:rsidR="007C50BE">
        <w:rPr>
          <w:color w:val="000000" w:themeColor="text1"/>
          <w:lang w:val="en-US"/>
        </w:rPr>
        <w:t xml:space="preserve">the </w:t>
      </w:r>
      <w:r w:rsidR="007C50BE" w:rsidRPr="00017946">
        <w:rPr>
          <w:color w:val="000000" w:themeColor="text1"/>
          <w:lang w:val="en-US"/>
        </w:rPr>
        <w:t>number of significantly upregulated genes (green scale)</w:t>
      </w:r>
      <w:r w:rsidR="007C50BE">
        <w:rPr>
          <w:color w:val="000000" w:themeColor="text1"/>
          <w:lang w:val="en-US"/>
        </w:rPr>
        <w:t xml:space="preserve">, the number of </w:t>
      </w:r>
      <w:r w:rsidR="0032595B">
        <w:rPr>
          <w:color w:val="000000" w:themeColor="text1"/>
          <w:lang w:val="en-US"/>
        </w:rPr>
        <w:t>cancer</w:t>
      </w:r>
      <w:r w:rsidR="007C50BE">
        <w:rPr>
          <w:color w:val="000000" w:themeColor="text1"/>
          <w:lang w:val="en-US"/>
        </w:rPr>
        <w:t xml:space="preserve">-specific E/P interactions (red scale), and Impact Score (blue scale) </w:t>
      </w:r>
      <w:r w:rsidR="007C50BE" w:rsidRPr="00017946">
        <w:rPr>
          <w:color w:val="000000" w:themeColor="text1"/>
          <w:lang w:val="en-US"/>
        </w:rPr>
        <w:t xml:space="preserve">in 22Rv1 </w:t>
      </w:r>
      <w:r w:rsidR="0032595B">
        <w:rPr>
          <w:color w:val="000000" w:themeColor="text1"/>
          <w:lang w:val="en-US"/>
        </w:rPr>
        <w:t xml:space="preserve">cells </w:t>
      </w:r>
      <w:r w:rsidR="007C50BE" w:rsidRPr="00017946">
        <w:rPr>
          <w:color w:val="000000" w:themeColor="text1"/>
          <w:lang w:val="en-US"/>
        </w:rPr>
        <w:t>compared to RWPE-1</w:t>
      </w:r>
      <w:r w:rsidR="0032595B">
        <w:rPr>
          <w:color w:val="000000" w:themeColor="text1"/>
          <w:lang w:val="en-US"/>
        </w:rPr>
        <w:t xml:space="preserve"> cells</w:t>
      </w:r>
      <w:r w:rsidR="007C50BE" w:rsidRPr="00017946">
        <w:rPr>
          <w:color w:val="000000" w:themeColor="text1"/>
          <w:lang w:val="en-US"/>
        </w:rPr>
        <w:t xml:space="preserve">. A PCE cluster at chr6q24.1 is highlighted </w:t>
      </w:r>
      <w:r w:rsidR="007C50BE">
        <w:rPr>
          <w:color w:val="000000" w:themeColor="text1"/>
          <w:lang w:val="en-US"/>
        </w:rPr>
        <w:t>with a red arrow</w:t>
      </w:r>
      <w:r w:rsidR="007C50BE" w:rsidRPr="00017946">
        <w:rPr>
          <w:color w:val="000000" w:themeColor="text1"/>
          <w:lang w:val="en-US"/>
        </w:rPr>
        <w:t>.</w:t>
      </w:r>
    </w:p>
    <w:p w14:paraId="37B5B1FE" w14:textId="476B9EA8" w:rsidR="002775E7" w:rsidRDefault="005A3A9F" w:rsidP="00191C55">
      <w:pPr>
        <w:spacing w:line="240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br w:type="page"/>
      </w:r>
      <w:r>
        <w:rPr>
          <w:noProof/>
          <w:color w:val="000000" w:themeColor="text1"/>
          <w:lang w:val="en-US"/>
          <w14:ligatures w14:val="standardContextual"/>
        </w:rPr>
        <w:lastRenderedPageBreak/>
        <w:drawing>
          <wp:inline distT="0" distB="0" distL="0" distR="0" wp14:anchorId="7CA54A87" wp14:editId="7B2409B3">
            <wp:extent cx="5939639" cy="6654124"/>
            <wp:effectExtent l="0" t="0" r="4445" b="1270"/>
            <wp:docPr id="117706015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060156" name="Picture 1177060156"/>
                    <pic:cNvPicPr/>
                  </pic:nvPicPr>
                  <pic:blipFill rotWithShape="1">
                    <a:blip r:embed="rId9"/>
                    <a:srcRect l="3868" t="2382" r="5232" b="18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6654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05E3C2" w14:textId="36601953" w:rsidR="007C50BE" w:rsidRPr="00B83700" w:rsidRDefault="007D70A4" w:rsidP="007C50BE">
      <w:pPr>
        <w:spacing w:line="480" w:lineRule="auto"/>
        <w:jc w:val="both"/>
        <w:rPr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t>Fig.</w:t>
      </w:r>
      <w:r w:rsidR="007C50BE" w:rsidRPr="00B83700">
        <w:rPr>
          <w:b/>
          <w:bCs/>
          <w:color w:val="000000" w:themeColor="text1"/>
          <w:lang w:val="en-US"/>
        </w:rPr>
        <w:t xml:space="preserve"> S</w:t>
      </w:r>
      <w:r w:rsidR="008043F6">
        <w:rPr>
          <w:b/>
          <w:bCs/>
          <w:color w:val="000000" w:themeColor="text1"/>
          <w:lang w:val="en-US"/>
        </w:rPr>
        <w:t>3.</w:t>
      </w:r>
      <w:r w:rsidR="007C50BE" w:rsidRPr="00B83700">
        <w:rPr>
          <w:b/>
          <w:bCs/>
          <w:color w:val="000000" w:themeColor="text1"/>
          <w:lang w:val="en-US"/>
        </w:rPr>
        <w:t xml:space="preserve"> The chr6q24.1 PCE </w:t>
      </w:r>
      <w:r w:rsidR="00E11A35">
        <w:rPr>
          <w:b/>
          <w:bCs/>
          <w:color w:val="000000" w:themeColor="text1"/>
          <w:lang w:val="en-US"/>
        </w:rPr>
        <w:t xml:space="preserve">hub </w:t>
      </w:r>
      <w:r w:rsidR="007C50BE" w:rsidRPr="00B83700">
        <w:rPr>
          <w:b/>
          <w:bCs/>
          <w:color w:val="000000" w:themeColor="text1"/>
          <w:lang w:val="en-US"/>
        </w:rPr>
        <w:t>exhibits elevated enhancer activity and gene expression in prostate cancer.</w:t>
      </w:r>
      <w:r w:rsidR="003F14B9">
        <w:rPr>
          <w:b/>
          <w:bCs/>
          <w:color w:val="000000" w:themeColor="text1"/>
          <w:lang w:val="en-US"/>
        </w:rPr>
        <w:t xml:space="preserve"> </w:t>
      </w:r>
      <w:r w:rsidR="007C50BE" w:rsidRPr="00B83700">
        <w:rPr>
          <w:b/>
          <w:bCs/>
          <w:color w:val="000000" w:themeColor="text1"/>
          <w:lang w:val="en-US"/>
        </w:rPr>
        <w:t>A</w:t>
      </w:r>
      <w:r w:rsidR="007C50BE" w:rsidRPr="00B83700">
        <w:rPr>
          <w:color w:val="000000" w:themeColor="text1"/>
          <w:lang w:val="en-US"/>
        </w:rPr>
        <w:t xml:space="preserve"> Scatter plot showing the changes in H3K27ac ChIP-seq signals across </w:t>
      </w:r>
      <w:r w:rsidR="008043F6">
        <w:rPr>
          <w:color w:val="000000" w:themeColor="text1"/>
          <w:lang w:val="en-US"/>
        </w:rPr>
        <w:t xml:space="preserve">putative </w:t>
      </w:r>
      <w:r w:rsidR="007C50BE" w:rsidRPr="00B83700">
        <w:rPr>
          <w:color w:val="000000" w:themeColor="text1"/>
          <w:lang w:val="en-US"/>
        </w:rPr>
        <w:t xml:space="preserve">enhancer regions near the chr6q24.1 PCE </w:t>
      </w:r>
      <w:r w:rsidR="003F14B9">
        <w:rPr>
          <w:color w:val="000000" w:themeColor="text1"/>
          <w:lang w:val="en-US"/>
        </w:rPr>
        <w:t xml:space="preserve">hub </w:t>
      </w:r>
      <w:r w:rsidR="007C50BE">
        <w:rPr>
          <w:color w:val="000000" w:themeColor="text1"/>
          <w:lang w:val="en-US"/>
        </w:rPr>
        <w:t>in</w:t>
      </w:r>
      <w:r w:rsidR="007C50BE" w:rsidRPr="00B83700">
        <w:rPr>
          <w:color w:val="000000" w:themeColor="text1"/>
          <w:lang w:val="en-US"/>
        </w:rPr>
        <w:t xml:space="preserve"> 22Rv1 </w:t>
      </w:r>
      <w:r w:rsidR="003F14B9">
        <w:rPr>
          <w:color w:val="000000" w:themeColor="text1"/>
          <w:lang w:val="en-US"/>
        </w:rPr>
        <w:t xml:space="preserve">cells </w:t>
      </w:r>
      <w:r w:rsidR="007C50BE">
        <w:rPr>
          <w:color w:val="000000" w:themeColor="text1"/>
          <w:lang w:val="en-US"/>
        </w:rPr>
        <w:t xml:space="preserve">compared to </w:t>
      </w:r>
      <w:r w:rsidR="007C50BE" w:rsidRPr="00B83700">
        <w:rPr>
          <w:color w:val="000000" w:themeColor="text1"/>
          <w:lang w:val="en-US"/>
        </w:rPr>
        <w:t>RWPE-1 cells. </w:t>
      </w:r>
      <w:r w:rsidR="007C50BE" w:rsidRPr="00B83700">
        <w:rPr>
          <w:b/>
          <w:bCs/>
          <w:color w:val="000000" w:themeColor="text1"/>
          <w:lang w:val="en-US"/>
        </w:rPr>
        <w:t>B</w:t>
      </w:r>
      <w:r w:rsidR="007C50BE" w:rsidRPr="00B83700">
        <w:rPr>
          <w:color w:val="000000" w:themeColor="text1"/>
          <w:lang w:val="en-US"/>
        </w:rPr>
        <w:t xml:space="preserve"> Scatter plot showing changes in gene expression near the chr6q24.1 PCE </w:t>
      </w:r>
      <w:r w:rsidR="003F14B9">
        <w:rPr>
          <w:color w:val="000000" w:themeColor="text1"/>
          <w:lang w:val="en-US"/>
        </w:rPr>
        <w:t>hub</w:t>
      </w:r>
      <w:r w:rsidR="003F14B9" w:rsidRPr="00B83700">
        <w:rPr>
          <w:color w:val="000000" w:themeColor="text1"/>
          <w:lang w:val="en-US"/>
        </w:rPr>
        <w:t xml:space="preserve"> </w:t>
      </w:r>
      <w:r w:rsidR="007C50BE">
        <w:rPr>
          <w:color w:val="000000" w:themeColor="text1"/>
          <w:lang w:val="en-US"/>
        </w:rPr>
        <w:t>in</w:t>
      </w:r>
      <w:r w:rsidR="007C50BE" w:rsidRPr="00B83700">
        <w:rPr>
          <w:color w:val="000000" w:themeColor="text1"/>
          <w:lang w:val="en-US"/>
        </w:rPr>
        <w:t xml:space="preserve"> 22Rv1</w:t>
      </w:r>
      <w:r w:rsidR="003F14B9">
        <w:rPr>
          <w:color w:val="000000" w:themeColor="text1"/>
          <w:lang w:val="en-US"/>
        </w:rPr>
        <w:t xml:space="preserve"> cells</w:t>
      </w:r>
      <w:r w:rsidR="007C50BE" w:rsidRPr="00B83700">
        <w:rPr>
          <w:color w:val="000000" w:themeColor="text1"/>
          <w:lang w:val="en-US"/>
        </w:rPr>
        <w:t xml:space="preserve"> </w:t>
      </w:r>
      <w:r w:rsidR="007C50BE">
        <w:rPr>
          <w:color w:val="000000" w:themeColor="text1"/>
          <w:lang w:val="en-US"/>
        </w:rPr>
        <w:t xml:space="preserve">compared to </w:t>
      </w:r>
      <w:r w:rsidR="007C50BE" w:rsidRPr="00B83700">
        <w:rPr>
          <w:color w:val="000000" w:themeColor="text1"/>
          <w:lang w:val="en-US"/>
        </w:rPr>
        <w:t>RWPE-1 cells. </w:t>
      </w:r>
      <w:r w:rsidR="007C50BE" w:rsidRPr="00B83700">
        <w:rPr>
          <w:b/>
          <w:bCs/>
          <w:color w:val="000000" w:themeColor="text1"/>
          <w:lang w:val="en-US"/>
        </w:rPr>
        <w:t>C</w:t>
      </w:r>
      <w:r w:rsidR="007C50BE" w:rsidRPr="00B83700">
        <w:rPr>
          <w:color w:val="000000" w:themeColor="text1"/>
          <w:lang w:val="en-US"/>
        </w:rPr>
        <w:t xml:space="preserve"> Chromatin contact map comparison between RCMC and Hi</w:t>
      </w:r>
      <w:r w:rsidR="000E2329">
        <w:rPr>
          <w:color w:val="000000" w:themeColor="text1"/>
          <w:lang w:val="en-US"/>
        </w:rPr>
        <w:t>-</w:t>
      </w:r>
      <w:r w:rsidR="007C50BE" w:rsidRPr="00B83700">
        <w:rPr>
          <w:color w:val="000000" w:themeColor="text1"/>
          <w:lang w:val="en-US"/>
        </w:rPr>
        <w:lastRenderedPageBreak/>
        <w:t>C in 22Rv1</w:t>
      </w:r>
      <w:r w:rsidR="003F14B9">
        <w:rPr>
          <w:color w:val="000000" w:themeColor="text1"/>
          <w:lang w:val="en-US"/>
        </w:rPr>
        <w:t xml:space="preserve"> cells</w:t>
      </w:r>
      <w:r w:rsidR="007C50BE" w:rsidRPr="00B83700">
        <w:rPr>
          <w:color w:val="000000" w:themeColor="text1"/>
          <w:lang w:val="en-US"/>
        </w:rPr>
        <w:t xml:space="preserve"> and RWPE-1 </w:t>
      </w:r>
      <w:r w:rsidR="003F14B9">
        <w:rPr>
          <w:color w:val="000000" w:themeColor="text1"/>
          <w:lang w:val="en-US"/>
        </w:rPr>
        <w:t xml:space="preserve">cells </w:t>
      </w:r>
      <w:r w:rsidR="007C50BE" w:rsidRPr="00B83700">
        <w:rPr>
          <w:color w:val="000000" w:themeColor="text1"/>
          <w:lang w:val="en-US"/>
        </w:rPr>
        <w:t xml:space="preserve">at the chr6q24.1 PCE </w:t>
      </w:r>
      <w:r w:rsidR="003F14B9">
        <w:rPr>
          <w:color w:val="000000" w:themeColor="text1"/>
          <w:lang w:val="en-US"/>
        </w:rPr>
        <w:t>hub</w:t>
      </w:r>
      <w:r w:rsidR="007C50BE" w:rsidRPr="00B83700">
        <w:rPr>
          <w:color w:val="000000" w:themeColor="text1"/>
          <w:lang w:val="en-US"/>
        </w:rPr>
        <w:t xml:space="preserve"> at 1kb resolution. </w:t>
      </w:r>
      <w:r w:rsidR="00F93F75">
        <w:t>New chromatin interactions identified by RCMC in 22Rv1 cells but not in RWPE</w:t>
      </w:r>
      <w:r w:rsidR="008043F6">
        <w:t>-</w:t>
      </w:r>
      <w:r w:rsidR="00F93F75">
        <w:t>1 cells are highlighted with black arrows.</w:t>
      </w:r>
      <w:r w:rsidR="003F14B9">
        <w:rPr>
          <w:b/>
          <w:bCs/>
          <w:color w:val="000000" w:themeColor="text1"/>
          <w:lang w:val="en-US"/>
        </w:rPr>
        <w:t xml:space="preserve"> </w:t>
      </w:r>
      <w:r w:rsidR="007C50BE" w:rsidRPr="00B83700">
        <w:rPr>
          <w:b/>
          <w:bCs/>
          <w:color w:val="000000" w:themeColor="text1"/>
          <w:lang w:val="en-US"/>
        </w:rPr>
        <w:t>D</w:t>
      </w:r>
      <w:r w:rsidR="007C50BE" w:rsidRPr="00B83700">
        <w:rPr>
          <w:color w:val="000000" w:themeColor="text1"/>
          <w:lang w:val="en-US"/>
        </w:rPr>
        <w:t xml:space="preserve"> Differential </w:t>
      </w:r>
      <w:r w:rsidR="003F14B9">
        <w:rPr>
          <w:color w:val="000000" w:themeColor="text1"/>
          <w:lang w:val="en-US"/>
        </w:rPr>
        <w:t xml:space="preserve">RCMC chromatin contact </w:t>
      </w:r>
      <w:r w:rsidR="007C50BE" w:rsidRPr="00B83700">
        <w:rPr>
          <w:color w:val="000000" w:themeColor="text1"/>
          <w:lang w:val="en-US"/>
        </w:rPr>
        <w:t xml:space="preserve">map </w:t>
      </w:r>
      <w:r w:rsidR="00735B36" w:rsidRPr="00B83700">
        <w:rPr>
          <w:color w:val="000000" w:themeColor="text1"/>
          <w:lang w:val="en-US"/>
        </w:rPr>
        <w:t xml:space="preserve">between 22Rv1 </w:t>
      </w:r>
      <w:r w:rsidR="00735B36">
        <w:rPr>
          <w:color w:val="000000" w:themeColor="text1"/>
          <w:lang w:val="en-US"/>
        </w:rPr>
        <w:t xml:space="preserve">cells </w:t>
      </w:r>
      <w:r w:rsidR="00735B36" w:rsidRPr="00B83700">
        <w:rPr>
          <w:color w:val="000000" w:themeColor="text1"/>
          <w:lang w:val="en-US"/>
        </w:rPr>
        <w:t xml:space="preserve">and RWPE-1 </w:t>
      </w:r>
      <w:r w:rsidR="00735B36">
        <w:rPr>
          <w:color w:val="000000" w:themeColor="text1"/>
          <w:lang w:val="en-US"/>
        </w:rPr>
        <w:t xml:space="preserve">cells </w:t>
      </w:r>
      <w:r w:rsidR="001E58AF">
        <w:rPr>
          <w:color w:val="000000" w:themeColor="text1"/>
          <w:lang w:val="en-US"/>
        </w:rPr>
        <w:t xml:space="preserve">at </w:t>
      </w:r>
      <w:r w:rsidR="001E58AF" w:rsidRPr="00C77212">
        <w:rPr>
          <w:color w:val="000000" w:themeColor="text1"/>
          <w:lang w:val="en-US"/>
        </w:rPr>
        <w:t>chr6:138,000,000-139,500,000</w:t>
      </w:r>
      <w:r w:rsidR="007C50BE" w:rsidRPr="00B83700">
        <w:rPr>
          <w:color w:val="000000" w:themeColor="text1"/>
          <w:lang w:val="en-US"/>
        </w:rPr>
        <w:t xml:space="preserve">. CTCF ChIP-seq tracks </w:t>
      </w:r>
      <w:r w:rsidR="00621FA3">
        <w:rPr>
          <w:color w:val="000000" w:themeColor="text1"/>
          <w:lang w:val="en-US"/>
        </w:rPr>
        <w:t>for</w:t>
      </w:r>
      <w:r w:rsidR="007C50BE" w:rsidRPr="00B83700">
        <w:rPr>
          <w:color w:val="000000" w:themeColor="text1"/>
          <w:lang w:val="en-US"/>
        </w:rPr>
        <w:t xml:space="preserve"> RWPE-1</w:t>
      </w:r>
      <w:r w:rsidR="003F14B9">
        <w:rPr>
          <w:color w:val="000000" w:themeColor="text1"/>
          <w:lang w:val="en-US"/>
        </w:rPr>
        <w:t xml:space="preserve"> cells</w:t>
      </w:r>
      <w:r w:rsidR="007C50BE" w:rsidRPr="00B83700">
        <w:rPr>
          <w:color w:val="000000" w:themeColor="text1"/>
          <w:lang w:val="en-US"/>
        </w:rPr>
        <w:t xml:space="preserve"> and 22Rv1 cells</w:t>
      </w:r>
      <w:r w:rsidR="003F14B9">
        <w:rPr>
          <w:color w:val="000000" w:themeColor="text1"/>
          <w:lang w:val="en-US"/>
        </w:rPr>
        <w:t xml:space="preserve"> are shown</w:t>
      </w:r>
      <w:r w:rsidR="00621FA3">
        <w:rPr>
          <w:color w:val="000000" w:themeColor="text1"/>
          <w:lang w:val="en-US"/>
        </w:rPr>
        <w:t>,</w:t>
      </w:r>
      <w:r w:rsidR="003F14B9">
        <w:rPr>
          <w:color w:val="000000" w:themeColor="text1"/>
          <w:lang w:val="en-US"/>
        </w:rPr>
        <w:t xml:space="preserve"> </w:t>
      </w:r>
      <w:r w:rsidR="007C50BE" w:rsidRPr="00B83700">
        <w:rPr>
          <w:color w:val="000000" w:themeColor="text1"/>
          <w:lang w:val="en-US"/>
        </w:rPr>
        <w:t xml:space="preserve">with </w:t>
      </w:r>
      <w:r w:rsidR="007C50BE">
        <w:rPr>
          <w:color w:val="000000" w:themeColor="text1"/>
          <w:lang w:val="en-US"/>
        </w:rPr>
        <w:t>significant</w:t>
      </w:r>
      <w:r w:rsidR="003F14B9">
        <w:rPr>
          <w:color w:val="000000" w:themeColor="text1"/>
          <w:lang w:val="en-US"/>
        </w:rPr>
        <w:t>ly changed peaks</w:t>
      </w:r>
      <w:r w:rsidR="007C50BE" w:rsidRPr="00B83700">
        <w:rPr>
          <w:color w:val="000000" w:themeColor="text1"/>
          <w:lang w:val="en-US"/>
        </w:rPr>
        <w:t xml:space="preserve"> </w:t>
      </w:r>
      <w:r w:rsidR="007C50BE">
        <w:rPr>
          <w:color w:val="000000" w:themeColor="text1"/>
          <w:lang w:val="en-US"/>
        </w:rPr>
        <w:t>(</w:t>
      </w:r>
      <w:r w:rsidR="007C50BE" w:rsidRPr="00A07F68">
        <w:rPr>
          <w:i/>
          <w:iCs/>
          <w:color w:val="000000" w:themeColor="text1"/>
          <w:lang w:val="en-US"/>
        </w:rPr>
        <w:t>FDR</w:t>
      </w:r>
      <w:r w:rsidR="007C50BE">
        <w:rPr>
          <w:color w:val="000000" w:themeColor="text1"/>
          <w:lang w:val="en-US"/>
        </w:rPr>
        <w:t xml:space="preserve"> &lt; 0.05)</w:t>
      </w:r>
      <w:r w:rsidR="007C50BE" w:rsidRPr="00B83700">
        <w:rPr>
          <w:color w:val="000000" w:themeColor="text1"/>
          <w:lang w:val="en-US"/>
        </w:rPr>
        <w:t xml:space="preserve"> highlighted </w:t>
      </w:r>
      <w:r w:rsidR="00621FA3">
        <w:rPr>
          <w:color w:val="000000" w:themeColor="text1"/>
          <w:lang w:val="en-US"/>
        </w:rPr>
        <w:t>in grey</w:t>
      </w:r>
      <w:r w:rsidR="007C50BE" w:rsidRPr="00B83700">
        <w:rPr>
          <w:color w:val="000000" w:themeColor="text1"/>
          <w:lang w:val="en-US"/>
        </w:rPr>
        <w:t>.</w:t>
      </w:r>
      <w:r w:rsidR="004476EB">
        <w:rPr>
          <w:color w:val="000000" w:themeColor="text1"/>
          <w:lang w:val="en-US"/>
        </w:rPr>
        <w:t xml:space="preserve"> </w:t>
      </w:r>
      <w:proofErr w:type="spellStart"/>
      <w:r w:rsidR="001E58AF">
        <w:rPr>
          <w:color w:val="000000" w:themeColor="text1"/>
          <w:lang w:val="en-US"/>
        </w:rPr>
        <w:t>T</w:t>
      </w:r>
      <w:r w:rsidR="003F14B9" w:rsidRPr="009372F2">
        <w:rPr>
          <w:color w:val="000000" w:themeColor="text1"/>
        </w:rPr>
        <w:t>he</w:t>
      </w:r>
      <w:proofErr w:type="spellEnd"/>
      <w:r w:rsidR="003F14B9" w:rsidRPr="009372F2">
        <w:rPr>
          <w:color w:val="000000" w:themeColor="text1"/>
        </w:rPr>
        <w:t xml:space="preserve"> relative fold change of </w:t>
      </w:r>
      <w:r w:rsidR="003F14B9">
        <w:rPr>
          <w:color w:val="000000" w:themeColor="text1"/>
        </w:rPr>
        <w:t>CTCF ChIP-seq</w:t>
      </w:r>
      <w:r w:rsidR="003F14B9" w:rsidRPr="009372F2">
        <w:rPr>
          <w:color w:val="000000" w:themeColor="text1"/>
        </w:rPr>
        <w:t xml:space="preserve"> signals in 22Rv1 </w:t>
      </w:r>
      <w:r w:rsidR="003F14B9">
        <w:rPr>
          <w:color w:val="000000" w:themeColor="text1"/>
        </w:rPr>
        <w:t xml:space="preserve">cells </w:t>
      </w:r>
      <w:r w:rsidR="003F14B9" w:rsidRPr="009372F2">
        <w:rPr>
          <w:color w:val="000000" w:themeColor="text1"/>
        </w:rPr>
        <w:t xml:space="preserve">compared to </w:t>
      </w:r>
      <w:r w:rsidR="003F14B9">
        <w:rPr>
          <w:color w:val="000000" w:themeColor="text1"/>
        </w:rPr>
        <w:t>RWPE-1 cells</w:t>
      </w:r>
      <w:r w:rsidR="001E58AF">
        <w:rPr>
          <w:color w:val="000000" w:themeColor="text1"/>
        </w:rPr>
        <w:t xml:space="preserve"> is shown</w:t>
      </w:r>
      <w:r w:rsidR="003F14B9" w:rsidRPr="009372F2">
        <w:rPr>
          <w:color w:val="000000" w:themeColor="text1"/>
        </w:rPr>
        <w:t xml:space="preserve">, where red indicates increased signals in 22Rv1 </w:t>
      </w:r>
      <w:r w:rsidR="003F14B9">
        <w:rPr>
          <w:color w:val="000000" w:themeColor="text1"/>
        </w:rPr>
        <w:t xml:space="preserve">cells </w:t>
      </w:r>
      <w:r w:rsidR="003F14B9" w:rsidRPr="009372F2">
        <w:rPr>
          <w:color w:val="000000" w:themeColor="text1"/>
        </w:rPr>
        <w:t>and blue indicates decreased signals.</w:t>
      </w:r>
      <w:r w:rsidR="003F14B9" w:rsidRPr="00B83700">
        <w:rPr>
          <w:color w:val="000000" w:themeColor="text1"/>
          <w:lang w:val="en-US"/>
        </w:rPr>
        <w:t xml:space="preserve"> </w:t>
      </w:r>
      <w:r w:rsidR="001E58AF">
        <w:rPr>
          <w:color w:val="000000" w:themeColor="text1"/>
          <w:lang w:val="en-US"/>
        </w:rPr>
        <w:t>RefSeq gene annotations are shown at the bottom.</w:t>
      </w:r>
    </w:p>
    <w:p w14:paraId="7FBCB0E2" w14:textId="7ED257D8" w:rsidR="007C50BE" w:rsidRDefault="00620F4D" w:rsidP="00191C55">
      <w:pPr>
        <w:spacing w:line="240" w:lineRule="auto"/>
        <w:rPr>
          <w:b/>
          <w:bCs/>
          <w:color w:val="000000" w:themeColor="text1"/>
          <w:lang w:val="en-US"/>
        </w:rPr>
      </w:pPr>
      <w:r>
        <w:rPr>
          <w:b/>
          <w:bCs/>
          <w:noProof/>
          <w:color w:val="000000" w:themeColor="text1"/>
          <w:lang w:val="en-US"/>
          <w14:ligatures w14:val="standardContextual"/>
        </w:rPr>
        <w:lastRenderedPageBreak/>
        <w:drawing>
          <wp:inline distT="0" distB="0" distL="0" distR="0" wp14:anchorId="6680F938" wp14:editId="69FC1308">
            <wp:extent cx="5939479" cy="5803591"/>
            <wp:effectExtent l="0" t="0" r="4445" b="635"/>
            <wp:docPr id="19480700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070015" name="Picture 1948070015"/>
                    <pic:cNvPicPr/>
                  </pic:nvPicPr>
                  <pic:blipFill rotWithShape="1">
                    <a:blip r:embed="rId10"/>
                    <a:srcRect t="2482" r="12530" b="31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580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2FC7F2" w14:textId="7FA0F239" w:rsidR="00E430B1" w:rsidRDefault="007D70A4" w:rsidP="007C50BE">
      <w:pPr>
        <w:spacing w:line="480" w:lineRule="auto"/>
        <w:jc w:val="both"/>
        <w:rPr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t>Fig.</w:t>
      </w:r>
      <w:r w:rsidR="007C50BE" w:rsidRPr="00486AE7">
        <w:rPr>
          <w:b/>
          <w:bCs/>
          <w:color w:val="000000" w:themeColor="text1"/>
          <w:lang w:val="en-US"/>
        </w:rPr>
        <w:t xml:space="preserve"> S</w:t>
      </w:r>
      <w:r w:rsidR="00E430B1">
        <w:rPr>
          <w:b/>
          <w:bCs/>
          <w:color w:val="000000" w:themeColor="text1"/>
          <w:lang w:val="en-US"/>
        </w:rPr>
        <w:t>4.</w:t>
      </w:r>
      <w:r w:rsidR="007C50BE" w:rsidRPr="00486AE7">
        <w:rPr>
          <w:b/>
          <w:bCs/>
          <w:color w:val="000000" w:themeColor="text1"/>
          <w:lang w:val="en-US"/>
        </w:rPr>
        <w:t xml:space="preserve"> cPCE deletion led to a reduction in the activity of other PCEs and their chromatin interactions</w:t>
      </w:r>
      <w:r w:rsidR="007C50BE">
        <w:rPr>
          <w:b/>
          <w:bCs/>
          <w:color w:val="000000" w:themeColor="text1"/>
          <w:lang w:val="en-US"/>
        </w:rPr>
        <w:t>.</w:t>
      </w:r>
      <w:r w:rsidR="006A7367">
        <w:rPr>
          <w:b/>
          <w:bCs/>
          <w:color w:val="000000" w:themeColor="text1"/>
          <w:lang w:val="en-US"/>
        </w:rPr>
        <w:t xml:space="preserve"> </w:t>
      </w:r>
      <w:r w:rsidR="007C50BE" w:rsidRPr="00486AE7">
        <w:rPr>
          <w:b/>
          <w:bCs/>
          <w:color w:val="000000" w:themeColor="text1"/>
          <w:lang w:val="en-US"/>
        </w:rPr>
        <w:t xml:space="preserve">A </w:t>
      </w:r>
      <w:r w:rsidR="007C50BE" w:rsidRPr="00486AE7">
        <w:rPr>
          <w:color w:val="000000" w:themeColor="text1"/>
          <w:lang w:val="en-US"/>
        </w:rPr>
        <w:t xml:space="preserve">Scatter plot showing the changes in H3K27ac ChIP-seq signals across </w:t>
      </w:r>
      <w:r w:rsidR="00D7132E">
        <w:rPr>
          <w:color w:val="000000" w:themeColor="text1"/>
          <w:lang w:val="en-US"/>
        </w:rPr>
        <w:t>PCEs</w:t>
      </w:r>
      <w:r w:rsidR="007C50BE" w:rsidRPr="00486AE7">
        <w:rPr>
          <w:color w:val="000000" w:themeColor="text1"/>
          <w:lang w:val="en-US"/>
        </w:rPr>
        <w:t xml:space="preserve"> near the chr6q24.1 PCE </w:t>
      </w:r>
      <w:r w:rsidR="00D7132E">
        <w:rPr>
          <w:color w:val="000000" w:themeColor="text1"/>
          <w:lang w:val="en-US"/>
        </w:rPr>
        <w:t>hub</w:t>
      </w:r>
      <w:r w:rsidR="00D7132E" w:rsidRPr="00486AE7">
        <w:rPr>
          <w:color w:val="000000" w:themeColor="text1"/>
          <w:lang w:val="en-US"/>
        </w:rPr>
        <w:t xml:space="preserve"> </w:t>
      </w:r>
      <w:r w:rsidR="007C50BE">
        <w:rPr>
          <w:color w:val="000000" w:themeColor="text1"/>
          <w:lang w:val="en-US"/>
        </w:rPr>
        <w:t>in</w:t>
      </w:r>
      <w:r w:rsidR="007C50BE" w:rsidRPr="00486AE7">
        <w:rPr>
          <w:color w:val="000000" w:themeColor="text1"/>
          <w:lang w:val="en-US"/>
        </w:rPr>
        <w:t xml:space="preserve"> cPCE∆</w:t>
      </w:r>
      <w:r w:rsidR="00D7132E">
        <w:rPr>
          <w:color w:val="000000" w:themeColor="text1"/>
          <w:lang w:val="en-US"/>
        </w:rPr>
        <w:t xml:space="preserve"> </w:t>
      </w:r>
      <w:r w:rsidR="00D7132E" w:rsidRPr="00486AE7">
        <w:rPr>
          <w:color w:val="000000" w:themeColor="text1"/>
          <w:lang w:val="en-US"/>
        </w:rPr>
        <w:t xml:space="preserve">22Rv1 </w:t>
      </w:r>
      <w:r w:rsidR="00D7132E">
        <w:rPr>
          <w:color w:val="000000" w:themeColor="text1"/>
          <w:lang w:val="en-US"/>
        </w:rPr>
        <w:t>cells</w:t>
      </w:r>
      <w:r w:rsidR="007C50BE" w:rsidRPr="00486AE7">
        <w:rPr>
          <w:color w:val="000000" w:themeColor="text1"/>
          <w:lang w:val="en-US"/>
        </w:rPr>
        <w:t xml:space="preserve"> </w:t>
      </w:r>
      <w:r w:rsidR="007C50BE">
        <w:rPr>
          <w:color w:val="000000" w:themeColor="text1"/>
          <w:lang w:val="en-US"/>
        </w:rPr>
        <w:t>compared to</w:t>
      </w:r>
      <w:r w:rsidR="007C50BE" w:rsidRPr="00486AE7">
        <w:rPr>
          <w:color w:val="000000" w:themeColor="text1"/>
          <w:lang w:val="en-US"/>
        </w:rPr>
        <w:t xml:space="preserve"> NTC </w:t>
      </w:r>
      <w:r w:rsidR="00D7132E">
        <w:rPr>
          <w:color w:val="000000" w:themeColor="text1"/>
          <w:lang w:val="en-US"/>
        </w:rPr>
        <w:t xml:space="preserve">22Rv1 </w:t>
      </w:r>
      <w:r w:rsidR="007C50BE" w:rsidRPr="00486AE7">
        <w:rPr>
          <w:color w:val="000000" w:themeColor="text1"/>
          <w:lang w:val="en-US"/>
        </w:rPr>
        <w:t>cells. </w:t>
      </w:r>
      <w:r w:rsidR="007C50BE" w:rsidRPr="00486AE7">
        <w:rPr>
          <w:b/>
          <w:bCs/>
          <w:color w:val="000000" w:themeColor="text1"/>
          <w:lang w:val="en-US"/>
        </w:rPr>
        <w:t xml:space="preserve">B </w:t>
      </w:r>
      <w:r w:rsidR="007C50BE" w:rsidRPr="00486AE7">
        <w:rPr>
          <w:color w:val="000000" w:themeColor="text1"/>
          <w:lang w:val="en-US"/>
        </w:rPr>
        <w:t xml:space="preserve">Differential </w:t>
      </w:r>
      <w:r w:rsidR="00477960">
        <w:rPr>
          <w:color w:val="000000" w:themeColor="text1"/>
          <w:lang w:val="en-US"/>
        </w:rPr>
        <w:t xml:space="preserve">RCMC chromatin contact map between </w:t>
      </w:r>
      <w:r w:rsidR="00477960" w:rsidRPr="00486AE7">
        <w:rPr>
          <w:color w:val="000000" w:themeColor="text1"/>
          <w:lang w:val="en-US"/>
        </w:rPr>
        <w:t>cPCE∆</w:t>
      </w:r>
      <w:r w:rsidR="00477960">
        <w:rPr>
          <w:color w:val="000000" w:themeColor="text1"/>
          <w:lang w:val="en-US"/>
        </w:rPr>
        <w:t xml:space="preserve"> </w:t>
      </w:r>
      <w:r w:rsidR="00477960" w:rsidRPr="00486AE7">
        <w:rPr>
          <w:color w:val="000000" w:themeColor="text1"/>
          <w:lang w:val="en-US"/>
        </w:rPr>
        <w:t xml:space="preserve">22Rv1 </w:t>
      </w:r>
      <w:r w:rsidR="00477960">
        <w:rPr>
          <w:color w:val="000000" w:themeColor="text1"/>
          <w:lang w:val="en-US"/>
        </w:rPr>
        <w:t xml:space="preserve">cells and </w:t>
      </w:r>
      <w:r w:rsidR="002F0ED4" w:rsidRPr="00486AE7">
        <w:rPr>
          <w:color w:val="000000" w:themeColor="text1"/>
          <w:lang w:val="en-US"/>
        </w:rPr>
        <w:t xml:space="preserve">NTC </w:t>
      </w:r>
      <w:r w:rsidR="002F0ED4">
        <w:rPr>
          <w:color w:val="000000" w:themeColor="text1"/>
          <w:lang w:val="en-US"/>
        </w:rPr>
        <w:t xml:space="preserve">22Rv1 </w:t>
      </w:r>
      <w:r w:rsidR="002F0ED4" w:rsidRPr="00486AE7">
        <w:rPr>
          <w:color w:val="000000" w:themeColor="text1"/>
          <w:lang w:val="en-US"/>
        </w:rPr>
        <w:t>cells</w:t>
      </w:r>
      <w:r w:rsidR="002F0ED4">
        <w:rPr>
          <w:color w:val="000000" w:themeColor="text1"/>
          <w:lang w:val="en-US"/>
        </w:rPr>
        <w:t xml:space="preserve"> at</w:t>
      </w:r>
      <w:r w:rsidR="0004498D">
        <w:rPr>
          <w:color w:val="000000" w:themeColor="text1"/>
          <w:lang w:val="en-US"/>
        </w:rPr>
        <w:t xml:space="preserve"> </w:t>
      </w:r>
      <w:r w:rsidR="0004498D" w:rsidRPr="0004498D">
        <w:rPr>
          <w:color w:val="000000" w:themeColor="text1"/>
          <w:lang w:val="en-US"/>
        </w:rPr>
        <w:t>chr6:138,171,140-138,586,762</w:t>
      </w:r>
      <w:r w:rsidR="002F0ED4">
        <w:rPr>
          <w:color w:val="000000" w:themeColor="text1"/>
          <w:lang w:val="en-US"/>
        </w:rPr>
        <w:t xml:space="preserve"> (blue indicates decreased interactions, red indicates increased interactions)</w:t>
      </w:r>
      <w:r w:rsidR="007C50BE" w:rsidRPr="00486AE7">
        <w:rPr>
          <w:color w:val="000000" w:themeColor="text1"/>
          <w:lang w:val="en-US"/>
        </w:rPr>
        <w:t>. H3K27ac ChIP-seq tracks are shown below with annotation of PCEs</w:t>
      </w:r>
      <w:r w:rsidR="001E58AF">
        <w:rPr>
          <w:color w:val="000000" w:themeColor="text1"/>
          <w:lang w:val="en-US"/>
        </w:rPr>
        <w:t xml:space="preserve"> and RefSeq gene annotation track</w:t>
      </w:r>
      <w:r w:rsidR="007C50BE" w:rsidRPr="00486AE7">
        <w:rPr>
          <w:color w:val="000000" w:themeColor="text1"/>
          <w:lang w:val="en-US"/>
        </w:rPr>
        <w:t>.</w:t>
      </w:r>
      <w:r w:rsidR="001E58AF">
        <w:rPr>
          <w:b/>
          <w:bCs/>
          <w:color w:val="000000" w:themeColor="text1"/>
          <w:lang w:val="en-US"/>
        </w:rPr>
        <w:t xml:space="preserve"> </w:t>
      </w:r>
      <w:r w:rsidR="007C50BE" w:rsidRPr="00486AE7">
        <w:rPr>
          <w:b/>
          <w:bCs/>
          <w:color w:val="000000" w:themeColor="text1"/>
          <w:lang w:val="en-US"/>
        </w:rPr>
        <w:t xml:space="preserve">C </w:t>
      </w:r>
      <w:r w:rsidR="007C50BE" w:rsidRPr="00486AE7">
        <w:rPr>
          <w:color w:val="000000" w:themeColor="text1"/>
          <w:lang w:val="en-US"/>
        </w:rPr>
        <w:t xml:space="preserve">Comparison of </w:t>
      </w:r>
      <w:r w:rsidR="002F0ED4">
        <w:rPr>
          <w:color w:val="000000" w:themeColor="text1"/>
          <w:lang w:val="en-US"/>
        </w:rPr>
        <w:t>chromatin contact strength</w:t>
      </w:r>
      <w:r w:rsidR="007C50BE" w:rsidRPr="00486AE7">
        <w:rPr>
          <w:color w:val="000000" w:themeColor="text1"/>
          <w:lang w:val="en-US"/>
        </w:rPr>
        <w:t xml:space="preserve"> between PCEs and gene promoters </w:t>
      </w:r>
      <w:r w:rsidR="006A7367">
        <w:rPr>
          <w:color w:val="000000" w:themeColor="text1"/>
          <w:lang w:val="en-US"/>
        </w:rPr>
        <w:t xml:space="preserve">in </w:t>
      </w:r>
      <w:r w:rsidR="006A7367" w:rsidRPr="00486AE7">
        <w:rPr>
          <w:color w:val="000000" w:themeColor="text1"/>
          <w:lang w:val="en-US"/>
        </w:rPr>
        <w:t xml:space="preserve">cPCE∆ </w:t>
      </w:r>
      <w:r w:rsidR="006A7367">
        <w:rPr>
          <w:color w:val="000000" w:themeColor="text1"/>
          <w:lang w:val="en-US"/>
        </w:rPr>
        <w:t xml:space="preserve">22Rv1 </w:t>
      </w:r>
      <w:r w:rsidR="006A7367" w:rsidRPr="00486AE7">
        <w:rPr>
          <w:color w:val="000000" w:themeColor="text1"/>
          <w:lang w:val="en-US"/>
        </w:rPr>
        <w:t xml:space="preserve">cells </w:t>
      </w:r>
      <w:r w:rsidR="006A7367">
        <w:rPr>
          <w:color w:val="000000" w:themeColor="text1"/>
          <w:lang w:val="en-US"/>
        </w:rPr>
        <w:t>versus</w:t>
      </w:r>
      <w:r w:rsidR="007C50BE" w:rsidRPr="00486AE7">
        <w:rPr>
          <w:color w:val="000000" w:themeColor="text1"/>
          <w:lang w:val="en-US"/>
        </w:rPr>
        <w:t xml:space="preserve"> NTC </w:t>
      </w:r>
      <w:r w:rsidR="006A7367">
        <w:rPr>
          <w:color w:val="000000" w:themeColor="text1"/>
          <w:lang w:val="en-US"/>
        </w:rPr>
        <w:t>22Rv1</w:t>
      </w:r>
      <w:r w:rsidR="007C50BE" w:rsidRPr="00486AE7">
        <w:rPr>
          <w:color w:val="000000" w:themeColor="text1"/>
          <w:lang w:val="en-US"/>
        </w:rPr>
        <w:t xml:space="preserve"> cells. </w:t>
      </w:r>
      <w:r w:rsidR="006A7367" w:rsidRPr="009372F2">
        <w:rPr>
          <w:color w:val="000000" w:themeColor="text1"/>
        </w:rPr>
        <w:t xml:space="preserve">The change in chromatin contact </w:t>
      </w:r>
      <w:r w:rsidR="006A7367" w:rsidRPr="009372F2">
        <w:rPr>
          <w:color w:val="000000" w:themeColor="text1"/>
        </w:rPr>
        <w:lastRenderedPageBreak/>
        <w:t xml:space="preserve">counts is shown </w:t>
      </w:r>
      <w:r w:rsidR="006A7367">
        <w:rPr>
          <w:color w:val="000000" w:themeColor="text1"/>
        </w:rPr>
        <w:t>by</w:t>
      </w:r>
      <w:r w:rsidR="006A7367" w:rsidRPr="009372F2">
        <w:rPr>
          <w:color w:val="000000" w:themeColor="text1"/>
        </w:rPr>
        <w:t xml:space="preserve"> the size of the dot, and the direction </w:t>
      </w:r>
      <w:r w:rsidR="006A7367">
        <w:rPr>
          <w:color w:val="000000" w:themeColor="text1"/>
        </w:rPr>
        <w:t>is indicated by</w:t>
      </w:r>
      <w:r w:rsidR="006A7367" w:rsidRPr="009372F2">
        <w:rPr>
          <w:color w:val="000000" w:themeColor="text1"/>
        </w:rPr>
        <w:t xml:space="preserve"> color (</w:t>
      </w:r>
      <w:r w:rsidR="006A7367">
        <w:rPr>
          <w:color w:val="000000" w:themeColor="text1"/>
        </w:rPr>
        <w:t>blue: decreased</w:t>
      </w:r>
      <w:r w:rsidR="006A7367" w:rsidRPr="009372F2">
        <w:rPr>
          <w:color w:val="000000" w:themeColor="text1"/>
        </w:rPr>
        <w:t>).</w:t>
      </w:r>
      <w:r w:rsidR="006A7367">
        <w:rPr>
          <w:b/>
          <w:bCs/>
          <w:color w:val="000000" w:themeColor="text1"/>
          <w:lang w:val="en-US"/>
        </w:rPr>
        <w:t xml:space="preserve"> </w:t>
      </w:r>
      <w:r w:rsidR="007C50BE" w:rsidRPr="00486AE7">
        <w:rPr>
          <w:b/>
          <w:bCs/>
          <w:color w:val="000000" w:themeColor="text1"/>
          <w:lang w:val="en-US"/>
        </w:rPr>
        <w:t xml:space="preserve">D </w:t>
      </w:r>
      <w:r w:rsidR="007C50BE" w:rsidRPr="00486AE7">
        <w:rPr>
          <w:color w:val="000000" w:themeColor="text1"/>
          <w:lang w:val="en-US"/>
        </w:rPr>
        <w:t xml:space="preserve">Bar plots comparing relative gene expression of </w:t>
      </w:r>
      <w:r w:rsidR="007C50BE" w:rsidRPr="00486AE7">
        <w:rPr>
          <w:i/>
          <w:iCs/>
          <w:color w:val="000000" w:themeColor="text1"/>
          <w:lang w:val="en-US"/>
        </w:rPr>
        <w:t>SMIM28</w:t>
      </w:r>
      <w:r w:rsidR="007C50BE" w:rsidRPr="00486AE7">
        <w:rPr>
          <w:color w:val="000000" w:themeColor="text1"/>
          <w:lang w:val="en-US"/>
        </w:rPr>
        <w:t xml:space="preserve">, </w:t>
      </w:r>
      <w:r w:rsidR="007C50BE" w:rsidRPr="00486AE7">
        <w:rPr>
          <w:i/>
          <w:iCs/>
          <w:color w:val="000000" w:themeColor="text1"/>
          <w:lang w:val="en-US"/>
        </w:rPr>
        <w:t>HEBP2</w:t>
      </w:r>
      <w:r w:rsidR="007C50BE" w:rsidRPr="00486AE7">
        <w:rPr>
          <w:color w:val="000000" w:themeColor="text1"/>
          <w:lang w:val="en-US"/>
        </w:rPr>
        <w:t xml:space="preserve">, and </w:t>
      </w:r>
      <w:r w:rsidR="007C50BE" w:rsidRPr="00486AE7">
        <w:rPr>
          <w:i/>
          <w:iCs/>
          <w:color w:val="000000" w:themeColor="text1"/>
          <w:lang w:val="en-US"/>
        </w:rPr>
        <w:t>NHSL1</w:t>
      </w:r>
      <w:r w:rsidR="007C50BE" w:rsidRPr="00486AE7">
        <w:rPr>
          <w:color w:val="000000" w:themeColor="text1"/>
          <w:lang w:val="en-US"/>
        </w:rPr>
        <w:t xml:space="preserve"> in </w:t>
      </w:r>
      <w:r w:rsidR="006A7367" w:rsidRPr="00486AE7">
        <w:rPr>
          <w:color w:val="000000" w:themeColor="text1"/>
          <w:lang w:val="en-US"/>
        </w:rPr>
        <w:t xml:space="preserve">cPCE∆ </w:t>
      </w:r>
      <w:r w:rsidR="006A7367">
        <w:rPr>
          <w:color w:val="000000" w:themeColor="text1"/>
          <w:lang w:val="en-US"/>
        </w:rPr>
        <w:t xml:space="preserve">22Rv1 </w:t>
      </w:r>
      <w:r w:rsidR="006A7367" w:rsidRPr="00486AE7">
        <w:rPr>
          <w:color w:val="000000" w:themeColor="text1"/>
          <w:lang w:val="en-US"/>
        </w:rPr>
        <w:t xml:space="preserve">cells </w:t>
      </w:r>
      <w:r w:rsidR="006A7367">
        <w:rPr>
          <w:color w:val="000000" w:themeColor="text1"/>
          <w:lang w:val="en-US"/>
        </w:rPr>
        <w:t>versus</w:t>
      </w:r>
      <w:r w:rsidR="006A7367" w:rsidRPr="00486AE7">
        <w:rPr>
          <w:color w:val="000000" w:themeColor="text1"/>
          <w:lang w:val="en-US"/>
        </w:rPr>
        <w:t xml:space="preserve"> NTC </w:t>
      </w:r>
      <w:r w:rsidR="006A7367">
        <w:rPr>
          <w:color w:val="000000" w:themeColor="text1"/>
          <w:lang w:val="en-US"/>
        </w:rPr>
        <w:t>22Rv1</w:t>
      </w:r>
      <w:r w:rsidR="006A7367" w:rsidRPr="00486AE7">
        <w:rPr>
          <w:color w:val="000000" w:themeColor="text1"/>
          <w:lang w:val="en-US"/>
        </w:rPr>
        <w:t xml:space="preserve"> cells</w:t>
      </w:r>
      <w:r w:rsidR="006A7367">
        <w:rPr>
          <w:color w:val="000000" w:themeColor="text1"/>
          <w:lang w:val="en-US"/>
        </w:rPr>
        <w:t xml:space="preserve">. Relative gene expression was </w:t>
      </w:r>
      <w:r w:rsidR="007C50BE" w:rsidRPr="00486AE7">
        <w:rPr>
          <w:color w:val="000000" w:themeColor="text1"/>
          <w:lang w:val="en-US"/>
        </w:rPr>
        <w:t>from RT-qPCR results</w:t>
      </w:r>
      <w:r w:rsidR="006A7367">
        <w:rPr>
          <w:color w:val="000000" w:themeColor="text1"/>
          <w:lang w:val="en-US"/>
        </w:rPr>
        <w:t xml:space="preserve"> after normalized to </w:t>
      </w:r>
      <w:r w:rsidR="006A7367" w:rsidRPr="0089315B">
        <w:rPr>
          <w:i/>
          <w:iCs/>
          <w:color w:val="000000" w:themeColor="text1"/>
          <w:lang w:val="en-US"/>
        </w:rPr>
        <w:t>GAPDH</w:t>
      </w:r>
      <w:r w:rsidR="007C50BE" w:rsidRPr="00486AE7">
        <w:rPr>
          <w:color w:val="000000" w:themeColor="text1"/>
          <w:lang w:val="en-US"/>
        </w:rPr>
        <w:t>. </w:t>
      </w:r>
      <w:r w:rsidR="0089315B">
        <w:rPr>
          <w:color w:val="000000" w:themeColor="text1"/>
          <w:lang w:val="en-US"/>
        </w:rPr>
        <w:t>Student t-test P values are indicated as *** P &lt; 0.001.</w:t>
      </w:r>
    </w:p>
    <w:p w14:paraId="23E39C63" w14:textId="5C243238" w:rsidR="007C50BE" w:rsidRDefault="00E430B1" w:rsidP="00830182">
      <w:pPr>
        <w:spacing w:line="240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br w:type="page"/>
      </w:r>
    </w:p>
    <w:p w14:paraId="5AE8409E" w14:textId="6C1860A6" w:rsidR="007C50BE" w:rsidRDefault="00533CE4" w:rsidP="00191C55">
      <w:pPr>
        <w:spacing w:line="240" w:lineRule="auto"/>
        <w:rPr>
          <w:color w:val="000000" w:themeColor="text1"/>
          <w:lang w:val="en-US"/>
        </w:rPr>
      </w:pPr>
      <w:r>
        <w:rPr>
          <w:noProof/>
          <w:color w:val="000000" w:themeColor="text1"/>
          <w:lang w:val="en-US"/>
          <w14:ligatures w14:val="standardContextual"/>
        </w:rPr>
        <w:lastRenderedPageBreak/>
        <w:drawing>
          <wp:inline distT="0" distB="0" distL="0" distR="0" wp14:anchorId="252FE2FB" wp14:editId="4ABCB7CA">
            <wp:extent cx="5940000" cy="3101627"/>
            <wp:effectExtent l="0" t="0" r="0" b="0"/>
            <wp:docPr id="4585437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543731" name="Picture 458543731"/>
                    <pic:cNvPicPr/>
                  </pic:nvPicPr>
                  <pic:blipFill rotWithShape="1">
                    <a:blip r:embed="rId11"/>
                    <a:srcRect b="59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101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BF22B1" w14:textId="3C3EAC88" w:rsidR="007C50BE" w:rsidRPr="00486AE7" w:rsidRDefault="007D70A4" w:rsidP="007C50BE">
      <w:pPr>
        <w:spacing w:line="480" w:lineRule="auto"/>
        <w:jc w:val="both"/>
        <w:rPr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t>Fig.</w:t>
      </w:r>
      <w:r w:rsidR="007C50BE" w:rsidRPr="00486AE7">
        <w:rPr>
          <w:b/>
          <w:bCs/>
          <w:color w:val="000000" w:themeColor="text1"/>
          <w:lang w:val="en-US"/>
        </w:rPr>
        <w:t xml:space="preserve"> S</w:t>
      </w:r>
      <w:r w:rsidR="00E430B1">
        <w:rPr>
          <w:b/>
          <w:bCs/>
          <w:color w:val="000000" w:themeColor="text1"/>
          <w:lang w:val="en-US"/>
        </w:rPr>
        <w:t>5.</w:t>
      </w:r>
      <w:r w:rsidR="007C50BE" w:rsidRPr="00486AE7">
        <w:rPr>
          <w:b/>
          <w:bCs/>
          <w:color w:val="000000" w:themeColor="text1"/>
          <w:lang w:val="en-US"/>
        </w:rPr>
        <w:t xml:space="preserve"> cPCE deletion slightly increased </w:t>
      </w:r>
      <w:r w:rsidR="004476EB">
        <w:rPr>
          <w:b/>
          <w:bCs/>
          <w:color w:val="000000" w:themeColor="text1"/>
          <w:lang w:val="en-US"/>
        </w:rPr>
        <w:t>CTCF</w:t>
      </w:r>
      <w:r w:rsidR="007C50BE" w:rsidRPr="00486AE7">
        <w:rPr>
          <w:b/>
          <w:bCs/>
          <w:color w:val="000000" w:themeColor="text1"/>
          <w:lang w:val="en-US"/>
        </w:rPr>
        <w:t>-mediated chromatin organization.</w:t>
      </w:r>
      <w:r w:rsidR="001E58AF">
        <w:rPr>
          <w:b/>
          <w:bCs/>
          <w:color w:val="000000" w:themeColor="text1"/>
          <w:lang w:val="en-US"/>
        </w:rPr>
        <w:t xml:space="preserve"> </w:t>
      </w:r>
      <w:r w:rsidR="007C50BE" w:rsidRPr="00486AE7">
        <w:rPr>
          <w:b/>
          <w:bCs/>
          <w:color w:val="000000" w:themeColor="text1"/>
          <w:lang w:val="en-US"/>
        </w:rPr>
        <w:t>A</w:t>
      </w:r>
      <w:r w:rsidR="007C50BE" w:rsidRPr="00486AE7">
        <w:rPr>
          <w:color w:val="000000" w:themeColor="text1"/>
          <w:lang w:val="en-US"/>
        </w:rPr>
        <w:t xml:space="preserve"> Differential </w:t>
      </w:r>
      <w:r w:rsidR="001E58AF">
        <w:rPr>
          <w:color w:val="000000" w:themeColor="text1"/>
          <w:lang w:val="en-US"/>
        </w:rPr>
        <w:t xml:space="preserve">RCMC chromatin contact map </w:t>
      </w:r>
      <w:r w:rsidR="00735B36">
        <w:rPr>
          <w:color w:val="000000" w:themeColor="text1"/>
          <w:lang w:val="en-US"/>
        </w:rPr>
        <w:t xml:space="preserve">between </w:t>
      </w:r>
      <w:r w:rsidR="00735B36" w:rsidRPr="00486AE7">
        <w:rPr>
          <w:color w:val="000000" w:themeColor="text1"/>
          <w:lang w:val="en-US"/>
        </w:rPr>
        <w:t>cPCE∆</w:t>
      </w:r>
      <w:r w:rsidR="00735B36">
        <w:rPr>
          <w:color w:val="000000" w:themeColor="text1"/>
          <w:lang w:val="en-US"/>
        </w:rPr>
        <w:t xml:space="preserve"> </w:t>
      </w:r>
      <w:r w:rsidR="00735B36" w:rsidRPr="00486AE7">
        <w:rPr>
          <w:color w:val="000000" w:themeColor="text1"/>
          <w:lang w:val="en-US"/>
        </w:rPr>
        <w:t xml:space="preserve">22Rv1 </w:t>
      </w:r>
      <w:r w:rsidR="00735B36">
        <w:rPr>
          <w:color w:val="000000" w:themeColor="text1"/>
          <w:lang w:val="en-US"/>
        </w:rPr>
        <w:t xml:space="preserve">cells and </w:t>
      </w:r>
      <w:r w:rsidR="00735B36" w:rsidRPr="00486AE7">
        <w:rPr>
          <w:color w:val="000000" w:themeColor="text1"/>
          <w:lang w:val="en-US"/>
        </w:rPr>
        <w:t xml:space="preserve">NTC </w:t>
      </w:r>
      <w:r w:rsidR="00735B36">
        <w:rPr>
          <w:color w:val="000000" w:themeColor="text1"/>
          <w:lang w:val="en-US"/>
        </w:rPr>
        <w:t xml:space="preserve">22Rv1 </w:t>
      </w:r>
      <w:r w:rsidR="00735B36" w:rsidRPr="00486AE7">
        <w:rPr>
          <w:color w:val="000000" w:themeColor="text1"/>
          <w:lang w:val="en-US"/>
        </w:rPr>
        <w:t>cells</w:t>
      </w:r>
      <w:r w:rsidR="00735B36">
        <w:rPr>
          <w:color w:val="000000" w:themeColor="text1"/>
          <w:lang w:val="en-US"/>
        </w:rPr>
        <w:t xml:space="preserve"> </w:t>
      </w:r>
      <w:r w:rsidR="001E58AF">
        <w:rPr>
          <w:color w:val="000000" w:themeColor="text1"/>
          <w:lang w:val="en-US"/>
        </w:rPr>
        <w:t xml:space="preserve">at </w:t>
      </w:r>
      <w:r w:rsidR="001E58AF" w:rsidRPr="00C77212">
        <w:rPr>
          <w:color w:val="000000" w:themeColor="text1"/>
          <w:lang w:val="en-US"/>
        </w:rPr>
        <w:t>chr6:138,000,000-139,500,000</w:t>
      </w:r>
      <w:r w:rsidR="007C50BE" w:rsidRPr="00486AE7">
        <w:rPr>
          <w:color w:val="000000" w:themeColor="text1"/>
          <w:lang w:val="en-US"/>
        </w:rPr>
        <w:t xml:space="preserve">. </w:t>
      </w:r>
      <w:r w:rsidR="004476EB" w:rsidRPr="00B83700">
        <w:rPr>
          <w:color w:val="000000" w:themeColor="text1"/>
          <w:lang w:val="en-US"/>
        </w:rPr>
        <w:t xml:space="preserve">CTCF ChIP-seq tracks </w:t>
      </w:r>
      <w:r w:rsidR="004476EB">
        <w:rPr>
          <w:color w:val="000000" w:themeColor="text1"/>
          <w:lang w:val="en-US"/>
        </w:rPr>
        <w:t>for</w:t>
      </w:r>
      <w:r w:rsidR="004476EB" w:rsidRPr="00B83700">
        <w:rPr>
          <w:color w:val="000000" w:themeColor="text1"/>
          <w:lang w:val="en-US"/>
        </w:rPr>
        <w:t xml:space="preserve"> </w:t>
      </w:r>
      <w:r w:rsidR="004476EB">
        <w:rPr>
          <w:color w:val="000000" w:themeColor="text1"/>
          <w:lang w:val="en-US"/>
        </w:rPr>
        <w:t>NTC 22Rv1 cells</w:t>
      </w:r>
      <w:r w:rsidR="004476EB" w:rsidRPr="00B83700">
        <w:rPr>
          <w:color w:val="000000" w:themeColor="text1"/>
          <w:lang w:val="en-US"/>
        </w:rPr>
        <w:t xml:space="preserve"> and </w:t>
      </w:r>
      <w:r w:rsidR="004476EB" w:rsidRPr="00486AE7">
        <w:rPr>
          <w:color w:val="000000" w:themeColor="text1"/>
          <w:lang w:val="en-US"/>
        </w:rPr>
        <w:t xml:space="preserve">cPCE∆ </w:t>
      </w:r>
      <w:r w:rsidR="004476EB" w:rsidRPr="00B83700">
        <w:rPr>
          <w:color w:val="000000" w:themeColor="text1"/>
          <w:lang w:val="en-US"/>
        </w:rPr>
        <w:t>22Rv1 cells</w:t>
      </w:r>
      <w:r w:rsidR="004476EB">
        <w:rPr>
          <w:color w:val="000000" w:themeColor="text1"/>
          <w:lang w:val="en-US"/>
        </w:rPr>
        <w:t xml:space="preserve"> are shown. Deletion of cPCE is highlighted in the red box. CTCF anchors with significant interaction increase (</w:t>
      </w:r>
      <w:r w:rsidR="004476EB" w:rsidRPr="00A07F68">
        <w:rPr>
          <w:i/>
          <w:iCs/>
          <w:color w:val="000000" w:themeColor="text1"/>
          <w:lang w:val="en-US"/>
        </w:rPr>
        <w:t>FDR</w:t>
      </w:r>
      <w:r w:rsidR="004476EB">
        <w:rPr>
          <w:color w:val="000000" w:themeColor="text1"/>
          <w:lang w:val="en-US"/>
        </w:rPr>
        <w:t xml:space="preserve"> &lt;0.05) are highlighted in green boxes</w:t>
      </w:r>
      <w:r w:rsidR="004476EB" w:rsidRPr="00B83700">
        <w:rPr>
          <w:color w:val="000000" w:themeColor="text1"/>
          <w:lang w:val="en-US"/>
        </w:rPr>
        <w:t>.</w:t>
      </w:r>
      <w:r w:rsidR="004476EB">
        <w:rPr>
          <w:color w:val="000000" w:themeColor="text1"/>
          <w:lang w:val="en-US"/>
        </w:rPr>
        <w:t xml:space="preserve"> </w:t>
      </w:r>
      <w:proofErr w:type="spellStart"/>
      <w:r w:rsidR="004476EB">
        <w:rPr>
          <w:color w:val="000000" w:themeColor="text1"/>
          <w:lang w:val="en-US"/>
        </w:rPr>
        <w:t>T</w:t>
      </w:r>
      <w:r w:rsidR="004476EB" w:rsidRPr="009372F2">
        <w:rPr>
          <w:color w:val="000000" w:themeColor="text1"/>
        </w:rPr>
        <w:t>he</w:t>
      </w:r>
      <w:proofErr w:type="spellEnd"/>
      <w:r w:rsidR="004476EB" w:rsidRPr="009372F2">
        <w:rPr>
          <w:color w:val="000000" w:themeColor="text1"/>
        </w:rPr>
        <w:t xml:space="preserve"> relative fold change of </w:t>
      </w:r>
      <w:r w:rsidR="004476EB">
        <w:rPr>
          <w:color w:val="000000" w:themeColor="text1"/>
        </w:rPr>
        <w:t>CTCF ChIP-seq</w:t>
      </w:r>
      <w:r w:rsidR="004476EB" w:rsidRPr="009372F2">
        <w:rPr>
          <w:color w:val="000000" w:themeColor="text1"/>
        </w:rPr>
        <w:t xml:space="preserve"> signals in </w:t>
      </w:r>
      <w:r w:rsidR="004476EB" w:rsidRPr="00486AE7">
        <w:rPr>
          <w:color w:val="000000" w:themeColor="text1"/>
          <w:lang w:val="en-US"/>
        </w:rPr>
        <w:t xml:space="preserve">cPCE∆ </w:t>
      </w:r>
      <w:r w:rsidR="004476EB" w:rsidRPr="009372F2">
        <w:rPr>
          <w:color w:val="000000" w:themeColor="text1"/>
        </w:rPr>
        <w:t xml:space="preserve">22Rv1 </w:t>
      </w:r>
      <w:r w:rsidR="004476EB">
        <w:rPr>
          <w:color w:val="000000" w:themeColor="text1"/>
        </w:rPr>
        <w:t xml:space="preserve">cells </w:t>
      </w:r>
      <w:r w:rsidR="004476EB" w:rsidRPr="009372F2">
        <w:rPr>
          <w:color w:val="000000" w:themeColor="text1"/>
        </w:rPr>
        <w:t xml:space="preserve">compared to </w:t>
      </w:r>
      <w:r w:rsidR="004476EB">
        <w:rPr>
          <w:color w:val="000000" w:themeColor="text1"/>
        </w:rPr>
        <w:t>NTC 22Rv1 cells is shown</w:t>
      </w:r>
      <w:r w:rsidR="004476EB" w:rsidRPr="009372F2">
        <w:rPr>
          <w:color w:val="000000" w:themeColor="text1"/>
        </w:rPr>
        <w:t xml:space="preserve">, where red indicates increased signals in </w:t>
      </w:r>
      <w:r w:rsidR="004476EB" w:rsidRPr="00486AE7">
        <w:rPr>
          <w:color w:val="000000" w:themeColor="text1"/>
          <w:lang w:val="en-US"/>
        </w:rPr>
        <w:t xml:space="preserve">cPCE∆ </w:t>
      </w:r>
      <w:r w:rsidR="004476EB" w:rsidRPr="009372F2">
        <w:rPr>
          <w:color w:val="000000" w:themeColor="text1"/>
        </w:rPr>
        <w:t xml:space="preserve">22Rv1 </w:t>
      </w:r>
      <w:r w:rsidR="004476EB">
        <w:rPr>
          <w:color w:val="000000" w:themeColor="text1"/>
        </w:rPr>
        <w:t xml:space="preserve">cells </w:t>
      </w:r>
      <w:r w:rsidR="004476EB" w:rsidRPr="009372F2">
        <w:rPr>
          <w:color w:val="000000" w:themeColor="text1"/>
        </w:rPr>
        <w:t>and blue indicates decreased signals.</w:t>
      </w:r>
      <w:r w:rsidR="004476EB" w:rsidRPr="00B83700">
        <w:rPr>
          <w:color w:val="000000" w:themeColor="text1"/>
          <w:lang w:val="en-US"/>
        </w:rPr>
        <w:t xml:space="preserve"> </w:t>
      </w:r>
      <w:r w:rsidR="004476EB">
        <w:rPr>
          <w:color w:val="000000" w:themeColor="text1"/>
          <w:lang w:val="en-US"/>
        </w:rPr>
        <w:t xml:space="preserve">RefSeq gene annotations (black) are shown at the bottom. </w:t>
      </w:r>
      <w:r w:rsidR="007C50BE">
        <w:rPr>
          <w:b/>
          <w:bCs/>
          <w:color w:val="000000" w:themeColor="text1"/>
          <w:lang w:val="en-US"/>
        </w:rPr>
        <w:t>B</w:t>
      </w:r>
      <w:r w:rsidR="007C50BE" w:rsidRPr="00486AE7">
        <w:rPr>
          <w:color w:val="000000" w:themeColor="text1"/>
          <w:lang w:val="en-US"/>
        </w:rPr>
        <w:t xml:space="preserve"> </w:t>
      </w:r>
      <w:r w:rsidR="004476EB">
        <w:rPr>
          <w:color w:val="000000" w:themeColor="text1"/>
          <w:lang w:val="en-US"/>
        </w:rPr>
        <w:t>Schematics illustrating</w:t>
      </w:r>
      <w:r w:rsidR="004476EB" w:rsidRPr="00486AE7">
        <w:rPr>
          <w:color w:val="000000" w:themeColor="text1"/>
          <w:lang w:val="en-US"/>
        </w:rPr>
        <w:t xml:space="preserve"> </w:t>
      </w:r>
      <w:r w:rsidR="007C50BE" w:rsidRPr="00486AE7">
        <w:rPr>
          <w:color w:val="000000" w:themeColor="text1"/>
          <w:lang w:val="en-US"/>
        </w:rPr>
        <w:t>CTCF binding and interaction increase upon</w:t>
      </w:r>
      <w:r w:rsidR="004476EB">
        <w:rPr>
          <w:color w:val="000000" w:themeColor="text1"/>
          <w:lang w:val="en-US"/>
        </w:rPr>
        <w:t xml:space="preserve"> deletion of</w:t>
      </w:r>
      <w:r w:rsidR="007C50BE" w:rsidRPr="00486AE7">
        <w:rPr>
          <w:color w:val="000000" w:themeColor="text1"/>
          <w:lang w:val="en-US"/>
        </w:rPr>
        <w:t xml:space="preserve"> cPCE.</w:t>
      </w:r>
    </w:p>
    <w:p w14:paraId="42A191CC" w14:textId="08C4F022" w:rsidR="007C50BE" w:rsidRDefault="00533CE4" w:rsidP="00191C55">
      <w:pPr>
        <w:spacing w:line="240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br w:type="page"/>
      </w:r>
      <w:r>
        <w:rPr>
          <w:noProof/>
          <w:color w:val="000000" w:themeColor="text1"/>
          <w:lang w:val="en-US"/>
          <w14:ligatures w14:val="standardContextual"/>
        </w:rPr>
        <w:lastRenderedPageBreak/>
        <w:drawing>
          <wp:inline distT="0" distB="0" distL="0" distR="0" wp14:anchorId="19EA0155" wp14:editId="194B0723">
            <wp:extent cx="5940000" cy="5756223"/>
            <wp:effectExtent l="0" t="0" r="3810" b="0"/>
            <wp:docPr id="144836266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362668" name="Picture 1448362668"/>
                    <pic:cNvPicPr/>
                  </pic:nvPicPr>
                  <pic:blipFill rotWithShape="1">
                    <a:blip r:embed="rId12"/>
                    <a:srcRect r="22160" b="41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5756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32A370" w14:textId="48897B2D" w:rsidR="00E430B1" w:rsidRDefault="007D70A4" w:rsidP="007C50BE">
      <w:pPr>
        <w:spacing w:line="480" w:lineRule="auto"/>
        <w:jc w:val="both"/>
        <w:rPr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t>Fig.</w:t>
      </w:r>
      <w:r w:rsidR="007C50BE" w:rsidRPr="00486AE7">
        <w:rPr>
          <w:b/>
          <w:bCs/>
          <w:color w:val="000000" w:themeColor="text1"/>
          <w:lang w:val="en-US"/>
        </w:rPr>
        <w:t xml:space="preserve"> S</w:t>
      </w:r>
      <w:r w:rsidR="00E430B1">
        <w:rPr>
          <w:b/>
          <w:bCs/>
          <w:color w:val="000000" w:themeColor="text1"/>
          <w:lang w:val="en-US"/>
        </w:rPr>
        <w:t>6.</w:t>
      </w:r>
      <w:r w:rsidR="007C50BE" w:rsidRPr="00486AE7">
        <w:rPr>
          <w:b/>
          <w:bCs/>
          <w:color w:val="000000" w:themeColor="text1"/>
          <w:lang w:val="en-US"/>
        </w:rPr>
        <w:t xml:space="preserve"> rPCE deletion </w:t>
      </w:r>
      <w:r w:rsidR="004476EB">
        <w:rPr>
          <w:b/>
          <w:bCs/>
          <w:color w:val="000000" w:themeColor="text1"/>
          <w:lang w:val="en-US"/>
        </w:rPr>
        <w:t>did not result in</w:t>
      </w:r>
      <w:r w:rsidR="007C50BE" w:rsidRPr="00486AE7">
        <w:rPr>
          <w:b/>
          <w:bCs/>
          <w:color w:val="000000" w:themeColor="text1"/>
          <w:lang w:val="en-US"/>
        </w:rPr>
        <w:t xml:space="preserve"> </w:t>
      </w:r>
      <w:r w:rsidR="004476EB">
        <w:rPr>
          <w:b/>
          <w:bCs/>
          <w:color w:val="000000" w:themeColor="text1"/>
          <w:lang w:val="en-US"/>
        </w:rPr>
        <w:t>dramatic</w:t>
      </w:r>
      <w:r w:rsidR="007C50BE" w:rsidRPr="00486AE7">
        <w:rPr>
          <w:b/>
          <w:bCs/>
          <w:color w:val="000000" w:themeColor="text1"/>
          <w:lang w:val="en-US"/>
        </w:rPr>
        <w:t xml:space="preserve"> changes </w:t>
      </w:r>
      <w:r w:rsidR="004476EB">
        <w:rPr>
          <w:b/>
          <w:bCs/>
          <w:color w:val="000000" w:themeColor="text1"/>
          <w:lang w:val="en-US"/>
        </w:rPr>
        <w:t>i</w:t>
      </w:r>
      <w:r w:rsidR="007C50BE" w:rsidRPr="00486AE7">
        <w:rPr>
          <w:b/>
          <w:bCs/>
          <w:color w:val="000000" w:themeColor="text1"/>
          <w:lang w:val="en-US"/>
        </w:rPr>
        <w:t xml:space="preserve">n </w:t>
      </w:r>
      <w:r w:rsidR="004476EB">
        <w:rPr>
          <w:b/>
          <w:bCs/>
          <w:color w:val="000000" w:themeColor="text1"/>
          <w:lang w:val="en-US"/>
        </w:rPr>
        <w:t xml:space="preserve">enhancer activity and </w:t>
      </w:r>
      <w:r w:rsidR="007C50BE" w:rsidRPr="00486AE7">
        <w:rPr>
          <w:b/>
          <w:bCs/>
          <w:color w:val="000000" w:themeColor="text1"/>
          <w:lang w:val="en-US"/>
        </w:rPr>
        <w:t>chromatin looping</w:t>
      </w:r>
      <w:r w:rsidR="007C50BE">
        <w:rPr>
          <w:b/>
          <w:bCs/>
          <w:color w:val="000000" w:themeColor="text1"/>
          <w:lang w:val="en-US"/>
        </w:rPr>
        <w:t>.</w:t>
      </w:r>
      <w:r w:rsidR="004476EB">
        <w:rPr>
          <w:b/>
          <w:bCs/>
          <w:color w:val="000000" w:themeColor="text1"/>
          <w:lang w:val="en-US"/>
        </w:rPr>
        <w:t xml:space="preserve"> </w:t>
      </w:r>
      <w:r w:rsidR="007C50BE" w:rsidRPr="00486AE7">
        <w:rPr>
          <w:b/>
          <w:bCs/>
          <w:color w:val="000000" w:themeColor="text1"/>
          <w:lang w:val="en-US"/>
        </w:rPr>
        <w:t xml:space="preserve">A </w:t>
      </w:r>
      <w:r w:rsidR="00735B36" w:rsidRPr="00486AE7">
        <w:rPr>
          <w:color w:val="000000" w:themeColor="text1"/>
          <w:lang w:val="en-US"/>
        </w:rPr>
        <w:t xml:space="preserve">Scatter plot showing the changes in H3K27ac ChIP-seq signals near the chr6q24.1 PCE </w:t>
      </w:r>
      <w:r w:rsidR="00735B36">
        <w:rPr>
          <w:color w:val="000000" w:themeColor="text1"/>
          <w:lang w:val="en-US"/>
        </w:rPr>
        <w:t>hub</w:t>
      </w:r>
      <w:r w:rsidR="00735B36" w:rsidRPr="00486AE7">
        <w:rPr>
          <w:color w:val="000000" w:themeColor="text1"/>
          <w:lang w:val="en-US"/>
        </w:rPr>
        <w:t xml:space="preserve"> </w:t>
      </w:r>
      <w:r w:rsidR="00735B36">
        <w:rPr>
          <w:color w:val="000000" w:themeColor="text1"/>
          <w:lang w:val="en-US"/>
        </w:rPr>
        <w:t>in</w:t>
      </w:r>
      <w:r w:rsidR="00735B36" w:rsidRPr="00486AE7">
        <w:rPr>
          <w:color w:val="000000" w:themeColor="text1"/>
          <w:lang w:val="en-US"/>
        </w:rPr>
        <w:t xml:space="preserve"> </w:t>
      </w:r>
      <w:r w:rsidR="00735B36">
        <w:rPr>
          <w:color w:val="000000" w:themeColor="text1"/>
          <w:lang w:val="en-US"/>
        </w:rPr>
        <w:t>r</w:t>
      </w:r>
      <w:r w:rsidR="00735B36" w:rsidRPr="00486AE7">
        <w:rPr>
          <w:color w:val="000000" w:themeColor="text1"/>
          <w:lang w:val="en-US"/>
        </w:rPr>
        <w:t>PCE∆</w:t>
      </w:r>
      <w:r w:rsidR="00735B36">
        <w:rPr>
          <w:color w:val="000000" w:themeColor="text1"/>
          <w:lang w:val="en-US"/>
        </w:rPr>
        <w:t xml:space="preserve"> </w:t>
      </w:r>
      <w:r w:rsidR="00735B36" w:rsidRPr="00486AE7">
        <w:rPr>
          <w:color w:val="000000" w:themeColor="text1"/>
          <w:lang w:val="en-US"/>
        </w:rPr>
        <w:t xml:space="preserve">22Rv1 </w:t>
      </w:r>
      <w:r w:rsidR="00735B36">
        <w:rPr>
          <w:color w:val="000000" w:themeColor="text1"/>
          <w:lang w:val="en-US"/>
        </w:rPr>
        <w:t>cells</w:t>
      </w:r>
      <w:r w:rsidR="00735B36" w:rsidRPr="00486AE7">
        <w:rPr>
          <w:color w:val="000000" w:themeColor="text1"/>
          <w:lang w:val="en-US"/>
        </w:rPr>
        <w:t xml:space="preserve"> </w:t>
      </w:r>
      <w:r w:rsidR="00735B36">
        <w:rPr>
          <w:color w:val="000000" w:themeColor="text1"/>
          <w:lang w:val="en-US"/>
        </w:rPr>
        <w:t>compared to</w:t>
      </w:r>
      <w:r w:rsidR="00735B36" w:rsidRPr="00486AE7">
        <w:rPr>
          <w:color w:val="000000" w:themeColor="text1"/>
          <w:lang w:val="en-US"/>
        </w:rPr>
        <w:t xml:space="preserve"> NTC </w:t>
      </w:r>
      <w:r w:rsidR="00735B36">
        <w:rPr>
          <w:color w:val="000000" w:themeColor="text1"/>
          <w:lang w:val="en-US"/>
        </w:rPr>
        <w:t xml:space="preserve">22Rv1 </w:t>
      </w:r>
      <w:r w:rsidR="00735B36" w:rsidRPr="00486AE7">
        <w:rPr>
          <w:color w:val="000000" w:themeColor="text1"/>
          <w:lang w:val="en-US"/>
        </w:rPr>
        <w:t>cells. </w:t>
      </w:r>
      <w:r w:rsidR="007C50BE" w:rsidRPr="00486AE7">
        <w:rPr>
          <w:color w:val="000000" w:themeColor="text1"/>
          <w:lang w:val="en-US"/>
        </w:rPr>
        <w:t> </w:t>
      </w:r>
      <w:r w:rsidR="007C50BE" w:rsidRPr="00486AE7">
        <w:rPr>
          <w:b/>
          <w:bCs/>
          <w:color w:val="000000" w:themeColor="text1"/>
          <w:lang w:val="en-US"/>
        </w:rPr>
        <w:t xml:space="preserve">B </w:t>
      </w:r>
      <w:r w:rsidR="007C50BE" w:rsidRPr="00486AE7">
        <w:rPr>
          <w:color w:val="000000" w:themeColor="text1"/>
          <w:lang w:val="en-US"/>
        </w:rPr>
        <w:t xml:space="preserve">Differential </w:t>
      </w:r>
      <w:r w:rsidR="00735B36">
        <w:rPr>
          <w:color w:val="000000" w:themeColor="text1"/>
          <w:lang w:val="en-US"/>
        </w:rPr>
        <w:t>RCMC chromatin contact map between r</w:t>
      </w:r>
      <w:r w:rsidR="00735B36" w:rsidRPr="00486AE7">
        <w:rPr>
          <w:color w:val="000000" w:themeColor="text1"/>
          <w:lang w:val="en-US"/>
        </w:rPr>
        <w:t>PCE∆ 22Rv1</w:t>
      </w:r>
      <w:r w:rsidR="00735B36">
        <w:rPr>
          <w:color w:val="000000" w:themeColor="text1"/>
          <w:lang w:val="en-US"/>
        </w:rPr>
        <w:t xml:space="preserve"> cells and</w:t>
      </w:r>
      <w:r w:rsidR="00735B36" w:rsidRPr="00486AE7">
        <w:rPr>
          <w:color w:val="000000" w:themeColor="text1"/>
          <w:lang w:val="en-US"/>
        </w:rPr>
        <w:t xml:space="preserve"> NTC </w:t>
      </w:r>
      <w:r w:rsidR="00735B36">
        <w:rPr>
          <w:color w:val="000000" w:themeColor="text1"/>
          <w:lang w:val="en-US"/>
        </w:rPr>
        <w:t xml:space="preserve">22Rv1 cells at </w:t>
      </w:r>
      <w:r w:rsidR="00735B36" w:rsidRPr="00C77212">
        <w:rPr>
          <w:color w:val="000000" w:themeColor="text1"/>
          <w:lang w:val="en-US"/>
        </w:rPr>
        <w:t>chr6:138,000,000-139,500,000</w:t>
      </w:r>
      <w:r w:rsidR="00735B36" w:rsidRPr="00486AE7">
        <w:rPr>
          <w:color w:val="000000" w:themeColor="text1"/>
          <w:lang w:val="en-US"/>
        </w:rPr>
        <w:t xml:space="preserve">. </w:t>
      </w:r>
      <w:r w:rsidR="00735B36" w:rsidRPr="00B83700">
        <w:rPr>
          <w:color w:val="000000" w:themeColor="text1"/>
          <w:lang w:val="en-US"/>
        </w:rPr>
        <w:t xml:space="preserve">CTCF ChIP-seq tracks </w:t>
      </w:r>
      <w:r w:rsidR="00735B36">
        <w:rPr>
          <w:color w:val="000000" w:themeColor="text1"/>
          <w:lang w:val="en-US"/>
        </w:rPr>
        <w:t>for</w:t>
      </w:r>
      <w:r w:rsidR="00735B36" w:rsidRPr="00B83700">
        <w:rPr>
          <w:color w:val="000000" w:themeColor="text1"/>
          <w:lang w:val="en-US"/>
        </w:rPr>
        <w:t xml:space="preserve"> </w:t>
      </w:r>
      <w:r w:rsidR="00735B36">
        <w:rPr>
          <w:color w:val="000000" w:themeColor="text1"/>
          <w:lang w:val="en-US"/>
        </w:rPr>
        <w:t>NTC 22Rv1 cells</w:t>
      </w:r>
      <w:r w:rsidR="00735B36" w:rsidRPr="00B83700">
        <w:rPr>
          <w:color w:val="000000" w:themeColor="text1"/>
          <w:lang w:val="en-US"/>
        </w:rPr>
        <w:t xml:space="preserve"> and </w:t>
      </w:r>
      <w:r w:rsidR="00735B36">
        <w:rPr>
          <w:color w:val="000000" w:themeColor="text1"/>
          <w:lang w:val="en-US"/>
        </w:rPr>
        <w:t>r</w:t>
      </w:r>
      <w:r w:rsidR="00735B36" w:rsidRPr="00486AE7">
        <w:rPr>
          <w:color w:val="000000" w:themeColor="text1"/>
          <w:lang w:val="en-US"/>
        </w:rPr>
        <w:t xml:space="preserve">PCE∆ </w:t>
      </w:r>
      <w:r w:rsidR="00735B36" w:rsidRPr="00B83700">
        <w:rPr>
          <w:color w:val="000000" w:themeColor="text1"/>
          <w:lang w:val="en-US"/>
        </w:rPr>
        <w:t>22Rv1 cells</w:t>
      </w:r>
      <w:r w:rsidR="00735B36">
        <w:rPr>
          <w:color w:val="000000" w:themeColor="text1"/>
          <w:lang w:val="en-US"/>
        </w:rPr>
        <w:t xml:space="preserve"> are shown. Deletion of rPCE is highlighted in the blue box. </w:t>
      </w:r>
      <w:proofErr w:type="spellStart"/>
      <w:r w:rsidR="00735B36">
        <w:rPr>
          <w:color w:val="000000" w:themeColor="text1"/>
          <w:lang w:val="en-US"/>
        </w:rPr>
        <w:t>T</w:t>
      </w:r>
      <w:r w:rsidR="00735B36" w:rsidRPr="009372F2">
        <w:rPr>
          <w:color w:val="000000" w:themeColor="text1"/>
        </w:rPr>
        <w:t>he</w:t>
      </w:r>
      <w:proofErr w:type="spellEnd"/>
      <w:r w:rsidR="00735B36" w:rsidRPr="009372F2">
        <w:rPr>
          <w:color w:val="000000" w:themeColor="text1"/>
        </w:rPr>
        <w:t xml:space="preserve"> relative fold change of </w:t>
      </w:r>
      <w:r w:rsidR="00735B36">
        <w:rPr>
          <w:color w:val="000000" w:themeColor="text1"/>
        </w:rPr>
        <w:t>CTCF ChIP-seq</w:t>
      </w:r>
      <w:r w:rsidR="00735B36" w:rsidRPr="009372F2">
        <w:rPr>
          <w:color w:val="000000" w:themeColor="text1"/>
        </w:rPr>
        <w:t xml:space="preserve"> signals in </w:t>
      </w:r>
      <w:r w:rsidR="00735B36">
        <w:rPr>
          <w:color w:val="000000" w:themeColor="text1"/>
          <w:lang w:val="en-US"/>
        </w:rPr>
        <w:t>r</w:t>
      </w:r>
      <w:r w:rsidR="00735B36" w:rsidRPr="00486AE7">
        <w:rPr>
          <w:color w:val="000000" w:themeColor="text1"/>
          <w:lang w:val="en-US"/>
        </w:rPr>
        <w:t xml:space="preserve">PCE∆ </w:t>
      </w:r>
      <w:r w:rsidR="00735B36" w:rsidRPr="009372F2">
        <w:rPr>
          <w:color w:val="000000" w:themeColor="text1"/>
        </w:rPr>
        <w:t xml:space="preserve">22Rv1 </w:t>
      </w:r>
      <w:r w:rsidR="00735B36">
        <w:rPr>
          <w:color w:val="000000" w:themeColor="text1"/>
        </w:rPr>
        <w:t xml:space="preserve">cells </w:t>
      </w:r>
      <w:r w:rsidR="00735B36" w:rsidRPr="009372F2">
        <w:rPr>
          <w:color w:val="000000" w:themeColor="text1"/>
        </w:rPr>
        <w:t xml:space="preserve">compared to </w:t>
      </w:r>
      <w:r w:rsidR="00735B36">
        <w:rPr>
          <w:color w:val="000000" w:themeColor="text1"/>
        </w:rPr>
        <w:t>NTC 22Rv1 cells is shown</w:t>
      </w:r>
      <w:r w:rsidR="00735B36" w:rsidRPr="009372F2">
        <w:rPr>
          <w:color w:val="000000" w:themeColor="text1"/>
        </w:rPr>
        <w:t xml:space="preserve">, where red indicates increased signals in </w:t>
      </w:r>
      <w:r w:rsidR="00735B36" w:rsidRPr="00486AE7">
        <w:rPr>
          <w:color w:val="000000" w:themeColor="text1"/>
          <w:lang w:val="en-US"/>
        </w:rPr>
        <w:t xml:space="preserve">cPCE∆ </w:t>
      </w:r>
      <w:r w:rsidR="00735B36" w:rsidRPr="009372F2">
        <w:rPr>
          <w:color w:val="000000" w:themeColor="text1"/>
        </w:rPr>
        <w:t xml:space="preserve">22Rv1 </w:t>
      </w:r>
      <w:r w:rsidR="00735B36">
        <w:rPr>
          <w:color w:val="000000" w:themeColor="text1"/>
        </w:rPr>
        <w:t xml:space="preserve">cells </w:t>
      </w:r>
      <w:r w:rsidR="00735B36" w:rsidRPr="009372F2">
        <w:rPr>
          <w:color w:val="000000" w:themeColor="text1"/>
        </w:rPr>
        <w:t>and blue indicates decreased signals.</w:t>
      </w:r>
      <w:r w:rsidR="00735B36" w:rsidRPr="00B83700">
        <w:rPr>
          <w:color w:val="000000" w:themeColor="text1"/>
          <w:lang w:val="en-US"/>
        </w:rPr>
        <w:t xml:space="preserve"> </w:t>
      </w:r>
      <w:r w:rsidR="007C50BE" w:rsidRPr="00486AE7">
        <w:rPr>
          <w:color w:val="000000" w:themeColor="text1"/>
          <w:lang w:val="en-US"/>
        </w:rPr>
        <w:t xml:space="preserve">RefSeq gene annotations </w:t>
      </w:r>
      <w:r w:rsidR="007C50BE" w:rsidRPr="00486AE7">
        <w:rPr>
          <w:color w:val="000000" w:themeColor="text1"/>
          <w:lang w:val="en-US"/>
        </w:rPr>
        <w:lastRenderedPageBreak/>
        <w:t xml:space="preserve">(black) </w:t>
      </w:r>
      <w:r w:rsidR="00735B36">
        <w:rPr>
          <w:color w:val="000000" w:themeColor="text1"/>
          <w:lang w:val="en-US"/>
        </w:rPr>
        <w:t>are</w:t>
      </w:r>
      <w:r w:rsidR="007C50BE" w:rsidRPr="00486AE7">
        <w:rPr>
          <w:color w:val="000000" w:themeColor="text1"/>
          <w:lang w:val="en-US"/>
        </w:rPr>
        <w:t xml:space="preserve"> shown </w:t>
      </w:r>
      <w:r w:rsidR="00735B36">
        <w:rPr>
          <w:color w:val="000000" w:themeColor="text1"/>
          <w:lang w:val="en-US"/>
        </w:rPr>
        <w:t>at the bottom.</w:t>
      </w:r>
      <w:r w:rsidR="007C50BE" w:rsidRPr="00486AE7">
        <w:rPr>
          <w:color w:val="000000" w:themeColor="text1"/>
          <w:lang w:val="en-US"/>
        </w:rPr>
        <w:t> </w:t>
      </w:r>
      <w:r w:rsidR="007C50BE">
        <w:rPr>
          <w:color w:val="000000" w:themeColor="text1"/>
          <w:lang w:val="en-US"/>
        </w:rPr>
        <w:t xml:space="preserve"> </w:t>
      </w:r>
      <w:r w:rsidR="007C50BE" w:rsidRPr="00486AE7">
        <w:rPr>
          <w:b/>
          <w:bCs/>
          <w:color w:val="000000" w:themeColor="text1"/>
          <w:lang w:val="en-US"/>
        </w:rPr>
        <w:t xml:space="preserve">C </w:t>
      </w:r>
      <w:r w:rsidR="00735B36" w:rsidRPr="00486AE7">
        <w:rPr>
          <w:color w:val="000000" w:themeColor="text1"/>
          <w:lang w:val="en-US"/>
        </w:rPr>
        <w:t xml:space="preserve">Bar plots comparing relative gene expression of </w:t>
      </w:r>
      <w:r w:rsidR="00735B36" w:rsidRPr="00486AE7">
        <w:rPr>
          <w:i/>
          <w:iCs/>
          <w:color w:val="000000" w:themeColor="text1"/>
          <w:lang w:val="en-US"/>
        </w:rPr>
        <w:t>SMIM28</w:t>
      </w:r>
      <w:r w:rsidR="00735B36" w:rsidRPr="00486AE7">
        <w:rPr>
          <w:color w:val="000000" w:themeColor="text1"/>
          <w:lang w:val="en-US"/>
        </w:rPr>
        <w:t xml:space="preserve">, </w:t>
      </w:r>
      <w:r w:rsidR="00735B36" w:rsidRPr="00486AE7">
        <w:rPr>
          <w:i/>
          <w:iCs/>
          <w:color w:val="000000" w:themeColor="text1"/>
          <w:lang w:val="en-US"/>
        </w:rPr>
        <w:t>HEBP2</w:t>
      </w:r>
      <w:r w:rsidR="00735B36" w:rsidRPr="00486AE7">
        <w:rPr>
          <w:color w:val="000000" w:themeColor="text1"/>
          <w:lang w:val="en-US"/>
        </w:rPr>
        <w:t xml:space="preserve">, and </w:t>
      </w:r>
      <w:r w:rsidR="00735B36" w:rsidRPr="00486AE7">
        <w:rPr>
          <w:i/>
          <w:iCs/>
          <w:color w:val="000000" w:themeColor="text1"/>
          <w:lang w:val="en-US"/>
        </w:rPr>
        <w:t>NHSL1</w:t>
      </w:r>
      <w:r w:rsidR="00735B36" w:rsidRPr="00486AE7">
        <w:rPr>
          <w:color w:val="000000" w:themeColor="text1"/>
          <w:lang w:val="en-US"/>
        </w:rPr>
        <w:t xml:space="preserve"> in </w:t>
      </w:r>
      <w:r w:rsidR="00735B36">
        <w:rPr>
          <w:color w:val="000000" w:themeColor="text1"/>
          <w:lang w:val="en-US"/>
        </w:rPr>
        <w:t>r</w:t>
      </w:r>
      <w:r w:rsidR="00735B36" w:rsidRPr="00486AE7">
        <w:rPr>
          <w:color w:val="000000" w:themeColor="text1"/>
          <w:lang w:val="en-US"/>
        </w:rPr>
        <w:t xml:space="preserve">PCE∆ </w:t>
      </w:r>
      <w:r w:rsidR="00735B36">
        <w:rPr>
          <w:color w:val="000000" w:themeColor="text1"/>
          <w:lang w:val="en-US"/>
        </w:rPr>
        <w:t xml:space="preserve">22Rv1 </w:t>
      </w:r>
      <w:r w:rsidR="00735B36" w:rsidRPr="00486AE7">
        <w:rPr>
          <w:color w:val="000000" w:themeColor="text1"/>
          <w:lang w:val="en-US"/>
        </w:rPr>
        <w:t xml:space="preserve">cells </w:t>
      </w:r>
      <w:r w:rsidR="00735B36">
        <w:rPr>
          <w:color w:val="000000" w:themeColor="text1"/>
          <w:lang w:val="en-US"/>
        </w:rPr>
        <w:t>versus</w:t>
      </w:r>
      <w:r w:rsidR="00735B36" w:rsidRPr="00486AE7">
        <w:rPr>
          <w:color w:val="000000" w:themeColor="text1"/>
          <w:lang w:val="en-US"/>
        </w:rPr>
        <w:t xml:space="preserve"> NTC </w:t>
      </w:r>
      <w:r w:rsidR="00735B36">
        <w:rPr>
          <w:color w:val="000000" w:themeColor="text1"/>
          <w:lang w:val="en-US"/>
        </w:rPr>
        <w:t>22Rv1</w:t>
      </w:r>
      <w:r w:rsidR="00735B36" w:rsidRPr="00486AE7">
        <w:rPr>
          <w:color w:val="000000" w:themeColor="text1"/>
          <w:lang w:val="en-US"/>
        </w:rPr>
        <w:t xml:space="preserve"> cells</w:t>
      </w:r>
      <w:r w:rsidR="00735B36">
        <w:rPr>
          <w:color w:val="000000" w:themeColor="text1"/>
          <w:lang w:val="en-US"/>
        </w:rPr>
        <w:t xml:space="preserve">. Relative gene expression was </w:t>
      </w:r>
      <w:r w:rsidR="00735B36" w:rsidRPr="00486AE7">
        <w:rPr>
          <w:color w:val="000000" w:themeColor="text1"/>
          <w:lang w:val="en-US"/>
        </w:rPr>
        <w:t>from RT-qPCR results</w:t>
      </w:r>
      <w:r w:rsidR="00735B36">
        <w:rPr>
          <w:color w:val="000000" w:themeColor="text1"/>
          <w:lang w:val="en-US"/>
        </w:rPr>
        <w:t xml:space="preserve"> after normalized to </w:t>
      </w:r>
      <w:r w:rsidR="00735B36" w:rsidRPr="008F11A1">
        <w:rPr>
          <w:i/>
          <w:iCs/>
          <w:color w:val="000000" w:themeColor="text1"/>
          <w:lang w:val="en-US"/>
        </w:rPr>
        <w:t>GAPDH</w:t>
      </w:r>
      <w:r w:rsidR="00735B36" w:rsidRPr="00486AE7">
        <w:rPr>
          <w:color w:val="000000" w:themeColor="text1"/>
          <w:lang w:val="en-US"/>
        </w:rPr>
        <w:t>. </w:t>
      </w:r>
      <w:r w:rsidR="0089315B">
        <w:rPr>
          <w:color w:val="000000" w:themeColor="text1"/>
          <w:lang w:val="en-US"/>
        </w:rPr>
        <w:t>Student t-test P values are indicated as *** P &lt; 0.001.</w:t>
      </w:r>
    </w:p>
    <w:p w14:paraId="7B8E9670" w14:textId="0F00D43B" w:rsidR="007C50BE" w:rsidRPr="00486AE7" w:rsidRDefault="00E430B1" w:rsidP="00830182">
      <w:pPr>
        <w:spacing w:line="240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br w:type="page"/>
      </w:r>
    </w:p>
    <w:p w14:paraId="17026B29" w14:textId="13FB1A6D" w:rsidR="007C50BE" w:rsidRDefault="00533CE4" w:rsidP="00191C55">
      <w:pPr>
        <w:spacing w:line="240" w:lineRule="auto"/>
        <w:rPr>
          <w:color w:val="000000" w:themeColor="text1"/>
          <w:lang w:val="en-US"/>
        </w:rPr>
      </w:pPr>
      <w:r>
        <w:rPr>
          <w:noProof/>
          <w:color w:val="000000" w:themeColor="text1"/>
          <w:lang w:val="en-US"/>
          <w14:ligatures w14:val="standardContextual"/>
        </w:rPr>
        <w:drawing>
          <wp:inline distT="0" distB="0" distL="0" distR="0" wp14:anchorId="0DA5FAE1" wp14:editId="41FFA3DD">
            <wp:extent cx="6060694" cy="3029195"/>
            <wp:effectExtent l="0" t="0" r="0" b="6350"/>
            <wp:docPr id="59210644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106443" name="Picture 592106443"/>
                    <pic:cNvPicPr/>
                  </pic:nvPicPr>
                  <pic:blipFill rotWithShape="1">
                    <a:blip r:embed="rId13"/>
                    <a:srcRect r="8103" b="64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725" cy="3036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6BEF02" w14:textId="10244966" w:rsidR="007C50BE" w:rsidRPr="00486AE7" w:rsidRDefault="007D70A4" w:rsidP="007C50BE">
      <w:pPr>
        <w:spacing w:line="480" w:lineRule="auto"/>
        <w:jc w:val="both"/>
        <w:rPr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t>Fig.</w:t>
      </w:r>
      <w:r w:rsidR="007C50BE" w:rsidRPr="00486AE7">
        <w:rPr>
          <w:b/>
          <w:bCs/>
          <w:color w:val="000000" w:themeColor="text1"/>
          <w:lang w:val="en-US"/>
        </w:rPr>
        <w:t xml:space="preserve"> S</w:t>
      </w:r>
      <w:r w:rsidR="00E430B1">
        <w:rPr>
          <w:b/>
          <w:bCs/>
          <w:color w:val="000000" w:themeColor="text1"/>
          <w:lang w:val="en-US"/>
        </w:rPr>
        <w:t>7.</w:t>
      </w:r>
      <w:r w:rsidR="007C50BE" w:rsidRPr="00486AE7">
        <w:rPr>
          <w:b/>
          <w:bCs/>
          <w:color w:val="000000" w:themeColor="text1"/>
          <w:lang w:val="en-US"/>
        </w:rPr>
        <w:t xml:space="preserve"> Deletion of resPCE led to a reduction in the activity of other PCEs.</w:t>
      </w:r>
      <w:r w:rsidR="006E3C56">
        <w:rPr>
          <w:b/>
          <w:bCs/>
          <w:color w:val="000000" w:themeColor="text1"/>
          <w:lang w:val="en-US"/>
        </w:rPr>
        <w:t xml:space="preserve"> </w:t>
      </w:r>
      <w:r w:rsidR="007C50BE" w:rsidRPr="00486AE7">
        <w:rPr>
          <w:b/>
          <w:bCs/>
          <w:color w:val="000000" w:themeColor="text1"/>
          <w:lang w:val="en-US"/>
        </w:rPr>
        <w:t xml:space="preserve">A </w:t>
      </w:r>
      <w:r w:rsidR="007C50BE" w:rsidRPr="00486AE7">
        <w:rPr>
          <w:color w:val="000000" w:themeColor="text1"/>
          <w:lang w:val="en-US"/>
        </w:rPr>
        <w:t xml:space="preserve">Comparison of H3K27ac ChIP-seq signals </w:t>
      </w:r>
      <w:r w:rsidR="006E3C56">
        <w:rPr>
          <w:color w:val="000000" w:themeColor="text1"/>
          <w:lang w:val="en-US"/>
        </w:rPr>
        <w:t>near</w:t>
      </w:r>
      <w:r w:rsidR="007C50BE" w:rsidRPr="00486AE7">
        <w:rPr>
          <w:color w:val="000000" w:themeColor="text1"/>
          <w:lang w:val="en-US"/>
        </w:rPr>
        <w:t xml:space="preserve"> the chr6q24.1 PCE </w:t>
      </w:r>
      <w:r w:rsidR="006E3C56">
        <w:rPr>
          <w:color w:val="000000" w:themeColor="text1"/>
          <w:lang w:val="en-US"/>
        </w:rPr>
        <w:t>hub</w:t>
      </w:r>
      <w:r w:rsidR="007C50BE" w:rsidRPr="00486AE7">
        <w:rPr>
          <w:color w:val="000000" w:themeColor="text1"/>
          <w:lang w:val="en-US"/>
        </w:rPr>
        <w:t xml:space="preserve">. H3K27ac ChIP-seq tracks of NTC </w:t>
      </w:r>
      <w:r w:rsidR="006E3C56">
        <w:rPr>
          <w:color w:val="000000" w:themeColor="text1"/>
          <w:lang w:val="en-US"/>
        </w:rPr>
        <w:t xml:space="preserve">22Rv1 cells </w:t>
      </w:r>
      <w:r w:rsidR="007C50BE" w:rsidRPr="00486AE7">
        <w:rPr>
          <w:color w:val="000000" w:themeColor="text1"/>
          <w:lang w:val="en-US"/>
        </w:rPr>
        <w:t>(dark gray) and resPCE deletion (resPCE∆) 22Rv1 cells</w:t>
      </w:r>
      <w:r w:rsidR="006E3C56">
        <w:rPr>
          <w:color w:val="000000" w:themeColor="text1"/>
          <w:lang w:val="en-US"/>
        </w:rPr>
        <w:t xml:space="preserve"> </w:t>
      </w:r>
      <w:r w:rsidR="006E3C56" w:rsidRPr="00486AE7">
        <w:rPr>
          <w:color w:val="000000" w:themeColor="text1"/>
          <w:lang w:val="en-US"/>
        </w:rPr>
        <w:t>(green)</w:t>
      </w:r>
      <w:r w:rsidR="007C50BE" w:rsidRPr="00486AE7">
        <w:rPr>
          <w:color w:val="000000" w:themeColor="text1"/>
          <w:lang w:val="en-US"/>
        </w:rPr>
        <w:t xml:space="preserve"> are shown with RefSeq gene annotations. The bottom track shows the relative fold change of H3K27ac </w:t>
      </w:r>
      <w:r w:rsidR="006E3C56">
        <w:rPr>
          <w:color w:val="000000" w:themeColor="text1"/>
          <w:lang w:val="en-US"/>
        </w:rPr>
        <w:t xml:space="preserve">ChIP-seq </w:t>
      </w:r>
      <w:r w:rsidR="007C50BE" w:rsidRPr="00486AE7">
        <w:rPr>
          <w:color w:val="000000" w:themeColor="text1"/>
          <w:lang w:val="en-US"/>
        </w:rPr>
        <w:t>signals in resPCE∆ 22Rv1 compared to NTC 22Rv1 cells, where red indicates increased signals in resPCE∆ 22Rv1 cells and blue indicates decreased signals.</w:t>
      </w:r>
      <w:r w:rsidR="006E3C56">
        <w:rPr>
          <w:b/>
          <w:bCs/>
          <w:color w:val="000000" w:themeColor="text1"/>
          <w:lang w:val="en-US"/>
        </w:rPr>
        <w:t xml:space="preserve"> </w:t>
      </w:r>
      <w:r w:rsidR="007C50BE" w:rsidRPr="00486AE7">
        <w:rPr>
          <w:b/>
          <w:bCs/>
          <w:color w:val="000000" w:themeColor="text1"/>
          <w:lang w:val="en-US"/>
        </w:rPr>
        <w:t xml:space="preserve">B </w:t>
      </w:r>
      <w:r w:rsidR="007C50BE" w:rsidRPr="00486AE7">
        <w:rPr>
          <w:color w:val="000000" w:themeColor="text1"/>
          <w:lang w:val="en-US"/>
        </w:rPr>
        <w:t>Zoom</w:t>
      </w:r>
      <w:r w:rsidR="006E3C56">
        <w:rPr>
          <w:color w:val="000000" w:themeColor="text1"/>
          <w:lang w:val="en-US"/>
        </w:rPr>
        <w:t>ed</w:t>
      </w:r>
      <w:r w:rsidR="007C50BE" w:rsidRPr="00486AE7">
        <w:rPr>
          <w:color w:val="000000" w:themeColor="text1"/>
          <w:lang w:val="en-US"/>
        </w:rPr>
        <w:t>-in comparison of H3K27ac ChIP-seq signals at chr6:138,174,936-138,537,612. ChIP-seq tracks of NTC</w:t>
      </w:r>
      <w:r w:rsidR="006E3C56">
        <w:rPr>
          <w:color w:val="000000" w:themeColor="text1"/>
          <w:lang w:val="en-US"/>
        </w:rPr>
        <w:t xml:space="preserve"> 22Rv1 cells</w:t>
      </w:r>
      <w:r w:rsidR="007C50BE" w:rsidRPr="00486AE7">
        <w:rPr>
          <w:color w:val="000000" w:themeColor="text1"/>
          <w:lang w:val="en-US"/>
        </w:rPr>
        <w:t xml:space="preserve"> (dark gray) and resPCE∆ 22Rv1 cells </w:t>
      </w:r>
      <w:r w:rsidR="006E3C56" w:rsidRPr="00486AE7">
        <w:rPr>
          <w:color w:val="000000" w:themeColor="text1"/>
          <w:lang w:val="en-US"/>
        </w:rPr>
        <w:t xml:space="preserve">(green) </w:t>
      </w:r>
      <w:r w:rsidR="007C50BE" w:rsidRPr="00486AE7">
        <w:rPr>
          <w:color w:val="000000" w:themeColor="text1"/>
          <w:lang w:val="en-US"/>
        </w:rPr>
        <w:t>are shown with locations of other PCEs. The deleted PCE, resPCE, is annotated with a scissor</w:t>
      </w:r>
      <w:r w:rsidR="006E3C56">
        <w:rPr>
          <w:color w:val="000000" w:themeColor="text1"/>
          <w:lang w:val="en-US"/>
        </w:rPr>
        <w:t xml:space="preserve"> icon</w:t>
      </w:r>
      <w:r w:rsidR="007C50BE" w:rsidRPr="00486AE7">
        <w:rPr>
          <w:color w:val="000000" w:themeColor="text1"/>
          <w:lang w:val="en-US"/>
        </w:rPr>
        <w:t>, while other PCEs with decreased H3K27ac signals are annotated with blue downward arrows.</w:t>
      </w:r>
      <w:r w:rsidR="006E3C56">
        <w:rPr>
          <w:b/>
          <w:bCs/>
          <w:color w:val="000000" w:themeColor="text1"/>
          <w:lang w:val="en-US"/>
        </w:rPr>
        <w:t xml:space="preserve"> </w:t>
      </w:r>
      <w:r w:rsidR="007C50BE">
        <w:rPr>
          <w:b/>
          <w:bCs/>
          <w:color w:val="000000" w:themeColor="text1"/>
          <w:lang w:val="en-US"/>
        </w:rPr>
        <w:t>C</w:t>
      </w:r>
      <w:r w:rsidR="007C50BE" w:rsidRPr="00486AE7">
        <w:rPr>
          <w:color w:val="000000" w:themeColor="text1"/>
          <w:lang w:val="en-US"/>
        </w:rPr>
        <w:t xml:space="preserve"> Bar plots comparing relative gene expression of </w:t>
      </w:r>
      <w:r w:rsidR="007C50BE" w:rsidRPr="00486AE7">
        <w:rPr>
          <w:i/>
          <w:iCs/>
          <w:color w:val="000000" w:themeColor="text1"/>
          <w:lang w:val="en-US"/>
        </w:rPr>
        <w:t>SMIM28, HEBP2</w:t>
      </w:r>
      <w:r w:rsidR="007C50BE" w:rsidRPr="00486AE7">
        <w:rPr>
          <w:color w:val="000000" w:themeColor="text1"/>
          <w:lang w:val="en-US"/>
        </w:rPr>
        <w:t xml:space="preserve">, and </w:t>
      </w:r>
      <w:r w:rsidR="007C50BE" w:rsidRPr="00486AE7">
        <w:rPr>
          <w:i/>
          <w:iCs/>
          <w:color w:val="000000" w:themeColor="text1"/>
          <w:lang w:val="en-US"/>
        </w:rPr>
        <w:t>NHSL1</w:t>
      </w:r>
      <w:r w:rsidR="007C50BE" w:rsidRPr="00486AE7">
        <w:rPr>
          <w:color w:val="000000" w:themeColor="text1"/>
          <w:lang w:val="en-US"/>
        </w:rPr>
        <w:t xml:space="preserve"> after 24 hours of siRNA treatment from RNA-seq results. </w:t>
      </w:r>
      <w:r w:rsidR="007C50BE">
        <w:rPr>
          <w:b/>
          <w:bCs/>
          <w:color w:val="000000" w:themeColor="text1"/>
          <w:lang w:val="en-US"/>
        </w:rPr>
        <w:t>D</w:t>
      </w:r>
      <w:r w:rsidR="007C50BE" w:rsidRPr="00486AE7">
        <w:rPr>
          <w:b/>
          <w:bCs/>
          <w:color w:val="000000" w:themeColor="text1"/>
          <w:lang w:val="en-US"/>
        </w:rPr>
        <w:t xml:space="preserve"> </w:t>
      </w:r>
      <w:r w:rsidR="007C50BE" w:rsidRPr="00486AE7">
        <w:rPr>
          <w:color w:val="000000" w:themeColor="text1"/>
          <w:lang w:val="en-US"/>
        </w:rPr>
        <w:t>IPA analys</w:t>
      </w:r>
      <w:r w:rsidR="006E3C56">
        <w:rPr>
          <w:color w:val="000000" w:themeColor="text1"/>
          <w:lang w:val="en-US"/>
        </w:rPr>
        <w:t>i</w:t>
      </w:r>
      <w:r w:rsidR="007C50BE" w:rsidRPr="00486AE7">
        <w:rPr>
          <w:color w:val="000000" w:themeColor="text1"/>
          <w:lang w:val="en-US"/>
        </w:rPr>
        <w:t>s</w:t>
      </w:r>
      <w:r w:rsidR="006E3C56">
        <w:rPr>
          <w:color w:val="000000" w:themeColor="text1"/>
          <w:lang w:val="en-US"/>
        </w:rPr>
        <w:t xml:space="preserve"> results</w:t>
      </w:r>
      <w:r w:rsidR="007C50BE" w:rsidRPr="00486AE7">
        <w:rPr>
          <w:color w:val="000000" w:themeColor="text1"/>
          <w:lang w:val="en-US"/>
        </w:rPr>
        <w:t xml:space="preserve"> </w:t>
      </w:r>
      <w:r w:rsidR="006E3C56">
        <w:rPr>
          <w:color w:val="000000" w:themeColor="text1"/>
          <w:lang w:val="en-US"/>
        </w:rPr>
        <w:t>of upregulated and downregulated genes i</w:t>
      </w:r>
      <w:r w:rsidR="007C50BE" w:rsidRPr="00486AE7">
        <w:rPr>
          <w:color w:val="000000" w:themeColor="text1"/>
          <w:lang w:val="en-US"/>
        </w:rPr>
        <w:t xml:space="preserve">n cPCE∆ </w:t>
      </w:r>
      <w:r w:rsidR="006E3C56">
        <w:rPr>
          <w:color w:val="000000" w:themeColor="text1"/>
          <w:lang w:val="en-US"/>
        </w:rPr>
        <w:t xml:space="preserve">22Rv1 cells </w:t>
      </w:r>
      <w:r w:rsidR="007C50BE" w:rsidRPr="00486AE7">
        <w:rPr>
          <w:color w:val="000000" w:themeColor="text1"/>
          <w:lang w:val="en-US"/>
        </w:rPr>
        <w:t xml:space="preserve">and resPCE∆ </w:t>
      </w:r>
      <w:r w:rsidR="006E3C56">
        <w:rPr>
          <w:color w:val="000000" w:themeColor="text1"/>
          <w:lang w:val="en-US"/>
        </w:rPr>
        <w:t xml:space="preserve">22Rv1 </w:t>
      </w:r>
      <w:r w:rsidR="007C50BE" w:rsidRPr="00486AE7">
        <w:rPr>
          <w:color w:val="000000" w:themeColor="text1"/>
          <w:lang w:val="en-US"/>
        </w:rPr>
        <w:t>cells</w:t>
      </w:r>
      <w:r w:rsidR="006E3C56">
        <w:rPr>
          <w:color w:val="000000" w:themeColor="text1"/>
          <w:lang w:val="en-US"/>
        </w:rPr>
        <w:t xml:space="preserve"> compared to NTC 22Rv1 cells</w:t>
      </w:r>
      <w:r w:rsidR="007C50BE" w:rsidRPr="00486AE7">
        <w:rPr>
          <w:color w:val="000000" w:themeColor="text1"/>
          <w:lang w:val="en-US"/>
        </w:rPr>
        <w:t>. Gene ratio is annotated by the dot size</w:t>
      </w:r>
      <w:r w:rsidR="00B13F41">
        <w:rPr>
          <w:color w:val="000000" w:themeColor="text1"/>
          <w:lang w:val="en-US"/>
        </w:rPr>
        <w:t>,</w:t>
      </w:r>
      <w:r w:rsidR="007C50BE" w:rsidRPr="00486AE7">
        <w:rPr>
          <w:color w:val="000000" w:themeColor="text1"/>
          <w:lang w:val="en-US"/>
        </w:rPr>
        <w:t xml:space="preserve"> and significance rank is annotated by the color (white: low; black: high).</w:t>
      </w:r>
    </w:p>
    <w:p w14:paraId="0C42682B" w14:textId="697190FC" w:rsidR="00865740" w:rsidRDefault="00865740" w:rsidP="00191C55">
      <w:pPr>
        <w:spacing w:line="240" w:lineRule="auto"/>
        <w:rPr>
          <w:color w:val="000000" w:themeColor="text1"/>
          <w:lang w:val="en-US"/>
        </w:rPr>
      </w:pPr>
      <w:r>
        <w:rPr>
          <w:noProof/>
          <w:color w:val="000000" w:themeColor="text1"/>
          <w:lang w:val="en-US"/>
          <w14:ligatures w14:val="standardContextual"/>
        </w:rPr>
        <w:drawing>
          <wp:inline distT="0" distB="0" distL="0" distR="0" wp14:anchorId="7FFAF3FE" wp14:editId="251276CD">
            <wp:extent cx="5916058" cy="4869545"/>
            <wp:effectExtent l="0" t="0" r="2540" b="0"/>
            <wp:docPr id="2643359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335982" name="Picture 2"/>
                    <pic:cNvPicPr/>
                  </pic:nvPicPr>
                  <pic:blipFill rotWithShape="1">
                    <a:blip r:embed="rId14"/>
                    <a:srcRect l="-1085" r="766"/>
                    <a:stretch/>
                  </pic:blipFill>
                  <pic:spPr bwMode="auto">
                    <a:xfrm>
                      <a:off x="0" y="0"/>
                      <a:ext cx="5920852" cy="4873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7258D8" w14:textId="0CD904C2" w:rsidR="007C50BE" w:rsidRPr="00486AE7" w:rsidRDefault="007D70A4" w:rsidP="00143C54">
      <w:pPr>
        <w:spacing w:line="480" w:lineRule="auto"/>
        <w:jc w:val="both"/>
        <w:rPr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t>Fig.</w:t>
      </w:r>
      <w:r w:rsidR="007C50BE" w:rsidRPr="00486AE7">
        <w:rPr>
          <w:b/>
          <w:bCs/>
          <w:color w:val="000000" w:themeColor="text1"/>
          <w:lang w:val="en-US"/>
        </w:rPr>
        <w:t xml:space="preserve"> S</w:t>
      </w:r>
      <w:r w:rsidR="00E430B1">
        <w:rPr>
          <w:b/>
          <w:bCs/>
          <w:color w:val="000000" w:themeColor="text1"/>
          <w:lang w:val="en-US"/>
        </w:rPr>
        <w:t>8</w:t>
      </w:r>
      <w:r w:rsidR="007C50BE" w:rsidRPr="00486AE7">
        <w:rPr>
          <w:b/>
          <w:bCs/>
          <w:color w:val="000000" w:themeColor="text1"/>
          <w:lang w:val="en-US"/>
        </w:rPr>
        <w:t>. Pioneer TF FOXA1 differentially regulates distinct enhancer class</w:t>
      </w:r>
      <w:r w:rsidR="00FA284B">
        <w:rPr>
          <w:b/>
          <w:bCs/>
          <w:color w:val="000000" w:themeColor="text1"/>
          <w:lang w:val="en-US"/>
        </w:rPr>
        <w:t>es</w:t>
      </w:r>
      <w:r w:rsidR="007C50BE" w:rsidRPr="00486AE7">
        <w:rPr>
          <w:b/>
          <w:bCs/>
          <w:color w:val="000000" w:themeColor="text1"/>
          <w:lang w:val="en-US"/>
        </w:rPr>
        <w:t>.</w:t>
      </w:r>
      <w:r w:rsidR="00FA284B">
        <w:rPr>
          <w:rFonts w:hint="eastAsia"/>
          <w:b/>
          <w:bCs/>
          <w:color w:val="000000" w:themeColor="text1"/>
          <w:lang w:val="en-US" w:eastAsia="ko-KR"/>
        </w:rPr>
        <w:t xml:space="preserve"> </w:t>
      </w:r>
      <w:r w:rsidR="007C50BE" w:rsidRPr="00486AE7">
        <w:rPr>
          <w:b/>
          <w:bCs/>
          <w:color w:val="000000" w:themeColor="text1"/>
          <w:lang w:val="en-US"/>
        </w:rPr>
        <w:t>A</w:t>
      </w:r>
      <w:r w:rsidR="007C50BE" w:rsidRPr="00486AE7">
        <w:rPr>
          <w:color w:val="000000" w:themeColor="text1"/>
          <w:lang w:val="en-US"/>
        </w:rPr>
        <w:t xml:space="preserve"> Zoom</w:t>
      </w:r>
      <w:r w:rsidR="006E3C56">
        <w:rPr>
          <w:color w:val="000000" w:themeColor="text1"/>
          <w:lang w:val="en-US"/>
        </w:rPr>
        <w:t>ed</w:t>
      </w:r>
      <w:r w:rsidR="007C50BE" w:rsidRPr="00486AE7">
        <w:rPr>
          <w:color w:val="000000" w:themeColor="text1"/>
          <w:lang w:val="en-US"/>
        </w:rPr>
        <w:t>-in comparison of H3K27ac ChIP-seq signals (orange), ATAC-seq signals (blue), and FOXA1 ChIP-seq signals (purple) at chr6:138,186,315-138,419,600 in NTC</w:t>
      </w:r>
      <w:r w:rsidR="006E3C56">
        <w:rPr>
          <w:color w:val="000000" w:themeColor="text1"/>
          <w:lang w:val="en-US"/>
        </w:rPr>
        <w:t xml:space="preserve"> 22Rv1 cells</w:t>
      </w:r>
      <w:r w:rsidR="007C50BE" w:rsidRPr="00486AE7">
        <w:rPr>
          <w:color w:val="000000" w:themeColor="text1"/>
          <w:lang w:val="en-US"/>
        </w:rPr>
        <w:t xml:space="preserve"> (gray) and rPCE∆</w:t>
      </w:r>
      <w:r w:rsidR="007C50BE">
        <w:rPr>
          <w:color w:val="000000" w:themeColor="text1"/>
          <w:lang w:val="en-US"/>
        </w:rPr>
        <w:t xml:space="preserve"> </w:t>
      </w:r>
      <w:r w:rsidR="006E3C56">
        <w:rPr>
          <w:color w:val="000000" w:themeColor="text1"/>
          <w:lang w:val="en-US"/>
        </w:rPr>
        <w:t xml:space="preserve">22Rv1 cells </w:t>
      </w:r>
      <w:r w:rsidR="007C50BE">
        <w:rPr>
          <w:color w:val="000000" w:themeColor="text1"/>
          <w:lang w:val="en-US"/>
        </w:rPr>
        <w:t>(blue)</w:t>
      </w:r>
      <w:r w:rsidR="007C50BE" w:rsidRPr="00486AE7">
        <w:rPr>
          <w:color w:val="000000" w:themeColor="text1"/>
          <w:lang w:val="en-US"/>
        </w:rPr>
        <w:t xml:space="preserve">. The deleted </w:t>
      </w:r>
      <w:r w:rsidR="006E3C56">
        <w:rPr>
          <w:color w:val="000000" w:themeColor="text1"/>
          <w:lang w:val="en-US"/>
        </w:rPr>
        <w:t>PCE, rPCE,</w:t>
      </w:r>
      <w:r w:rsidR="007C50BE" w:rsidRPr="00486AE7">
        <w:rPr>
          <w:color w:val="000000" w:themeColor="text1"/>
          <w:lang w:val="en-US"/>
        </w:rPr>
        <w:t xml:space="preserve"> is annotated with a scissor</w:t>
      </w:r>
      <w:r w:rsidR="006E3C56">
        <w:rPr>
          <w:color w:val="000000" w:themeColor="text1"/>
          <w:lang w:val="en-US"/>
        </w:rPr>
        <w:t xml:space="preserve"> icon</w:t>
      </w:r>
      <w:r w:rsidR="007C50BE" w:rsidRPr="00486AE7">
        <w:rPr>
          <w:color w:val="000000" w:themeColor="text1"/>
          <w:lang w:val="en-US"/>
        </w:rPr>
        <w:t>, while P</w:t>
      </w:r>
      <w:r w:rsidR="006E3C56">
        <w:rPr>
          <w:color w:val="000000" w:themeColor="text1"/>
          <w:lang w:val="en-US"/>
        </w:rPr>
        <w:t>CE</w:t>
      </w:r>
      <w:r w:rsidR="007C50BE" w:rsidRPr="00486AE7">
        <w:rPr>
          <w:color w:val="000000" w:themeColor="text1"/>
          <w:lang w:val="en-US"/>
        </w:rPr>
        <w:t xml:space="preserve">s with </w:t>
      </w:r>
      <w:r w:rsidR="006E3C56">
        <w:rPr>
          <w:color w:val="000000" w:themeColor="text1"/>
          <w:lang w:val="en-US"/>
        </w:rPr>
        <w:t>increased</w:t>
      </w:r>
      <w:r w:rsidR="007C50BE" w:rsidRPr="00486AE7">
        <w:rPr>
          <w:color w:val="000000" w:themeColor="text1"/>
          <w:lang w:val="en-US"/>
        </w:rPr>
        <w:t xml:space="preserve"> signals are annotated with arrows, with </w:t>
      </w:r>
      <w:r w:rsidR="006E3C56">
        <w:rPr>
          <w:color w:val="000000" w:themeColor="text1"/>
          <w:lang w:val="en-US"/>
        </w:rPr>
        <w:t>arrow</w:t>
      </w:r>
      <w:r w:rsidR="007C50BE" w:rsidRPr="00486AE7">
        <w:rPr>
          <w:color w:val="000000" w:themeColor="text1"/>
          <w:lang w:val="en-US"/>
        </w:rPr>
        <w:t xml:space="preserve"> size </w:t>
      </w:r>
      <w:r w:rsidR="006E3C56">
        <w:rPr>
          <w:color w:val="000000" w:themeColor="text1"/>
          <w:lang w:val="en-US"/>
        </w:rPr>
        <w:t>representing</w:t>
      </w:r>
      <w:r w:rsidR="007C50BE" w:rsidRPr="00486AE7">
        <w:rPr>
          <w:color w:val="000000" w:themeColor="text1"/>
          <w:lang w:val="en-US"/>
        </w:rPr>
        <w:t xml:space="preserve"> the fold change</w:t>
      </w:r>
      <w:r w:rsidR="006E3C56">
        <w:rPr>
          <w:color w:val="000000" w:themeColor="text1"/>
          <w:lang w:val="en-US"/>
        </w:rPr>
        <w:t xml:space="preserve"> </w:t>
      </w:r>
      <w:r w:rsidR="00FA284B">
        <w:rPr>
          <w:color w:val="000000" w:themeColor="text1"/>
          <w:lang w:val="en-US"/>
        </w:rPr>
        <w:t>of FOXA1 ChIP-seq</w:t>
      </w:r>
      <w:r w:rsidR="006E3C56">
        <w:rPr>
          <w:color w:val="000000" w:themeColor="text1"/>
          <w:lang w:val="en-US"/>
        </w:rPr>
        <w:t xml:space="preserve"> signal between </w:t>
      </w:r>
      <w:r w:rsidR="006E3C56">
        <w:rPr>
          <w:color w:val="000000" w:themeColor="text1"/>
        </w:rPr>
        <w:t>rPCE</w:t>
      </w:r>
      <w:r w:rsidR="006E3C56" w:rsidRPr="009372F2">
        <w:rPr>
          <w:color w:val="000000" w:themeColor="text1"/>
        </w:rPr>
        <w:t>∆</w:t>
      </w:r>
      <w:r w:rsidR="006E3C56">
        <w:rPr>
          <w:color w:val="000000" w:themeColor="text1"/>
        </w:rPr>
        <w:t xml:space="preserve"> 22Rv1 and NTC 22Rv1 cells</w:t>
      </w:r>
      <w:r w:rsidR="006E3C56" w:rsidRPr="009372F2">
        <w:rPr>
          <w:color w:val="000000" w:themeColor="text1"/>
        </w:rPr>
        <w:t>.</w:t>
      </w:r>
      <w:r w:rsidR="007C50BE" w:rsidRPr="00486AE7">
        <w:rPr>
          <w:color w:val="000000" w:themeColor="text1"/>
          <w:lang w:val="en-US"/>
        </w:rPr>
        <w:t xml:space="preserve"> </w:t>
      </w:r>
      <w:r w:rsidR="007C50BE" w:rsidRPr="00486AE7">
        <w:rPr>
          <w:b/>
          <w:bCs/>
          <w:color w:val="000000" w:themeColor="text1"/>
          <w:lang w:val="en-US"/>
        </w:rPr>
        <w:t xml:space="preserve">B </w:t>
      </w:r>
      <w:r w:rsidR="007C50BE" w:rsidRPr="00486AE7">
        <w:rPr>
          <w:color w:val="000000" w:themeColor="text1"/>
          <w:lang w:val="en-US"/>
        </w:rPr>
        <w:t>Schematic</w:t>
      </w:r>
      <w:r w:rsidR="006E3C56">
        <w:rPr>
          <w:color w:val="000000" w:themeColor="text1"/>
          <w:lang w:val="en-US"/>
        </w:rPr>
        <w:t>s</w:t>
      </w:r>
      <w:r w:rsidR="007C50BE" w:rsidRPr="00486AE7">
        <w:rPr>
          <w:color w:val="000000" w:themeColor="text1"/>
          <w:lang w:val="en-US"/>
        </w:rPr>
        <w:t xml:space="preserve"> illustrating the </w:t>
      </w:r>
      <w:r w:rsidR="006E3C56">
        <w:rPr>
          <w:color w:val="000000" w:themeColor="text1"/>
          <w:lang w:val="en-US"/>
        </w:rPr>
        <w:t xml:space="preserve">compensatory rewiring upon deletion of rPCE by </w:t>
      </w:r>
      <w:r w:rsidR="007C50BE" w:rsidRPr="00486AE7">
        <w:rPr>
          <w:color w:val="000000" w:themeColor="text1"/>
          <w:lang w:val="en-US"/>
        </w:rPr>
        <w:t>resPCE via FOXA1 binding</w:t>
      </w:r>
      <w:r w:rsidR="007C50BE">
        <w:rPr>
          <w:color w:val="000000" w:themeColor="text1"/>
          <w:lang w:val="en-US"/>
        </w:rPr>
        <w:t>.</w:t>
      </w:r>
      <w:r w:rsidR="00FA284B">
        <w:rPr>
          <w:rFonts w:hint="eastAsia"/>
          <w:b/>
          <w:bCs/>
          <w:color w:val="000000" w:themeColor="text1"/>
          <w:lang w:val="en-US" w:eastAsia="ko-KR"/>
        </w:rPr>
        <w:t xml:space="preserve"> </w:t>
      </w:r>
      <w:r w:rsidR="007C50BE" w:rsidRPr="00486AE7">
        <w:rPr>
          <w:b/>
          <w:bCs/>
          <w:color w:val="000000" w:themeColor="text1"/>
          <w:lang w:val="en-US"/>
        </w:rPr>
        <w:t>C</w:t>
      </w:r>
      <w:r w:rsidR="007C50BE" w:rsidRPr="00486AE7">
        <w:rPr>
          <w:color w:val="000000" w:themeColor="text1"/>
          <w:lang w:val="en-US"/>
        </w:rPr>
        <w:t xml:space="preserve"> Top </w:t>
      </w:r>
      <w:r w:rsidR="00E430B1">
        <w:rPr>
          <w:color w:val="000000" w:themeColor="text1"/>
          <w:lang w:val="en-US"/>
        </w:rPr>
        <w:t>2</w:t>
      </w:r>
      <w:r w:rsidR="007C50BE" w:rsidRPr="00486AE7">
        <w:rPr>
          <w:color w:val="000000" w:themeColor="text1"/>
          <w:lang w:val="en-US"/>
        </w:rPr>
        <w:t xml:space="preserve"> FOXA1 motif sequences </w:t>
      </w:r>
      <w:r w:rsidR="00FA284B">
        <w:rPr>
          <w:color w:val="000000" w:themeColor="text1"/>
          <w:lang w:val="en-US"/>
        </w:rPr>
        <w:t>identified i</w:t>
      </w:r>
      <w:r w:rsidR="007C50BE" w:rsidRPr="00486AE7">
        <w:rPr>
          <w:color w:val="000000" w:themeColor="text1"/>
          <w:lang w:val="en-US"/>
        </w:rPr>
        <w:t>n cPCE, rPCE, and resPCE</w:t>
      </w:r>
      <w:r w:rsidR="00FA284B">
        <w:rPr>
          <w:color w:val="000000" w:themeColor="text1"/>
          <w:lang w:val="en-US"/>
        </w:rPr>
        <w:t>. FOXA1 motif scores were calculated using</w:t>
      </w:r>
      <w:r w:rsidR="007C50BE" w:rsidRPr="00486AE7">
        <w:rPr>
          <w:color w:val="000000" w:themeColor="text1"/>
          <w:lang w:val="en-US"/>
        </w:rPr>
        <w:t xml:space="preserve"> </w:t>
      </w:r>
      <w:r w:rsidR="00FA284B">
        <w:rPr>
          <w:color w:val="000000" w:themeColor="text1"/>
          <w:lang w:val="en-US"/>
        </w:rPr>
        <w:t xml:space="preserve">the </w:t>
      </w:r>
      <w:r w:rsidR="007C50BE" w:rsidRPr="00486AE7">
        <w:rPr>
          <w:color w:val="000000" w:themeColor="text1"/>
          <w:lang w:val="en-US"/>
        </w:rPr>
        <w:t xml:space="preserve">JASPAR </w:t>
      </w:r>
      <w:r w:rsidR="00FA284B">
        <w:rPr>
          <w:color w:val="000000" w:themeColor="text1"/>
          <w:lang w:val="en-US"/>
        </w:rPr>
        <w:t xml:space="preserve">database </w:t>
      </w:r>
      <w:r w:rsidR="00450D76">
        <w:rPr>
          <w:color w:val="000000" w:themeColor="text1"/>
          <w:lang w:val="en-US"/>
        </w:rPr>
        <w:t>[81]</w:t>
      </w:r>
      <w:r w:rsidR="007C50BE" w:rsidRPr="00486AE7">
        <w:rPr>
          <w:color w:val="000000" w:themeColor="text1"/>
          <w:lang w:val="en-US"/>
        </w:rPr>
        <w:t>.</w:t>
      </w:r>
      <w:r w:rsidR="00143C54">
        <w:rPr>
          <w:color w:val="000000" w:themeColor="text1"/>
          <w:lang w:val="en-US"/>
        </w:rPr>
        <w:t xml:space="preserve"> </w:t>
      </w:r>
      <w:r w:rsidR="00143C54" w:rsidRPr="00143C54">
        <w:rPr>
          <w:b/>
          <w:bCs/>
          <w:color w:val="000000" w:themeColor="text1"/>
          <w:lang w:val="en-US"/>
        </w:rPr>
        <w:t>D</w:t>
      </w:r>
      <w:r w:rsidR="00143C54">
        <w:rPr>
          <w:color w:val="000000" w:themeColor="text1"/>
          <w:lang w:val="en-US"/>
        </w:rPr>
        <w:t xml:space="preserve"> </w:t>
      </w:r>
      <w:r w:rsidR="00143C54" w:rsidRPr="00143C54">
        <w:rPr>
          <w:color w:val="000000" w:themeColor="text1"/>
          <w:lang w:val="en-US"/>
        </w:rPr>
        <w:t xml:space="preserve">Representative H3K27ac and FOXA1 ChIP-seq profiles at </w:t>
      </w:r>
      <w:r w:rsidR="00143C54" w:rsidRPr="009A2B09">
        <w:rPr>
          <w:color w:val="000000" w:themeColor="text1"/>
          <w:lang w:val="en-US"/>
        </w:rPr>
        <w:t>cPCE</w:t>
      </w:r>
      <w:r w:rsidR="000D36F3" w:rsidRPr="009A2B09">
        <w:rPr>
          <w:color w:val="000000" w:themeColor="text1"/>
          <w:lang w:val="en-US"/>
        </w:rPr>
        <w:t xml:space="preserve"> (</w:t>
      </w:r>
      <w:r w:rsidR="009A2B09" w:rsidRPr="00830182">
        <w:rPr>
          <w:color w:val="000000" w:themeColor="text1"/>
        </w:rPr>
        <w:t>chr6:138,387,105-138,388,805</w:t>
      </w:r>
      <w:r w:rsidR="000D36F3" w:rsidRPr="009A2B09">
        <w:rPr>
          <w:color w:val="000000" w:themeColor="text1"/>
          <w:lang w:val="en-US"/>
        </w:rPr>
        <w:t>)</w:t>
      </w:r>
      <w:r w:rsidR="00143C54" w:rsidRPr="009A2B09">
        <w:rPr>
          <w:color w:val="000000" w:themeColor="text1"/>
          <w:lang w:val="en-US"/>
        </w:rPr>
        <w:t xml:space="preserve">, </w:t>
      </w:r>
      <w:r w:rsidR="000D36F3" w:rsidRPr="009A2B09">
        <w:rPr>
          <w:color w:val="000000" w:themeColor="text1"/>
          <w:lang w:val="en-US"/>
        </w:rPr>
        <w:t>rPCE (</w:t>
      </w:r>
      <w:r w:rsidR="009A2B09" w:rsidRPr="00830182">
        <w:rPr>
          <w:color w:val="000000" w:themeColor="text1"/>
        </w:rPr>
        <w:t>chr6:138,226,800-138,228,300</w:t>
      </w:r>
      <w:r w:rsidR="000D36F3" w:rsidRPr="009A2B09">
        <w:rPr>
          <w:color w:val="000000" w:themeColor="text1"/>
          <w:lang w:val="en-US"/>
        </w:rPr>
        <w:t xml:space="preserve">), </w:t>
      </w:r>
      <w:r w:rsidR="00143C54" w:rsidRPr="009A2B09">
        <w:rPr>
          <w:color w:val="000000" w:themeColor="text1"/>
          <w:lang w:val="en-US"/>
        </w:rPr>
        <w:t>and resPCE</w:t>
      </w:r>
      <w:r w:rsidR="000D36F3" w:rsidRPr="009A2B09">
        <w:rPr>
          <w:color w:val="000000" w:themeColor="text1"/>
          <w:lang w:val="en-US"/>
        </w:rPr>
        <w:t xml:space="preserve"> (</w:t>
      </w:r>
      <w:r w:rsidR="009A2B09" w:rsidRPr="00830182">
        <w:rPr>
          <w:color w:val="000000" w:themeColor="text1"/>
        </w:rPr>
        <w:t>chr6:138,257,100-138,258,600</w:t>
      </w:r>
      <w:r w:rsidR="000D36F3" w:rsidRPr="009A2B09">
        <w:rPr>
          <w:color w:val="000000" w:themeColor="text1"/>
          <w:lang w:val="en-US"/>
        </w:rPr>
        <w:t>)</w:t>
      </w:r>
      <w:r w:rsidR="00143C54" w:rsidRPr="009A2B09">
        <w:rPr>
          <w:color w:val="000000" w:themeColor="text1"/>
          <w:lang w:val="en-US"/>
        </w:rPr>
        <w:t xml:space="preserve"> regions</w:t>
      </w:r>
      <w:r w:rsidR="00143C54" w:rsidRPr="00143C54">
        <w:rPr>
          <w:color w:val="000000" w:themeColor="text1"/>
          <w:lang w:val="en-US"/>
        </w:rPr>
        <w:t xml:space="preserve"> across prostate </w:t>
      </w:r>
      <w:r w:rsidR="00E430B1">
        <w:rPr>
          <w:color w:val="000000" w:themeColor="text1"/>
          <w:lang w:val="en-US"/>
        </w:rPr>
        <w:t>tissue</w:t>
      </w:r>
      <w:r w:rsidR="00143C54" w:rsidRPr="00143C54">
        <w:rPr>
          <w:color w:val="000000" w:themeColor="text1"/>
          <w:lang w:val="en-US"/>
        </w:rPr>
        <w:t xml:space="preserve"> samples</w:t>
      </w:r>
      <w:r w:rsidR="00143C54">
        <w:rPr>
          <w:color w:val="000000" w:themeColor="text1"/>
          <w:lang w:val="en-US"/>
        </w:rPr>
        <w:t xml:space="preserve"> </w:t>
      </w:r>
      <w:r w:rsidR="00E430B1">
        <w:rPr>
          <w:color w:val="000000" w:themeColor="text1"/>
          <w:lang w:val="en-US"/>
        </w:rPr>
        <w:t xml:space="preserve">from prostate cancer patients </w:t>
      </w:r>
      <w:r w:rsidR="00143C54">
        <w:rPr>
          <w:color w:val="000000" w:themeColor="text1"/>
          <w:lang w:val="en-US"/>
        </w:rPr>
        <w:t>(DF2030, DF2087, and NKI1)</w:t>
      </w:r>
      <w:r w:rsidR="00143C54" w:rsidRPr="00143C54">
        <w:rPr>
          <w:color w:val="000000" w:themeColor="text1"/>
          <w:lang w:val="en-US"/>
        </w:rPr>
        <w:t xml:space="preserve">. H3K27ac signals are shown </w:t>
      </w:r>
      <w:r w:rsidR="00143C54">
        <w:rPr>
          <w:color w:val="000000" w:themeColor="text1"/>
          <w:lang w:val="en-US"/>
        </w:rPr>
        <w:t xml:space="preserve">in </w:t>
      </w:r>
      <w:r w:rsidR="00143C54" w:rsidRPr="00143C54">
        <w:rPr>
          <w:color w:val="000000" w:themeColor="text1"/>
          <w:lang w:val="en-US"/>
        </w:rPr>
        <w:t>normal (green) and tumor (magenta) tissues</w:t>
      </w:r>
      <w:r w:rsidR="00143C54">
        <w:rPr>
          <w:color w:val="000000" w:themeColor="text1"/>
          <w:lang w:val="en-US"/>
        </w:rPr>
        <w:t xml:space="preserve"> </w:t>
      </w:r>
      <w:r w:rsidR="00E430B1">
        <w:rPr>
          <w:color w:val="000000" w:themeColor="text1"/>
          <w:lang w:val="en-US"/>
        </w:rPr>
        <w:t>at</w:t>
      </w:r>
      <w:r w:rsidR="00143C54">
        <w:rPr>
          <w:color w:val="000000" w:themeColor="text1"/>
          <w:lang w:val="en-US"/>
        </w:rPr>
        <w:t xml:space="preserve"> the top, along with FOXA1 signals</w:t>
      </w:r>
      <w:r w:rsidR="00E430B1">
        <w:rPr>
          <w:color w:val="000000" w:themeColor="text1"/>
          <w:lang w:val="en-US"/>
        </w:rPr>
        <w:t xml:space="preserve"> in tumor tissues</w:t>
      </w:r>
      <w:r w:rsidR="00143C54">
        <w:rPr>
          <w:color w:val="000000" w:themeColor="text1"/>
          <w:lang w:val="en-US"/>
        </w:rPr>
        <w:t xml:space="preserve"> in magenta. </w:t>
      </w:r>
      <w:r w:rsidR="00B54AC9">
        <w:rPr>
          <w:color w:val="000000" w:themeColor="text1"/>
          <w:lang w:val="en-US"/>
        </w:rPr>
        <w:t>The h</w:t>
      </w:r>
      <w:r w:rsidR="00143C54">
        <w:rPr>
          <w:color w:val="000000" w:themeColor="text1"/>
          <w:lang w:val="en-US"/>
        </w:rPr>
        <w:t xml:space="preserve">ighest ranking FOXA1 motifs are shown </w:t>
      </w:r>
      <w:r w:rsidR="00E430B1">
        <w:rPr>
          <w:color w:val="000000" w:themeColor="text1"/>
          <w:lang w:val="en-US"/>
        </w:rPr>
        <w:t>at</w:t>
      </w:r>
      <w:r w:rsidR="00143C54">
        <w:rPr>
          <w:color w:val="000000" w:themeColor="text1"/>
          <w:lang w:val="en-US"/>
        </w:rPr>
        <w:t xml:space="preserve"> the bottom</w:t>
      </w:r>
      <w:r w:rsidR="00B54AC9">
        <w:rPr>
          <w:color w:val="000000" w:themeColor="text1"/>
          <w:lang w:val="en-US"/>
        </w:rPr>
        <w:t>, along</w:t>
      </w:r>
      <w:r w:rsidR="00143C54">
        <w:rPr>
          <w:color w:val="000000" w:themeColor="text1"/>
          <w:lang w:val="en-US"/>
        </w:rPr>
        <w:t xml:space="preserve"> with</w:t>
      </w:r>
      <w:r w:rsidR="00B54AC9">
        <w:rPr>
          <w:color w:val="000000" w:themeColor="text1"/>
          <w:lang w:val="en-US"/>
        </w:rPr>
        <w:t xml:space="preserve"> their corresponding</w:t>
      </w:r>
      <w:r w:rsidR="00143C54">
        <w:rPr>
          <w:color w:val="000000" w:themeColor="text1"/>
          <w:lang w:val="en-US"/>
        </w:rPr>
        <w:t xml:space="preserve"> motif scores. </w:t>
      </w:r>
    </w:p>
    <w:p w14:paraId="31BEA977" w14:textId="77777777" w:rsidR="003955ED" w:rsidRPr="007C50BE" w:rsidRDefault="003955ED">
      <w:pPr>
        <w:rPr>
          <w:lang w:val="en-US"/>
        </w:rPr>
      </w:pPr>
    </w:p>
    <w:sectPr w:rsidR="003955ED" w:rsidRPr="007C50BE">
      <w:footerReference w:type="even" r:id="rId15"/>
      <w:footerReference w:type="defaul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B4666" w14:textId="77777777" w:rsidR="00EC6C4D" w:rsidRDefault="00EC6C4D" w:rsidP="00FB7C27">
      <w:pPr>
        <w:spacing w:line="240" w:lineRule="auto"/>
      </w:pPr>
      <w:r>
        <w:separator/>
      </w:r>
    </w:p>
  </w:endnote>
  <w:endnote w:type="continuationSeparator" w:id="0">
    <w:p w14:paraId="7A1D1568" w14:textId="77777777" w:rsidR="00EC6C4D" w:rsidRDefault="00EC6C4D" w:rsidP="00FB7C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10065" w14:textId="036670A2" w:rsidR="00FB7C27" w:rsidRDefault="00FB7C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3B9CB" w14:textId="75637402" w:rsidR="00FB7C27" w:rsidRDefault="00FB7C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96F4E" w14:textId="68D95A20" w:rsidR="00FB7C27" w:rsidRDefault="00FB7C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09CF44" w14:textId="77777777" w:rsidR="00EC6C4D" w:rsidRDefault="00EC6C4D" w:rsidP="00FB7C27">
      <w:pPr>
        <w:spacing w:line="240" w:lineRule="auto"/>
      </w:pPr>
      <w:r>
        <w:separator/>
      </w:r>
    </w:p>
  </w:footnote>
  <w:footnote w:type="continuationSeparator" w:id="0">
    <w:p w14:paraId="4124CCFC" w14:textId="77777777" w:rsidR="00EC6C4D" w:rsidRDefault="00EC6C4D" w:rsidP="00FB7C2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0BE"/>
    <w:rsid w:val="0004498D"/>
    <w:rsid w:val="00046C40"/>
    <w:rsid w:val="000876F4"/>
    <w:rsid w:val="000D36F3"/>
    <w:rsid w:val="000E2329"/>
    <w:rsid w:val="001003CD"/>
    <w:rsid w:val="00143C54"/>
    <w:rsid w:val="00191C55"/>
    <w:rsid w:val="001B2503"/>
    <w:rsid w:val="001C6FF1"/>
    <w:rsid w:val="001E58AF"/>
    <w:rsid w:val="00234197"/>
    <w:rsid w:val="002421E0"/>
    <w:rsid w:val="002546DD"/>
    <w:rsid w:val="002775E7"/>
    <w:rsid w:val="00297C2C"/>
    <w:rsid w:val="002D246A"/>
    <w:rsid w:val="002F0ED4"/>
    <w:rsid w:val="00315FCC"/>
    <w:rsid w:val="00316B1A"/>
    <w:rsid w:val="0032595B"/>
    <w:rsid w:val="003955ED"/>
    <w:rsid w:val="003F14B9"/>
    <w:rsid w:val="004476EB"/>
    <w:rsid w:val="00450D76"/>
    <w:rsid w:val="00473B99"/>
    <w:rsid w:val="00477960"/>
    <w:rsid w:val="00487388"/>
    <w:rsid w:val="00533CE4"/>
    <w:rsid w:val="005808A6"/>
    <w:rsid w:val="005A3A9F"/>
    <w:rsid w:val="00620F4D"/>
    <w:rsid w:val="006219DC"/>
    <w:rsid w:val="00621FA3"/>
    <w:rsid w:val="0066684A"/>
    <w:rsid w:val="006A7367"/>
    <w:rsid w:val="006A77EF"/>
    <w:rsid w:val="006E3C56"/>
    <w:rsid w:val="00735B36"/>
    <w:rsid w:val="00792634"/>
    <w:rsid w:val="007C50BE"/>
    <w:rsid w:val="007D70A4"/>
    <w:rsid w:val="008043F6"/>
    <w:rsid w:val="00830182"/>
    <w:rsid w:val="008436C6"/>
    <w:rsid w:val="00856EAE"/>
    <w:rsid w:val="00865740"/>
    <w:rsid w:val="00875CC5"/>
    <w:rsid w:val="00882A7C"/>
    <w:rsid w:val="00885CE8"/>
    <w:rsid w:val="0089315B"/>
    <w:rsid w:val="00933EAE"/>
    <w:rsid w:val="0094188A"/>
    <w:rsid w:val="009A0EEB"/>
    <w:rsid w:val="009A2B09"/>
    <w:rsid w:val="009D2A22"/>
    <w:rsid w:val="009E6A93"/>
    <w:rsid w:val="009F7B95"/>
    <w:rsid w:val="00A01004"/>
    <w:rsid w:val="00A03979"/>
    <w:rsid w:val="00A07F68"/>
    <w:rsid w:val="00A15A4B"/>
    <w:rsid w:val="00A6633D"/>
    <w:rsid w:val="00A87535"/>
    <w:rsid w:val="00AF598F"/>
    <w:rsid w:val="00B13F41"/>
    <w:rsid w:val="00B54AC9"/>
    <w:rsid w:val="00B64358"/>
    <w:rsid w:val="00B71E6C"/>
    <w:rsid w:val="00C13D59"/>
    <w:rsid w:val="00C61726"/>
    <w:rsid w:val="00C856B8"/>
    <w:rsid w:val="00CD3463"/>
    <w:rsid w:val="00CE0D8A"/>
    <w:rsid w:val="00CE1485"/>
    <w:rsid w:val="00D22596"/>
    <w:rsid w:val="00D54D1F"/>
    <w:rsid w:val="00D7132E"/>
    <w:rsid w:val="00DB541C"/>
    <w:rsid w:val="00DD4614"/>
    <w:rsid w:val="00E11A35"/>
    <w:rsid w:val="00E430B1"/>
    <w:rsid w:val="00E81FFD"/>
    <w:rsid w:val="00E877DA"/>
    <w:rsid w:val="00EB4BB9"/>
    <w:rsid w:val="00EB5E37"/>
    <w:rsid w:val="00EC6C4D"/>
    <w:rsid w:val="00F93F75"/>
    <w:rsid w:val="00FA284B"/>
    <w:rsid w:val="00FA7B81"/>
    <w:rsid w:val="00FB7C27"/>
    <w:rsid w:val="00FF4FAF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89C6A"/>
  <w15:chartTrackingRefBased/>
  <w15:docId w15:val="{3DF07F0A-F359-0F4D-BCF0-634BBAB9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0BE"/>
    <w:pPr>
      <w:spacing w:line="276" w:lineRule="auto"/>
    </w:pPr>
    <w:rPr>
      <w:rFonts w:ascii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50BE"/>
    <w:pPr>
      <w:keepNext/>
      <w:keepLines/>
      <w:spacing w:before="48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50B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50BE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50BE"/>
    <w:pPr>
      <w:keepNext/>
      <w:keepLines/>
      <w:spacing w:before="80" w:after="40" w:line="240" w:lineRule="auto"/>
      <w:outlineLvl w:val="3"/>
    </w:pPr>
    <w:rPr>
      <w:rFonts w:asciiTheme="minorHAnsi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50BE"/>
    <w:pPr>
      <w:keepNext/>
      <w:keepLines/>
      <w:spacing w:before="80" w:after="40" w:line="240" w:lineRule="auto"/>
      <w:outlineLvl w:val="4"/>
    </w:pPr>
    <w:rPr>
      <w:rFonts w:asciiTheme="minorHAnsi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50BE"/>
    <w:pPr>
      <w:keepNext/>
      <w:keepLines/>
      <w:spacing w:before="40" w:line="240" w:lineRule="auto"/>
      <w:outlineLvl w:val="5"/>
    </w:pPr>
    <w:rPr>
      <w:rFonts w:asciiTheme="minorHAnsi" w:hAnsiTheme="minorHAnsi" w:cstheme="majorBidi"/>
      <w:b/>
      <w:b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50BE"/>
    <w:pPr>
      <w:keepNext/>
      <w:keepLines/>
      <w:spacing w:before="40" w:line="240" w:lineRule="auto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50BE"/>
    <w:pPr>
      <w:keepNext/>
      <w:keepLines/>
      <w:spacing w:line="240" w:lineRule="auto"/>
      <w:outlineLvl w:val="7"/>
    </w:pPr>
    <w:rPr>
      <w:rFonts w:asciiTheme="minorHAnsi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50BE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50B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5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5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50BE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50BE"/>
    <w:rPr>
      <w:rFonts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50BE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50BE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50BE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50BE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7C50B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C5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50BE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C50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50BE"/>
    <w:pPr>
      <w:spacing w:before="160" w:after="160" w:line="240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C50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50BE"/>
    <w:pPr>
      <w:spacing w:line="240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C50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5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50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50BE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33EAE"/>
    <w:rPr>
      <w:rFonts w:ascii="Arial" w:hAnsi="Arial" w:cs="Arial"/>
      <w:kern w:val="0"/>
      <w:sz w:val="22"/>
      <w:szCs w:val="22"/>
      <w:lang w:val="e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A28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28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284B"/>
    <w:rPr>
      <w:rFonts w:ascii="Arial" w:hAnsi="Arial" w:cs="Arial"/>
      <w:kern w:val="0"/>
      <w:sz w:val="20"/>
      <w:szCs w:val="20"/>
      <w:lang w:val="e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28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284B"/>
    <w:rPr>
      <w:rFonts w:ascii="Arial" w:hAnsi="Arial" w:cs="Arial"/>
      <w:b/>
      <w:bCs/>
      <w:kern w:val="0"/>
      <w:sz w:val="20"/>
      <w:szCs w:val="20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B7C2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C27"/>
    <w:rPr>
      <w:rFonts w:ascii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67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694F670-601C-964E-8C95-724C8CF6D6ED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38614F-7F66-644B-9F91-2DE9F5CDA20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f997aef-1bcd-438b-a8db-706dce72ff67}" enabled="1" method="Privileged" siteId="{a63249ac-3e0b-4a24-9e0c-c90ab9891e3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 Cao</dc:creator>
  <cp:keywords/>
  <dc:description/>
  <cp:lastModifiedBy>Rhie, Suhn</cp:lastModifiedBy>
  <cp:revision>3</cp:revision>
  <dcterms:created xsi:type="dcterms:W3CDTF">2026-06-15T18:12:00Z</dcterms:created>
  <dcterms:modified xsi:type="dcterms:W3CDTF">2026-06-15T18:31:00Z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documentId_5726</vt:lpwstr>
  </property>
  <property fmtid="{D5CDD505-2E9C-101B-9397-08002B2CF9AE}" pid="3" name="grammarly_documentContext">
    <vt:lpwstr>{"goals":[],"domain":"general","emotions":[],"dialect":"american"}</vt:lpwstr>
  </property>
</Properties>
</file>