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2286"/>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755"/>
        <w:gridCol w:w="1245"/>
        <w:gridCol w:w="1275"/>
        <w:gridCol w:w="1305"/>
        <w:gridCol w:w="1335"/>
        <w:gridCol w:w="1485"/>
      </w:tblGrid>
      <w:tr w:rsidR="00EC3F0A" w:rsidRPr="00EC3F0A" w14:paraId="1BAAA245" w14:textId="77777777" w:rsidTr="00EC3F0A">
        <w:trPr>
          <w:trHeight w:val="300"/>
        </w:trPr>
        <w:tc>
          <w:tcPr>
            <w:tcW w:w="17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B8CBA0" w14:textId="77777777" w:rsidR="00EC3F0A" w:rsidRPr="00EC3F0A" w:rsidRDefault="00EC3F0A" w:rsidP="00EC3F0A">
            <w:pPr>
              <w:jc w:val="center"/>
              <w:rPr>
                <w:rFonts w:ascii="Arial" w:eastAsia="Times New Roman" w:hAnsi="Arial" w:cs="Arial"/>
                <w:color w:val="000000" w:themeColor="text1"/>
                <w:sz w:val="22"/>
              </w:rPr>
            </w:pPr>
            <w:r w:rsidRPr="00EC3F0A">
              <w:rPr>
                <w:rFonts w:ascii="Arial" w:eastAsia="Times New Roman" w:hAnsi="Arial" w:cs="Arial"/>
                <w:color w:val="000000" w:themeColor="text1"/>
                <w:sz w:val="22"/>
              </w:rPr>
              <w:t>Scenario</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688746" w14:textId="77777777" w:rsidR="00EC3F0A" w:rsidRPr="00EC3F0A" w:rsidRDefault="00EC3F0A" w:rsidP="00EC3F0A">
            <w:pPr>
              <w:jc w:val="center"/>
              <w:rPr>
                <w:rFonts w:ascii="Arial" w:eastAsia="Times New Roman" w:hAnsi="Arial" w:cs="Arial"/>
                <w:color w:val="000000" w:themeColor="text1"/>
                <w:sz w:val="22"/>
              </w:rPr>
            </w:pPr>
            <w:r w:rsidRPr="00EC3F0A">
              <w:rPr>
                <w:rFonts w:ascii="Arial" w:eastAsia="Times New Roman" w:hAnsi="Arial" w:cs="Arial"/>
                <w:color w:val="000000" w:themeColor="text1"/>
                <w:sz w:val="22"/>
              </w:rPr>
              <w:t>Model</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1A7394" w14:textId="77777777" w:rsidR="00EC3F0A" w:rsidRPr="00EC3F0A" w:rsidRDefault="00EC3F0A" w:rsidP="00EC3F0A">
            <w:pPr>
              <w:jc w:val="center"/>
              <w:rPr>
                <w:rFonts w:ascii="Arial" w:eastAsia="Times New Roman" w:hAnsi="Arial" w:cs="Arial"/>
                <w:color w:val="000000" w:themeColor="text1"/>
                <w:sz w:val="22"/>
              </w:rPr>
            </w:pPr>
            <w:r w:rsidRPr="00EC3F0A">
              <w:rPr>
                <w:rFonts w:ascii="Arial" w:eastAsia="Times New Roman" w:hAnsi="Arial" w:cs="Arial"/>
                <w:color w:val="000000" w:themeColor="text1"/>
                <w:sz w:val="22"/>
              </w:rPr>
              <w:t>Bias</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D0C4DC" w14:textId="77777777" w:rsidR="00EC3F0A" w:rsidRPr="00EC3F0A" w:rsidRDefault="00EC3F0A" w:rsidP="00EC3F0A">
            <w:pPr>
              <w:jc w:val="center"/>
              <w:rPr>
                <w:rFonts w:ascii="Arial" w:hAnsi="Arial" w:cs="Arial"/>
                <w:color w:val="000000" w:themeColor="text1"/>
                <w:sz w:val="22"/>
              </w:rPr>
            </w:pPr>
            <w:r w:rsidRPr="00EC3F0A">
              <w:rPr>
                <w:rFonts w:ascii="Arial" w:eastAsia="Times New Roman" w:hAnsi="Arial" w:cs="Arial"/>
                <w:color w:val="000000" w:themeColor="text1"/>
                <w:sz w:val="22"/>
              </w:rPr>
              <w:t>RMSE</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B1D32CB" w14:textId="77777777" w:rsidR="00EC3F0A" w:rsidRPr="00EC3F0A" w:rsidRDefault="00EC3F0A" w:rsidP="00EC3F0A">
            <w:pPr>
              <w:jc w:val="center"/>
              <w:rPr>
                <w:rFonts w:ascii="Arial" w:hAnsi="Arial" w:cs="Arial"/>
                <w:color w:val="000000" w:themeColor="text1"/>
                <w:sz w:val="22"/>
              </w:rPr>
            </w:pPr>
            <w:r w:rsidRPr="00EC3F0A">
              <w:rPr>
                <w:rFonts w:ascii="Arial" w:eastAsia="Times New Roman" w:hAnsi="Arial" w:cs="Arial"/>
                <w:color w:val="000000" w:themeColor="text1"/>
                <w:sz w:val="22"/>
              </w:rPr>
              <w:t>CCC</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A326DCA" w14:textId="77777777" w:rsidR="00EC3F0A" w:rsidRPr="00EC3F0A" w:rsidRDefault="00EC3F0A" w:rsidP="00EC3F0A">
            <w:pPr>
              <w:jc w:val="center"/>
              <w:rPr>
                <w:rFonts w:ascii="Arial" w:eastAsia="Times New Roman" w:hAnsi="Arial" w:cs="Arial"/>
                <w:color w:val="000000" w:themeColor="text1"/>
                <w:sz w:val="22"/>
              </w:rPr>
            </w:pPr>
            <w:proofErr w:type="spellStart"/>
            <w:r w:rsidRPr="00EC3F0A">
              <w:rPr>
                <w:rFonts w:ascii="Arial" w:eastAsia="Times New Roman" w:hAnsi="Arial" w:cs="Arial"/>
                <w:color w:val="000000" w:themeColor="text1"/>
                <w:sz w:val="22"/>
              </w:rPr>
              <w:t>sumEst</w:t>
            </w:r>
            <w:proofErr w:type="spellEnd"/>
          </w:p>
        </w:tc>
      </w:tr>
      <w:tr w:rsidR="00EC3F0A" w:rsidRPr="00EC3F0A" w14:paraId="4915198D" w14:textId="77777777" w:rsidTr="00EC3F0A">
        <w:trPr>
          <w:trHeight w:val="300"/>
        </w:trPr>
        <w:tc>
          <w:tcPr>
            <w:tcW w:w="1755"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1FFA45" w14:textId="77777777" w:rsidR="00EC3F0A" w:rsidRPr="00EC3F0A" w:rsidRDefault="00EC3F0A" w:rsidP="00EC3F0A">
            <w:pPr>
              <w:jc w:val="center"/>
              <w:rPr>
                <w:rFonts w:ascii="Arial" w:eastAsia="Times New Roman" w:hAnsi="Arial" w:cs="Arial"/>
                <w:color w:val="000000" w:themeColor="text1"/>
                <w:sz w:val="22"/>
              </w:rPr>
            </w:pPr>
            <w:r w:rsidRPr="00EC3F0A">
              <w:rPr>
                <w:rFonts w:ascii="Arial" w:eastAsia="Times New Roman" w:hAnsi="Arial" w:cs="Arial"/>
                <w:color w:val="000000" w:themeColor="text1"/>
                <w:sz w:val="22"/>
              </w:rPr>
              <w:t xml:space="preserve">A: Non-sparse data </w:t>
            </w:r>
          </w:p>
          <w:p w14:paraId="71D114A9" w14:textId="77777777" w:rsidR="00EC3F0A" w:rsidRPr="00EC3F0A" w:rsidRDefault="00EC3F0A" w:rsidP="00EC3F0A">
            <w:pPr>
              <w:spacing w:line="278" w:lineRule="auto"/>
              <w:jc w:val="center"/>
              <w:rPr>
                <w:rFonts w:ascii="Arial" w:eastAsia="Times New Roman" w:hAnsi="Arial" w:cs="Arial"/>
                <w:color w:val="000000" w:themeColor="text1"/>
                <w:sz w:val="22"/>
              </w:rPr>
            </w:pPr>
            <w:r w:rsidRPr="00EC3F0A">
              <w:rPr>
                <w:rFonts w:ascii="Arial" w:eastAsia="Times New Roman" w:hAnsi="Arial" w:cs="Arial"/>
                <w:color w:val="000000" w:themeColor="text1"/>
                <w:sz w:val="22"/>
              </w:rPr>
              <w:t>G=1000</w:t>
            </w:r>
          </w:p>
          <w:p w14:paraId="7D12914D" w14:textId="77777777" w:rsidR="00EC3F0A" w:rsidRPr="00EC3F0A" w:rsidRDefault="00A33DD3" w:rsidP="00EC3F0A">
            <w:pPr>
              <w:spacing w:line="278" w:lineRule="auto"/>
              <w:jc w:val="center"/>
              <w:rPr>
                <w:rFonts w:ascii="Arial" w:eastAsia="Times New Roman" w:hAnsi="Arial" w:cs="Arial"/>
                <w:color w:val="000000" w:themeColor="text1"/>
                <w:sz w:val="22"/>
              </w:rPr>
            </w:pPr>
            <m:oMath>
              <m:sSub>
                <m:sSubPr>
                  <m:ctrlPr>
                    <w:rPr>
                      <w:rFonts w:ascii="Cambria Math" w:eastAsia="Times New Roman" w:hAnsi="Cambria Math" w:cs="Arial"/>
                      <w:color w:val="000000" w:themeColor="text1"/>
                      <w:sz w:val="22"/>
                    </w:rPr>
                  </m:ctrlPr>
                </m:sSubPr>
                <m:e>
                  <m:r>
                    <w:rPr>
                      <w:rFonts w:ascii="Cambria Math" w:eastAsia="Times New Roman" w:hAnsi="Cambria Math" w:cs="Arial"/>
                      <w:color w:val="000000" w:themeColor="text1"/>
                      <w:sz w:val="22"/>
                    </w:rPr>
                    <m:t>S</m:t>
                  </m:r>
                </m:e>
                <m:sub>
                  <m:r>
                    <w:rPr>
                      <w:rFonts w:ascii="Cambria Math" w:eastAsia="Times New Roman" w:hAnsi="Cambria Math" w:cs="Arial"/>
                      <w:color w:val="000000" w:themeColor="text1"/>
                      <w:sz w:val="22"/>
                    </w:rPr>
                    <m:t>t</m:t>
                  </m:r>
                </m:sub>
              </m:sSub>
            </m:oMath>
            <w:r w:rsidR="00EC3F0A" w:rsidRPr="00EC3F0A">
              <w:rPr>
                <w:rFonts w:ascii="Arial" w:eastAsia="Times New Roman" w:hAnsi="Arial" w:cs="Arial"/>
                <w:color w:val="000000" w:themeColor="text1"/>
                <w:sz w:val="22"/>
              </w:rPr>
              <w:t>=100</w:t>
            </w:r>
          </w:p>
          <w:p w14:paraId="4C5D2531" w14:textId="77777777" w:rsidR="00EC3F0A" w:rsidRPr="00EC3F0A" w:rsidRDefault="00A33DD3" w:rsidP="00EC3F0A">
            <w:pPr>
              <w:spacing w:line="278" w:lineRule="auto"/>
              <w:jc w:val="center"/>
              <w:rPr>
                <w:rFonts w:ascii="Arial" w:eastAsia="Times New Roman" w:hAnsi="Arial" w:cs="Arial"/>
                <w:color w:val="000000" w:themeColor="text1"/>
                <w:sz w:val="22"/>
              </w:rPr>
            </w:pPr>
            <m:oMath>
              <m:sSub>
                <m:sSubPr>
                  <m:ctrlPr>
                    <w:rPr>
                      <w:rFonts w:ascii="Cambria Math" w:eastAsia="Times New Roman" w:hAnsi="Cambria Math" w:cs="Arial"/>
                      <w:color w:val="000000" w:themeColor="text1"/>
                      <w:sz w:val="22"/>
                    </w:rPr>
                  </m:ctrlPr>
                </m:sSubPr>
                <m:e>
                  <m:r>
                    <w:rPr>
                      <w:rFonts w:ascii="Cambria Math" w:eastAsia="Times New Roman" w:hAnsi="Cambria Math" w:cs="Arial"/>
                      <w:color w:val="000000" w:themeColor="text1"/>
                      <w:sz w:val="22"/>
                    </w:rPr>
                    <m:t>S</m:t>
                  </m:r>
                </m:e>
                <m:sub>
                  <m:r>
                    <w:rPr>
                      <w:rFonts w:ascii="Cambria Math" w:eastAsia="Times New Roman" w:hAnsi="Cambria Math" w:cs="Arial"/>
                      <w:color w:val="000000" w:themeColor="text1"/>
                      <w:sz w:val="22"/>
                    </w:rPr>
                    <m:t>n</m:t>
                  </m:r>
                </m:sub>
              </m:sSub>
            </m:oMath>
            <w:r w:rsidR="00EC3F0A" w:rsidRPr="00EC3F0A">
              <w:rPr>
                <w:rFonts w:ascii="Arial" w:eastAsia="Times New Roman" w:hAnsi="Arial" w:cs="Arial"/>
                <w:color w:val="000000" w:themeColor="text1"/>
                <w:sz w:val="22"/>
              </w:rPr>
              <w:t>=50</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68AA22" w14:textId="77777777" w:rsidR="00EC3F0A" w:rsidRPr="00EC3F0A" w:rsidRDefault="00EC3F0A" w:rsidP="00EC3F0A">
            <w:pPr>
              <w:jc w:val="center"/>
              <w:rPr>
                <w:rFonts w:ascii="Arial" w:eastAsia="Times New Roman" w:hAnsi="Arial" w:cs="Arial"/>
                <w:color w:val="000000" w:themeColor="text1"/>
                <w:sz w:val="22"/>
              </w:rPr>
            </w:pPr>
            <w:proofErr w:type="spellStart"/>
            <w:r w:rsidRPr="00EC3F0A">
              <w:rPr>
                <w:rFonts w:ascii="Arial" w:eastAsia="Times New Roman" w:hAnsi="Arial" w:cs="Arial"/>
                <w:color w:val="000000" w:themeColor="text1"/>
                <w:sz w:val="22"/>
              </w:rPr>
              <w:t>DeMixNB</w:t>
            </w:r>
            <w:proofErr w:type="spellEnd"/>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653B251"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b/>
                <w:color w:val="000000" w:themeColor="text1"/>
                <w:sz w:val="22"/>
              </w:rPr>
              <w:t xml:space="preserve">0.021 </w:t>
            </w:r>
            <w:r w:rsidRPr="00EC3F0A">
              <w:rPr>
                <w:rFonts w:ascii="Arial" w:eastAsia="DengXian" w:hAnsi="Arial" w:cs="Arial"/>
                <w:color w:val="000000" w:themeColor="text1"/>
                <w:sz w:val="22"/>
              </w:rPr>
              <w:t xml:space="preserve">  </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ECB0B5" w14:textId="77777777" w:rsidR="00EC3F0A" w:rsidRPr="00EC3F0A" w:rsidRDefault="00EC3F0A" w:rsidP="00EC3F0A">
            <w:pPr>
              <w:spacing w:line="259" w:lineRule="auto"/>
              <w:jc w:val="center"/>
              <w:rPr>
                <w:rFonts w:ascii="Arial" w:eastAsia="DengXian" w:hAnsi="Arial" w:cs="Arial"/>
                <w:b/>
                <w:color w:val="000000" w:themeColor="text1"/>
                <w:sz w:val="22"/>
              </w:rPr>
            </w:pPr>
            <w:r w:rsidRPr="00EC3F0A">
              <w:rPr>
                <w:rFonts w:ascii="Arial" w:eastAsia="DengXian" w:hAnsi="Arial" w:cs="Arial"/>
                <w:b/>
                <w:color w:val="000000" w:themeColor="text1"/>
                <w:sz w:val="22"/>
              </w:rPr>
              <w:t>0.</w:t>
            </w:r>
            <w:r w:rsidRPr="00EC3F0A">
              <w:rPr>
                <w:rFonts w:ascii="Arial" w:eastAsia="DengXian" w:hAnsi="Arial" w:cs="Arial"/>
                <w:b/>
                <w:bCs/>
                <w:color w:val="000000" w:themeColor="text1"/>
                <w:sz w:val="22"/>
              </w:rPr>
              <w:t>029</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A43DD14" w14:textId="77777777" w:rsidR="00EC3F0A" w:rsidRPr="00EC3F0A" w:rsidRDefault="00EC3F0A" w:rsidP="00EC3F0A">
            <w:pPr>
              <w:spacing w:line="259" w:lineRule="auto"/>
              <w:jc w:val="center"/>
              <w:rPr>
                <w:rFonts w:ascii="Arial" w:eastAsia="DengXian" w:hAnsi="Arial" w:cs="Arial"/>
                <w:b/>
                <w:color w:val="000000" w:themeColor="text1"/>
                <w:sz w:val="22"/>
              </w:rPr>
            </w:pPr>
            <w:r w:rsidRPr="00EC3F0A">
              <w:rPr>
                <w:rFonts w:ascii="Arial" w:eastAsia="DengXian" w:hAnsi="Arial" w:cs="Arial"/>
                <w:b/>
                <w:color w:val="000000" w:themeColor="text1"/>
                <w:sz w:val="22"/>
              </w:rPr>
              <w:t>0.979</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85337E" w14:textId="77777777" w:rsidR="00EC3F0A" w:rsidRPr="00EC3F0A" w:rsidRDefault="00EC3F0A" w:rsidP="00EC3F0A">
            <w:pPr>
              <w:spacing w:line="259" w:lineRule="auto"/>
              <w:jc w:val="center"/>
              <w:rPr>
                <w:rFonts w:ascii="Arial" w:eastAsia="DengXian" w:hAnsi="Arial" w:cs="Arial"/>
                <w:b/>
                <w:bCs/>
                <w:color w:val="000000" w:themeColor="text1"/>
                <w:sz w:val="22"/>
              </w:rPr>
            </w:pPr>
            <w:r w:rsidRPr="00EC3F0A">
              <w:rPr>
                <w:rFonts w:ascii="Arial" w:eastAsia="DengXian" w:hAnsi="Arial" w:cs="Arial"/>
                <w:b/>
                <w:bCs/>
                <w:color w:val="000000" w:themeColor="text1"/>
                <w:sz w:val="22"/>
              </w:rPr>
              <w:t>1.029</w:t>
            </w:r>
          </w:p>
        </w:tc>
      </w:tr>
      <w:tr w:rsidR="00EC3F0A" w:rsidRPr="00EC3F0A" w14:paraId="2E2F046E" w14:textId="77777777" w:rsidTr="00EC3F0A">
        <w:trPr>
          <w:trHeight w:val="300"/>
        </w:trPr>
        <w:tc>
          <w:tcPr>
            <w:tcW w:w="1755" w:type="dxa"/>
            <w:vMerge/>
            <w:vAlign w:val="center"/>
          </w:tcPr>
          <w:p w14:paraId="49821994" w14:textId="77777777" w:rsidR="00EC3F0A" w:rsidRPr="00EC3F0A" w:rsidRDefault="00EC3F0A" w:rsidP="00EC3F0A">
            <w:pPr>
              <w:rPr>
                <w:rFonts w:ascii="Arial" w:hAnsi="Arial" w:cs="Arial"/>
                <w:color w:val="000000" w:themeColor="text1"/>
                <w:sz w:val="22"/>
              </w:rPr>
            </w:pP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1C1710" w14:textId="77777777" w:rsidR="00EC3F0A" w:rsidRPr="00EC3F0A" w:rsidRDefault="00EC3F0A" w:rsidP="00EC3F0A">
            <w:pPr>
              <w:jc w:val="center"/>
              <w:rPr>
                <w:rFonts w:ascii="Arial" w:eastAsia="Times New Roman" w:hAnsi="Arial" w:cs="Arial"/>
                <w:color w:val="000000" w:themeColor="text1"/>
                <w:sz w:val="22"/>
              </w:rPr>
            </w:pPr>
            <w:proofErr w:type="spellStart"/>
            <w:r w:rsidRPr="00EC3F0A">
              <w:rPr>
                <w:rFonts w:ascii="Arial" w:eastAsia="Times New Roman" w:hAnsi="Arial" w:cs="Arial"/>
                <w:color w:val="000000" w:themeColor="text1"/>
                <w:sz w:val="22"/>
              </w:rPr>
              <w:t>DeMixT</w:t>
            </w:r>
            <w:proofErr w:type="spellEnd"/>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AD818E"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0.038***</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4FD5AB"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0.042***</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BC4B39F"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0.974</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2BC4F0"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1.098***</w:t>
            </w:r>
          </w:p>
        </w:tc>
      </w:tr>
      <w:tr w:rsidR="00EC3F0A" w:rsidRPr="00EC3F0A" w14:paraId="705B5898" w14:textId="77777777" w:rsidTr="00EC3F0A">
        <w:trPr>
          <w:trHeight w:val="300"/>
        </w:trPr>
        <w:tc>
          <w:tcPr>
            <w:tcW w:w="1755" w:type="dxa"/>
            <w:vMerge/>
            <w:vAlign w:val="center"/>
          </w:tcPr>
          <w:p w14:paraId="5CC9B03F" w14:textId="77777777" w:rsidR="00EC3F0A" w:rsidRPr="00EC3F0A" w:rsidRDefault="00EC3F0A" w:rsidP="00EC3F0A">
            <w:pPr>
              <w:rPr>
                <w:rFonts w:ascii="Arial" w:hAnsi="Arial" w:cs="Arial"/>
                <w:color w:val="000000" w:themeColor="text1"/>
                <w:sz w:val="22"/>
              </w:rPr>
            </w:pP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07B5B3F" w14:textId="77777777" w:rsidR="00EC3F0A" w:rsidRPr="00EC3F0A" w:rsidRDefault="00EC3F0A" w:rsidP="00EC3F0A">
            <w:pPr>
              <w:jc w:val="center"/>
              <w:rPr>
                <w:rFonts w:ascii="Arial" w:eastAsia="Times New Roman" w:hAnsi="Arial" w:cs="Arial"/>
                <w:color w:val="000000" w:themeColor="text1"/>
                <w:sz w:val="22"/>
              </w:rPr>
            </w:pPr>
            <w:proofErr w:type="spellStart"/>
            <w:r w:rsidRPr="00EC3F0A">
              <w:rPr>
                <w:rFonts w:ascii="Arial" w:eastAsia="Times New Roman" w:hAnsi="Arial" w:cs="Arial"/>
                <w:color w:val="000000" w:themeColor="text1"/>
                <w:sz w:val="22"/>
              </w:rPr>
              <w:t>ISOpure</w:t>
            </w:r>
            <w:proofErr w:type="spellEnd"/>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7684B1D"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0.136***</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7167F76"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0.142***</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24A93D"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0.790***</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7D34B2"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1.281***</w:t>
            </w:r>
          </w:p>
        </w:tc>
      </w:tr>
      <w:tr w:rsidR="00EC3F0A" w:rsidRPr="00EC3F0A" w14:paraId="6C3262A4" w14:textId="77777777" w:rsidTr="00EC3F0A">
        <w:trPr>
          <w:trHeight w:val="300"/>
        </w:trPr>
        <w:tc>
          <w:tcPr>
            <w:tcW w:w="1755" w:type="dxa"/>
            <w:vMerge/>
            <w:vAlign w:val="center"/>
          </w:tcPr>
          <w:p w14:paraId="7B62A771" w14:textId="77777777" w:rsidR="00EC3F0A" w:rsidRPr="00EC3F0A" w:rsidRDefault="00EC3F0A" w:rsidP="00EC3F0A">
            <w:pPr>
              <w:rPr>
                <w:rFonts w:ascii="Arial" w:hAnsi="Arial" w:cs="Arial"/>
                <w:color w:val="000000" w:themeColor="text1"/>
                <w:sz w:val="22"/>
              </w:rPr>
            </w:pP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BE8D5E" w14:textId="77777777" w:rsidR="00EC3F0A" w:rsidRPr="00EC3F0A" w:rsidRDefault="00EC3F0A" w:rsidP="00EC3F0A">
            <w:pPr>
              <w:jc w:val="center"/>
              <w:rPr>
                <w:rFonts w:ascii="Arial" w:eastAsia="Times New Roman" w:hAnsi="Arial" w:cs="Arial"/>
                <w:color w:val="000000" w:themeColor="text1"/>
                <w:sz w:val="22"/>
              </w:rPr>
            </w:pPr>
            <w:r w:rsidRPr="00EC3F0A">
              <w:rPr>
                <w:rFonts w:ascii="Arial" w:eastAsia="Times New Roman" w:hAnsi="Arial" w:cs="Arial"/>
                <w:color w:val="000000" w:themeColor="text1"/>
                <w:sz w:val="22"/>
              </w:rPr>
              <w:t>PREDE</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342179B"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0.089***</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906197"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0.098***</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FC8DE3"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0.884***</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DDC0180"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1.207***</w:t>
            </w:r>
          </w:p>
        </w:tc>
      </w:tr>
      <w:tr w:rsidR="00EC3F0A" w:rsidRPr="00EC3F0A" w14:paraId="05E3080D" w14:textId="77777777" w:rsidTr="00EC3F0A">
        <w:trPr>
          <w:trHeight w:val="300"/>
        </w:trPr>
        <w:tc>
          <w:tcPr>
            <w:tcW w:w="1755"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FF27EF" w14:textId="77777777" w:rsidR="00EC3F0A" w:rsidRPr="00EC3F0A" w:rsidRDefault="00EC3F0A" w:rsidP="00EC3F0A">
            <w:pPr>
              <w:jc w:val="center"/>
              <w:rPr>
                <w:rFonts w:ascii="Arial" w:eastAsia="Times New Roman" w:hAnsi="Arial" w:cs="Arial"/>
                <w:color w:val="000000" w:themeColor="text1"/>
                <w:sz w:val="22"/>
              </w:rPr>
            </w:pPr>
            <w:r w:rsidRPr="00EC3F0A">
              <w:rPr>
                <w:rFonts w:ascii="Arial" w:eastAsia="Times New Roman" w:hAnsi="Arial" w:cs="Arial"/>
                <w:color w:val="000000" w:themeColor="text1"/>
                <w:sz w:val="22"/>
              </w:rPr>
              <w:t>B: Sparse data with one tumor distribution</w:t>
            </w:r>
          </w:p>
          <w:p w14:paraId="4EABED7D" w14:textId="77777777" w:rsidR="00EC3F0A" w:rsidRPr="00EC3F0A" w:rsidRDefault="00EC3F0A" w:rsidP="00EC3F0A">
            <w:pPr>
              <w:spacing w:line="278" w:lineRule="auto"/>
              <w:jc w:val="center"/>
              <w:rPr>
                <w:rFonts w:ascii="Arial" w:eastAsia="Times New Roman" w:hAnsi="Arial" w:cs="Arial"/>
                <w:color w:val="000000" w:themeColor="text1"/>
                <w:sz w:val="22"/>
              </w:rPr>
            </w:pPr>
            <w:r w:rsidRPr="00EC3F0A">
              <w:rPr>
                <w:rFonts w:ascii="Arial" w:eastAsia="Times New Roman" w:hAnsi="Arial" w:cs="Arial"/>
                <w:color w:val="000000" w:themeColor="text1"/>
                <w:sz w:val="22"/>
              </w:rPr>
              <w:t>G=1000</w:t>
            </w:r>
          </w:p>
          <w:p w14:paraId="34C2C34E" w14:textId="77777777" w:rsidR="00EC3F0A" w:rsidRPr="00EC3F0A" w:rsidRDefault="00A33DD3" w:rsidP="00EC3F0A">
            <w:pPr>
              <w:spacing w:line="278" w:lineRule="auto"/>
              <w:jc w:val="center"/>
              <w:rPr>
                <w:rFonts w:ascii="Arial" w:eastAsia="Times New Roman" w:hAnsi="Arial" w:cs="Arial"/>
                <w:color w:val="000000" w:themeColor="text1"/>
                <w:sz w:val="22"/>
              </w:rPr>
            </w:pPr>
            <m:oMath>
              <m:sSub>
                <m:sSubPr>
                  <m:ctrlPr>
                    <w:rPr>
                      <w:rFonts w:ascii="Cambria Math" w:eastAsia="Times New Roman" w:hAnsi="Cambria Math" w:cs="Arial"/>
                      <w:color w:val="000000" w:themeColor="text1"/>
                      <w:sz w:val="22"/>
                    </w:rPr>
                  </m:ctrlPr>
                </m:sSubPr>
                <m:e>
                  <m:r>
                    <w:rPr>
                      <w:rFonts w:ascii="Cambria Math" w:eastAsia="Times New Roman" w:hAnsi="Cambria Math" w:cs="Arial"/>
                      <w:color w:val="000000" w:themeColor="text1"/>
                      <w:sz w:val="22"/>
                    </w:rPr>
                    <m:t>S</m:t>
                  </m:r>
                </m:e>
                <m:sub>
                  <m:r>
                    <w:rPr>
                      <w:rFonts w:ascii="Cambria Math" w:eastAsia="Times New Roman" w:hAnsi="Cambria Math" w:cs="Arial"/>
                      <w:color w:val="000000" w:themeColor="text1"/>
                      <w:sz w:val="22"/>
                    </w:rPr>
                    <m:t>t</m:t>
                  </m:r>
                </m:sub>
              </m:sSub>
            </m:oMath>
            <w:r w:rsidR="00EC3F0A" w:rsidRPr="00EC3F0A">
              <w:rPr>
                <w:rFonts w:ascii="Arial" w:eastAsia="Times New Roman" w:hAnsi="Arial" w:cs="Arial"/>
                <w:color w:val="000000" w:themeColor="text1"/>
                <w:sz w:val="22"/>
              </w:rPr>
              <w:t>=100</w:t>
            </w:r>
          </w:p>
          <w:p w14:paraId="2ECB5A95" w14:textId="77777777" w:rsidR="00EC3F0A" w:rsidRPr="00EC3F0A" w:rsidRDefault="00A33DD3" w:rsidP="00EC3F0A">
            <w:pPr>
              <w:spacing w:line="278" w:lineRule="auto"/>
              <w:jc w:val="center"/>
              <w:rPr>
                <w:rFonts w:ascii="Arial" w:hAnsi="Arial" w:cs="Arial"/>
                <w:color w:val="000000" w:themeColor="text1"/>
                <w:sz w:val="22"/>
              </w:rPr>
            </w:pPr>
            <m:oMath>
              <m:sSub>
                <m:sSubPr>
                  <m:ctrlPr>
                    <w:rPr>
                      <w:rFonts w:ascii="Cambria Math" w:eastAsia="Times New Roman" w:hAnsi="Cambria Math" w:cs="Arial"/>
                      <w:color w:val="000000" w:themeColor="text1"/>
                      <w:sz w:val="22"/>
                    </w:rPr>
                  </m:ctrlPr>
                </m:sSubPr>
                <m:e>
                  <m:r>
                    <w:rPr>
                      <w:rFonts w:ascii="Cambria Math" w:eastAsia="Times New Roman" w:hAnsi="Cambria Math" w:cs="Arial"/>
                      <w:color w:val="000000" w:themeColor="text1"/>
                      <w:sz w:val="22"/>
                    </w:rPr>
                    <m:t>S</m:t>
                  </m:r>
                </m:e>
                <m:sub>
                  <m:r>
                    <w:rPr>
                      <w:rFonts w:ascii="Cambria Math" w:eastAsia="Times New Roman" w:hAnsi="Cambria Math" w:cs="Arial"/>
                      <w:color w:val="000000" w:themeColor="text1"/>
                      <w:sz w:val="22"/>
                    </w:rPr>
                    <m:t>n</m:t>
                  </m:r>
                </m:sub>
              </m:sSub>
            </m:oMath>
            <w:r w:rsidR="00EC3F0A" w:rsidRPr="00EC3F0A">
              <w:rPr>
                <w:rFonts w:ascii="Arial" w:eastAsia="Times New Roman" w:hAnsi="Arial" w:cs="Arial"/>
                <w:color w:val="000000" w:themeColor="text1"/>
                <w:sz w:val="22"/>
              </w:rPr>
              <w:t>=50</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5ED866" w14:textId="77777777" w:rsidR="00EC3F0A" w:rsidRPr="00EC3F0A" w:rsidRDefault="00EC3F0A" w:rsidP="00EC3F0A">
            <w:pPr>
              <w:jc w:val="center"/>
              <w:rPr>
                <w:rFonts w:ascii="Arial" w:eastAsia="Times New Roman" w:hAnsi="Arial" w:cs="Arial"/>
                <w:color w:val="000000" w:themeColor="text1"/>
                <w:sz w:val="22"/>
              </w:rPr>
            </w:pPr>
            <w:proofErr w:type="spellStart"/>
            <w:r w:rsidRPr="00EC3F0A">
              <w:rPr>
                <w:rFonts w:ascii="Arial" w:eastAsia="Times New Roman" w:hAnsi="Arial" w:cs="Arial"/>
                <w:color w:val="000000" w:themeColor="text1"/>
                <w:sz w:val="22"/>
              </w:rPr>
              <w:t>DeMixNB</w:t>
            </w:r>
            <w:proofErr w:type="spellEnd"/>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3A0ABD4" w14:textId="77777777" w:rsidR="00EC3F0A" w:rsidRPr="00EC3F0A" w:rsidRDefault="00EC3F0A" w:rsidP="00EC3F0A">
            <w:pPr>
              <w:spacing w:line="259" w:lineRule="auto"/>
              <w:jc w:val="center"/>
              <w:rPr>
                <w:rFonts w:ascii="Arial" w:eastAsia="DengXian" w:hAnsi="Arial" w:cs="Arial"/>
                <w:b/>
                <w:bCs/>
                <w:color w:val="000000" w:themeColor="text1"/>
                <w:sz w:val="22"/>
              </w:rPr>
            </w:pPr>
            <w:r w:rsidRPr="00EC3F0A">
              <w:rPr>
                <w:rFonts w:ascii="Arial" w:eastAsia="DengXian" w:hAnsi="Arial" w:cs="Arial"/>
                <w:b/>
                <w:bCs/>
                <w:color w:val="000000" w:themeColor="text1"/>
                <w:sz w:val="22"/>
              </w:rPr>
              <w:t>0.020</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ECB7A3" w14:textId="77777777" w:rsidR="00EC3F0A" w:rsidRPr="00EC3F0A" w:rsidRDefault="00EC3F0A" w:rsidP="00EC3F0A">
            <w:pPr>
              <w:spacing w:line="259" w:lineRule="auto"/>
              <w:jc w:val="center"/>
              <w:rPr>
                <w:rFonts w:ascii="Arial" w:eastAsia="DengXian" w:hAnsi="Arial" w:cs="Arial"/>
                <w:b/>
                <w:bCs/>
                <w:color w:val="000000" w:themeColor="text1"/>
                <w:sz w:val="22"/>
              </w:rPr>
            </w:pPr>
            <w:r w:rsidRPr="00EC3F0A">
              <w:rPr>
                <w:rFonts w:ascii="Arial" w:eastAsia="DengXian" w:hAnsi="Arial" w:cs="Arial"/>
                <w:b/>
                <w:bCs/>
                <w:color w:val="000000" w:themeColor="text1"/>
                <w:sz w:val="22"/>
              </w:rPr>
              <w:t>0.024</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4DB6F7" w14:textId="77777777" w:rsidR="00EC3F0A" w:rsidRPr="00EC3F0A" w:rsidRDefault="00EC3F0A" w:rsidP="00EC3F0A">
            <w:pPr>
              <w:spacing w:line="259" w:lineRule="auto"/>
              <w:jc w:val="center"/>
              <w:rPr>
                <w:rFonts w:ascii="Arial" w:eastAsia="DengXian" w:hAnsi="Arial" w:cs="Arial"/>
                <w:b/>
                <w:bCs/>
                <w:color w:val="000000" w:themeColor="text1"/>
                <w:sz w:val="22"/>
              </w:rPr>
            </w:pPr>
            <w:r w:rsidRPr="00EC3F0A">
              <w:rPr>
                <w:rFonts w:ascii="Arial" w:eastAsia="DengXian" w:hAnsi="Arial" w:cs="Arial"/>
                <w:b/>
                <w:bCs/>
                <w:color w:val="000000" w:themeColor="text1"/>
                <w:sz w:val="22"/>
              </w:rPr>
              <w:t>0.982</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70F7E6" w14:textId="77777777" w:rsidR="00EC3F0A" w:rsidRPr="00EC3F0A" w:rsidRDefault="00EC3F0A" w:rsidP="00EC3F0A">
            <w:pPr>
              <w:spacing w:line="259" w:lineRule="auto"/>
              <w:jc w:val="center"/>
              <w:rPr>
                <w:rFonts w:ascii="Arial" w:eastAsia="DengXian" w:hAnsi="Arial" w:cs="Arial"/>
                <w:b/>
                <w:bCs/>
                <w:color w:val="000000" w:themeColor="text1"/>
                <w:sz w:val="22"/>
              </w:rPr>
            </w:pPr>
            <w:r w:rsidRPr="00EC3F0A">
              <w:rPr>
                <w:rFonts w:ascii="Arial" w:eastAsia="DengXian" w:hAnsi="Arial" w:cs="Arial"/>
                <w:b/>
                <w:bCs/>
                <w:color w:val="000000" w:themeColor="text1"/>
                <w:sz w:val="22"/>
              </w:rPr>
              <w:t>1.032</w:t>
            </w:r>
          </w:p>
        </w:tc>
      </w:tr>
      <w:tr w:rsidR="00EC3F0A" w:rsidRPr="00EC3F0A" w14:paraId="4AF9E664" w14:textId="77777777" w:rsidTr="00EC3F0A">
        <w:trPr>
          <w:trHeight w:val="300"/>
        </w:trPr>
        <w:tc>
          <w:tcPr>
            <w:tcW w:w="1755" w:type="dxa"/>
            <w:vMerge/>
            <w:vAlign w:val="center"/>
          </w:tcPr>
          <w:p w14:paraId="71B897DD" w14:textId="77777777" w:rsidR="00EC3F0A" w:rsidRPr="00EC3F0A" w:rsidRDefault="00EC3F0A" w:rsidP="00EC3F0A">
            <w:pPr>
              <w:rPr>
                <w:rFonts w:ascii="Arial" w:hAnsi="Arial" w:cs="Arial"/>
                <w:color w:val="000000" w:themeColor="text1"/>
                <w:sz w:val="22"/>
              </w:rPr>
            </w:pP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A6DB84" w14:textId="77777777" w:rsidR="00EC3F0A" w:rsidRPr="00EC3F0A" w:rsidRDefault="00EC3F0A" w:rsidP="00EC3F0A">
            <w:pPr>
              <w:jc w:val="center"/>
              <w:rPr>
                <w:rFonts w:ascii="Arial" w:eastAsia="Times New Roman" w:hAnsi="Arial" w:cs="Arial"/>
                <w:color w:val="000000" w:themeColor="text1"/>
                <w:sz w:val="22"/>
              </w:rPr>
            </w:pPr>
            <w:proofErr w:type="spellStart"/>
            <w:r w:rsidRPr="00EC3F0A">
              <w:rPr>
                <w:rFonts w:ascii="Arial" w:eastAsia="Times New Roman" w:hAnsi="Arial" w:cs="Arial"/>
                <w:color w:val="000000" w:themeColor="text1"/>
                <w:sz w:val="22"/>
              </w:rPr>
              <w:t>DeMixT</w:t>
            </w:r>
            <w:proofErr w:type="spellEnd"/>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4035E4"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0.055***</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60249F"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0.060***</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669DBD4"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0.947***</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623156E"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1.116***</w:t>
            </w:r>
          </w:p>
        </w:tc>
      </w:tr>
      <w:tr w:rsidR="00EC3F0A" w:rsidRPr="00EC3F0A" w14:paraId="28B1C110" w14:textId="77777777" w:rsidTr="00EC3F0A">
        <w:trPr>
          <w:trHeight w:val="300"/>
        </w:trPr>
        <w:tc>
          <w:tcPr>
            <w:tcW w:w="1755" w:type="dxa"/>
            <w:vMerge/>
            <w:vAlign w:val="center"/>
          </w:tcPr>
          <w:p w14:paraId="70086477" w14:textId="77777777" w:rsidR="00EC3F0A" w:rsidRPr="00EC3F0A" w:rsidRDefault="00EC3F0A" w:rsidP="00EC3F0A">
            <w:pPr>
              <w:rPr>
                <w:rFonts w:ascii="Arial" w:hAnsi="Arial" w:cs="Arial"/>
                <w:color w:val="000000" w:themeColor="text1"/>
                <w:sz w:val="22"/>
              </w:rPr>
            </w:pP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0316C7" w14:textId="77777777" w:rsidR="00EC3F0A" w:rsidRPr="00EC3F0A" w:rsidRDefault="00EC3F0A" w:rsidP="00EC3F0A">
            <w:pPr>
              <w:jc w:val="center"/>
              <w:rPr>
                <w:rFonts w:ascii="Arial" w:eastAsia="Times New Roman" w:hAnsi="Arial" w:cs="Arial"/>
                <w:color w:val="000000" w:themeColor="text1"/>
                <w:sz w:val="22"/>
              </w:rPr>
            </w:pPr>
            <w:proofErr w:type="spellStart"/>
            <w:r w:rsidRPr="00EC3F0A">
              <w:rPr>
                <w:rFonts w:ascii="Arial" w:eastAsia="Times New Roman" w:hAnsi="Arial" w:cs="Arial"/>
                <w:color w:val="000000" w:themeColor="text1"/>
                <w:sz w:val="22"/>
              </w:rPr>
              <w:t>ISOpure</w:t>
            </w:r>
            <w:proofErr w:type="spellEnd"/>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8D9933"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0.152***</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3B0941"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0.158***</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DEC048"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0.750***</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835070"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1.310***</w:t>
            </w:r>
          </w:p>
        </w:tc>
      </w:tr>
      <w:tr w:rsidR="00EC3F0A" w:rsidRPr="00EC3F0A" w14:paraId="3942F074" w14:textId="77777777" w:rsidTr="00EC3F0A">
        <w:trPr>
          <w:trHeight w:val="300"/>
        </w:trPr>
        <w:tc>
          <w:tcPr>
            <w:tcW w:w="1755" w:type="dxa"/>
            <w:vMerge/>
            <w:vAlign w:val="center"/>
          </w:tcPr>
          <w:p w14:paraId="46485DA0" w14:textId="77777777" w:rsidR="00EC3F0A" w:rsidRPr="00EC3F0A" w:rsidRDefault="00EC3F0A" w:rsidP="00EC3F0A">
            <w:pPr>
              <w:rPr>
                <w:rFonts w:ascii="Arial" w:hAnsi="Arial" w:cs="Arial"/>
                <w:color w:val="000000" w:themeColor="text1"/>
                <w:sz w:val="22"/>
              </w:rPr>
            </w:pP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3CA2A8" w14:textId="77777777" w:rsidR="00EC3F0A" w:rsidRPr="00EC3F0A" w:rsidRDefault="00EC3F0A" w:rsidP="00EC3F0A">
            <w:pPr>
              <w:jc w:val="center"/>
              <w:rPr>
                <w:rFonts w:ascii="Arial" w:eastAsia="Times New Roman" w:hAnsi="Arial" w:cs="Arial"/>
                <w:color w:val="000000" w:themeColor="text1"/>
                <w:sz w:val="22"/>
              </w:rPr>
            </w:pPr>
            <w:r w:rsidRPr="00EC3F0A">
              <w:rPr>
                <w:rFonts w:ascii="Arial" w:eastAsia="Times New Roman" w:hAnsi="Arial" w:cs="Arial"/>
                <w:color w:val="000000" w:themeColor="text1"/>
                <w:sz w:val="22"/>
              </w:rPr>
              <w:t>PREDE</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E38F792"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0.088***</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A7E9580"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0.097***</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3A13EA"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0.885***</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01AA544"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1.207***</w:t>
            </w:r>
          </w:p>
        </w:tc>
      </w:tr>
      <w:tr w:rsidR="00EC3F0A" w:rsidRPr="00EC3F0A" w14:paraId="6D4CAD08" w14:textId="77777777" w:rsidTr="00EC3F0A">
        <w:trPr>
          <w:trHeight w:val="300"/>
        </w:trPr>
        <w:tc>
          <w:tcPr>
            <w:tcW w:w="1755"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0F684F" w14:textId="77777777" w:rsidR="00EC3F0A" w:rsidRPr="00EC3F0A" w:rsidRDefault="00EC3F0A" w:rsidP="00EC3F0A">
            <w:pPr>
              <w:jc w:val="center"/>
              <w:rPr>
                <w:rFonts w:ascii="Arial" w:eastAsia="Times New Roman" w:hAnsi="Arial" w:cs="Arial"/>
                <w:color w:val="000000" w:themeColor="text1"/>
                <w:sz w:val="22"/>
              </w:rPr>
            </w:pPr>
            <w:r w:rsidRPr="00EC3F0A">
              <w:rPr>
                <w:rFonts w:ascii="Arial" w:eastAsia="Times New Roman" w:hAnsi="Arial" w:cs="Arial"/>
                <w:color w:val="000000" w:themeColor="text1"/>
                <w:sz w:val="22"/>
              </w:rPr>
              <w:t>C: Sparse data with two tumor distributions</w:t>
            </w:r>
          </w:p>
          <w:p w14:paraId="62217431" w14:textId="77777777" w:rsidR="00EC3F0A" w:rsidRPr="00EC3F0A" w:rsidRDefault="00EC3F0A" w:rsidP="00EC3F0A">
            <w:pPr>
              <w:spacing w:line="278" w:lineRule="auto"/>
              <w:jc w:val="center"/>
              <w:rPr>
                <w:rFonts w:ascii="Arial" w:eastAsia="Times New Roman" w:hAnsi="Arial" w:cs="Arial"/>
                <w:color w:val="000000" w:themeColor="text1"/>
                <w:sz w:val="22"/>
              </w:rPr>
            </w:pPr>
            <w:r w:rsidRPr="00EC3F0A">
              <w:rPr>
                <w:rFonts w:ascii="Arial" w:eastAsia="Times New Roman" w:hAnsi="Arial" w:cs="Arial"/>
                <w:color w:val="000000" w:themeColor="text1"/>
                <w:sz w:val="22"/>
              </w:rPr>
              <w:t>G=800,200</w:t>
            </w:r>
          </w:p>
          <w:p w14:paraId="38735F4E" w14:textId="77777777" w:rsidR="00EC3F0A" w:rsidRPr="00EC3F0A" w:rsidRDefault="00A33DD3" w:rsidP="00EC3F0A">
            <w:pPr>
              <w:spacing w:line="278" w:lineRule="auto"/>
              <w:jc w:val="center"/>
              <w:rPr>
                <w:rFonts w:ascii="Arial" w:eastAsia="Times New Roman" w:hAnsi="Arial" w:cs="Arial"/>
                <w:color w:val="000000" w:themeColor="text1"/>
                <w:sz w:val="22"/>
              </w:rPr>
            </w:pPr>
            <m:oMath>
              <m:sSub>
                <m:sSubPr>
                  <m:ctrlPr>
                    <w:rPr>
                      <w:rFonts w:ascii="Cambria Math" w:eastAsia="Times New Roman" w:hAnsi="Cambria Math" w:cs="Arial"/>
                      <w:i/>
                      <w:color w:val="000000" w:themeColor="text1"/>
                      <w:sz w:val="22"/>
                    </w:rPr>
                  </m:ctrlPr>
                </m:sSubPr>
                <m:e>
                  <m:r>
                    <w:rPr>
                      <w:rFonts w:ascii="Cambria Math" w:eastAsia="Times New Roman" w:hAnsi="Cambria Math" w:cs="Arial"/>
                      <w:color w:val="000000" w:themeColor="text1"/>
                      <w:sz w:val="22"/>
                    </w:rPr>
                    <m:t>S</m:t>
                  </m:r>
                </m:e>
                <m:sub>
                  <m:r>
                    <w:rPr>
                      <w:rFonts w:ascii="Cambria Math" w:eastAsia="Times New Roman" w:hAnsi="Cambria Math" w:cs="Arial"/>
                      <w:color w:val="000000" w:themeColor="text1"/>
                      <w:sz w:val="22"/>
                    </w:rPr>
                    <m:t>t</m:t>
                  </m:r>
                </m:sub>
              </m:sSub>
            </m:oMath>
            <w:r w:rsidR="00EC3F0A" w:rsidRPr="00EC3F0A">
              <w:rPr>
                <w:rFonts w:ascii="Arial" w:eastAsia="Times New Roman" w:hAnsi="Arial" w:cs="Arial"/>
                <w:color w:val="000000" w:themeColor="text1"/>
                <w:sz w:val="22"/>
              </w:rPr>
              <w:t>=100</w:t>
            </w:r>
          </w:p>
          <w:p w14:paraId="3D1C1591" w14:textId="77777777" w:rsidR="00EC3F0A" w:rsidRPr="00EC3F0A" w:rsidRDefault="00A33DD3" w:rsidP="00EC3F0A">
            <w:pPr>
              <w:spacing w:line="278" w:lineRule="auto"/>
              <w:jc w:val="center"/>
              <w:rPr>
                <w:rFonts w:ascii="Arial" w:eastAsia="Times New Roman" w:hAnsi="Arial" w:cs="Arial"/>
                <w:color w:val="000000" w:themeColor="text1"/>
                <w:sz w:val="22"/>
              </w:rPr>
            </w:pPr>
            <m:oMath>
              <m:sSub>
                <m:sSubPr>
                  <m:ctrlPr>
                    <w:rPr>
                      <w:rFonts w:ascii="Cambria Math" w:eastAsia="Times New Roman" w:hAnsi="Cambria Math" w:cs="Arial"/>
                      <w:i/>
                      <w:color w:val="000000" w:themeColor="text1"/>
                      <w:sz w:val="22"/>
                    </w:rPr>
                  </m:ctrlPr>
                </m:sSubPr>
                <m:e>
                  <m:r>
                    <w:rPr>
                      <w:rFonts w:ascii="Cambria Math" w:eastAsia="Times New Roman" w:hAnsi="Cambria Math" w:cs="Arial"/>
                      <w:color w:val="000000" w:themeColor="text1"/>
                      <w:sz w:val="22"/>
                    </w:rPr>
                    <m:t>S</m:t>
                  </m:r>
                </m:e>
                <m:sub>
                  <m:r>
                    <w:rPr>
                      <w:rFonts w:ascii="Cambria Math" w:eastAsia="Times New Roman" w:hAnsi="Cambria Math" w:cs="Arial"/>
                      <w:color w:val="000000" w:themeColor="text1"/>
                      <w:sz w:val="22"/>
                    </w:rPr>
                    <m:t>n</m:t>
                  </m:r>
                </m:sub>
              </m:sSub>
            </m:oMath>
            <w:r w:rsidR="00EC3F0A" w:rsidRPr="00EC3F0A">
              <w:rPr>
                <w:rFonts w:ascii="Arial" w:eastAsia="Times New Roman" w:hAnsi="Arial" w:cs="Arial"/>
                <w:color w:val="000000" w:themeColor="text1"/>
                <w:sz w:val="22"/>
              </w:rPr>
              <w:t>=50</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743A88" w14:textId="77777777" w:rsidR="00EC3F0A" w:rsidRPr="00EC3F0A" w:rsidRDefault="00EC3F0A" w:rsidP="00EC3F0A">
            <w:pPr>
              <w:jc w:val="center"/>
              <w:rPr>
                <w:rFonts w:ascii="Arial" w:eastAsia="Times New Roman" w:hAnsi="Arial" w:cs="Arial"/>
                <w:color w:val="000000" w:themeColor="text1"/>
                <w:sz w:val="22"/>
              </w:rPr>
            </w:pPr>
            <w:proofErr w:type="spellStart"/>
            <w:r w:rsidRPr="00EC3F0A">
              <w:rPr>
                <w:rFonts w:ascii="Arial" w:eastAsia="Times New Roman" w:hAnsi="Arial" w:cs="Arial"/>
                <w:color w:val="000000" w:themeColor="text1"/>
                <w:sz w:val="22"/>
              </w:rPr>
              <w:t>DeMixNB</w:t>
            </w:r>
            <w:proofErr w:type="spellEnd"/>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AF671F5" w14:textId="77777777" w:rsidR="00EC3F0A" w:rsidRPr="00EC3F0A" w:rsidRDefault="00EC3F0A" w:rsidP="00EC3F0A">
            <w:pPr>
              <w:spacing w:line="259" w:lineRule="auto"/>
              <w:jc w:val="center"/>
              <w:rPr>
                <w:rFonts w:ascii="Arial" w:eastAsia="DengXian" w:hAnsi="Arial" w:cs="Arial"/>
                <w:b/>
                <w:bCs/>
                <w:color w:val="000000" w:themeColor="text1"/>
                <w:sz w:val="22"/>
              </w:rPr>
            </w:pPr>
            <w:r w:rsidRPr="00EC3F0A">
              <w:rPr>
                <w:rFonts w:ascii="Arial" w:eastAsia="DengXian" w:hAnsi="Arial" w:cs="Arial"/>
                <w:b/>
                <w:bCs/>
                <w:color w:val="000000" w:themeColor="text1"/>
                <w:sz w:val="22"/>
              </w:rPr>
              <w:t>0.018</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7EBC43" w14:textId="77777777" w:rsidR="00EC3F0A" w:rsidRPr="00EC3F0A" w:rsidRDefault="00EC3F0A" w:rsidP="00EC3F0A">
            <w:pPr>
              <w:spacing w:line="259" w:lineRule="auto"/>
              <w:jc w:val="center"/>
              <w:rPr>
                <w:rFonts w:ascii="Arial" w:eastAsia="DengXian" w:hAnsi="Arial" w:cs="Arial"/>
                <w:b/>
                <w:bCs/>
                <w:color w:val="000000" w:themeColor="text1"/>
                <w:sz w:val="22"/>
              </w:rPr>
            </w:pPr>
            <w:r w:rsidRPr="00EC3F0A">
              <w:rPr>
                <w:rFonts w:ascii="Arial" w:eastAsia="DengXian" w:hAnsi="Arial" w:cs="Arial"/>
                <w:b/>
                <w:bCs/>
                <w:color w:val="000000" w:themeColor="text1"/>
                <w:sz w:val="22"/>
              </w:rPr>
              <w:t>0.022</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80944B6" w14:textId="77777777" w:rsidR="00EC3F0A" w:rsidRPr="00EC3F0A" w:rsidRDefault="00EC3F0A" w:rsidP="00EC3F0A">
            <w:pPr>
              <w:spacing w:line="259" w:lineRule="auto"/>
              <w:jc w:val="center"/>
              <w:rPr>
                <w:rFonts w:ascii="Arial" w:eastAsia="DengXian" w:hAnsi="Arial" w:cs="Arial"/>
                <w:b/>
                <w:bCs/>
                <w:color w:val="000000" w:themeColor="text1"/>
                <w:sz w:val="22"/>
              </w:rPr>
            </w:pPr>
            <w:r w:rsidRPr="00EC3F0A">
              <w:rPr>
                <w:rFonts w:ascii="Arial" w:eastAsia="DengXian" w:hAnsi="Arial" w:cs="Arial"/>
                <w:b/>
                <w:bCs/>
                <w:color w:val="000000" w:themeColor="text1"/>
                <w:sz w:val="22"/>
              </w:rPr>
              <w:t>0.989</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9DC2F4" w14:textId="77777777" w:rsidR="00EC3F0A" w:rsidRPr="00EC3F0A" w:rsidRDefault="00EC3F0A" w:rsidP="00EC3F0A">
            <w:pPr>
              <w:spacing w:line="259" w:lineRule="auto"/>
              <w:jc w:val="center"/>
              <w:rPr>
                <w:rFonts w:ascii="Arial" w:eastAsia="DengXian" w:hAnsi="Arial" w:cs="Arial"/>
                <w:b/>
                <w:bCs/>
                <w:color w:val="000000" w:themeColor="text1"/>
                <w:sz w:val="22"/>
              </w:rPr>
            </w:pPr>
            <w:r w:rsidRPr="00EC3F0A">
              <w:rPr>
                <w:rFonts w:ascii="Arial" w:eastAsia="DengXian" w:hAnsi="Arial" w:cs="Arial"/>
                <w:b/>
                <w:bCs/>
                <w:color w:val="000000" w:themeColor="text1"/>
                <w:sz w:val="22"/>
              </w:rPr>
              <w:t>1.023</w:t>
            </w:r>
          </w:p>
        </w:tc>
      </w:tr>
      <w:tr w:rsidR="00EC3F0A" w:rsidRPr="00EC3F0A" w14:paraId="02F10567" w14:textId="77777777" w:rsidTr="00EC3F0A">
        <w:trPr>
          <w:trHeight w:val="300"/>
        </w:trPr>
        <w:tc>
          <w:tcPr>
            <w:tcW w:w="1755" w:type="dxa"/>
            <w:vMerge/>
            <w:vAlign w:val="center"/>
          </w:tcPr>
          <w:p w14:paraId="3196F40F" w14:textId="77777777" w:rsidR="00EC3F0A" w:rsidRPr="00EC3F0A" w:rsidRDefault="00EC3F0A" w:rsidP="00EC3F0A">
            <w:pPr>
              <w:rPr>
                <w:rFonts w:ascii="Arial" w:hAnsi="Arial" w:cs="Arial"/>
                <w:color w:val="000000" w:themeColor="text1"/>
                <w:sz w:val="22"/>
              </w:rPr>
            </w:pP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71DA95C" w14:textId="77777777" w:rsidR="00EC3F0A" w:rsidRPr="00EC3F0A" w:rsidRDefault="00EC3F0A" w:rsidP="00EC3F0A">
            <w:pPr>
              <w:jc w:val="center"/>
              <w:rPr>
                <w:rFonts w:ascii="Arial" w:eastAsia="Times New Roman" w:hAnsi="Arial" w:cs="Arial"/>
                <w:color w:val="000000" w:themeColor="text1"/>
                <w:sz w:val="22"/>
              </w:rPr>
            </w:pPr>
            <w:proofErr w:type="spellStart"/>
            <w:r w:rsidRPr="00EC3F0A">
              <w:rPr>
                <w:rFonts w:ascii="Arial" w:eastAsia="Times New Roman" w:hAnsi="Arial" w:cs="Arial"/>
                <w:color w:val="000000" w:themeColor="text1"/>
                <w:sz w:val="22"/>
              </w:rPr>
              <w:t>DeMixT</w:t>
            </w:r>
            <w:proofErr w:type="spellEnd"/>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7F6F3F5"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0.061***</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F9C70E"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0.067***</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56681C"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0.954***</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1E4D5F6"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1.114***</w:t>
            </w:r>
          </w:p>
        </w:tc>
      </w:tr>
      <w:tr w:rsidR="00EC3F0A" w:rsidRPr="00EC3F0A" w14:paraId="699267F7" w14:textId="77777777" w:rsidTr="00EC3F0A">
        <w:trPr>
          <w:trHeight w:val="300"/>
        </w:trPr>
        <w:tc>
          <w:tcPr>
            <w:tcW w:w="1755" w:type="dxa"/>
            <w:vMerge/>
            <w:vAlign w:val="center"/>
          </w:tcPr>
          <w:p w14:paraId="7368FB62" w14:textId="77777777" w:rsidR="00EC3F0A" w:rsidRPr="00EC3F0A" w:rsidRDefault="00EC3F0A" w:rsidP="00EC3F0A">
            <w:pPr>
              <w:rPr>
                <w:rFonts w:ascii="Arial" w:hAnsi="Arial" w:cs="Arial"/>
                <w:color w:val="000000" w:themeColor="text1"/>
                <w:sz w:val="22"/>
              </w:rPr>
            </w:pP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80DCEF" w14:textId="77777777" w:rsidR="00EC3F0A" w:rsidRPr="00EC3F0A" w:rsidRDefault="00EC3F0A" w:rsidP="00EC3F0A">
            <w:pPr>
              <w:jc w:val="center"/>
              <w:rPr>
                <w:rFonts w:ascii="Arial" w:eastAsia="Times New Roman" w:hAnsi="Arial" w:cs="Arial"/>
                <w:color w:val="000000" w:themeColor="text1"/>
                <w:sz w:val="22"/>
              </w:rPr>
            </w:pPr>
            <w:proofErr w:type="spellStart"/>
            <w:r w:rsidRPr="00EC3F0A">
              <w:rPr>
                <w:rFonts w:ascii="Arial" w:eastAsia="Times New Roman" w:hAnsi="Arial" w:cs="Arial"/>
                <w:color w:val="000000" w:themeColor="text1"/>
                <w:sz w:val="22"/>
              </w:rPr>
              <w:t>ISOpure</w:t>
            </w:r>
            <w:proofErr w:type="spellEnd"/>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A890AB"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0.139***</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C2D3C7"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0.147***</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434318"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0.830***</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71ECB2"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1.276***</w:t>
            </w:r>
          </w:p>
        </w:tc>
      </w:tr>
      <w:tr w:rsidR="00EC3F0A" w:rsidRPr="00EC3F0A" w14:paraId="24A7EEB2" w14:textId="77777777" w:rsidTr="00EC3F0A">
        <w:trPr>
          <w:trHeight w:val="300"/>
        </w:trPr>
        <w:tc>
          <w:tcPr>
            <w:tcW w:w="1755" w:type="dxa"/>
            <w:vMerge/>
            <w:vAlign w:val="center"/>
          </w:tcPr>
          <w:p w14:paraId="30AB5FF3" w14:textId="77777777" w:rsidR="00EC3F0A" w:rsidRPr="00EC3F0A" w:rsidRDefault="00EC3F0A" w:rsidP="00EC3F0A">
            <w:pPr>
              <w:rPr>
                <w:rFonts w:ascii="Arial" w:hAnsi="Arial" w:cs="Arial"/>
                <w:color w:val="000000" w:themeColor="text1"/>
                <w:sz w:val="22"/>
              </w:rPr>
            </w:pP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98CB25D" w14:textId="77777777" w:rsidR="00EC3F0A" w:rsidRPr="00EC3F0A" w:rsidRDefault="00EC3F0A" w:rsidP="00EC3F0A">
            <w:pPr>
              <w:jc w:val="center"/>
              <w:rPr>
                <w:rFonts w:ascii="Arial" w:eastAsia="Times New Roman" w:hAnsi="Arial" w:cs="Arial"/>
                <w:color w:val="000000" w:themeColor="text1"/>
                <w:sz w:val="22"/>
              </w:rPr>
            </w:pPr>
            <w:r w:rsidRPr="00EC3F0A">
              <w:rPr>
                <w:rFonts w:ascii="Arial" w:eastAsia="Times New Roman" w:hAnsi="Arial" w:cs="Arial"/>
                <w:color w:val="000000" w:themeColor="text1"/>
                <w:sz w:val="22"/>
              </w:rPr>
              <w:t>PREDE</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A35F64"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0.133***</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8F75B7"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0.163***</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A3C705"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0.769***</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716E6FA"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1.260***</w:t>
            </w:r>
          </w:p>
        </w:tc>
      </w:tr>
      <w:tr w:rsidR="00EC3F0A" w:rsidRPr="00EC3F0A" w14:paraId="061C7079" w14:textId="77777777" w:rsidTr="00EC3F0A">
        <w:trPr>
          <w:trHeight w:val="300"/>
        </w:trPr>
        <w:tc>
          <w:tcPr>
            <w:tcW w:w="1755" w:type="dxa"/>
            <w:vMerge w:val="restart"/>
            <w:tcBorders>
              <w:top w:val="single" w:sz="6" w:space="0" w:color="auto"/>
              <w:left w:val="single" w:sz="6" w:space="0" w:color="auto"/>
              <w:right w:val="single" w:sz="6" w:space="0" w:color="auto"/>
            </w:tcBorders>
            <w:tcMar>
              <w:left w:w="105" w:type="dxa"/>
              <w:right w:w="105" w:type="dxa"/>
            </w:tcMar>
            <w:vAlign w:val="center"/>
          </w:tcPr>
          <w:p w14:paraId="597CEF64" w14:textId="77777777" w:rsidR="00EC3F0A" w:rsidRPr="00EC3F0A" w:rsidRDefault="00EC3F0A" w:rsidP="00EC3F0A">
            <w:pPr>
              <w:spacing w:line="278" w:lineRule="auto"/>
              <w:jc w:val="center"/>
              <w:rPr>
                <w:rFonts w:ascii="Arial" w:eastAsia="Times New Roman" w:hAnsi="Arial" w:cs="Arial"/>
                <w:color w:val="000000" w:themeColor="text1"/>
                <w:sz w:val="22"/>
              </w:rPr>
            </w:pPr>
            <w:r w:rsidRPr="00EC3F0A">
              <w:rPr>
                <w:rFonts w:ascii="Arial" w:eastAsia="Times New Roman" w:hAnsi="Arial" w:cs="Arial"/>
                <w:color w:val="000000" w:themeColor="text1"/>
                <w:sz w:val="22"/>
              </w:rPr>
              <w:t>D: Sparse data with two non-tumor distributions</w:t>
            </w:r>
          </w:p>
          <w:p w14:paraId="28F8A92B" w14:textId="77777777" w:rsidR="00EC3F0A" w:rsidRPr="00EC3F0A" w:rsidRDefault="00EC3F0A" w:rsidP="00EC3F0A">
            <w:pPr>
              <w:spacing w:line="278" w:lineRule="auto"/>
              <w:jc w:val="center"/>
              <w:rPr>
                <w:rFonts w:ascii="Arial" w:eastAsia="Times New Roman" w:hAnsi="Arial" w:cs="Arial"/>
                <w:color w:val="000000" w:themeColor="text1"/>
                <w:sz w:val="22"/>
              </w:rPr>
            </w:pPr>
            <w:r w:rsidRPr="00EC3F0A">
              <w:rPr>
                <w:rFonts w:ascii="Arial" w:eastAsia="Times New Roman" w:hAnsi="Arial" w:cs="Arial"/>
                <w:color w:val="000000" w:themeColor="text1"/>
                <w:sz w:val="22"/>
              </w:rPr>
              <w:t>G=800,200</w:t>
            </w:r>
          </w:p>
          <w:p w14:paraId="667EA84A" w14:textId="77777777" w:rsidR="00EC3F0A" w:rsidRPr="00EC3F0A" w:rsidRDefault="00A33DD3" w:rsidP="00EC3F0A">
            <w:pPr>
              <w:spacing w:line="278" w:lineRule="auto"/>
              <w:jc w:val="center"/>
              <w:rPr>
                <w:rFonts w:ascii="Arial" w:eastAsia="Times New Roman" w:hAnsi="Arial" w:cs="Arial"/>
                <w:color w:val="000000" w:themeColor="text1"/>
                <w:sz w:val="22"/>
              </w:rPr>
            </w:pPr>
            <m:oMath>
              <m:sSub>
                <m:sSubPr>
                  <m:ctrlPr>
                    <w:rPr>
                      <w:rFonts w:ascii="Cambria Math" w:eastAsia="Times New Roman" w:hAnsi="Cambria Math" w:cs="Arial"/>
                      <w:i/>
                      <w:color w:val="000000" w:themeColor="text1"/>
                      <w:sz w:val="22"/>
                    </w:rPr>
                  </m:ctrlPr>
                </m:sSubPr>
                <m:e>
                  <m:r>
                    <w:rPr>
                      <w:rFonts w:ascii="Cambria Math" w:eastAsia="Times New Roman" w:hAnsi="Cambria Math" w:cs="Arial"/>
                      <w:color w:val="000000" w:themeColor="text1"/>
                      <w:sz w:val="22"/>
                    </w:rPr>
                    <m:t>S</m:t>
                  </m:r>
                </m:e>
                <m:sub>
                  <m:r>
                    <w:rPr>
                      <w:rFonts w:ascii="Cambria Math" w:eastAsia="Times New Roman" w:hAnsi="Cambria Math" w:cs="Arial"/>
                      <w:color w:val="000000" w:themeColor="text1"/>
                      <w:sz w:val="22"/>
                    </w:rPr>
                    <m:t>t</m:t>
                  </m:r>
                </m:sub>
              </m:sSub>
            </m:oMath>
            <w:r w:rsidR="00EC3F0A" w:rsidRPr="00EC3F0A">
              <w:rPr>
                <w:rFonts w:ascii="Arial" w:eastAsia="Times New Roman" w:hAnsi="Arial" w:cs="Arial"/>
                <w:color w:val="000000" w:themeColor="text1"/>
                <w:sz w:val="22"/>
              </w:rPr>
              <w:t>=100</w:t>
            </w:r>
          </w:p>
          <w:p w14:paraId="240B1EA3" w14:textId="77777777" w:rsidR="00EC3F0A" w:rsidRPr="00EC3F0A" w:rsidRDefault="00A33DD3" w:rsidP="00EC3F0A">
            <w:pPr>
              <w:spacing w:line="278" w:lineRule="auto"/>
              <w:jc w:val="center"/>
              <w:rPr>
                <w:rFonts w:ascii="Arial" w:eastAsia="Times New Roman" w:hAnsi="Arial" w:cs="Arial"/>
                <w:color w:val="000000" w:themeColor="text1"/>
                <w:sz w:val="22"/>
              </w:rPr>
            </w:pPr>
            <m:oMath>
              <m:sSub>
                <m:sSubPr>
                  <m:ctrlPr>
                    <w:rPr>
                      <w:rFonts w:ascii="Cambria Math" w:eastAsia="Times New Roman" w:hAnsi="Cambria Math" w:cs="Arial"/>
                      <w:i/>
                      <w:color w:val="000000" w:themeColor="text1"/>
                      <w:sz w:val="22"/>
                    </w:rPr>
                  </m:ctrlPr>
                </m:sSubPr>
                <m:e>
                  <m:r>
                    <w:rPr>
                      <w:rFonts w:ascii="Cambria Math" w:eastAsia="Times New Roman" w:hAnsi="Cambria Math" w:cs="Arial"/>
                      <w:color w:val="000000" w:themeColor="text1"/>
                      <w:sz w:val="22"/>
                    </w:rPr>
                    <m:t>S</m:t>
                  </m:r>
                </m:e>
                <m:sub>
                  <m:r>
                    <w:rPr>
                      <w:rFonts w:ascii="Cambria Math" w:eastAsia="Times New Roman" w:hAnsi="Cambria Math" w:cs="Arial"/>
                      <w:color w:val="000000" w:themeColor="text1"/>
                      <w:sz w:val="22"/>
                    </w:rPr>
                    <m:t>n</m:t>
                  </m:r>
                </m:sub>
              </m:sSub>
            </m:oMath>
            <w:r w:rsidR="00EC3F0A" w:rsidRPr="00EC3F0A">
              <w:rPr>
                <w:rFonts w:ascii="Arial" w:eastAsia="Times New Roman" w:hAnsi="Arial" w:cs="Arial"/>
                <w:color w:val="000000" w:themeColor="text1"/>
                <w:sz w:val="22"/>
              </w:rPr>
              <w:t>=50</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A32170" w14:textId="77777777" w:rsidR="00EC3F0A" w:rsidRPr="00EC3F0A" w:rsidRDefault="00EC3F0A" w:rsidP="00EC3F0A">
            <w:pPr>
              <w:jc w:val="center"/>
              <w:rPr>
                <w:rFonts w:ascii="Arial" w:eastAsia="Times New Roman" w:hAnsi="Arial" w:cs="Arial"/>
                <w:color w:val="000000" w:themeColor="text1"/>
                <w:sz w:val="22"/>
              </w:rPr>
            </w:pPr>
            <w:proofErr w:type="spellStart"/>
            <w:r w:rsidRPr="00EC3F0A">
              <w:rPr>
                <w:rFonts w:ascii="Arial" w:eastAsia="Times New Roman" w:hAnsi="Arial" w:cs="Arial"/>
                <w:color w:val="000000" w:themeColor="text1"/>
                <w:sz w:val="22"/>
              </w:rPr>
              <w:t>DeMixNB</w:t>
            </w:r>
            <w:proofErr w:type="spellEnd"/>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46B7CD" w14:textId="77777777" w:rsidR="00EC3F0A" w:rsidRPr="00EC3F0A" w:rsidRDefault="00EC3F0A" w:rsidP="00EC3F0A">
            <w:pPr>
              <w:spacing w:line="259" w:lineRule="auto"/>
              <w:jc w:val="center"/>
              <w:rPr>
                <w:rFonts w:ascii="Arial" w:eastAsia="DengXian" w:hAnsi="Arial" w:cs="Arial"/>
                <w:b/>
                <w:color w:val="000000" w:themeColor="text1"/>
                <w:sz w:val="22"/>
              </w:rPr>
            </w:pPr>
            <w:r w:rsidRPr="00EC3F0A">
              <w:rPr>
                <w:rFonts w:ascii="Arial" w:eastAsia="DengXian" w:hAnsi="Arial" w:cs="Arial"/>
                <w:b/>
                <w:color w:val="000000" w:themeColor="text1"/>
                <w:sz w:val="22"/>
              </w:rPr>
              <w:t>0.117</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0625D0" w14:textId="77777777" w:rsidR="00EC3F0A" w:rsidRPr="00EC3F0A" w:rsidRDefault="00EC3F0A" w:rsidP="00EC3F0A">
            <w:pPr>
              <w:spacing w:line="259" w:lineRule="auto"/>
              <w:jc w:val="center"/>
              <w:rPr>
                <w:rFonts w:ascii="Arial" w:eastAsia="DengXian" w:hAnsi="Arial" w:cs="Arial"/>
                <w:b/>
                <w:color w:val="000000" w:themeColor="text1"/>
                <w:sz w:val="22"/>
              </w:rPr>
            </w:pPr>
            <w:r w:rsidRPr="00EC3F0A">
              <w:rPr>
                <w:rFonts w:ascii="Arial" w:eastAsia="DengXian" w:hAnsi="Arial" w:cs="Arial"/>
                <w:b/>
                <w:color w:val="000000" w:themeColor="text1"/>
                <w:sz w:val="22"/>
              </w:rPr>
              <w:t>0.151</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E57D71" w14:textId="77777777" w:rsidR="00EC3F0A" w:rsidRPr="00EC3F0A" w:rsidRDefault="00EC3F0A" w:rsidP="00EC3F0A">
            <w:pPr>
              <w:spacing w:line="259" w:lineRule="auto"/>
              <w:jc w:val="center"/>
              <w:rPr>
                <w:rFonts w:ascii="Arial" w:eastAsia="DengXian" w:hAnsi="Arial" w:cs="Arial"/>
                <w:b/>
                <w:color w:val="000000" w:themeColor="text1"/>
                <w:sz w:val="22"/>
              </w:rPr>
            </w:pPr>
            <w:r w:rsidRPr="00EC3F0A">
              <w:rPr>
                <w:rFonts w:ascii="Arial" w:eastAsia="DengXian" w:hAnsi="Arial" w:cs="Arial"/>
                <w:b/>
                <w:color w:val="000000" w:themeColor="text1"/>
                <w:sz w:val="22"/>
              </w:rPr>
              <w:t>0.686</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0A52EE" w14:textId="77777777" w:rsidR="00EC3F0A" w:rsidRPr="00EC3F0A" w:rsidRDefault="00EC3F0A" w:rsidP="00EC3F0A">
            <w:pPr>
              <w:spacing w:line="259" w:lineRule="auto"/>
              <w:jc w:val="center"/>
              <w:rPr>
                <w:rFonts w:ascii="Arial" w:eastAsia="DengXian" w:hAnsi="Arial" w:cs="Arial"/>
                <w:b/>
                <w:color w:val="000000" w:themeColor="text1"/>
                <w:sz w:val="22"/>
              </w:rPr>
            </w:pPr>
            <w:r w:rsidRPr="00EC3F0A">
              <w:rPr>
                <w:rFonts w:ascii="Arial" w:eastAsia="DengXian" w:hAnsi="Arial" w:cs="Arial"/>
                <w:color w:val="000000" w:themeColor="text1"/>
                <w:sz w:val="22"/>
              </w:rPr>
              <w:t>1.168</w:t>
            </w:r>
          </w:p>
        </w:tc>
      </w:tr>
      <w:tr w:rsidR="00EC3F0A" w:rsidRPr="00EC3F0A" w14:paraId="40F001AF" w14:textId="77777777" w:rsidTr="00EC3F0A">
        <w:trPr>
          <w:trHeight w:val="300"/>
        </w:trPr>
        <w:tc>
          <w:tcPr>
            <w:tcW w:w="1755" w:type="dxa"/>
            <w:vMerge/>
            <w:tcMar>
              <w:left w:w="105" w:type="dxa"/>
              <w:right w:w="105" w:type="dxa"/>
            </w:tcMar>
            <w:vAlign w:val="center"/>
          </w:tcPr>
          <w:p w14:paraId="0C1376C0" w14:textId="77777777" w:rsidR="00EC3F0A" w:rsidRPr="00EC3F0A" w:rsidRDefault="00EC3F0A" w:rsidP="00EC3F0A">
            <w:pPr>
              <w:jc w:val="center"/>
              <w:rPr>
                <w:rFonts w:ascii="Arial" w:eastAsia="Times New Roman" w:hAnsi="Arial" w:cs="Arial"/>
                <w:color w:val="000000" w:themeColor="text1"/>
                <w:sz w:val="22"/>
              </w:rPr>
            </w:pP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BF5E58" w14:textId="77777777" w:rsidR="00EC3F0A" w:rsidRPr="00EC3F0A" w:rsidRDefault="00EC3F0A" w:rsidP="00EC3F0A">
            <w:pPr>
              <w:jc w:val="center"/>
              <w:rPr>
                <w:rFonts w:ascii="Arial" w:eastAsia="Times New Roman" w:hAnsi="Arial" w:cs="Arial"/>
                <w:color w:val="000000" w:themeColor="text1"/>
                <w:sz w:val="22"/>
              </w:rPr>
            </w:pPr>
            <w:proofErr w:type="spellStart"/>
            <w:r w:rsidRPr="00EC3F0A">
              <w:rPr>
                <w:rFonts w:ascii="Arial" w:eastAsia="Times New Roman" w:hAnsi="Arial" w:cs="Arial"/>
                <w:color w:val="000000" w:themeColor="text1"/>
                <w:sz w:val="22"/>
              </w:rPr>
              <w:t>DeMixT</w:t>
            </w:r>
            <w:proofErr w:type="spellEnd"/>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933176"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NA</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ADD2706"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NA</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2F0300"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NA</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92C72E"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NA</w:t>
            </w:r>
          </w:p>
        </w:tc>
      </w:tr>
      <w:tr w:rsidR="00EC3F0A" w:rsidRPr="00EC3F0A" w14:paraId="52A58C0C" w14:textId="77777777" w:rsidTr="00EC3F0A">
        <w:trPr>
          <w:trHeight w:val="300"/>
        </w:trPr>
        <w:tc>
          <w:tcPr>
            <w:tcW w:w="1755" w:type="dxa"/>
            <w:vMerge/>
            <w:tcMar>
              <w:left w:w="105" w:type="dxa"/>
              <w:right w:w="105" w:type="dxa"/>
            </w:tcMar>
            <w:vAlign w:val="center"/>
          </w:tcPr>
          <w:p w14:paraId="527D6579" w14:textId="77777777" w:rsidR="00EC3F0A" w:rsidRPr="00EC3F0A" w:rsidRDefault="00EC3F0A" w:rsidP="00EC3F0A">
            <w:pPr>
              <w:jc w:val="center"/>
              <w:rPr>
                <w:rFonts w:ascii="Arial" w:eastAsia="Times New Roman" w:hAnsi="Arial" w:cs="Arial"/>
                <w:color w:val="000000" w:themeColor="text1"/>
                <w:sz w:val="22"/>
              </w:rPr>
            </w:pP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AAB710" w14:textId="77777777" w:rsidR="00EC3F0A" w:rsidRPr="00EC3F0A" w:rsidRDefault="00EC3F0A" w:rsidP="00EC3F0A">
            <w:pPr>
              <w:jc w:val="center"/>
              <w:rPr>
                <w:rFonts w:ascii="Arial" w:eastAsia="Times New Roman" w:hAnsi="Arial" w:cs="Arial"/>
                <w:color w:val="000000" w:themeColor="text1"/>
                <w:sz w:val="22"/>
              </w:rPr>
            </w:pPr>
            <w:proofErr w:type="spellStart"/>
            <w:r w:rsidRPr="00EC3F0A">
              <w:rPr>
                <w:rFonts w:ascii="Arial" w:eastAsia="Times New Roman" w:hAnsi="Arial" w:cs="Arial"/>
                <w:color w:val="000000" w:themeColor="text1"/>
                <w:sz w:val="22"/>
              </w:rPr>
              <w:t>ISOpure</w:t>
            </w:r>
            <w:proofErr w:type="spellEnd"/>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33DAE10"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0.469***</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4B8011"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0.511***</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7CE75D"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0.000***</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C4B6CC" w14:textId="77777777" w:rsidR="00EC3F0A" w:rsidRPr="00EC3F0A" w:rsidRDefault="00EC3F0A" w:rsidP="00EC3F0A">
            <w:pPr>
              <w:spacing w:line="259" w:lineRule="auto"/>
              <w:jc w:val="center"/>
              <w:rPr>
                <w:rFonts w:ascii="Arial" w:eastAsia="DengXian" w:hAnsi="Arial" w:cs="Arial"/>
                <w:b/>
                <w:i/>
                <w:color w:val="000000" w:themeColor="text1"/>
                <w:sz w:val="22"/>
                <w:vertAlign w:val="superscript"/>
              </w:rPr>
            </w:pPr>
            <w:r w:rsidRPr="00EC3F0A">
              <w:rPr>
                <w:rFonts w:ascii="Arial" w:eastAsia="DengXian" w:hAnsi="Arial" w:cs="Arial"/>
                <w:b/>
                <w:color w:val="000000" w:themeColor="text1"/>
                <w:sz w:val="22"/>
              </w:rPr>
              <w:t>0.923***</w:t>
            </w:r>
          </w:p>
        </w:tc>
      </w:tr>
      <w:tr w:rsidR="00EC3F0A" w:rsidRPr="00EC3F0A" w14:paraId="514D6530" w14:textId="77777777" w:rsidTr="00EC3F0A">
        <w:trPr>
          <w:trHeight w:val="300"/>
        </w:trPr>
        <w:tc>
          <w:tcPr>
            <w:tcW w:w="1755" w:type="dxa"/>
            <w:vMerge/>
            <w:tcMar>
              <w:left w:w="105" w:type="dxa"/>
              <w:right w:w="105" w:type="dxa"/>
            </w:tcMar>
            <w:vAlign w:val="center"/>
          </w:tcPr>
          <w:p w14:paraId="33FA7D54" w14:textId="77777777" w:rsidR="00EC3F0A" w:rsidRPr="00EC3F0A" w:rsidRDefault="00EC3F0A" w:rsidP="00EC3F0A">
            <w:pPr>
              <w:jc w:val="center"/>
              <w:rPr>
                <w:rFonts w:ascii="Arial" w:eastAsia="Times New Roman" w:hAnsi="Arial" w:cs="Arial"/>
                <w:color w:val="000000" w:themeColor="text1"/>
                <w:sz w:val="22"/>
              </w:rPr>
            </w:pP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BA6D89B" w14:textId="77777777" w:rsidR="00EC3F0A" w:rsidRPr="00EC3F0A" w:rsidRDefault="00EC3F0A" w:rsidP="00EC3F0A">
            <w:pPr>
              <w:jc w:val="center"/>
              <w:rPr>
                <w:rFonts w:ascii="Arial" w:eastAsia="Times New Roman" w:hAnsi="Arial" w:cs="Arial"/>
                <w:color w:val="000000" w:themeColor="text1"/>
                <w:sz w:val="22"/>
              </w:rPr>
            </w:pPr>
            <w:r w:rsidRPr="00EC3F0A">
              <w:rPr>
                <w:rFonts w:ascii="Arial" w:eastAsia="Times New Roman" w:hAnsi="Arial" w:cs="Arial"/>
                <w:color w:val="000000" w:themeColor="text1"/>
                <w:sz w:val="22"/>
              </w:rPr>
              <w:t>PREDE</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D08B06"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0.173***</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D72416A"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0.213***</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447059"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0.595***</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96F54E"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1.185</w:t>
            </w:r>
          </w:p>
        </w:tc>
      </w:tr>
      <w:tr w:rsidR="00EC3F0A" w:rsidRPr="00EC3F0A" w14:paraId="7B93D12D" w14:textId="77777777" w:rsidTr="00EC3F0A">
        <w:trPr>
          <w:trHeight w:val="300"/>
        </w:trPr>
        <w:tc>
          <w:tcPr>
            <w:tcW w:w="1755" w:type="dxa"/>
            <w:vMerge w:val="restart"/>
            <w:tcBorders>
              <w:top w:val="single" w:sz="6" w:space="0" w:color="auto"/>
              <w:left w:val="single" w:sz="6" w:space="0" w:color="auto"/>
              <w:right w:val="single" w:sz="6" w:space="0" w:color="auto"/>
            </w:tcBorders>
            <w:tcMar>
              <w:left w:w="105" w:type="dxa"/>
              <w:right w:w="105" w:type="dxa"/>
            </w:tcMar>
            <w:vAlign w:val="center"/>
          </w:tcPr>
          <w:p w14:paraId="212FB097" w14:textId="77777777" w:rsidR="00EC3F0A" w:rsidRPr="00EC3F0A" w:rsidRDefault="00EC3F0A" w:rsidP="00EC3F0A">
            <w:pPr>
              <w:spacing w:line="278" w:lineRule="auto"/>
              <w:jc w:val="center"/>
              <w:rPr>
                <w:rFonts w:ascii="Arial" w:eastAsia="Times New Roman" w:hAnsi="Arial" w:cs="Arial"/>
                <w:color w:val="000000" w:themeColor="text1"/>
                <w:sz w:val="22"/>
              </w:rPr>
            </w:pPr>
            <w:r w:rsidRPr="00EC3F0A">
              <w:rPr>
                <w:rFonts w:ascii="Arial" w:eastAsia="Times New Roman" w:hAnsi="Arial" w:cs="Arial"/>
                <w:color w:val="000000" w:themeColor="text1"/>
                <w:sz w:val="22"/>
              </w:rPr>
              <w:t>E: Bimodal non-tumor distributions</w:t>
            </w:r>
          </w:p>
          <w:p w14:paraId="3D9655A4" w14:textId="77777777" w:rsidR="00EC3F0A" w:rsidRPr="00EC3F0A" w:rsidRDefault="00EC3F0A" w:rsidP="00EC3F0A">
            <w:pPr>
              <w:spacing w:line="278" w:lineRule="auto"/>
              <w:jc w:val="center"/>
              <w:rPr>
                <w:rFonts w:ascii="Arial" w:eastAsia="Times New Roman" w:hAnsi="Arial" w:cs="Arial"/>
                <w:color w:val="000000" w:themeColor="text1"/>
                <w:sz w:val="22"/>
              </w:rPr>
            </w:pPr>
            <w:r w:rsidRPr="00EC3F0A">
              <w:rPr>
                <w:rFonts w:ascii="Arial" w:eastAsia="Times New Roman" w:hAnsi="Arial" w:cs="Arial"/>
                <w:color w:val="000000" w:themeColor="text1"/>
                <w:sz w:val="22"/>
              </w:rPr>
              <w:t>G=800,200</w:t>
            </w:r>
          </w:p>
          <w:p w14:paraId="4B6044AD" w14:textId="77777777" w:rsidR="00EC3F0A" w:rsidRPr="00EC3F0A" w:rsidRDefault="00A33DD3" w:rsidP="00EC3F0A">
            <w:pPr>
              <w:spacing w:line="278" w:lineRule="auto"/>
              <w:jc w:val="center"/>
              <w:rPr>
                <w:rFonts w:ascii="Arial" w:eastAsia="Times New Roman" w:hAnsi="Arial" w:cs="Arial"/>
                <w:color w:val="000000" w:themeColor="text1"/>
                <w:sz w:val="22"/>
              </w:rPr>
            </w:pPr>
            <m:oMath>
              <m:sSub>
                <m:sSubPr>
                  <m:ctrlPr>
                    <w:rPr>
                      <w:rFonts w:ascii="Cambria Math" w:eastAsia="Times New Roman" w:hAnsi="Cambria Math" w:cs="Arial"/>
                      <w:i/>
                      <w:color w:val="000000" w:themeColor="text1"/>
                      <w:sz w:val="22"/>
                    </w:rPr>
                  </m:ctrlPr>
                </m:sSubPr>
                <m:e>
                  <m:r>
                    <w:rPr>
                      <w:rFonts w:ascii="Cambria Math" w:eastAsia="Times New Roman" w:hAnsi="Cambria Math" w:cs="Arial"/>
                      <w:color w:val="000000" w:themeColor="text1"/>
                      <w:sz w:val="22"/>
                    </w:rPr>
                    <m:t>S</m:t>
                  </m:r>
                </m:e>
                <m:sub>
                  <m:r>
                    <w:rPr>
                      <w:rFonts w:ascii="Cambria Math" w:eastAsia="Times New Roman" w:hAnsi="Cambria Math" w:cs="Arial"/>
                      <w:color w:val="000000" w:themeColor="text1"/>
                      <w:sz w:val="22"/>
                    </w:rPr>
                    <m:t>t</m:t>
                  </m:r>
                </m:sub>
              </m:sSub>
            </m:oMath>
            <w:r w:rsidR="00EC3F0A" w:rsidRPr="00EC3F0A">
              <w:rPr>
                <w:rFonts w:ascii="Arial" w:eastAsia="Times New Roman" w:hAnsi="Arial" w:cs="Arial"/>
                <w:color w:val="000000" w:themeColor="text1"/>
                <w:sz w:val="22"/>
              </w:rPr>
              <w:t>=100</w:t>
            </w:r>
          </w:p>
          <w:p w14:paraId="4737815B" w14:textId="77777777" w:rsidR="00EC3F0A" w:rsidRPr="00EC3F0A" w:rsidRDefault="00A33DD3" w:rsidP="00EC3F0A">
            <w:pPr>
              <w:spacing w:line="278" w:lineRule="auto"/>
              <w:jc w:val="center"/>
              <w:rPr>
                <w:rFonts w:ascii="Arial" w:eastAsia="Times New Roman" w:hAnsi="Arial" w:cs="Arial"/>
                <w:color w:val="000000" w:themeColor="text1"/>
                <w:sz w:val="22"/>
              </w:rPr>
            </w:pPr>
            <m:oMath>
              <m:sSub>
                <m:sSubPr>
                  <m:ctrlPr>
                    <w:rPr>
                      <w:rFonts w:ascii="Cambria Math" w:eastAsia="Times New Roman" w:hAnsi="Cambria Math" w:cs="Arial"/>
                      <w:i/>
                      <w:color w:val="000000" w:themeColor="text1"/>
                      <w:sz w:val="22"/>
                    </w:rPr>
                  </m:ctrlPr>
                </m:sSubPr>
                <m:e>
                  <m:r>
                    <w:rPr>
                      <w:rFonts w:ascii="Cambria Math" w:eastAsia="Times New Roman" w:hAnsi="Cambria Math" w:cs="Arial"/>
                      <w:color w:val="000000" w:themeColor="text1"/>
                      <w:sz w:val="22"/>
                    </w:rPr>
                    <m:t>S</m:t>
                  </m:r>
                </m:e>
                <m:sub>
                  <m:r>
                    <w:rPr>
                      <w:rFonts w:ascii="Cambria Math" w:eastAsia="Times New Roman" w:hAnsi="Cambria Math" w:cs="Arial"/>
                      <w:color w:val="000000" w:themeColor="text1"/>
                      <w:sz w:val="22"/>
                    </w:rPr>
                    <m:t>n</m:t>
                  </m:r>
                </m:sub>
              </m:sSub>
            </m:oMath>
            <w:r w:rsidR="00EC3F0A" w:rsidRPr="00EC3F0A">
              <w:rPr>
                <w:rFonts w:ascii="Arial" w:eastAsia="Times New Roman" w:hAnsi="Arial" w:cs="Arial"/>
                <w:color w:val="000000" w:themeColor="text1"/>
                <w:sz w:val="22"/>
              </w:rPr>
              <w:t>=50</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6A581A" w14:textId="77777777" w:rsidR="00EC3F0A" w:rsidRPr="00EC3F0A" w:rsidRDefault="00EC3F0A" w:rsidP="00EC3F0A">
            <w:pPr>
              <w:jc w:val="center"/>
              <w:rPr>
                <w:rFonts w:ascii="Arial" w:eastAsia="Times New Roman" w:hAnsi="Arial" w:cs="Arial"/>
                <w:color w:val="000000" w:themeColor="text1"/>
                <w:sz w:val="22"/>
              </w:rPr>
            </w:pPr>
            <w:proofErr w:type="spellStart"/>
            <w:r w:rsidRPr="00EC3F0A">
              <w:rPr>
                <w:rFonts w:ascii="Arial" w:eastAsia="Times New Roman" w:hAnsi="Arial" w:cs="Arial"/>
                <w:color w:val="000000" w:themeColor="text1"/>
                <w:sz w:val="22"/>
              </w:rPr>
              <w:t>DeMixNB</w:t>
            </w:r>
            <w:proofErr w:type="spellEnd"/>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C2A156" w14:textId="77777777" w:rsidR="00EC3F0A" w:rsidRPr="00EC3F0A" w:rsidRDefault="00EC3F0A" w:rsidP="00EC3F0A">
            <w:pPr>
              <w:spacing w:line="259" w:lineRule="auto"/>
              <w:jc w:val="center"/>
              <w:rPr>
                <w:rFonts w:ascii="Arial" w:eastAsia="DengXian" w:hAnsi="Arial" w:cs="Arial"/>
                <w:b/>
                <w:color w:val="000000" w:themeColor="text1"/>
                <w:sz w:val="22"/>
              </w:rPr>
            </w:pPr>
            <w:r w:rsidRPr="00EC3F0A">
              <w:rPr>
                <w:rFonts w:ascii="Arial" w:eastAsia="DengXian" w:hAnsi="Arial" w:cs="Arial"/>
                <w:b/>
                <w:color w:val="000000" w:themeColor="text1"/>
                <w:sz w:val="22"/>
              </w:rPr>
              <w:t xml:space="preserve">0.191 </w:t>
            </w:r>
            <w:r w:rsidRPr="00EC3F0A">
              <w:rPr>
                <w:rFonts w:ascii="Arial" w:eastAsia="DengXian" w:hAnsi="Arial" w:cs="Arial"/>
                <w:color w:val="000000" w:themeColor="text1"/>
                <w:sz w:val="22"/>
              </w:rPr>
              <w:t>(0.291)</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B40316" w14:textId="77777777" w:rsidR="00EC3F0A" w:rsidRPr="00EC3F0A" w:rsidRDefault="00EC3F0A" w:rsidP="00EC3F0A">
            <w:pPr>
              <w:spacing w:line="259" w:lineRule="auto"/>
              <w:jc w:val="center"/>
              <w:rPr>
                <w:rFonts w:ascii="Arial" w:eastAsia="DengXian" w:hAnsi="Arial" w:cs="Arial"/>
                <w:b/>
                <w:color w:val="000000" w:themeColor="text1"/>
                <w:sz w:val="22"/>
              </w:rPr>
            </w:pPr>
            <w:r w:rsidRPr="00EC3F0A">
              <w:rPr>
                <w:rFonts w:ascii="Arial" w:eastAsia="DengXian" w:hAnsi="Arial" w:cs="Arial"/>
                <w:b/>
                <w:color w:val="000000" w:themeColor="text1"/>
                <w:sz w:val="22"/>
              </w:rPr>
              <w:t xml:space="preserve">0.225 </w:t>
            </w:r>
            <w:r w:rsidRPr="00EC3F0A">
              <w:rPr>
                <w:rFonts w:ascii="Arial" w:eastAsia="DengXian" w:hAnsi="Arial" w:cs="Arial"/>
                <w:color w:val="000000" w:themeColor="text1"/>
                <w:sz w:val="22"/>
              </w:rPr>
              <w:t>(0.335)</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E7283B" w14:textId="77777777" w:rsidR="00EC3F0A" w:rsidRPr="00EC3F0A" w:rsidRDefault="00EC3F0A" w:rsidP="00EC3F0A">
            <w:pPr>
              <w:spacing w:line="259" w:lineRule="auto"/>
              <w:jc w:val="center"/>
              <w:rPr>
                <w:rFonts w:ascii="Arial" w:eastAsia="DengXian" w:hAnsi="Arial" w:cs="Arial"/>
                <w:b/>
                <w:color w:val="000000" w:themeColor="text1"/>
                <w:sz w:val="22"/>
              </w:rPr>
            </w:pPr>
            <w:r w:rsidRPr="00EC3F0A">
              <w:rPr>
                <w:rFonts w:ascii="Arial" w:eastAsia="DengXian" w:hAnsi="Arial" w:cs="Arial"/>
                <w:b/>
                <w:color w:val="000000" w:themeColor="text1"/>
                <w:sz w:val="22"/>
              </w:rPr>
              <w:t xml:space="preserve">0.468 </w:t>
            </w:r>
            <w:r w:rsidRPr="00EC3F0A">
              <w:rPr>
                <w:rFonts w:ascii="Arial" w:eastAsia="DengXian" w:hAnsi="Arial" w:cs="Arial"/>
                <w:color w:val="000000" w:themeColor="text1"/>
                <w:sz w:val="22"/>
              </w:rPr>
              <w:t>(0.169)</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FF0C9D"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1.222 (1.307)</w:t>
            </w:r>
          </w:p>
        </w:tc>
      </w:tr>
      <w:tr w:rsidR="00EC3F0A" w:rsidRPr="00EC3F0A" w14:paraId="2C43446C" w14:textId="77777777" w:rsidTr="00EC3F0A">
        <w:trPr>
          <w:trHeight w:val="300"/>
        </w:trPr>
        <w:tc>
          <w:tcPr>
            <w:tcW w:w="1755" w:type="dxa"/>
            <w:vMerge/>
            <w:tcMar>
              <w:left w:w="105" w:type="dxa"/>
              <w:right w:w="105" w:type="dxa"/>
            </w:tcMar>
            <w:vAlign w:val="center"/>
          </w:tcPr>
          <w:p w14:paraId="70CCABFF" w14:textId="77777777" w:rsidR="00EC3F0A" w:rsidRPr="00EC3F0A" w:rsidRDefault="00EC3F0A" w:rsidP="00EC3F0A">
            <w:pPr>
              <w:jc w:val="center"/>
              <w:rPr>
                <w:rFonts w:ascii="Arial" w:eastAsia="Times New Roman" w:hAnsi="Arial" w:cs="Arial"/>
                <w:color w:val="000000" w:themeColor="text1"/>
                <w:sz w:val="22"/>
              </w:rPr>
            </w:pP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EF5131" w14:textId="77777777" w:rsidR="00EC3F0A" w:rsidRPr="00EC3F0A" w:rsidRDefault="00EC3F0A" w:rsidP="00EC3F0A">
            <w:pPr>
              <w:jc w:val="center"/>
              <w:rPr>
                <w:rFonts w:ascii="Arial" w:eastAsia="Times New Roman" w:hAnsi="Arial" w:cs="Arial"/>
                <w:color w:val="000000" w:themeColor="text1"/>
                <w:sz w:val="22"/>
              </w:rPr>
            </w:pPr>
            <w:proofErr w:type="spellStart"/>
            <w:r w:rsidRPr="00EC3F0A">
              <w:rPr>
                <w:rFonts w:ascii="Arial" w:eastAsia="Times New Roman" w:hAnsi="Arial" w:cs="Arial"/>
                <w:color w:val="000000" w:themeColor="text1"/>
                <w:sz w:val="22"/>
              </w:rPr>
              <w:t>DeMixT</w:t>
            </w:r>
            <w:proofErr w:type="spellEnd"/>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0AB2DF"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NA</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7CE867"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NA</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ECBDFE"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NA</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417571"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NA</w:t>
            </w:r>
          </w:p>
        </w:tc>
      </w:tr>
      <w:tr w:rsidR="00EC3F0A" w:rsidRPr="00EC3F0A" w14:paraId="4DCA5530" w14:textId="77777777" w:rsidTr="00EC3F0A">
        <w:trPr>
          <w:trHeight w:val="300"/>
        </w:trPr>
        <w:tc>
          <w:tcPr>
            <w:tcW w:w="1755" w:type="dxa"/>
            <w:vMerge/>
            <w:tcMar>
              <w:left w:w="105" w:type="dxa"/>
              <w:right w:w="105" w:type="dxa"/>
            </w:tcMar>
            <w:vAlign w:val="center"/>
          </w:tcPr>
          <w:p w14:paraId="2BA4AAF1" w14:textId="77777777" w:rsidR="00EC3F0A" w:rsidRPr="00EC3F0A" w:rsidRDefault="00EC3F0A" w:rsidP="00EC3F0A">
            <w:pPr>
              <w:jc w:val="center"/>
              <w:rPr>
                <w:rFonts w:ascii="Arial" w:eastAsia="Times New Roman" w:hAnsi="Arial" w:cs="Arial"/>
                <w:color w:val="000000" w:themeColor="text1"/>
                <w:sz w:val="22"/>
              </w:rPr>
            </w:pP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3EB2DE" w14:textId="77777777" w:rsidR="00EC3F0A" w:rsidRPr="00EC3F0A" w:rsidRDefault="00EC3F0A" w:rsidP="00EC3F0A">
            <w:pPr>
              <w:jc w:val="center"/>
              <w:rPr>
                <w:rFonts w:ascii="Arial" w:eastAsia="Times New Roman" w:hAnsi="Arial" w:cs="Arial"/>
                <w:color w:val="000000" w:themeColor="text1"/>
                <w:sz w:val="22"/>
              </w:rPr>
            </w:pPr>
            <w:proofErr w:type="spellStart"/>
            <w:r w:rsidRPr="00EC3F0A">
              <w:rPr>
                <w:rFonts w:ascii="Arial" w:eastAsia="Times New Roman" w:hAnsi="Arial" w:cs="Arial"/>
                <w:color w:val="000000" w:themeColor="text1"/>
                <w:sz w:val="22"/>
              </w:rPr>
              <w:t>ISOpure</w:t>
            </w:r>
            <w:proofErr w:type="spellEnd"/>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60EE40"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0.329*** (</w:t>
            </w:r>
            <w:proofErr w:type="gramStart"/>
            <w:r w:rsidRPr="00EC3F0A">
              <w:rPr>
                <w:rFonts w:ascii="Arial" w:eastAsia="DengXian" w:hAnsi="Arial" w:cs="Arial"/>
                <w:color w:val="000000" w:themeColor="text1"/>
                <w:sz w:val="22"/>
              </w:rPr>
              <w:t>0.341)*</w:t>
            </w:r>
            <w:proofErr w:type="gramEnd"/>
            <w:r w:rsidRPr="00EC3F0A">
              <w:rPr>
                <w:rFonts w:ascii="Arial" w:eastAsia="DengXian" w:hAnsi="Arial" w:cs="Arial"/>
                <w:color w:val="000000" w:themeColor="text1"/>
                <w:sz w:val="22"/>
              </w:rPr>
              <w:t>**</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A0F3E8"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0.386*** (</w:t>
            </w:r>
            <w:proofErr w:type="gramStart"/>
            <w:r w:rsidRPr="00EC3F0A">
              <w:rPr>
                <w:rFonts w:ascii="Arial" w:eastAsia="DengXian" w:hAnsi="Arial" w:cs="Arial"/>
                <w:color w:val="000000" w:themeColor="text1"/>
                <w:sz w:val="22"/>
              </w:rPr>
              <w:t>0.397)*</w:t>
            </w:r>
            <w:proofErr w:type="gramEnd"/>
            <w:r w:rsidRPr="00EC3F0A">
              <w:rPr>
                <w:rFonts w:ascii="Arial" w:eastAsia="DengXian" w:hAnsi="Arial" w:cs="Arial"/>
                <w:color w:val="000000" w:themeColor="text1"/>
                <w:sz w:val="22"/>
              </w:rPr>
              <w:t>**</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9B9B8EA"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0.000*** (</w:t>
            </w:r>
            <w:proofErr w:type="gramStart"/>
            <w:r w:rsidRPr="00EC3F0A">
              <w:rPr>
                <w:rFonts w:ascii="Arial" w:eastAsia="DengXian" w:hAnsi="Arial" w:cs="Arial"/>
                <w:color w:val="000000" w:themeColor="text1"/>
                <w:sz w:val="22"/>
              </w:rPr>
              <w:t>0.000)*</w:t>
            </w:r>
            <w:proofErr w:type="gramEnd"/>
            <w:r w:rsidRPr="00EC3F0A">
              <w:rPr>
                <w:rFonts w:ascii="Arial" w:eastAsia="DengXian" w:hAnsi="Arial" w:cs="Arial"/>
                <w:color w:val="000000" w:themeColor="text1"/>
                <w:sz w:val="22"/>
              </w:rPr>
              <w:t>**</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F7B43D"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1.542*** (</w:t>
            </w:r>
            <w:proofErr w:type="gramStart"/>
            <w:r w:rsidRPr="00EC3F0A">
              <w:rPr>
                <w:rFonts w:ascii="Arial" w:eastAsia="DengXian" w:hAnsi="Arial" w:cs="Arial"/>
                <w:color w:val="000000" w:themeColor="text1"/>
                <w:sz w:val="22"/>
              </w:rPr>
              <w:t>1.556)*</w:t>
            </w:r>
            <w:proofErr w:type="gramEnd"/>
            <w:r w:rsidRPr="00EC3F0A">
              <w:rPr>
                <w:rFonts w:ascii="Arial" w:eastAsia="DengXian" w:hAnsi="Arial" w:cs="Arial"/>
                <w:color w:val="000000" w:themeColor="text1"/>
                <w:sz w:val="22"/>
              </w:rPr>
              <w:t>**</w:t>
            </w:r>
          </w:p>
        </w:tc>
      </w:tr>
      <w:tr w:rsidR="00EC3F0A" w:rsidRPr="00EC3F0A" w14:paraId="0C4FB58F" w14:textId="77777777" w:rsidTr="00EC3F0A">
        <w:trPr>
          <w:trHeight w:val="300"/>
        </w:trPr>
        <w:tc>
          <w:tcPr>
            <w:tcW w:w="1755" w:type="dxa"/>
            <w:vMerge/>
            <w:tcMar>
              <w:left w:w="105" w:type="dxa"/>
              <w:right w:w="105" w:type="dxa"/>
            </w:tcMar>
            <w:vAlign w:val="center"/>
          </w:tcPr>
          <w:p w14:paraId="6632E1C9" w14:textId="77777777" w:rsidR="00EC3F0A" w:rsidRPr="00EC3F0A" w:rsidRDefault="00EC3F0A" w:rsidP="00EC3F0A">
            <w:pPr>
              <w:jc w:val="center"/>
              <w:rPr>
                <w:rFonts w:ascii="Arial" w:eastAsia="Times New Roman" w:hAnsi="Arial" w:cs="Arial"/>
                <w:color w:val="000000" w:themeColor="text1"/>
                <w:sz w:val="22"/>
              </w:rPr>
            </w:pP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0CC392" w14:textId="77777777" w:rsidR="00EC3F0A" w:rsidRPr="00EC3F0A" w:rsidRDefault="00EC3F0A" w:rsidP="00EC3F0A">
            <w:pPr>
              <w:jc w:val="center"/>
              <w:rPr>
                <w:rFonts w:ascii="Arial" w:eastAsia="Times New Roman" w:hAnsi="Arial" w:cs="Arial"/>
                <w:color w:val="000000" w:themeColor="text1"/>
                <w:sz w:val="22"/>
              </w:rPr>
            </w:pPr>
            <w:r w:rsidRPr="00EC3F0A">
              <w:rPr>
                <w:rFonts w:ascii="Arial" w:eastAsia="Times New Roman" w:hAnsi="Arial" w:cs="Arial"/>
                <w:color w:val="000000" w:themeColor="text1"/>
                <w:sz w:val="22"/>
              </w:rPr>
              <w:t>PREDE</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B792EE"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color w:val="000000" w:themeColor="text1"/>
                <w:sz w:val="22"/>
              </w:rPr>
              <w:t>0.332*** (</w:t>
            </w:r>
            <w:proofErr w:type="gramStart"/>
            <w:r w:rsidRPr="00EC3F0A">
              <w:rPr>
                <w:rFonts w:ascii="Arial" w:eastAsia="DengXian" w:hAnsi="Arial" w:cs="Arial"/>
                <w:color w:val="000000" w:themeColor="text1"/>
                <w:sz w:val="22"/>
              </w:rPr>
              <w:t>0.334)*</w:t>
            </w:r>
            <w:proofErr w:type="gramEnd"/>
            <w:r w:rsidRPr="00EC3F0A">
              <w:rPr>
                <w:rFonts w:ascii="Arial" w:eastAsia="DengXian" w:hAnsi="Arial" w:cs="Arial"/>
                <w:color w:val="000000" w:themeColor="text1"/>
                <w:sz w:val="22"/>
              </w:rPr>
              <w:t>**</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8C7499"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0.375*** (</w:t>
            </w:r>
            <w:proofErr w:type="gramStart"/>
            <w:r w:rsidRPr="00EC3F0A">
              <w:rPr>
                <w:rFonts w:ascii="Arial" w:eastAsia="DengXian" w:hAnsi="Arial" w:cs="Arial"/>
                <w:color w:val="000000" w:themeColor="text1"/>
                <w:sz w:val="22"/>
              </w:rPr>
              <w:t>0.376)*</w:t>
            </w:r>
            <w:proofErr w:type="gramEnd"/>
            <w:r w:rsidRPr="00EC3F0A">
              <w:rPr>
                <w:rFonts w:ascii="Arial" w:eastAsia="DengXian" w:hAnsi="Arial" w:cs="Arial"/>
                <w:color w:val="000000" w:themeColor="text1"/>
                <w:sz w:val="22"/>
              </w:rPr>
              <w:t>**</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161FE01" w14:textId="77777777" w:rsidR="00EC3F0A" w:rsidRPr="00EC3F0A" w:rsidRDefault="00EC3F0A" w:rsidP="00EC3F0A">
            <w:pPr>
              <w:spacing w:line="259" w:lineRule="auto"/>
              <w:jc w:val="center"/>
              <w:rPr>
                <w:rFonts w:ascii="Arial" w:eastAsia="DengXian" w:hAnsi="Arial" w:cs="Arial"/>
                <w:i/>
                <w:color w:val="000000" w:themeColor="text1"/>
                <w:sz w:val="22"/>
                <w:vertAlign w:val="superscript"/>
              </w:rPr>
            </w:pPr>
            <w:r w:rsidRPr="00EC3F0A">
              <w:rPr>
                <w:rFonts w:ascii="Arial" w:eastAsia="DengXian" w:hAnsi="Arial" w:cs="Arial"/>
                <w:color w:val="000000" w:themeColor="text1"/>
                <w:sz w:val="22"/>
              </w:rPr>
              <w:t>0.274*** (</w:t>
            </w:r>
            <w:proofErr w:type="gramStart"/>
            <w:r w:rsidRPr="00EC3F0A">
              <w:rPr>
                <w:rFonts w:ascii="Arial" w:eastAsia="DengXian" w:hAnsi="Arial" w:cs="Arial"/>
                <w:color w:val="000000" w:themeColor="text1"/>
                <w:sz w:val="22"/>
              </w:rPr>
              <w:t>0.271)*</w:t>
            </w:r>
            <w:proofErr w:type="gramEnd"/>
            <w:r w:rsidRPr="00EC3F0A">
              <w:rPr>
                <w:rFonts w:ascii="Arial" w:eastAsia="DengXian" w:hAnsi="Arial" w:cs="Arial"/>
                <w:color w:val="000000" w:themeColor="text1"/>
                <w:sz w:val="22"/>
              </w:rPr>
              <w:t>**</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5A3FD5" w14:textId="77777777" w:rsidR="00EC3F0A" w:rsidRPr="00EC3F0A" w:rsidRDefault="00EC3F0A" w:rsidP="00EC3F0A">
            <w:pPr>
              <w:spacing w:line="259" w:lineRule="auto"/>
              <w:jc w:val="center"/>
              <w:rPr>
                <w:rFonts w:ascii="Arial" w:eastAsia="DengXian" w:hAnsi="Arial" w:cs="Arial"/>
                <w:color w:val="000000" w:themeColor="text1"/>
                <w:sz w:val="22"/>
              </w:rPr>
            </w:pPr>
            <w:r w:rsidRPr="00EC3F0A">
              <w:rPr>
                <w:rFonts w:ascii="Arial" w:eastAsia="DengXian" w:hAnsi="Arial" w:cs="Arial"/>
                <w:b/>
                <w:color w:val="000000" w:themeColor="text1"/>
                <w:sz w:val="22"/>
              </w:rPr>
              <w:t xml:space="preserve">1.200 </w:t>
            </w:r>
            <w:r w:rsidRPr="00EC3F0A">
              <w:rPr>
                <w:rFonts w:ascii="Arial" w:eastAsia="DengXian" w:hAnsi="Arial" w:cs="Arial"/>
                <w:color w:val="000000" w:themeColor="text1"/>
                <w:sz w:val="22"/>
              </w:rPr>
              <w:t>(1.208)</w:t>
            </w:r>
          </w:p>
        </w:tc>
      </w:tr>
    </w:tbl>
    <w:p w14:paraId="68F4E6FE" w14:textId="3E4BDB2B" w:rsidR="00EC3F0A" w:rsidRPr="00EC3F0A" w:rsidRDefault="00EC3F0A" w:rsidP="00EC3F0A">
      <w:pPr>
        <w:spacing w:line="360" w:lineRule="auto"/>
        <w:rPr>
          <w:rFonts w:ascii="Arial" w:eastAsia="DengXian" w:hAnsi="Arial" w:cs="Arial"/>
          <w:b/>
          <w:bCs/>
          <w:sz w:val="28"/>
          <w:szCs w:val="28"/>
        </w:rPr>
      </w:pPr>
      <w:r w:rsidRPr="00EC3F0A">
        <w:rPr>
          <w:rFonts w:ascii="Arial" w:eastAsia="DengXian" w:hAnsi="Arial" w:cs="Arial"/>
          <w:b/>
          <w:bCs/>
          <w:sz w:val="28"/>
          <w:szCs w:val="28"/>
        </w:rPr>
        <w:t>Supplementary Tables</w:t>
      </w:r>
    </w:p>
    <w:p w14:paraId="164E9962" w14:textId="77777777" w:rsidR="00EC3F0A" w:rsidRPr="00EC3F0A" w:rsidRDefault="00EC3F0A" w:rsidP="0096730B">
      <w:pPr>
        <w:spacing w:line="276" w:lineRule="auto"/>
        <w:jc w:val="left"/>
        <w:rPr>
          <w:rFonts w:ascii="Arial" w:eastAsia="Times New Roman" w:hAnsi="Arial" w:cs="Arial"/>
          <w:color w:val="000000" w:themeColor="text1"/>
          <w:sz w:val="22"/>
        </w:rPr>
      </w:pPr>
      <w:r w:rsidRPr="00EC3F0A">
        <w:rPr>
          <w:rFonts w:ascii="Arial" w:eastAsia="Times New Roman" w:hAnsi="Arial" w:cs="Arial"/>
          <w:b/>
          <w:color w:val="000000" w:themeColor="text1"/>
          <w:sz w:val="22"/>
        </w:rPr>
        <w:t xml:space="preserve">Table S1. Simulation study. </w:t>
      </w:r>
      <w:r w:rsidRPr="00EC3F0A">
        <w:rPr>
          <w:rFonts w:ascii="Arial" w:eastAsia="Times New Roman" w:hAnsi="Arial" w:cs="Arial"/>
          <w:i/>
          <w:iCs/>
          <w:color w:val="000000" w:themeColor="text1"/>
          <w:sz w:val="22"/>
        </w:rPr>
        <w:t>G</w:t>
      </w:r>
      <w:r w:rsidRPr="00EC3F0A">
        <w:rPr>
          <w:rFonts w:ascii="Arial" w:eastAsia="Times New Roman" w:hAnsi="Arial" w:cs="Arial"/>
          <w:color w:val="000000" w:themeColor="text1"/>
          <w:sz w:val="22"/>
        </w:rPr>
        <w:t xml:space="preserve"> represents the number of genes per sample. </w:t>
      </w:r>
      <m:oMath>
        <m:sSub>
          <m:sSubPr>
            <m:ctrlPr>
              <w:rPr>
                <w:rFonts w:ascii="Cambria Math" w:eastAsia="Times New Roman" w:hAnsi="Cambria Math" w:cs="Arial"/>
                <w:i/>
                <w:color w:val="000000" w:themeColor="text1"/>
                <w:sz w:val="22"/>
              </w:rPr>
            </m:ctrlPr>
          </m:sSubPr>
          <m:e>
            <m:r>
              <w:rPr>
                <w:rFonts w:ascii="Cambria Math" w:eastAsia="Times New Roman" w:hAnsi="Cambria Math" w:cs="Arial"/>
                <w:color w:val="000000" w:themeColor="text1"/>
                <w:sz w:val="22"/>
              </w:rPr>
              <m:t>S</m:t>
            </m:r>
          </m:e>
          <m:sub>
            <m:r>
              <w:rPr>
                <w:rFonts w:ascii="Cambria Math" w:eastAsia="Times New Roman" w:hAnsi="Cambria Math" w:cs="Arial"/>
                <w:color w:val="000000" w:themeColor="text1"/>
                <w:sz w:val="22"/>
              </w:rPr>
              <m:t>t</m:t>
            </m:r>
          </m:sub>
        </m:sSub>
      </m:oMath>
      <w:r w:rsidRPr="00EC3F0A">
        <w:rPr>
          <w:rFonts w:ascii="Arial" w:eastAsia="Times New Roman" w:hAnsi="Arial" w:cs="Arial"/>
          <w:color w:val="000000" w:themeColor="text1"/>
          <w:sz w:val="22"/>
        </w:rPr>
        <w:t xml:space="preserve"> and </w:t>
      </w:r>
      <m:oMath>
        <m:sSub>
          <m:sSubPr>
            <m:ctrlPr>
              <w:rPr>
                <w:rFonts w:ascii="Cambria Math" w:eastAsia="Times New Roman" w:hAnsi="Cambria Math" w:cs="Arial"/>
                <w:i/>
                <w:color w:val="000000" w:themeColor="text1"/>
                <w:sz w:val="22"/>
              </w:rPr>
            </m:ctrlPr>
          </m:sSubPr>
          <m:e>
            <m:r>
              <w:rPr>
                <w:rFonts w:ascii="Cambria Math" w:eastAsia="Times New Roman" w:hAnsi="Cambria Math" w:cs="Arial"/>
                <w:color w:val="000000" w:themeColor="text1"/>
                <w:sz w:val="22"/>
              </w:rPr>
              <m:t>S</m:t>
            </m:r>
          </m:e>
          <m:sub>
            <m:r>
              <w:rPr>
                <w:rFonts w:ascii="Cambria Math" w:eastAsia="Times New Roman" w:hAnsi="Cambria Math" w:cs="Arial"/>
                <w:color w:val="000000" w:themeColor="text1"/>
                <w:sz w:val="22"/>
              </w:rPr>
              <m:t>n</m:t>
            </m:r>
          </m:sub>
        </m:sSub>
      </m:oMath>
      <w:r w:rsidRPr="00EC3F0A">
        <w:rPr>
          <w:rFonts w:ascii="Arial" w:eastAsia="Times New Roman" w:hAnsi="Arial" w:cs="Arial"/>
          <w:color w:val="000000" w:themeColor="text1"/>
          <w:sz w:val="22"/>
        </w:rPr>
        <w:t xml:space="preserve"> denote the number of mixed samples and normal reference samples, respectively. Paired t-tests have been conducted between DeMixNB and each of the other three methods and the Benjamini-Hochberg-adjusted-p-values for each metric are reported (significance level ***: p &lt; 0.001, **: p &lt; 0.01, *: p &lt; 0.05). The best performing model for each metric is bolded. For scenarios D and E, the values in the parentheses are results from running the methods without gene selection. Note that DeMixT did not produce meaningful results for scenarios D and </w:t>
      </w:r>
      <w:proofErr w:type="gramStart"/>
      <w:r w:rsidRPr="00EC3F0A">
        <w:rPr>
          <w:rFonts w:ascii="Arial" w:eastAsia="Times New Roman" w:hAnsi="Arial" w:cs="Arial"/>
          <w:color w:val="000000" w:themeColor="text1"/>
          <w:sz w:val="22"/>
        </w:rPr>
        <w:t>E, and</w:t>
      </w:r>
      <w:proofErr w:type="gramEnd"/>
      <w:r w:rsidRPr="00EC3F0A">
        <w:rPr>
          <w:rFonts w:ascii="Arial" w:eastAsia="Times New Roman" w:hAnsi="Arial" w:cs="Arial"/>
          <w:color w:val="000000" w:themeColor="text1"/>
          <w:sz w:val="22"/>
        </w:rPr>
        <w:t xml:space="preserve"> are therefore omitted.</w:t>
      </w:r>
    </w:p>
    <w:p w14:paraId="0A3EAE7E" w14:textId="77777777" w:rsidR="00EC3F0A" w:rsidRDefault="00EC3F0A" w:rsidP="00F45E47">
      <w:pPr>
        <w:spacing w:line="276" w:lineRule="auto"/>
        <w:rPr>
          <w:rFonts w:ascii="Arial" w:hAnsi="Arial" w:cs="Arial"/>
          <w:b/>
          <w:bCs/>
          <w:color w:val="000000" w:themeColor="text1"/>
          <w:sz w:val="28"/>
          <w:szCs w:val="28"/>
        </w:rPr>
      </w:pPr>
    </w:p>
    <w:p w14:paraId="4C038EFC" w14:textId="77777777" w:rsidR="00EC3F0A" w:rsidRDefault="00EC3F0A">
      <w:pPr>
        <w:widowControl/>
        <w:jc w:val="left"/>
        <w:rPr>
          <w:rFonts w:ascii="Arial" w:hAnsi="Arial" w:cs="Arial"/>
          <w:b/>
          <w:bCs/>
          <w:color w:val="000000" w:themeColor="text1"/>
          <w:sz w:val="28"/>
          <w:szCs w:val="28"/>
        </w:rPr>
      </w:pPr>
      <w:r>
        <w:rPr>
          <w:rFonts w:ascii="Arial" w:hAnsi="Arial" w:cs="Arial"/>
          <w:b/>
          <w:bCs/>
          <w:color w:val="000000" w:themeColor="text1"/>
          <w:sz w:val="28"/>
          <w:szCs w:val="28"/>
        </w:rPr>
        <w:br w:type="page"/>
      </w:r>
    </w:p>
    <w:p w14:paraId="249BBCD0" w14:textId="77777777" w:rsidR="001676E2" w:rsidRPr="001477F8" w:rsidRDefault="001676E2" w:rsidP="00F45E47">
      <w:pPr>
        <w:spacing w:line="276" w:lineRule="auto"/>
        <w:rPr>
          <w:rFonts w:ascii="Arial" w:hAnsi="Arial" w:cs="Arial"/>
          <w:b/>
          <w:bCs/>
          <w:color w:val="000000" w:themeColor="text1"/>
          <w:sz w:val="28"/>
          <w:szCs w:val="28"/>
        </w:rPr>
      </w:pPr>
      <w:r w:rsidRPr="001477F8">
        <w:rPr>
          <w:rFonts w:ascii="Arial" w:hAnsi="Arial" w:cs="Arial"/>
          <w:b/>
          <w:bCs/>
          <w:color w:val="000000" w:themeColor="text1"/>
          <w:sz w:val="28"/>
          <w:szCs w:val="28"/>
        </w:rPr>
        <w:t>Supplementary Figures</w:t>
      </w:r>
    </w:p>
    <w:p w14:paraId="249BBCD1" w14:textId="1E8D9829" w:rsidR="001676E2" w:rsidRPr="001477F8" w:rsidRDefault="000A7763" w:rsidP="00D90C56">
      <w:pPr>
        <w:spacing w:line="276" w:lineRule="auto"/>
        <w:jc w:val="center"/>
        <w:rPr>
          <w:rFonts w:ascii="Arial" w:hAnsi="Arial" w:cs="Arial"/>
          <w:color w:val="000000" w:themeColor="text1"/>
          <w:sz w:val="22"/>
        </w:rPr>
      </w:pPr>
      <w:r w:rsidRPr="001477F8">
        <w:rPr>
          <w:rFonts w:ascii="Arial" w:hAnsi="Arial" w:cs="Arial"/>
          <w:noProof/>
          <w:color w:val="000000" w:themeColor="text1"/>
          <w:sz w:val="22"/>
        </w:rPr>
        <w:drawing>
          <wp:inline distT="0" distB="0" distL="0" distR="0" wp14:anchorId="39131E3C" wp14:editId="4B552D80">
            <wp:extent cx="3820227" cy="2546818"/>
            <wp:effectExtent l="0" t="0" r="2540" b="6350"/>
            <wp:docPr id="6725094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09422" name="Picture 67250942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20227" cy="2546818"/>
                    </a:xfrm>
                    <a:prstGeom prst="rect">
                      <a:avLst/>
                    </a:prstGeom>
                  </pic:spPr>
                </pic:pic>
              </a:graphicData>
            </a:graphic>
          </wp:inline>
        </w:drawing>
      </w:r>
    </w:p>
    <w:p w14:paraId="37C31966" w14:textId="13AD730D" w:rsidR="00022F89" w:rsidRPr="001477F8" w:rsidRDefault="00A85C5F" w:rsidP="002450B3">
      <w:pPr>
        <w:rPr>
          <w:rFonts w:ascii="Arial" w:hAnsi="Arial" w:cs="Arial"/>
          <w:b/>
          <w:bCs/>
          <w:color w:val="000000" w:themeColor="text1"/>
          <w:sz w:val="22"/>
        </w:rPr>
      </w:pPr>
      <w:r>
        <w:rPr>
          <w:rStyle w:val="Strong"/>
          <w:rFonts w:ascii="Arial" w:hAnsi="Arial" w:cs="Arial"/>
          <w:color w:val="000000" w:themeColor="text1"/>
          <w:sz w:val="22"/>
        </w:rPr>
        <w:t>Fig</w:t>
      </w:r>
      <w:r w:rsidR="004D7524" w:rsidRPr="001477F8">
        <w:rPr>
          <w:rStyle w:val="Strong"/>
          <w:rFonts w:ascii="Arial" w:hAnsi="Arial" w:cs="Arial"/>
          <w:color w:val="000000" w:themeColor="text1"/>
          <w:sz w:val="22"/>
        </w:rPr>
        <w:t xml:space="preserve"> S1</w:t>
      </w:r>
      <w:r w:rsidR="00251696" w:rsidRPr="001477F8">
        <w:rPr>
          <w:rStyle w:val="Strong"/>
          <w:rFonts w:ascii="Arial" w:hAnsi="Arial" w:cs="Arial"/>
          <w:color w:val="000000" w:themeColor="text1"/>
          <w:sz w:val="22"/>
        </w:rPr>
        <w:t>.</w:t>
      </w:r>
      <w:r w:rsidR="004D7524" w:rsidRPr="001477F8">
        <w:rPr>
          <w:rStyle w:val="Strong"/>
          <w:rFonts w:ascii="Arial" w:hAnsi="Arial" w:cs="Arial"/>
          <w:color w:val="000000" w:themeColor="text1"/>
          <w:sz w:val="22"/>
        </w:rPr>
        <w:t xml:space="preserve"> Comparison of miRNA and mRNA expression dynamic ranges in TCGA-BRCA.</w:t>
      </w:r>
      <w:r w:rsidR="004D7524" w:rsidRPr="001477F8">
        <w:rPr>
          <w:rStyle w:val="Strong"/>
          <w:rFonts w:ascii="Arial" w:hAnsi="Arial" w:cs="Arial"/>
          <w:b w:val="0"/>
          <w:bCs w:val="0"/>
          <w:color w:val="000000" w:themeColor="text1"/>
          <w:sz w:val="22"/>
        </w:rPr>
        <w:t xml:space="preserve"> Density distributions of mean expression for miRNA (blue, n = </w:t>
      </w:r>
      <w:r w:rsidR="00F32FA2" w:rsidRPr="001477F8">
        <w:rPr>
          <w:rStyle w:val="Strong"/>
          <w:rFonts w:ascii="Arial" w:hAnsi="Arial" w:cs="Arial"/>
          <w:b w:val="0"/>
          <w:bCs w:val="0"/>
          <w:color w:val="000000" w:themeColor="text1"/>
          <w:sz w:val="22"/>
        </w:rPr>
        <w:t>1,227</w:t>
      </w:r>
      <w:r w:rsidR="004D7524" w:rsidRPr="001477F8">
        <w:rPr>
          <w:rStyle w:val="Strong"/>
          <w:rFonts w:ascii="Arial" w:hAnsi="Arial" w:cs="Arial"/>
          <w:b w:val="0"/>
          <w:bCs w:val="0"/>
          <w:color w:val="000000" w:themeColor="text1"/>
          <w:sz w:val="22"/>
        </w:rPr>
        <w:t xml:space="preserve"> features) and mRNA (orange, n = 18,146 features) across matched TCGA-BRCA tumor samples. </w:t>
      </w:r>
      <w:r w:rsidR="004D7524" w:rsidRPr="001477F8">
        <w:rPr>
          <w:rStyle w:val="Strong"/>
          <w:rFonts w:ascii="Arial" w:hAnsi="Arial" w:cs="Arial"/>
          <w:b w:val="0"/>
          <w:color w:val="000000" w:themeColor="text1"/>
          <w:sz w:val="22"/>
        </w:rPr>
        <w:t>Mean expression was computed on size-factor normalized counts (DESeq2</w:t>
      </w:r>
      <w:r w:rsidR="00E969C4" w:rsidRPr="001477F8">
        <w:rPr>
          <w:rStyle w:val="Strong"/>
          <w:rFonts w:ascii="Arial" w:hAnsi="Arial" w:cs="Arial"/>
          <w:b w:val="0"/>
          <w:color w:val="000000" w:themeColor="text1"/>
          <w:sz w:val="22"/>
        </w:rPr>
        <w:fldChar w:fldCharType="begin"/>
      </w:r>
      <w:r w:rsidR="003F790E" w:rsidRPr="001477F8">
        <w:rPr>
          <w:rStyle w:val="Strong"/>
          <w:rFonts w:ascii="Arial" w:hAnsi="Arial" w:cs="Arial"/>
          <w:b w:val="0"/>
          <w:color w:val="000000" w:themeColor="text1"/>
          <w:sz w:val="22"/>
        </w:rPr>
        <w:instrText xml:space="preserve"> ADDIN ZOTERO_ITEM CSL_CITATION {"citationID":"bklDFA3H","properties":{"formattedCitation":"\\super 1\\nosupersub{}","plainCitation":"1","noteIndex":0},"citationItems":[{"id":479,"uris":["http://zotero.org/groups/5009049/items/9UB2582Y"],"itemData":{"id":479,"type":"article-journal","abstract":"In comparative high-throughput sequencing assays, a fundamental task is the analysis of count data, such as read counts per gene in RNA-seq, for evidence of systematic changes across experimental conditions. Small replicate numbers, discreteness, large dynamic range and the presence of outliers require a suitable statistical approach. We present DESeq2, a method for differential analysis of count data, using shrinkage estimation for dispersions and fold changes to improve stability and interpretability of estimates. This enables a more quantitative analysis focused on the strength rather than the mere presence of differential expression. The DESeq2 package is available at http://www.bioconductor.org/packages/release/bioc/html/DESeq2.html.","container-title":"Genome Biology","DOI":"10.1186/s13059-014-0550-8","ISSN":"1474-760X","issue":"12","journalAbbreviation":"Genome Biology","page":"550","source":"BioMed Central","title":"Moderated estimation of fold change and dispersion for RNA-seq data with DESeq2","volume":"15","author":[{"family":"Love","given":"Michael I."},{"family":"Huber","given":"Wolfgang"},{"family":"Anders","given":"Simon"}],"issued":{"date-parts":[["2014",12,5]]}}}],"schema":"https://github.com/citation-style-language/schema/raw/master/csl-citation.json"} </w:instrText>
      </w:r>
      <w:r w:rsidR="00E969C4" w:rsidRPr="001477F8">
        <w:rPr>
          <w:rStyle w:val="Strong"/>
          <w:rFonts w:ascii="Arial" w:hAnsi="Arial" w:cs="Arial"/>
          <w:b w:val="0"/>
          <w:color w:val="000000" w:themeColor="text1"/>
          <w:sz w:val="22"/>
        </w:rPr>
        <w:fldChar w:fldCharType="separate"/>
      </w:r>
      <w:r w:rsidR="003F790E" w:rsidRPr="001477F8">
        <w:rPr>
          <w:rFonts w:ascii="Arial" w:hAnsi="Arial" w:cs="Arial"/>
          <w:color w:val="000000" w:themeColor="text1"/>
          <w:kern w:val="0"/>
          <w:sz w:val="22"/>
          <w:szCs w:val="24"/>
          <w:vertAlign w:val="superscript"/>
        </w:rPr>
        <w:t>1</w:t>
      </w:r>
      <w:r w:rsidR="00E969C4" w:rsidRPr="001477F8">
        <w:rPr>
          <w:rStyle w:val="Strong"/>
          <w:rFonts w:ascii="Arial" w:hAnsi="Arial" w:cs="Arial"/>
          <w:b w:val="0"/>
          <w:color w:val="000000" w:themeColor="text1"/>
          <w:sz w:val="22"/>
        </w:rPr>
        <w:fldChar w:fldCharType="end"/>
      </w:r>
      <w:r w:rsidR="004D7524" w:rsidRPr="001477F8">
        <w:rPr>
          <w:rStyle w:val="Strong"/>
          <w:rFonts w:ascii="Arial" w:hAnsi="Arial" w:cs="Arial"/>
          <w:b w:val="0"/>
          <w:color w:val="000000" w:themeColor="text1"/>
          <w:sz w:val="22"/>
        </w:rPr>
        <w:t xml:space="preserve"> median-of-ratios normalization) and is shown on a log scale. </w:t>
      </w:r>
      <w:r w:rsidR="004D7524" w:rsidRPr="001477F8">
        <w:rPr>
          <w:rStyle w:val="Strong"/>
          <w:rFonts w:ascii="Arial" w:hAnsi="Arial" w:cs="Arial"/>
          <w:b w:val="0"/>
          <w:bCs w:val="0"/>
          <w:color w:val="000000" w:themeColor="text1"/>
          <w:sz w:val="22"/>
        </w:rPr>
        <w:t>Dotted vertical lines indicate the median per modality (miRNA: 1</w:t>
      </w:r>
      <w:r w:rsidR="00DA2499" w:rsidRPr="001477F8">
        <w:rPr>
          <w:rStyle w:val="Strong"/>
          <w:rFonts w:ascii="Arial" w:hAnsi="Arial" w:cs="Arial"/>
          <w:b w:val="0"/>
          <w:bCs w:val="0"/>
          <w:color w:val="000000" w:themeColor="text1"/>
          <w:sz w:val="22"/>
        </w:rPr>
        <w:t>.5</w:t>
      </w:r>
      <w:r w:rsidR="004D7524" w:rsidRPr="001477F8">
        <w:rPr>
          <w:rStyle w:val="Strong"/>
          <w:rFonts w:ascii="Arial" w:hAnsi="Arial" w:cs="Arial"/>
          <w:b w:val="0"/>
          <w:bCs w:val="0"/>
          <w:color w:val="000000" w:themeColor="text1"/>
          <w:sz w:val="22"/>
        </w:rPr>
        <w:t>; mRNA: 1,017 normalized counts). mRNA was pre-filtered using the standard bulk RNA-seq expression filter (edgeR</w:t>
      </w:r>
      <w:r w:rsidR="00091942" w:rsidRPr="001477F8">
        <w:rPr>
          <w:rStyle w:val="Strong"/>
          <w:rFonts w:ascii="Arial" w:hAnsi="Arial" w:cs="Arial"/>
          <w:b w:val="0"/>
          <w:color w:val="000000" w:themeColor="text1"/>
          <w:sz w:val="22"/>
        </w:rPr>
        <w:fldChar w:fldCharType="begin"/>
      </w:r>
      <w:r w:rsidR="00940E4F" w:rsidRPr="001477F8">
        <w:rPr>
          <w:rStyle w:val="Strong"/>
          <w:rFonts w:ascii="Arial" w:hAnsi="Arial" w:cs="Arial"/>
          <w:b w:val="0"/>
          <w:color w:val="000000" w:themeColor="text1"/>
          <w:sz w:val="22"/>
        </w:rPr>
        <w:instrText xml:space="preserve"> ADDIN ZOTERO_ITEM CSL_CITATION {"citationID":"PDBT1WsH","properties":{"formattedCitation":"\\super 2\\nosupersub{}","plainCitation":"2","noteIndex":0},"citationItems":[{"id":2406,"uris":["http://zotero.org/groups/6312104/items/9C49PMZ9"],"itemData":{"id":2406,"type":"article-journal","abstract":"edgeR is an R/Bioconductor software package for differential analyses of sequencing data in the form of read counts for genes or genomic features. Over the past 15 years, edgeR has been a popular choice for statistical analysis of data from sequencing technologies such as RNA-seq or ChIP-seq. edgeR pioneered the use of the negative binomial distribution to model read count data with replicates and the use of generalized linear models to analyze complex experimental designs. edgeR implements empirical Bayes moderation methods to allow reliable inference when the number of replicates is small. This article announces edgeR version 4, which includes new developments across a range of application areas. Infrastructure improvements include support for fractional counts, implementation of model fitting in C and a new statistical treatment of the quasi-likelihood pipeline that improves accuracy for small counts. The revised package has new functionality for differential methylation analysis, differential transcript expression, differential transcript and exon usage, testing relative to a fold-change threshold and pathway analysis. This article reviews the statistical framework and computational implementation of edgeR, briefly summarizing all the existing features and functionalities but with special attention to new features and those that have not been described previously.","container-title":"Nucleic Acids Research","DOI":"10.1093/nar/gkaf018","ISSN":"1362-4962","issue":"2","journalAbbreviation":"Nucleic Acids Res","page":"gkaf018","source":"Silverchair","title":"edgeR v4: powerful differential analysis of sequencing data with expanded functionality and improved support for small counts and larger datasets","title-short":"edgeR v4","volume":"53","author":[{"family":"Chen","given":"Yunshun"},{"family":"Chen","given":"Lizhong"},{"family":"Lun","given":"Aaron T L"},{"family":"Baldoni","given":"Pedro L"},{"family":"Smyth","given":"Gordon K"}],"issued":{"date-parts":[["2025",1,27]]}}}],"schema":"https://github.com/citation-style-language/schema/raw/master/csl-citation.json"} </w:instrText>
      </w:r>
      <w:r w:rsidR="00091942" w:rsidRPr="001477F8">
        <w:rPr>
          <w:rStyle w:val="Strong"/>
          <w:rFonts w:ascii="Arial" w:hAnsi="Arial" w:cs="Arial"/>
          <w:b w:val="0"/>
          <w:color w:val="000000" w:themeColor="text1"/>
          <w:sz w:val="22"/>
        </w:rPr>
        <w:fldChar w:fldCharType="separate"/>
      </w:r>
      <w:r w:rsidR="00940E4F" w:rsidRPr="001477F8">
        <w:rPr>
          <w:rFonts w:ascii="Arial" w:hAnsi="Arial" w:cs="Arial"/>
          <w:color w:val="000000" w:themeColor="text1"/>
          <w:kern w:val="0"/>
          <w:sz w:val="22"/>
          <w:szCs w:val="24"/>
          <w:vertAlign w:val="superscript"/>
        </w:rPr>
        <w:t>2</w:t>
      </w:r>
      <w:r w:rsidR="00091942" w:rsidRPr="001477F8">
        <w:rPr>
          <w:rStyle w:val="Strong"/>
          <w:rFonts w:ascii="Arial" w:hAnsi="Arial" w:cs="Arial"/>
          <w:b w:val="0"/>
          <w:color w:val="000000" w:themeColor="text1"/>
          <w:sz w:val="22"/>
        </w:rPr>
        <w:fldChar w:fldCharType="end"/>
      </w:r>
      <w:r w:rsidR="004D7524" w:rsidRPr="001477F8">
        <w:rPr>
          <w:rStyle w:val="Strong"/>
          <w:rFonts w:ascii="Arial" w:hAnsi="Arial" w:cs="Arial"/>
          <w:b w:val="0"/>
          <w:bCs w:val="0"/>
          <w:color w:val="000000" w:themeColor="text1"/>
          <w:sz w:val="22"/>
        </w:rPr>
        <w:t xml:space="preserve"> </w:t>
      </w:r>
      <w:proofErr w:type="spellStart"/>
      <w:r w:rsidR="004D7524" w:rsidRPr="001477F8">
        <w:rPr>
          <w:rStyle w:val="Strong"/>
          <w:rFonts w:ascii="Arial" w:hAnsi="Arial" w:cs="Arial"/>
          <w:b w:val="0"/>
          <w:bCs w:val="0"/>
          <w:color w:val="000000" w:themeColor="text1"/>
          <w:sz w:val="22"/>
        </w:rPr>
        <w:t>filterByExpr</w:t>
      </w:r>
      <w:proofErr w:type="spellEnd"/>
      <w:r w:rsidR="004D7524" w:rsidRPr="001477F8">
        <w:rPr>
          <w:rStyle w:val="Strong"/>
          <w:rFonts w:ascii="Arial" w:hAnsi="Arial" w:cs="Arial"/>
          <w:b w:val="0"/>
          <w:bCs w:val="0"/>
          <w:color w:val="000000" w:themeColor="text1"/>
          <w:sz w:val="22"/>
        </w:rPr>
        <w:t xml:space="preserve">, </w:t>
      </w:r>
      <w:proofErr w:type="spellStart"/>
      <w:r w:rsidR="004D7524" w:rsidRPr="001477F8">
        <w:rPr>
          <w:rStyle w:val="Strong"/>
          <w:rFonts w:ascii="Arial" w:hAnsi="Arial" w:cs="Arial"/>
          <w:b w:val="0"/>
          <w:bCs w:val="0"/>
          <w:color w:val="000000" w:themeColor="text1"/>
          <w:sz w:val="22"/>
        </w:rPr>
        <w:t>min.count</w:t>
      </w:r>
      <w:proofErr w:type="spellEnd"/>
      <w:r w:rsidR="004D7524" w:rsidRPr="001477F8">
        <w:rPr>
          <w:rStyle w:val="Strong"/>
          <w:rFonts w:ascii="Arial" w:hAnsi="Arial" w:cs="Arial"/>
          <w:b w:val="0"/>
          <w:bCs w:val="0"/>
          <w:color w:val="000000" w:themeColor="text1"/>
          <w:sz w:val="22"/>
        </w:rPr>
        <w:t xml:space="preserve"> = 10, </w:t>
      </w:r>
      <w:proofErr w:type="spellStart"/>
      <w:r w:rsidR="004D7524" w:rsidRPr="001477F8">
        <w:rPr>
          <w:rStyle w:val="Strong"/>
          <w:rFonts w:ascii="Arial" w:hAnsi="Arial" w:cs="Arial"/>
          <w:b w:val="0"/>
          <w:bCs w:val="0"/>
          <w:color w:val="000000" w:themeColor="text1"/>
          <w:sz w:val="22"/>
        </w:rPr>
        <w:t>min.total.count</w:t>
      </w:r>
      <w:proofErr w:type="spellEnd"/>
      <w:r w:rsidR="004D7524" w:rsidRPr="001477F8">
        <w:rPr>
          <w:rStyle w:val="Strong"/>
          <w:rFonts w:ascii="Arial" w:hAnsi="Arial" w:cs="Arial"/>
          <w:b w:val="0"/>
          <w:bCs w:val="0"/>
          <w:color w:val="000000" w:themeColor="text1"/>
          <w:sz w:val="22"/>
        </w:rPr>
        <w:t xml:space="preserve"> = 15) to retain expressed genes; miRNA was </w:t>
      </w:r>
      <w:r w:rsidR="001F5ED3" w:rsidRPr="001477F8">
        <w:rPr>
          <w:rStyle w:val="Strong"/>
          <w:rFonts w:ascii="Arial" w:hAnsi="Arial" w:cs="Arial"/>
          <w:b w:val="0"/>
          <w:bCs w:val="0"/>
          <w:color w:val="000000" w:themeColor="text1"/>
          <w:sz w:val="22"/>
        </w:rPr>
        <w:t>pre</w:t>
      </w:r>
      <w:r w:rsidR="004D7524" w:rsidRPr="001477F8">
        <w:rPr>
          <w:rStyle w:val="Strong"/>
          <w:rFonts w:ascii="Arial" w:hAnsi="Arial" w:cs="Arial"/>
          <w:b w:val="0"/>
          <w:bCs w:val="0"/>
          <w:color w:val="000000" w:themeColor="text1"/>
          <w:sz w:val="22"/>
        </w:rPr>
        <w:t>filtered to remove features with &gt; 95% zeros across samples. The two modalities span overlapping but markedly different dynamic ranges: typical mRNA expression is approximately two orders of magnitude higher than typical miRNA expression, and the mRNA distribution is more concentrated around its mode. This difference in expression scale and distributional shape motivates modality-specific count modeling choices for downstream deconvolution and differential expression analyses.</w:t>
      </w:r>
      <w:r w:rsidR="00B60FF1" w:rsidRPr="001477F8">
        <w:rPr>
          <w:rStyle w:val="Strong"/>
          <w:rFonts w:ascii="Arial" w:hAnsi="Arial" w:cs="Arial"/>
          <w:b w:val="0"/>
          <w:bCs w:val="0"/>
          <w:color w:val="000000" w:themeColor="text1"/>
          <w:sz w:val="22"/>
        </w:rPr>
        <w:t xml:space="preserve"> </w:t>
      </w:r>
    </w:p>
    <w:p w14:paraId="249BBCD3" w14:textId="77777777" w:rsidR="001676E2" w:rsidRPr="001477F8" w:rsidRDefault="001676E2" w:rsidP="00F45E47">
      <w:pPr>
        <w:spacing w:line="276" w:lineRule="auto"/>
        <w:rPr>
          <w:rFonts w:ascii="Arial" w:hAnsi="Arial" w:cs="Arial"/>
          <w:color w:val="000000" w:themeColor="text1"/>
          <w:sz w:val="22"/>
        </w:rPr>
      </w:pPr>
    </w:p>
    <w:p w14:paraId="249BBCD4" w14:textId="4FB691B5" w:rsidR="001676E2" w:rsidRPr="001477F8" w:rsidRDefault="001371DC" w:rsidP="519B8B64">
      <w:pPr>
        <w:spacing w:line="276" w:lineRule="auto"/>
        <w:rPr>
          <w:rFonts w:ascii="Arial" w:hAnsi="Arial" w:cs="Arial"/>
          <w:color w:val="000000" w:themeColor="text1"/>
          <w:sz w:val="22"/>
        </w:rPr>
      </w:pPr>
      <w:r w:rsidRPr="001477F8">
        <w:rPr>
          <w:rFonts w:ascii="Arial" w:hAnsi="Arial" w:cs="Arial"/>
          <w:noProof/>
          <w:color w:val="000000" w:themeColor="text1"/>
          <w:sz w:val="22"/>
        </w:rPr>
        <w:drawing>
          <wp:inline distT="0" distB="0" distL="0" distR="0" wp14:anchorId="7E30421C" wp14:editId="6F071F67">
            <wp:extent cx="5731510" cy="8101330"/>
            <wp:effectExtent l="0" t="0" r="0" b="1270"/>
            <wp:docPr id="18020250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025024" name="Picture 180202502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8101330"/>
                    </a:xfrm>
                    <a:prstGeom prst="rect">
                      <a:avLst/>
                    </a:prstGeom>
                  </pic:spPr>
                </pic:pic>
              </a:graphicData>
            </a:graphic>
          </wp:inline>
        </w:drawing>
      </w:r>
    </w:p>
    <w:p w14:paraId="249BBCD8" w14:textId="1CA1AF7D" w:rsidR="001676E2" w:rsidRPr="001477F8" w:rsidRDefault="00121491" w:rsidP="000973D3">
      <w:pPr>
        <w:pStyle w:val="NormalWeb"/>
        <w:spacing w:before="0" w:beforeAutospacing="0"/>
        <w:jc w:val="both"/>
        <w:rPr>
          <w:rFonts w:ascii="Arial" w:hAnsi="Arial" w:cs="Arial"/>
          <w:color w:val="000000" w:themeColor="text1"/>
          <w:sz w:val="22"/>
          <w:szCs w:val="22"/>
        </w:rPr>
      </w:pPr>
      <w:r w:rsidRPr="001477F8">
        <w:rPr>
          <w:rStyle w:val="Strong"/>
          <w:rFonts w:ascii="Arial" w:hAnsi="Arial" w:cs="Arial"/>
          <w:color w:val="000000" w:themeColor="text1"/>
          <w:sz w:val="22"/>
          <w:szCs w:val="22"/>
        </w:rPr>
        <w:t>Fig S2</w:t>
      </w:r>
      <w:r w:rsidR="00226075" w:rsidRPr="001477F8">
        <w:rPr>
          <w:rStyle w:val="Strong"/>
          <w:rFonts w:ascii="Arial" w:hAnsi="Arial" w:cs="Arial"/>
          <w:color w:val="000000" w:themeColor="text1"/>
          <w:sz w:val="22"/>
          <w:szCs w:val="22"/>
        </w:rPr>
        <w:t>.</w:t>
      </w:r>
      <w:r w:rsidRPr="001477F8">
        <w:rPr>
          <w:rStyle w:val="Strong"/>
          <w:rFonts w:ascii="Arial" w:hAnsi="Arial" w:cs="Arial"/>
          <w:color w:val="000000" w:themeColor="text1"/>
          <w:sz w:val="22"/>
          <w:szCs w:val="22"/>
        </w:rPr>
        <w:t xml:space="preserve"> Evaluation of overdispersion for miRNA</w:t>
      </w:r>
      <w:r w:rsidR="008F7840" w:rsidRPr="001477F8">
        <w:rPr>
          <w:rStyle w:val="Strong"/>
          <w:rFonts w:ascii="Arial" w:hAnsi="Arial" w:cs="Arial"/>
          <w:color w:val="000000" w:themeColor="text1"/>
          <w:sz w:val="22"/>
          <w:szCs w:val="22"/>
        </w:rPr>
        <w:t>-seq</w:t>
      </w:r>
      <w:r w:rsidRPr="001477F8">
        <w:rPr>
          <w:rStyle w:val="Strong"/>
          <w:rFonts w:ascii="Arial" w:hAnsi="Arial" w:cs="Arial"/>
          <w:color w:val="000000" w:themeColor="text1"/>
          <w:sz w:val="22"/>
          <w:szCs w:val="22"/>
        </w:rPr>
        <w:t xml:space="preserve"> and spatial transcriptomics data</w:t>
      </w:r>
      <w:r w:rsidR="00E8636F" w:rsidRPr="001477F8">
        <w:rPr>
          <w:rFonts w:ascii="Arial" w:hAnsi="Arial" w:cs="Arial"/>
          <w:color w:val="000000" w:themeColor="text1"/>
          <w:sz w:val="22"/>
          <w:szCs w:val="22"/>
        </w:rPr>
        <w:t xml:space="preserve">. (a) Mean–variance relationship for miRNA expression in the benchmarking dataset. Each point represents one miRNA's empirical mean and variance across samples (size-factor normalized counts, log–log scale). The red solid line shows the Poisson expectation (σ² = μ); the blue dashed line shows the fitted Negative Binomial (NB) variance trend, σ² = μ + α(μ)·μ², where α(μ) is the parametric mean–dispersion trend estimated by DESeq2. miRNA expression shows substantial overdispersion relative to Poisson across the full expression range, with variance scaling approximately quadratically with the mean at higher expression </w:t>
      </w:r>
      <w:r w:rsidR="00A22216" w:rsidRPr="001477F8">
        <w:rPr>
          <w:rFonts w:ascii="Arial" w:hAnsi="Arial" w:cs="Arial"/>
          <w:color w:val="000000" w:themeColor="text1"/>
          <w:sz w:val="22"/>
          <w:szCs w:val="22"/>
        </w:rPr>
        <w:t>levels.</w:t>
      </w:r>
      <w:r w:rsidR="00C9137E" w:rsidRPr="001477F8">
        <w:rPr>
          <w:rFonts w:ascii="Arial" w:hAnsi="Arial" w:cs="Arial"/>
          <w:color w:val="000000" w:themeColor="text1"/>
          <w:sz w:val="22"/>
          <w:szCs w:val="22"/>
        </w:rPr>
        <w:t xml:space="preserve"> </w:t>
      </w:r>
      <w:r w:rsidRPr="001477F8">
        <w:rPr>
          <w:rFonts w:ascii="Arial" w:hAnsi="Arial" w:cs="Arial"/>
          <w:color w:val="000000" w:themeColor="text1"/>
          <w:sz w:val="22"/>
          <w:szCs w:val="22"/>
        </w:rPr>
        <w:t xml:space="preserve">(b) </w:t>
      </w:r>
      <w:r w:rsidR="00A42953" w:rsidRPr="001477F8">
        <w:rPr>
          <w:rFonts w:ascii="Arial" w:hAnsi="Arial" w:cs="Arial"/>
          <w:color w:val="000000" w:themeColor="text1"/>
          <w:sz w:val="22"/>
          <w:szCs w:val="22"/>
        </w:rPr>
        <w:t xml:space="preserve">Distribution of per-miRNA NB dispersion estimates (α) for the benchmarking dataset, shown on a log scale. Values are DESeq2 maximum-a-posteriori (MAP) shrunken estimates, which are more reliable than per-gene maximum-likelihood estimates for modest sample sizes. The blue dotted line marks the median fitted dispersion. A Poisson model would correspond to α ≈ 0 (off-axis to the left on the log scale); the observed distribution sits well above this regime, indicating that Poisson cannot capture the biological and technical variability in miRNA-seq data. </w:t>
      </w:r>
      <w:r w:rsidR="000973D3" w:rsidRPr="001477F8">
        <w:rPr>
          <w:rFonts w:ascii="Arial" w:hAnsi="Arial" w:cs="Arial"/>
          <w:color w:val="000000" w:themeColor="text1"/>
          <w:sz w:val="22"/>
          <w:szCs w:val="22"/>
        </w:rPr>
        <w:t>(c, d) Same analyses as (a, b) for 1,231 miRNAs across 899 breast cancer (BRCA) samples from TCGA. The pattern of overdispersion is consistent with the benchmarking dataset, with comparable median dispersion. (e, f) Same analyses as (a, b) for spatial transcriptomics expression of 16,356 genes across 3,671 spots (2,457 tumor, 1,214 normal) from a LUSC sample. Despite the much wider dynamic range of mRNA expression relative to miRNA, the same NB variance structure holds, demonstrating that the overdispersion phenomenon is not specific to miRNA data and that a NB-based count model is appropriate for both modalities.</w:t>
      </w:r>
    </w:p>
    <w:p w14:paraId="7F95C465" w14:textId="7C23463E" w:rsidR="0025473A" w:rsidRPr="001477F8" w:rsidRDefault="0025473A" w:rsidP="000973D3">
      <w:pPr>
        <w:pStyle w:val="NormalWeb"/>
        <w:spacing w:before="0" w:beforeAutospacing="0"/>
        <w:jc w:val="both"/>
        <w:rPr>
          <w:rFonts w:ascii="Arial" w:hAnsi="Arial" w:cs="Arial"/>
          <w:color w:val="000000" w:themeColor="text1"/>
        </w:rPr>
      </w:pPr>
    </w:p>
    <w:p w14:paraId="5037E71C" w14:textId="303DE782" w:rsidR="00351D3E" w:rsidRPr="001477F8" w:rsidRDefault="00351D3E">
      <w:pPr>
        <w:widowControl/>
        <w:jc w:val="left"/>
        <w:rPr>
          <w:rFonts w:ascii="Arial" w:eastAsia="Times New Roman" w:hAnsi="Arial" w:cs="Arial"/>
          <w:color w:val="000000" w:themeColor="text1"/>
          <w:kern w:val="0"/>
          <w:sz w:val="24"/>
          <w:szCs w:val="24"/>
          <w14:ligatures w14:val="none"/>
        </w:rPr>
      </w:pPr>
      <w:r w:rsidRPr="001477F8">
        <w:rPr>
          <w:rFonts w:ascii="Arial" w:hAnsi="Arial" w:cs="Arial"/>
          <w:color w:val="000000" w:themeColor="text1"/>
        </w:rPr>
        <w:br w:type="page"/>
      </w:r>
    </w:p>
    <w:p w14:paraId="51E72B16" w14:textId="3E5BD4D3" w:rsidR="00351D3E" w:rsidRPr="001477F8" w:rsidRDefault="0025473A" w:rsidP="000973D3">
      <w:pPr>
        <w:pStyle w:val="NormalWeb"/>
        <w:spacing w:before="0" w:beforeAutospacing="0"/>
        <w:jc w:val="both"/>
        <w:rPr>
          <w:rFonts w:ascii="Arial" w:hAnsi="Arial" w:cs="Arial"/>
          <w:color w:val="000000" w:themeColor="text1"/>
          <w:sz w:val="22"/>
        </w:rPr>
      </w:pPr>
      <w:r w:rsidRPr="001477F8">
        <w:rPr>
          <w:rFonts w:ascii="Arial" w:hAnsi="Arial" w:cs="Arial"/>
          <w:noProof/>
          <w:color w:val="000000" w:themeColor="text1"/>
        </w:rPr>
        <w:drawing>
          <wp:anchor distT="0" distB="0" distL="114300" distR="114300" simplePos="0" relativeHeight="251658241" behindDoc="0" locked="0" layoutInCell="1" allowOverlap="1" wp14:anchorId="249BBD10" wp14:editId="41662A99">
            <wp:simplePos x="0" y="0"/>
            <wp:positionH relativeFrom="column">
              <wp:posOffset>540283</wp:posOffset>
            </wp:positionH>
            <wp:positionV relativeFrom="paragraph">
              <wp:posOffset>273</wp:posOffset>
            </wp:positionV>
            <wp:extent cx="4645025" cy="2550160"/>
            <wp:effectExtent l="0" t="0" r="3175" b="2540"/>
            <wp:wrapSquare wrapText="bothSides"/>
            <wp:docPr id="11619464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946495"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45025" cy="2550160"/>
                    </a:xfrm>
                    <a:prstGeom prst="rect">
                      <a:avLst/>
                    </a:prstGeom>
                  </pic:spPr>
                </pic:pic>
              </a:graphicData>
            </a:graphic>
            <wp14:sizeRelH relativeFrom="page">
              <wp14:pctWidth>0</wp14:pctWidth>
            </wp14:sizeRelH>
            <wp14:sizeRelV relativeFrom="page">
              <wp14:pctHeight>0</wp14:pctHeight>
            </wp14:sizeRelV>
          </wp:anchor>
        </w:drawing>
      </w:r>
    </w:p>
    <w:p w14:paraId="318B54D7" w14:textId="77777777" w:rsidR="004C488C" w:rsidRDefault="004C488C" w:rsidP="00F45E47">
      <w:pPr>
        <w:spacing w:line="276" w:lineRule="auto"/>
        <w:rPr>
          <w:rStyle w:val="Strong"/>
          <w:rFonts w:ascii="Arial" w:hAnsi="Arial" w:cs="Arial"/>
          <w:color w:val="000000" w:themeColor="text1"/>
          <w:sz w:val="22"/>
        </w:rPr>
      </w:pPr>
    </w:p>
    <w:p w14:paraId="165D662E" w14:textId="77777777" w:rsidR="004C488C" w:rsidRDefault="004C488C" w:rsidP="00F45E47">
      <w:pPr>
        <w:spacing w:line="276" w:lineRule="auto"/>
        <w:rPr>
          <w:rStyle w:val="Strong"/>
          <w:rFonts w:ascii="Arial" w:hAnsi="Arial" w:cs="Arial"/>
          <w:color w:val="000000" w:themeColor="text1"/>
          <w:sz w:val="22"/>
        </w:rPr>
      </w:pPr>
    </w:p>
    <w:p w14:paraId="7A61EEB5" w14:textId="77777777" w:rsidR="004C488C" w:rsidRDefault="004C488C" w:rsidP="00F45E47">
      <w:pPr>
        <w:spacing w:line="276" w:lineRule="auto"/>
        <w:rPr>
          <w:rStyle w:val="Strong"/>
          <w:rFonts w:ascii="Arial" w:hAnsi="Arial" w:cs="Arial"/>
          <w:color w:val="000000" w:themeColor="text1"/>
          <w:sz w:val="22"/>
        </w:rPr>
      </w:pPr>
    </w:p>
    <w:p w14:paraId="5F9A508C" w14:textId="77777777" w:rsidR="004C488C" w:rsidRDefault="004C488C" w:rsidP="00F45E47">
      <w:pPr>
        <w:spacing w:line="276" w:lineRule="auto"/>
        <w:rPr>
          <w:rStyle w:val="Strong"/>
          <w:rFonts w:ascii="Arial" w:hAnsi="Arial" w:cs="Arial"/>
          <w:color w:val="000000" w:themeColor="text1"/>
          <w:sz w:val="22"/>
        </w:rPr>
      </w:pPr>
    </w:p>
    <w:p w14:paraId="2B69FE73" w14:textId="77777777" w:rsidR="004C488C" w:rsidRDefault="004C488C" w:rsidP="00F45E47">
      <w:pPr>
        <w:spacing w:line="276" w:lineRule="auto"/>
        <w:rPr>
          <w:rStyle w:val="Strong"/>
          <w:rFonts w:ascii="Arial" w:hAnsi="Arial" w:cs="Arial"/>
          <w:color w:val="000000" w:themeColor="text1"/>
          <w:sz w:val="22"/>
        </w:rPr>
      </w:pPr>
    </w:p>
    <w:p w14:paraId="403A2442" w14:textId="77777777" w:rsidR="004C488C" w:rsidRDefault="004C488C" w:rsidP="00F45E47">
      <w:pPr>
        <w:spacing w:line="276" w:lineRule="auto"/>
        <w:rPr>
          <w:rStyle w:val="Strong"/>
          <w:rFonts w:ascii="Arial" w:hAnsi="Arial" w:cs="Arial"/>
          <w:color w:val="000000" w:themeColor="text1"/>
          <w:sz w:val="22"/>
        </w:rPr>
      </w:pPr>
    </w:p>
    <w:p w14:paraId="08B430BB" w14:textId="77777777" w:rsidR="004C488C" w:rsidRDefault="004C488C" w:rsidP="00F45E47">
      <w:pPr>
        <w:spacing w:line="276" w:lineRule="auto"/>
        <w:rPr>
          <w:rStyle w:val="Strong"/>
          <w:rFonts w:ascii="Arial" w:hAnsi="Arial" w:cs="Arial"/>
          <w:color w:val="000000" w:themeColor="text1"/>
          <w:sz w:val="22"/>
        </w:rPr>
      </w:pPr>
    </w:p>
    <w:p w14:paraId="31D44C7B" w14:textId="77777777" w:rsidR="004C488C" w:rsidRDefault="004C488C" w:rsidP="00F45E47">
      <w:pPr>
        <w:spacing w:line="276" w:lineRule="auto"/>
        <w:rPr>
          <w:rStyle w:val="Strong"/>
          <w:rFonts w:ascii="Arial" w:hAnsi="Arial" w:cs="Arial"/>
          <w:color w:val="000000" w:themeColor="text1"/>
          <w:sz w:val="22"/>
        </w:rPr>
      </w:pPr>
    </w:p>
    <w:p w14:paraId="28646C97" w14:textId="77777777" w:rsidR="004C488C" w:rsidRDefault="004C488C" w:rsidP="00F45E47">
      <w:pPr>
        <w:spacing w:line="276" w:lineRule="auto"/>
        <w:rPr>
          <w:rStyle w:val="Strong"/>
          <w:rFonts w:ascii="Arial" w:hAnsi="Arial" w:cs="Arial"/>
          <w:color w:val="000000" w:themeColor="text1"/>
          <w:sz w:val="22"/>
        </w:rPr>
      </w:pPr>
    </w:p>
    <w:p w14:paraId="24C235A1" w14:textId="77777777" w:rsidR="004C488C" w:rsidRDefault="004C488C" w:rsidP="00F45E47">
      <w:pPr>
        <w:spacing w:line="276" w:lineRule="auto"/>
        <w:rPr>
          <w:rStyle w:val="Strong"/>
          <w:rFonts w:ascii="Arial" w:hAnsi="Arial" w:cs="Arial"/>
          <w:color w:val="000000" w:themeColor="text1"/>
          <w:sz w:val="22"/>
        </w:rPr>
      </w:pPr>
    </w:p>
    <w:p w14:paraId="249BBCD9" w14:textId="2FA69581" w:rsidR="001676E2" w:rsidRPr="001477F8" w:rsidRDefault="001676E2" w:rsidP="00F45E47">
      <w:pPr>
        <w:spacing w:line="276" w:lineRule="auto"/>
        <w:rPr>
          <w:rStyle w:val="Strong"/>
          <w:rFonts w:ascii="Arial" w:hAnsi="Arial" w:cs="Arial"/>
          <w:color w:val="000000" w:themeColor="text1"/>
          <w:sz w:val="22"/>
        </w:rPr>
      </w:pPr>
      <w:r w:rsidRPr="001477F8">
        <w:rPr>
          <w:rStyle w:val="Strong"/>
          <w:rFonts w:ascii="Arial" w:hAnsi="Arial" w:cs="Arial"/>
          <w:color w:val="000000" w:themeColor="text1"/>
          <w:sz w:val="22"/>
        </w:rPr>
        <w:t>Fig S</w:t>
      </w:r>
      <w:r w:rsidR="00A031D8" w:rsidRPr="001477F8">
        <w:rPr>
          <w:rStyle w:val="Strong"/>
          <w:rFonts w:ascii="Arial" w:hAnsi="Arial" w:cs="Arial"/>
          <w:color w:val="000000" w:themeColor="text1"/>
          <w:sz w:val="22"/>
        </w:rPr>
        <w:t>3</w:t>
      </w:r>
      <w:r w:rsidR="00226075" w:rsidRPr="001477F8">
        <w:rPr>
          <w:rStyle w:val="Strong"/>
          <w:rFonts w:ascii="Arial" w:hAnsi="Arial" w:cs="Arial"/>
          <w:color w:val="000000" w:themeColor="text1"/>
          <w:sz w:val="22"/>
        </w:rPr>
        <w:t>.</w:t>
      </w:r>
      <w:r w:rsidRPr="001477F8">
        <w:rPr>
          <w:rStyle w:val="Strong"/>
          <w:rFonts w:ascii="Arial" w:hAnsi="Arial" w:cs="Arial"/>
          <w:color w:val="000000" w:themeColor="text1"/>
          <w:sz w:val="22"/>
        </w:rPr>
        <w:t xml:space="preserve"> Comparison of </w:t>
      </w:r>
      <w:proofErr w:type="spellStart"/>
      <w:r w:rsidRPr="001477F8">
        <w:rPr>
          <w:rStyle w:val="Strong"/>
          <w:rFonts w:ascii="Arial" w:hAnsi="Arial" w:cs="Arial"/>
          <w:color w:val="000000" w:themeColor="text1"/>
          <w:sz w:val="22"/>
        </w:rPr>
        <w:t>DeconmiR</w:t>
      </w:r>
      <w:proofErr w:type="spellEnd"/>
      <w:r w:rsidRPr="001477F8">
        <w:rPr>
          <w:rStyle w:val="Strong"/>
          <w:rFonts w:ascii="Arial" w:hAnsi="Arial" w:cs="Arial"/>
          <w:color w:val="000000" w:themeColor="text1"/>
          <w:sz w:val="22"/>
        </w:rPr>
        <w:t xml:space="preserve"> performance when using </w:t>
      </w:r>
      <w:r w:rsidRPr="001477F8">
        <w:rPr>
          <w:rStyle w:val="Strong"/>
          <w:rFonts w:ascii="Arial" w:hAnsi="Arial" w:cs="Arial"/>
          <w:i/>
          <w:iCs/>
          <w:color w:val="000000" w:themeColor="text1"/>
          <w:sz w:val="22"/>
        </w:rPr>
        <w:t xml:space="preserve">Dicer1 </w:t>
      </w:r>
      <w:r w:rsidRPr="001477F8">
        <w:rPr>
          <w:rStyle w:val="Strong"/>
          <w:rFonts w:ascii="Arial" w:hAnsi="Arial" w:cs="Arial"/>
          <w:color w:val="000000" w:themeColor="text1"/>
          <w:sz w:val="22"/>
        </w:rPr>
        <w:t xml:space="preserve">wildtype (left) or </w:t>
      </w:r>
      <w:r w:rsidRPr="001477F8">
        <w:rPr>
          <w:rStyle w:val="Strong"/>
          <w:rFonts w:ascii="Arial" w:hAnsi="Arial" w:cs="Arial"/>
          <w:i/>
          <w:iCs/>
          <w:color w:val="000000" w:themeColor="text1"/>
          <w:sz w:val="22"/>
        </w:rPr>
        <w:t xml:space="preserve">Dicer1 </w:t>
      </w:r>
      <w:r w:rsidRPr="001477F8">
        <w:rPr>
          <w:rStyle w:val="Strong"/>
          <w:rFonts w:ascii="Arial" w:hAnsi="Arial" w:cs="Arial"/>
          <w:color w:val="000000" w:themeColor="text1"/>
          <w:sz w:val="22"/>
        </w:rPr>
        <w:t xml:space="preserve">knockout (right) as reference for all mixed samples. </w:t>
      </w:r>
    </w:p>
    <w:p w14:paraId="6F60E0EF" w14:textId="559CA3A2" w:rsidR="003D6967" w:rsidRPr="001477F8" w:rsidRDefault="003D6967" w:rsidP="00F45E47">
      <w:pPr>
        <w:spacing w:line="276" w:lineRule="auto"/>
        <w:rPr>
          <w:rFonts w:ascii="Arial" w:hAnsi="Arial" w:cs="Arial"/>
          <w:color w:val="000000" w:themeColor="text1"/>
          <w:sz w:val="22"/>
        </w:rPr>
      </w:pPr>
    </w:p>
    <w:p w14:paraId="4EFE4A9D" w14:textId="77777777" w:rsidR="003D6967" w:rsidRPr="001477F8" w:rsidRDefault="003D6967" w:rsidP="00F45E47">
      <w:pPr>
        <w:spacing w:line="276" w:lineRule="auto"/>
        <w:rPr>
          <w:rFonts w:ascii="Arial" w:hAnsi="Arial" w:cs="Arial"/>
          <w:color w:val="000000" w:themeColor="text1"/>
          <w:sz w:val="22"/>
        </w:rPr>
      </w:pPr>
    </w:p>
    <w:p w14:paraId="594236C4" w14:textId="77777777" w:rsidR="003D6967" w:rsidRPr="001477F8" w:rsidRDefault="003D6967" w:rsidP="00F45E47">
      <w:pPr>
        <w:spacing w:line="276" w:lineRule="auto"/>
        <w:rPr>
          <w:rFonts w:ascii="Arial" w:hAnsi="Arial" w:cs="Arial"/>
          <w:color w:val="000000" w:themeColor="text1"/>
          <w:sz w:val="22"/>
        </w:rPr>
      </w:pPr>
    </w:p>
    <w:p w14:paraId="249BBCDA" w14:textId="0C81590E" w:rsidR="001676E2" w:rsidRPr="001477F8" w:rsidRDefault="001676E2" w:rsidP="00F45E47">
      <w:pPr>
        <w:spacing w:line="276" w:lineRule="auto"/>
        <w:rPr>
          <w:rFonts w:ascii="Arial" w:hAnsi="Arial" w:cs="Arial"/>
          <w:color w:val="000000" w:themeColor="text1"/>
          <w:sz w:val="22"/>
        </w:rPr>
      </w:pPr>
      <w:r w:rsidRPr="001477F8">
        <w:rPr>
          <w:rFonts w:ascii="Arial" w:hAnsi="Arial" w:cs="Arial"/>
          <w:noProof/>
          <w:color w:val="000000" w:themeColor="text1"/>
        </w:rPr>
        <w:drawing>
          <wp:anchor distT="0" distB="0" distL="114300" distR="114300" simplePos="0" relativeHeight="251658240" behindDoc="0" locked="0" layoutInCell="1" allowOverlap="1" wp14:anchorId="249BBD12" wp14:editId="64B86420">
            <wp:simplePos x="0" y="0"/>
            <wp:positionH relativeFrom="column">
              <wp:posOffset>453390</wp:posOffset>
            </wp:positionH>
            <wp:positionV relativeFrom="paragraph">
              <wp:posOffset>152400</wp:posOffset>
            </wp:positionV>
            <wp:extent cx="4765040" cy="2901315"/>
            <wp:effectExtent l="0" t="0" r="0" b="0"/>
            <wp:wrapSquare wrapText="bothSides"/>
            <wp:docPr id="5711924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92409"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65040" cy="2901315"/>
                    </a:xfrm>
                    <a:prstGeom prst="rect">
                      <a:avLst/>
                    </a:prstGeom>
                  </pic:spPr>
                </pic:pic>
              </a:graphicData>
            </a:graphic>
            <wp14:sizeRelH relativeFrom="page">
              <wp14:pctWidth>0</wp14:pctWidth>
            </wp14:sizeRelH>
            <wp14:sizeRelV relativeFrom="page">
              <wp14:pctHeight>0</wp14:pctHeight>
            </wp14:sizeRelV>
          </wp:anchor>
        </w:drawing>
      </w:r>
    </w:p>
    <w:p w14:paraId="249BBCDB" w14:textId="77777777" w:rsidR="001676E2" w:rsidRPr="001477F8" w:rsidRDefault="001676E2" w:rsidP="00F45E47">
      <w:pPr>
        <w:spacing w:line="276" w:lineRule="auto"/>
        <w:rPr>
          <w:rFonts w:ascii="Arial" w:hAnsi="Arial" w:cs="Arial"/>
          <w:color w:val="000000" w:themeColor="text1"/>
        </w:rPr>
      </w:pPr>
    </w:p>
    <w:p w14:paraId="1A8FA6EA" w14:textId="77777777" w:rsidR="004F4DE1" w:rsidRDefault="004F4DE1" w:rsidP="00F45E47">
      <w:pPr>
        <w:spacing w:line="276" w:lineRule="auto"/>
        <w:rPr>
          <w:rStyle w:val="Strong"/>
          <w:rFonts w:ascii="Arial" w:hAnsi="Arial" w:cs="Arial"/>
          <w:color w:val="000000" w:themeColor="text1"/>
          <w:sz w:val="22"/>
        </w:rPr>
      </w:pPr>
    </w:p>
    <w:p w14:paraId="54BAF2C9" w14:textId="77777777" w:rsidR="004F4DE1" w:rsidRDefault="004F4DE1" w:rsidP="00F45E47">
      <w:pPr>
        <w:spacing w:line="276" w:lineRule="auto"/>
        <w:rPr>
          <w:rStyle w:val="Strong"/>
          <w:rFonts w:ascii="Arial" w:hAnsi="Arial" w:cs="Arial"/>
          <w:color w:val="000000" w:themeColor="text1"/>
          <w:sz w:val="22"/>
        </w:rPr>
      </w:pPr>
    </w:p>
    <w:p w14:paraId="781C74C6" w14:textId="77777777" w:rsidR="004F4DE1" w:rsidRDefault="004F4DE1" w:rsidP="00F45E47">
      <w:pPr>
        <w:spacing w:line="276" w:lineRule="auto"/>
        <w:rPr>
          <w:rStyle w:val="Strong"/>
          <w:rFonts w:ascii="Arial" w:hAnsi="Arial" w:cs="Arial"/>
          <w:color w:val="000000" w:themeColor="text1"/>
          <w:sz w:val="22"/>
        </w:rPr>
      </w:pPr>
    </w:p>
    <w:p w14:paraId="2BAAF360" w14:textId="77777777" w:rsidR="004F4DE1" w:rsidRDefault="004F4DE1" w:rsidP="00F45E47">
      <w:pPr>
        <w:spacing w:line="276" w:lineRule="auto"/>
        <w:rPr>
          <w:rStyle w:val="Strong"/>
          <w:rFonts w:ascii="Arial" w:hAnsi="Arial" w:cs="Arial"/>
          <w:color w:val="000000" w:themeColor="text1"/>
          <w:sz w:val="22"/>
        </w:rPr>
      </w:pPr>
    </w:p>
    <w:p w14:paraId="48337092" w14:textId="77777777" w:rsidR="004F4DE1" w:rsidRDefault="004F4DE1" w:rsidP="00F45E47">
      <w:pPr>
        <w:spacing w:line="276" w:lineRule="auto"/>
        <w:rPr>
          <w:rStyle w:val="Strong"/>
          <w:rFonts w:ascii="Arial" w:hAnsi="Arial" w:cs="Arial"/>
          <w:color w:val="000000" w:themeColor="text1"/>
          <w:sz w:val="22"/>
        </w:rPr>
      </w:pPr>
    </w:p>
    <w:p w14:paraId="571C5B30" w14:textId="77777777" w:rsidR="004F4DE1" w:rsidRDefault="004F4DE1" w:rsidP="00F45E47">
      <w:pPr>
        <w:spacing w:line="276" w:lineRule="auto"/>
        <w:rPr>
          <w:rStyle w:val="Strong"/>
          <w:rFonts w:ascii="Arial" w:hAnsi="Arial" w:cs="Arial"/>
          <w:color w:val="000000" w:themeColor="text1"/>
          <w:sz w:val="22"/>
        </w:rPr>
      </w:pPr>
    </w:p>
    <w:p w14:paraId="24FDE142" w14:textId="77777777" w:rsidR="004F4DE1" w:rsidRDefault="004F4DE1" w:rsidP="00F45E47">
      <w:pPr>
        <w:spacing w:line="276" w:lineRule="auto"/>
        <w:rPr>
          <w:rStyle w:val="Strong"/>
          <w:rFonts w:ascii="Arial" w:hAnsi="Arial" w:cs="Arial"/>
          <w:color w:val="000000" w:themeColor="text1"/>
          <w:sz w:val="22"/>
        </w:rPr>
      </w:pPr>
    </w:p>
    <w:p w14:paraId="2AF840B9" w14:textId="77777777" w:rsidR="004F4DE1" w:rsidRDefault="004F4DE1" w:rsidP="00F45E47">
      <w:pPr>
        <w:spacing w:line="276" w:lineRule="auto"/>
        <w:rPr>
          <w:rStyle w:val="Strong"/>
          <w:rFonts w:ascii="Arial" w:hAnsi="Arial" w:cs="Arial"/>
          <w:color w:val="000000" w:themeColor="text1"/>
          <w:sz w:val="22"/>
        </w:rPr>
      </w:pPr>
    </w:p>
    <w:p w14:paraId="3E55F83F" w14:textId="77777777" w:rsidR="004F4DE1" w:rsidRDefault="004F4DE1" w:rsidP="00F45E47">
      <w:pPr>
        <w:spacing w:line="276" w:lineRule="auto"/>
        <w:rPr>
          <w:rStyle w:val="Strong"/>
          <w:rFonts w:ascii="Arial" w:hAnsi="Arial" w:cs="Arial"/>
          <w:color w:val="000000" w:themeColor="text1"/>
          <w:sz w:val="22"/>
        </w:rPr>
      </w:pPr>
    </w:p>
    <w:p w14:paraId="301DAA8A" w14:textId="77777777" w:rsidR="004F4DE1" w:rsidRDefault="004F4DE1" w:rsidP="00F45E47">
      <w:pPr>
        <w:spacing w:line="276" w:lineRule="auto"/>
        <w:rPr>
          <w:rStyle w:val="Strong"/>
          <w:rFonts w:ascii="Arial" w:hAnsi="Arial" w:cs="Arial"/>
          <w:color w:val="000000" w:themeColor="text1"/>
          <w:sz w:val="22"/>
        </w:rPr>
      </w:pPr>
    </w:p>
    <w:p w14:paraId="741FBF2A" w14:textId="77777777" w:rsidR="004F4DE1" w:rsidRDefault="004F4DE1" w:rsidP="00F45E47">
      <w:pPr>
        <w:spacing w:line="276" w:lineRule="auto"/>
        <w:rPr>
          <w:rStyle w:val="Strong"/>
          <w:rFonts w:ascii="Arial" w:hAnsi="Arial" w:cs="Arial"/>
          <w:color w:val="000000" w:themeColor="text1"/>
          <w:sz w:val="22"/>
        </w:rPr>
      </w:pPr>
    </w:p>
    <w:p w14:paraId="69F99038" w14:textId="77777777" w:rsidR="004F4DE1" w:rsidRDefault="004F4DE1" w:rsidP="00F45E47">
      <w:pPr>
        <w:spacing w:line="276" w:lineRule="auto"/>
        <w:rPr>
          <w:rStyle w:val="Strong"/>
          <w:rFonts w:ascii="Arial" w:hAnsi="Arial" w:cs="Arial"/>
          <w:color w:val="000000" w:themeColor="text1"/>
          <w:sz w:val="22"/>
        </w:rPr>
      </w:pPr>
    </w:p>
    <w:p w14:paraId="249BBCDC" w14:textId="00F59FA1" w:rsidR="001676E2" w:rsidRPr="001477F8" w:rsidRDefault="001676E2" w:rsidP="00F45E47">
      <w:pPr>
        <w:spacing w:line="276" w:lineRule="auto"/>
        <w:rPr>
          <w:rStyle w:val="Strong"/>
          <w:rFonts w:ascii="Arial" w:hAnsi="Arial" w:cs="Arial"/>
          <w:color w:val="000000" w:themeColor="text1"/>
          <w:sz w:val="22"/>
        </w:rPr>
      </w:pPr>
      <w:r w:rsidRPr="001477F8">
        <w:rPr>
          <w:rStyle w:val="Strong"/>
          <w:rFonts w:ascii="Arial" w:hAnsi="Arial" w:cs="Arial"/>
          <w:color w:val="000000" w:themeColor="text1"/>
          <w:sz w:val="22"/>
        </w:rPr>
        <w:t>Fig S</w:t>
      </w:r>
      <w:r w:rsidR="00841566" w:rsidRPr="001477F8">
        <w:rPr>
          <w:rStyle w:val="Strong"/>
          <w:rFonts w:ascii="Arial" w:hAnsi="Arial" w:cs="Arial"/>
          <w:color w:val="000000" w:themeColor="text1"/>
          <w:sz w:val="22"/>
        </w:rPr>
        <w:t>4</w:t>
      </w:r>
      <w:r w:rsidR="00226075" w:rsidRPr="001477F8">
        <w:rPr>
          <w:rStyle w:val="Strong"/>
          <w:rFonts w:ascii="Arial" w:hAnsi="Arial" w:cs="Arial"/>
          <w:color w:val="000000" w:themeColor="text1"/>
          <w:sz w:val="22"/>
        </w:rPr>
        <w:t>.</w:t>
      </w:r>
      <w:r w:rsidRPr="001477F8">
        <w:rPr>
          <w:rStyle w:val="Strong"/>
          <w:rFonts w:ascii="Arial" w:hAnsi="Arial" w:cs="Arial"/>
          <w:color w:val="000000" w:themeColor="text1"/>
          <w:sz w:val="22"/>
        </w:rPr>
        <w:t xml:space="preserve"> Comparison of </w:t>
      </w:r>
      <w:proofErr w:type="spellStart"/>
      <w:r w:rsidRPr="001477F8">
        <w:rPr>
          <w:rStyle w:val="Strong"/>
          <w:rFonts w:ascii="Arial" w:hAnsi="Arial" w:cs="Arial"/>
          <w:color w:val="000000" w:themeColor="text1"/>
          <w:sz w:val="22"/>
        </w:rPr>
        <w:t>DeconmiR</w:t>
      </w:r>
      <w:proofErr w:type="spellEnd"/>
      <w:r w:rsidRPr="001477F8">
        <w:rPr>
          <w:rStyle w:val="Strong"/>
          <w:rFonts w:ascii="Arial" w:hAnsi="Arial" w:cs="Arial"/>
          <w:color w:val="000000" w:themeColor="text1"/>
          <w:sz w:val="22"/>
        </w:rPr>
        <w:t xml:space="preserve"> performance when using </w:t>
      </w:r>
      <w:r w:rsidRPr="001477F8">
        <w:rPr>
          <w:rStyle w:val="Strong"/>
          <w:rFonts w:ascii="Arial" w:hAnsi="Arial" w:cs="Arial"/>
          <w:i/>
          <w:iCs/>
          <w:color w:val="000000" w:themeColor="text1"/>
          <w:sz w:val="22"/>
        </w:rPr>
        <w:t xml:space="preserve">Dicer1 </w:t>
      </w:r>
      <w:r w:rsidRPr="001477F8">
        <w:rPr>
          <w:rStyle w:val="Strong"/>
          <w:rFonts w:ascii="Arial" w:hAnsi="Arial" w:cs="Arial"/>
          <w:color w:val="000000" w:themeColor="text1"/>
          <w:sz w:val="22"/>
        </w:rPr>
        <w:t xml:space="preserve">wildtype to deconvolve wildtype mixtures (left) or </w:t>
      </w:r>
      <w:r w:rsidRPr="001477F8">
        <w:rPr>
          <w:rStyle w:val="Strong"/>
          <w:rFonts w:ascii="Arial" w:hAnsi="Arial" w:cs="Arial"/>
          <w:i/>
          <w:iCs/>
          <w:color w:val="000000" w:themeColor="text1"/>
          <w:sz w:val="22"/>
        </w:rPr>
        <w:t xml:space="preserve">Dicer1 </w:t>
      </w:r>
      <w:r w:rsidRPr="001477F8">
        <w:rPr>
          <w:rStyle w:val="Strong"/>
          <w:rFonts w:ascii="Arial" w:hAnsi="Arial" w:cs="Arial"/>
          <w:color w:val="000000" w:themeColor="text1"/>
          <w:sz w:val="22"/>
        </w:rPr>
        <w:t xml:space="preserve">knockout to deconvolve knockout mixtures (right). </w:t>
      </w:r>
      <w:r w:rsidRPr="001477F8">
        <w:rPr>
          <w:rStyle w:val="Strong"/>
          <w:rFonts w:ascii="Arial" w:hAnsi="Arial" w:cs="Arial"/>
          <w:b w:val="0"/>
          <w:bCs w:val="0"/>
          <w:color w:val="000000" w:themeColor="text1"/>
          <w:sz w:val="22"/>
        </w:rPr>
        <w:t xml:space="preserve">This deconvolution procedure requires knowing </w:t>
      </w:r>
      <w:r w:rsidRPr="001477F8">
        <w:rPr>
          <w:rStyle w:val="Strong"/>
          <w:rFonts w:ascii="Arial" w:hAnsi="Arial" w:cs="Arial"/>
          <w:b w:val="0"/>
          <w:bCs w:val="0"/>
          <w:i/>
          <w:iCs/>
          <w:color w:val="000000" w:themeColor="text1"/>
          <w:sz w:val="22"/>
        </w:rPr>
        <w:t>a priori</w:t>
      </w:r>
      <w:r w:rsidRPr="001477F8">
        <w:rPr>
          <w:rStyle w:val="Strong"/>
          <w:rFonts w:ascii="Arial" w:hAnsi="Arial" w:cs="Arial"/>
          <w:b w:val="0"/>
          <w:bCs w:val="0"/>
          <w:color w:val="000000" w:themeColor="text1"/>
          <w:sz w:val="22"/>
        </w:rPr>
        <w:t xml:space="preserve"> which mixed samples are based on </w:t>
      </w:r>
      <w:r w:rsidRPr="001477F8">
        <w:rPr>
          <w:rStyle w:val="Strong"/>
          <w:rFonts w:ascii="Arial" w:hAnsi="Arial" w:cs="Arial"/>
          <w:b w:val="0"/>
          <w:bCs w:val="0"/>
          <w:i/>
          <w:iCs/>
          <w:color w:val="000000" w:themeColor="text1"/>
          <w:sz w:val="22"/>
        </w:rPr>
        <w:t>Dicer1</w:t>
      </w:r>
      <w:r w:rsidRPr="001477F8">
        <w:rPr>
          <w:rStyle w:val="Strong"/>
          <w:rFonts w:ascii="Arial" w:hAnsi="Arial" w:cs="Arial"/>
          <w:b w:val="0"/>
          <w:bCs w:val="0"/>
          <w:color w:val="000000" w:themeColor="text1"/>
          <w:sz w:val="22"/>
        </w:rPr>
        <w:t xml:space="preserve"> wildtype and which ones are based on </w:t>
      </w:r>
      <w:r w:rsidRPr="001477F8">
        <w:rPr>
          <w:rStyle w:val="Strong"/>
          <w:rFonts w:ascii="Arial" w:hAnsi="Arial" w:cs="Arial"/>
          <w:b w:val="0"/>
          <w:bCs w:val="0"/>
          <w:i/>
          <w:iCs/>
          <w:color w:val="000000" w:themeColor="text1"/>
          <w:sz w:val="22"/>
        </w:rPr>
        <w:t>Dicer1</w:t>
      </w:r>
      <w:r w:rsidRPr="001477F8">
        <w:rPr>
          <w:rStyle w:val="Strong"/>
          <w:rFonts w:ascii="Arial" w:hAnsi="Arial" w:cs="Arial"/>
          <w:b w:val="0"/>
          <w:bCs w:val="0"/>
          <w:color w:val="000000" w:themeColor="text1"/>
          <w:sz w:val="22"/>
        </w:rPr>
        <w:t xml:space="preserve"> knockout.</w:t>
      </w:r>
      <w:r w:rsidRPr="001477F8">
        <w:rPr>
          <w:rStyle w:val="Strong"/>
          <w:rFonts w:ascii="Arial" w:hAnsi="Arial" w:cs="Arial"/>
          <w:color w:val="000000" w:themeColor="text1"/>
          <w:sz w:val="22"/>
        </w:rPr>
        <w:t xml:space="preserve"> </w:t>
      </w:r>
    </w:p>
    <w:p w14:paraId="249BBCDD" w14:textId="77777777" w:rsidR="227EEEF4" w:rsidRPr="001477F8" w:rsidRDefault="227EEEF4" w:rsidP="00F45E47">
      <w:pPr>
        <w:spacing w:line="276" w:lineRule="auto"/>
        <w:rPr>
          <w:rStyle w:val="Strong"/>
          <w:rFonts w:ascii="Arial" w:hAnsi="Arial" w:cs="Arial"/>
          <w:color w:val="000000" w:themeColor="text1"/>
          <w:sz w:val="22"/>
        </w:rPr>
      </w:pPr>
    </w:p>
    <w:p w14:paraId="249BBCDE" w14:textId="63FAA43D" w:rsidR="227EEEF4" w:rsidRPr="001477F8" w:rsidRDefault="4A9B07C0" w:rsidP="00D06C35">
      <w:pPr>
        <w:spacing w:line="276" w:lineRule="auto"/>
        <w:jc w:val="center"/>
        <w:rPr>
          <w:rStyle w:val="Strong"/>
          <w:rFonts w:ascii="Arial" w:hAnsi="Arial" w:cs="Arial"/>
          <w:color w:val="000000" w:themeColor="text1"/>
          <w:sz w:val="22"/>
        </w:rPr>
      </w:pPr>
      <w:r w:rsidRPr="001477F8">
        <w:rPr>
          <w:noProof/>
          <w:color w:val="000000" w:themeColor="text1"/>
        </w:rPr>
        <w:drawing>
          <wp:inline distT="0" distB="0" distL="0" distR="0" wp14:anchorId="4D6AC78F" wp14:editId="40CC3CFE">
            <wp:extent cx="2809753" cy="2220686"/>
            <wp:effectExtent l="0" t="0" r="0" b="1905"/>
            <wp:docPr id="11118695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869524" name="Picture 1111869524"/>
                    <pic:cNvPicPr/>
                  </pic:nvPicPr>
                  <pic:blipFill>
                    <a:blip r:embed="rId10">
                      <a:extLst>
                        <a:ext uri="{28A0092B-C50C-407E-A947-70E740481C1C}">
                          <a14:useLocalDpi xmlns:a14="http://schemas.microsoft.com/office/drawing/2010/main"/>
                        </a:ext>
                      </a:extLst>
                    </a:blip>
                    <a:stretch>
                      <a:fillRect/>
                    </a:stretch>
                  </pic:blipFill>
                  <pic:spPr>
                    <a:xfrm>
                      <a:off x="0" y="0"/>
                      <a:ext cx="2847328" cy="2250383"/>
                    </a:xfrm>
                    <a:prstGeom prst="rect">
                      <a:avLst/>
                    </a:prstGeom>
                  </pic:spPr>
                </pic:pic>
              </a:graphicData>
            </a:graphic>
          </wp:inline>
        </w:drawing>
      </w:r>
    </w:p>
    <w:p w14:paraId="6E3485BB" w14:textId="5C3A51F0" w:rsidR="00E57020" w:rsidRPr="001477F8" w:rsidRDefault="5F6119A1" w:rsidP="778D9661">
      <w:pPr>
        <w:spacing w:line="276" w:lineRule="auto"/>
        <w:rPr>
          <w:rStyle w:val="Strong"/>
          <w:rFonts w:ascii="Arial" w:hAnsi="Arial" w:cs="Arial"/>
          <w:color w:val="000000" w:themeColor="text1"/>
          <w:sz w:val="22"/>
        </w:rPr>
      </w:pPr>
      <w:r w:rsidRPr="001477F8">
        <w:rPr>
          <w:rStyle w:val="Strong"/>
          <w:rFonts w:ascii="Arial" w:hAnsi="Arial" w:cs="Arial"/>
          <w:color w:val="000000" w:themeColor="text1"/>
          <w:sz w:val="22"/>
        </w:rPr>
        <w:t>Fig S</w:t>
      </w:r>
      <w:r w:rsidR="00D06C35" w:rsidRPr="001477F8">
        <w:rPr>
          <w:rStyle w:val="Strong"/>
          <w:rFonts w:ascii="Arial" w:hAnsi="Arial" w:cs="Arial"/>
          <w:color w:val="000000" w:themeColor="text1"/>
          <w:sz w:val="22"/>
        </w:rPr>
        <w:t>5</w:t>
      </w:r>
      <w:r w:rsidR="00226075" w:rsidRPr="001477F8">
        <w:rPr>
          <w:rStyle w:val="Strong"/>
          <w:rFonts w:ascii="Arial" w:hAnsi="Arial" w:cs="Arial"/>
          <w:color w:val="000000" w:themeColor="text1"/>
          <w:sz w:val="22"/>
        </w:rPr>
        <w:t>.</w:t>
      </w:r>
      <w:r w:rsidRPr="001477F8">
        <w:rPr>
          <w:rStyle w:val="Strong"/>
          <w:rFonts w:ascii="Arial" w:hAnsi="Arial" w:cs="Arial"/>
          <w:color w:val="000000" w:themeColor="text1"/>
          <w:sz w:val="22"/>
        </w:rPr>
        <w:t xml:space="preserve"> </w:t>
      </w:r>
      <w:r w:rsidR="000E506B" w:rsidRPr="001477F8">
        <w:rPr>
          <w:rStyle w:val="Strong"/>
          <w:rFonts w:ascii="Arial" w:hAnsi="Arial" w:cs="Arial"/>
          <w:color w:val="000000" w:themeColor="text1"/>
          <w:sz w:val="22"/>
        </w:rPr>
        <w:t>Histogram</w:t>
      </w:r>
      <w:r w:rsidR="00693A5A" w:rsidRPr="001477F8">
        <w:rPr>
          <w:rStyle w:val="Strong"/>
          <w:rFonts w:ascii="Arial" w:hAnsi="Arial" w:cs="Arial"/>
          <w:color w:val="000000" w:themeColor="text1"/>
          <w:sz w:val="22"/>
        </w:rPr>
        <w:t xml:space="preserve"> of</w:t>
      </w:r>
      <w:r w:rsidRPr="001477F8">
        <w:rPr>
          <w:rStyle w:val="Strong"/>
          <w:rFonts w:ascii="Arial" w:hAnsi="Arial" w:cs="Arial"/>
          <w:color w:val="000000" w:themeColor="text1"/>
          <w:sz w:val="22"/>
        </w:rPr>
        <w:t xml:space="preserve"> </w:t>
      </w:r>
      <w:r w:rsidR="00D253E9" w:rsidRPr="001477F8">
        <w:rPr>
          <w:rStyle w:val="Strong"/>
          <w:rFonts w:ascii="Arial" w:hAnsi="Arial" w:cs="Arial"/>
          <w:color w:val="000000" w:themeColor="text1"/>
          <w:sz w:val="22"/>
        </w:rPr>
        <w:t xml:space="preserve">QQ </w:t>
      </w:r>
      <w:r w:rsidRPr="001477F8">
        <w:rPr>
          <w:rStyle w:val="Strong"/>
          <w:rFonts w:ascii="Arial" w:hAnsi="Arial" w:cs="Arial"/>
          <w:color w:val="000000" w:themeColor="text1"/>
          <w:sz w:val="22"/>
        </w:rPr>
        <w:t xml:space="preserve">correlation coefficients between </w:t>
      </w:r>
      <w:r w:rsidR="71FD6ECD" w:rsidRPr="001477F8">
        <w:rPr>
          <w:rStyle w:val="Strong"/>
          <w:rFonts w:ascii="Arial" w:hAnsi="Arial" w:cs="Arial"/>
          <w:color w:val="000000" w:themeColor="text1"/>
          <w:sz w:val="22"/>
        </w:rPr>
        <w:t>observed</w:t>
      </w:r>
      <w:r w:rsidRPr="001477F8">
        <w:rPr>
          <w:rStyle w:val="Strong"/>
          <w:rFonts w:ascii="Arial" w:hAnsi="Arial" w:cs="Arial"/>
          <w:color w:val="000000" w:themeColor="text1"/>
          <w:sz w:val="22"/>
        </w:rPr>
        <w:t xml:space="preserve"> and theoretical quantiles for miRNA</w:t>
      </w:r>
      <w:r w:rsidR="008204F5" w:rsidRPr="001477F8">
        <w:rPr>
          <w:rStyle w:val="Strong"/>
          <w:rFonts w:ascii="Arial" w:hAnsi="Arial" w:cs="Arial"/>
          <w:color w:val="000000" w:themeColor="text1"/>
          <w:sz w:val="22"/>
        </w:rPr>
        <w:t>-seq</w:t>
      </w:r>
      <w:r w:rsidR="00540355" w:rsidRPr="001477F8">
        <w:rPr>
          <w:rStyle w:val="Strong"/>
          <w:rFonts w:ascii="Arial" w:hAnsi="Arial" w:cs="Arial"/>
          <w:color w:val="000000" w:themeColor="text1"/>
          <w:sz w:val="22"/>
        </w:rPr>
        <w:t xml:space="preserve"> for</w:t>
      </w:r>
      <w:r w:rsidRPr="001477F8">
        <w:rPr>
          <w:rStyle w:val="Strong"/>
          <w:rFonts w:ascii="Arial" w:hAnsi="Arial" w:cs="Arial"/>
          <w:color w:val="000000" w:themeColor="text1"/>
          <w:sz w:val="22"/>
        </w:rPr>
        <w:t xml:space="preserve"> </w:t>
      </w:r>
      <w:r w:rsidR="006E2133" w:rsidRPr="001477F8">
        <w:rPr>
          <w:rStyle w:val="Strong"/>
          <w:rFonts w:ascii="Arial" w:hAnsi="Arial" w:cs="Arial"/>
          <w:color w:val="000000" w:themeColor="text1"/>
          <w:sz w:val="22"/>
        </w:rPr>
        <w:t>adjacent normal</w:t>
      </w:r>
      <w:r w:rsidR="6F7B5A87" w:rsidRPr="001477F8">
        <w:rPr>
          <w:rStyle w:val="Strong"/>
          <w:rFonts w:ascii="Arial" w:hAnsi="Arial" w:cs="Arial"/>
          <w:color w:val="000000" w:themeColor="text1"/>
          <w:sz w:val="22"/>
        </w:rPr>
        <w:t xml:space="preserve"> samples </w:t>
      </w:r>
      <w:r w:rsidR="00031F9F" w:rsidRPr="001477F8">
        <w:rPr>
          <w:rStyle w:val="Strong"/>
          <w:rFonts w:ascii="Arial" w:hAnsi="Arial" w:cs="Arial"/>
          <w:color w:val="000000" w:themeColor="text1"/>
          <w:sz w:val="22"/>
        </w:rPr>
        <w:t>in</w:t>
      </w:r>
      <w:r w:rsidRPr="001477F8">
        <w:rPr>
          <w:rStyle w:val="Strong"/>
          <w:rFonts w:ascii="Arial" w:hAnsi="Arial" w:cs="Arial"/>
          <w:color w:val="000000" w:themeColor="text1"/>
          <w:sz w:val="22"/>
        </w:rPr>
        <w:t xml:space="preserve"> TCGA </w:t>
      </w:r>
      <w:r w:rsidR="00031F9F" w:rsidRPr="001477F8">
        <w:rPr>
          <w:rStyle w:val="Strong"/>
          <w:rFonts w:ascii="Arial" w:hAnsi="Arial" w:cs="Arial"/>
          <w:color w:val="000000" w:themeColor="text1"/>
          <w:sz w:val="22"/>
        </w:rPr>
        <w:t xml:space="preserve">breast </w:t>
      </w:r>
      <w:r w:rsidRPr="001477F8">
        <w:rPr>
          <w:rStyle w:val="Strong"/>
          <w:rFonts w:ascii="Arial" w:hAnsi="Arial" w:cs="Arial"/>
          <w:color w:val="000000" w:themeColor="text1"/>
          <w:sz w:val="22"/>
        </w:rPr>
        <w:t>cohort</w:t>
      </w:r>
      <w:r w:rsidR="54B93A68" w:rsidRPr="001477F8">
        <w:rPr>
          <w:rStyle w:val="Strong"/>
          <w:rFonts w:ascii="Arial" w:hAnsi="Arial" w:cs="Arial"/>
          <w:color w:val="000000" w:themeColor="text1"/>
          <w:sz w:val="22"/>
        </w:rPr>
        <w:t xml:space="preserve">. </w:t>
      </w:r>
      <w:r w:rsidR="54B93A68" w:rsidRPr="001477F8">
        <w:rPr>
          <w:rStyle w:val="Strong"/>
          <w:rFonts w:ascii="Arial" w:hAnsi="Arial" w:cs="Arial"/>
          <w:b w:val="0"/>
          <w:bCs w:val="0"/>
          <w:color w:val="000000" w:themeColor="text1"/>
          <w:sz w:val="22"/>
        </w:rPr>
        <w:t xml:space="preserve">Blue vertical dashed line indicates 0.9 cutoff used for inclusion in deconvolution. </w:t>
      </w:r>
      <w:r w:rsidR="50E92F52" w:rsidRPr="001477F8">
        <w:rPr>
          <w:rStyle w:val="Strong"/>
          <w:rFonts w:ascii="Arial" w:hAnsi="Arial" w:cs="Arial"/>
          <w:b w:val="0"/>
          <w:bCs w:val="0"/>
          <w:color w:val="000000" w:themeColor="text1"/>
          <w:sz w:val="22"/>
        </w:rPr>
        <w:t xml:space="preserve">317 miRNAs did not produce valid correlation coefficients due to extreme sparsity. For sake of visualization, these miRNAs are </w:t>
      </w:r>
      <w:r w:rsidR="091CA977" w:rsidRPr="001477F8">
        <w:rPr>
          <w:rStyle w:val="Strong"/>
          <w:rFonts w:ascii="Arial" w:hAnsi="Arial" w:cs="Arial"/>
          <w:b w:val="0"/>
          <w:bCs w:val="0"/>
          <w:color w:val="000000" w:themeColor="text1"/>
          <w:sz w:val="22"/>
        </w:rPr>
        <w:t>give</w:t>
      </w:r>
      <w:r w:rsidR="50E92F52" w:rsidRPr="001477F8">
        <w:rPr>
          <w:rStyle w:val="Strong"/>
          <w:rFonts w:ascii="Arial" w:hAnsi="Arial" w:cs="Arial"/>
          <w:b w:val="0"/>
          <w:bCs w:val="0"/>
          <w:color w:val="000000" w:themeColor="text1"/>
          <w:sz w:val="22"/>
        </w:rPr>
        <w:t>n corr</w:t>
      </w:r>
      <w:r w:rsidR="42DA228F" w:rsidRPr="001477F8">
        <w:rPr>
          <w:rStyle w:val="Strong"/>
          <w:rFonts w:ascii="Arial" w:hAnsi="Arial" w:cs="Arial"/>
          <w:b w:val="0"/>
          <w:bCs w:val="0"/>
          <w:color w:val="000000" w:themeColor="text1"/>
          <w:sz w:val="22"/>
        </w:rPr>
        <w:t>elation = 0.</w:t>
      </w:r>
      <w:r w:rsidR="002E7D7E" w:rsidRPr="001477F8">
        <w:rPr>
          <w:rStyle w:val="Strong"/>
          <w:rFonts w:ascii="Arial" w:hAnsi="Arial" w:cs="Arial"/>
          <w:b w:val="0"/>
          <w:bCs w:val="0"/>
          <w:color w:val="000000" w:themeColor="text1"/>
          <w:sz w:val="22"/>
        </w:rPr>
        <w:t xml:space="preserve"> </w:t>
      </w:r>
      <w:r w:rsidR="00DC5734" w:rsidRPr="001477F8">
        <w:rPr>
          <w:rStyle w:val="Strong"/>
          <w:rFonts w:ascii="Arial" w:hAnsi="Arial" w:cs="Arial"/>
          <w:b w:val="0"/>
          <w:bCs w:val="0"/>
          <w:color w:val="000000" w:themeColor="text1"/>
          <w:sz w:val="22"/>
        </w:rPr>
        <w:t xml:space="preserve">A total of 1,079 miRNAs </w:t>
      </w:r>
      <w:proofErr w:type="gramStart"/>
      <w:r w:rsidR="009529D6" w:rsidRPr="001477F8">
        <w:rPr>
          <w:rStyle w:val="Strong"/>
          <w:rFonts w:ascii="Arial" w:hAnsi="Arial" w:cs="Arial"/>
          <w:b w:val="0"/>
          <w:bCs w:val="0"/>
          <w:color w:val="000000" w:themeColor="text1"/>
          <w:sz w:val="22"/>
        </w:rPr>
        <w:t>are</w:t>
      </w:r>
      <w:proofErr w:type="gramEnd"/>
      <w:r w:rsidR="009529D6" w:rsidRPr="001477F8">
        <w:rPr>
          <w:rStyle w:val="Strong"/>
          <w:rFonts w:ascii="Arial" w:hAnsi="Arial" w:cs="Arial"/>
          <w:b w:val="0"/>
          <w:bCs w:val="0"/>
          <w:color w:val="000000" w:themeColor="text1"/>
          <w:sz w:val="22"/>
        </w:rPr>
        <w:t xml:space="preserve"> retained after filtering </w:t>
      </w:r>
      <w:r w:rsidR="004236AE" w:rsidRPr="001477F8">
        <w:rPr>
          <w:rStyle w:val="Strong"/>
          <w:rFonts w:ascii="Arial" w:hAnsi="Arial" w:cs="Arial"/>
          <w:b w:val="0"/>
          <w:bCs w:val="0"/>
          <w:color w:val="000000" w:themeColor="text1"/>
          <w:sz w:val="22"/>
        </w:rPr>
        <w:t>out those with correlation &lt; 0.9</w:t>
      </w:r>
      <w:r w:rsidR="00F93786" w:rsidRPr="001477F8">
        <w:rPr>
          <w:rStyle w:val="Strong"/>
          <w:rFonts w:ascii="Arial" w:hAnsi="Arial" w:cs="Arial"/>
          <w:b w:val="0"/>
          <w:bCs w:val="0"/>
          <w:color w:val="000000" w:themeColor="text1"/>
          <w:sz w:val="22"/>
        </w:rPr>
        <w:t>.</w:t>
      </w:r>
      <w:r w:rsidR="42DA228F" w:rsidRPr="001477F8">
        <w:rPr>
          <w:rStyle w:val="Strong"/>
          <w:rFonts w:ascii="Arial" w:hAnsi="Arial" w:cs="Arial"/>
          <w:b w:val="0"/>
          <w:bCs w:val="0"/>
          <w:color w:val="000000" w:themeColor="text1"/>
          <w:sz w:val="22"/>
        </w:rPr>
        <w:t xml:space="preserve"> </w:t>
      </w:r>
    </w:p>
    <w:p w14:paraId="1B356C32" w14:textId="77777777" w:rsidR="00E57020" w:rsidRPr="001477F8" w:rsidRDefault="00E57020" w:rsidP="778D9661">
      <w:pPr>
        <w:spacing w:line="276" w:lineRule="auto"/>
        <w:rPr>
          <w:rStyle w:val="Strong"/>
          <w:rFonts w:ascii="Arial" w:hAnsi="Arial" w:cs="Arial"/>
          <w:color w:val="000000" w:themeColor="text1"/>
          <w:sz w:val="22"/>
        </w:rPr>
      </w:pPr>
    </w:p>
    <w:p w14:paraId="09C72C59" w14:textId="4DC66D00" w:rsidR="00E57020" w:rsidRPr="001477F8" w:rsidRDefault="00E57020" w:rsidP="778D9661">
      <w:pPr>
        <w:spacing w:line="276" w:lineRule="auto"/>
        <w:rPr>
          <w:rStyle w:val="Strong"/>
          <w:rFonts w:ascii="Arial" w:hAnsi="Arial" w:cs="Arial"/>
          <w:color w:val="000000" w:themeColor="text1"/>
          <w:sz w:val="22"/>
        </w:rPr>
      </w:pPr>
    </w:p>
    <w:p w14:paraId="7739C27C" w14:textId="5E8B9E81" w:rsidR="0077720A" w:rsidRPr="001477F8" w:rsidRDefault="005B0651" w:rsidP="00305D3C">
      <w:pPr>
        <w:spacing w:line="276" w:lineRule="auto"/>
        <w:jc w:val="center"/>
        <w:rPr>
          <w:rStyle w:val="Strong"/>
          <w:rFonts w:ascii="Arial" w:hAnsi="Arial" w:cs="Arial"/>
          <w:color w:val="000000" w:themeColor="text1"/>
          <w:sz w:val="22"/>
        </w:rPr>
      </w:pPr>
      <w:r w:rsidRPr="001477F8">
        <w:rPr>
          <w:rFonts w:ascii="Arial" w:hAnsi="Arial" w:cs="Arial"/>
          <w:b/>
          <w:bCs/>
          <w:noProof/>
          <w:color w:val="000000" w:themeColor="text1"/>
          <w:sz w:val="22"/>
        </w:rPr>
        <w:drawing>
          <wp:inline distT="0" distB="0" distL="0" distR="0" wp14:anchorId="2D4CB00D" wp14:editId="676A5696">
            <wp:extent cx="3922005" cy="1961003"/>
            <wp:effectExtent l="0" t="0" r="2540" b="0"/>
            <wp:docPr id="18824117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411712" name="Picture 1882411712"/>
                    <pic:cNvPicPr/>
                  </pic:nvPicPr>
                  <pic:blipFill>
                    <a:blip r:embed="rId11"/>
                    <a:stretch>
                      <a:fillRect/>
                    </a:stretch>
                  </pic:blipFill>
                  <pic:spPr>
                    <a:xfrm>
                      <a:off x="0" y="0"/>
                      <a:ext cx="3928265" cy="1964133"/>
                    </a:xfrm>
                    <a:prstGeom prst="rect">
                      <a:avLst/>
                    </a:prstGeom>
                  </pic:spPr>
                </pic:pic>
              </a:graphicData>
            </a:graphic>
          </wp:inline>
        </w:drawing>
      </w:r>
    </w:p>
    <w:p w14:paraId="22862FEA" w14:textId="578397C7" w:rsidR="0077720A" w:rsidRPr="001477F8" w:rsidRDefault="007A50B2" w:rsidP="00F45E47">
      <w:pPr>
        <w:spacing w:line="276" w:lineRule="auto"/>
        <w:rPr>
          <w:rStyle w:val="Strong"/>
          <w:rFonts w:ascii="Arial" w:hAnsi="Arial" w:cs="Arial"/>
          <w:color w:val="000000" w:themeColor="text1"/>
          <w:sz w:val="22"/>
        </w:rPr>
      </w:pPr>
      <w:r w:rsidRPr="001477F8">
        <w:rPr>
          <w:rStyle w:val="Strong"/>
          <w:rFonts w:ascii="Arial" w:hAnsi="Arial" w:cs="Arial"/>
          <w:color w:val="000000" w:themeColor="text1"/>
          <w:sz w:val="22"/>
        </w:rPr>
        <w:t>Fig S6</w:t>
      </w:r>
      <w:r w:rsidR="00226075" w:rsidRPr="001477F8">
        <w:rPr>
          <w:rStyle w:val="Strong"/>
          <w:rFonts w:ascii="Arial" w:hAnsi="Arial" w:cs="Arial"/>
          <w:color w:val="000000" w:themeColor="text1"/>
          <w:sz w:val="22"/>
        </w:rPr>
        <w:t>.</w:t>
      </w:r>
      <w:r w:rsidR="00E679F7" w:rsidRPr="001477F8">
        <w:rPr>
          <w:rStyle w:val="Strong"/>
          <w:rFonts w:ascii="Arial" w:hAnsi="Arial" w:cs="Arial"/>
          <w:color w:val="000000" w:themeColor="text1"/>
          <w:sz w:val="22"/>
        </w:rPr>
        <w:t xml:space="preserve"> Histogram of QQ correlation coefficients between observed and theoretical negative binomial quantiles for gene expression in reference spots of the LUAD (left) and LUSC (right)</w:t>
      </w:r>
      <w:r w:rsidR="009E2531" w:rsidRPr="001477F8">
        <w:rPr>
          <w:rStyle w:val="Strong"/>
          <w:rFonts w:ascii="Arial" w:hAnsi="Arial" w:cs="Arial"/>
          <w:color w:val="000000" w:themeColor="text1"/>
          <w:sz w:val="22"/>
        </w:rPr>
        <w:t xml:space="preserve"> samples.</w:t>
      </w:r>
      <w:r w:rsidR="00851B23" w:rsidRPr="001477F8">
        <w:rPr>
          <w:rStyle w:val="Strong"/>
          <w:rFonts w:ascii="Arial" w:hAnsi="Arial" w:cs="Arial"/>
          <w:color w:val="000000" w:themeColor="text1"/>
          <w:sz w:val="22"/>
        </w:rPr>
        <w:t xml:space="preserve"> </w:t>
      </w:r>
      <w:r w:rsidR="00851B23" w:rsidRPr="001477F8">
        <w:rPr>
          <w:rStyle w:val="Strong"/>
          <w:rFonts w:ascii="Arial" w:hAnsi="Arial" w:cs="Arial"/>
          <w:b w:val="0"/>
          <w:bCs w:val="0"/>
          <w:color w:val="000000" w:themeColor="text1"/>
          <w:sz w:val="22"/>
        </w:rPr>
        <w:t>Blue vertical dashed line indicate</w:t>
      </w:r>
      <w:r w:rsidR="00F32753" w:rsidRPr="001477F8">
        <w:rPr>
          <w:rStyle w:val="Strong"/>
          <w:rFonts w:ascii="Arial" w:hAnsi="Arial" w:cs="Arial"/>
          <w:b w:val="0"/>
          <w:bCs w:val="0"/>
          <w:color w:val="000000" w:themeColor="text1"/>
          <w:sz w:val="22"/>
        </w:rPr>
        <w:t xml:space="preserve">s </w:t>
      </w:r>
      <w:r w:rsidR="002A2BE3" w:rsidRPr="001477F8">
        <w:rPr>
          <w:rStyle w:val="Strong"/>
          <w:rFonts w:ascii="Arial" w:hAnsi="Arial" w:cs="Arial"/>
          <w:b w:val="0"/>
          <w:bCs w:val="0"/>
          <w:color w:val="000000" w:themeColor="text1"/>
          <w:sz w:val="22"/>
        </w:rPr>
        <w:t>the QQ correlation = 0.9 cutoff</w:t>
      </w:r>
      <w:r w:rsidR="00851B23" w:rsidRPr="001477F8">
        <w:rPr>
          <w:rStyle w:val="Strong"/>
          <w:rFonts w:ascii="Arial" w:hAnsi="Arial" w:cs="Arial"/>
          <w:b w:val="0"/>
          <w:bCs w:val="0"/>
          <w:color w:val="000000" w:themeColor="text1"/>
          <w:sz w:val="22"/>
        </w:rPr>
        <w:t>.</w:t>
      </w:r>
      <w:r w:rsidR="002A2BE3" w:rsidRPr="001477F8">
        <w:rPr>
          <w:rStyle w:val="Strong"/>
          <w:rFonts w:ascii="Arial" w:hAnsi="Arial" w:cs="Arial"/>
          <w:b w:val="0"/>
          <w:bCs w:val="0"/>
          <w:color w:val="000000" w:themeColor="text1"/>
          <w:sz w:val="22"/>
        </w:rPr>
        <w:t xml:space="preserve"> Gene</w:t>
      </w:r>
      <w:r w:rsidR="006906CA" w:rsidRPr="001477F8">
        <w:rPr>
          <w:rStyle w:val="Strong"/>
          <w:rFonts w:ascii="Arial" w:hAnsi="Arial" w:cs="Arial"/>
          <w:b w:val="0"/>
          <w:bCs w:val="0"/>
          <w:color w:val="000000" w:themeColor="text1"/>
          <w:sz w:val="22"/>
        </w:rPr>
        <w:t>s</w:t>
      </w:r>
      <w:r w:rsidR="002A2BE3" w:rsidRPr="001477F8">
        <w:rPr>
          <w:rStyle w:val="Strong"/>
          <w:rFonts w:ascii="Arial" w:hAnsi="Arial" w:cs="Arial"/>
          <w:b w:val="0"/>
          <w:bCs w:val="0"/>
          <w:color w:val="000000" w:themeColor="text1"/>
          <w:sz w:val="22"/>
        </w:rPr>
        <w:t xml:space="preserve"> with </w:t>
      </w:r>
      <w:r w:rsidR="006906CA" w:rsidRPr="001477F8">
        <w:rPr>
          <w:rStyle w:val="Strong"/>
          <w:rFonts w:ascii="Arial" w:hAnsi="Arial" w:cs="Arial"/>
          <w:b w:val="0"/>
          <w:bCs w:val="0"/>
          <w:color w:val="000000" w:themeColor="text1"/>
          <w:sz w:val="22"/>
        </w:rPr>
        <w:t xml:space="preserve">a </w:t>
      </w:r>
      <w:r w:rsidR="002A2BE3" w:rsidRPr="001477F8">
        <w:rPr>
          <w:rStyle w:val="Strong"/>
          <w:rFonts w:ascii="Arial" w:hAnsi="Arial" w:cs="Arial"/>
          <w:b w:val="0"/>
          <w:bCs w:val="0"/>
          <w:color w:val="000000" w:themeColor="text1"/>
          <w:sz w:val="22"/>
        </w:rPr>
        <w:t xml:space="preserve">QQ correlation &lt; 0.9 were excluded from deconvolution. A total of </w:t>
      </w:r>
      <w:r w:rsidR="00B01B6F" w:rsidRPr="001477F8">
        <w:rPr>
          <w:rStyle w:val="Strong"/>
          <w:rFonts w:ascii="Arial" w:hAnsi="Arial" w:cs="Arial"/>
          <w:b w:val="0"/>
          <w:bCs w:val="0"/>
          <w:color w:val="000000" w:themeColor="text1"/>
          <w:sz w:val="22"/>
        </w:rPr>
        <w:t>13,695 and 16,341 genes were retained for the LUAD and LUSC sample</w:t>
      </w:r>
      <w:r w:rsidR="00305D3C" w:rsidRPr="001477F8">
        <w:rPr>
          <w:rStyle w:val="Strong"/>
          <w:rFonts w:ascii="Arial" w:hAnsi="Arial" w:cs="Arial"/>
          <w:b w:val="0"/>
          <w:bCs w:val="0"/>
          <w:color w:val="000000" w:themeColor="text1"/>
          <w:sz w:val="22"/>
        </w:rPr>
        <w:t>s</w:t>
      </w:r>
      <w:r w:rsidR="00B01B6F" w:rsidRPr="001477F8">
        <w:rPr>
          <w:rStyle w:val="Strong"/>
          <w:rFonts w:ascii="Arial" w:hAnsi="Arial" w:cs="Arial"/>
          <w:b w:val="0"/>
          <w:bCs w:val="0"/>
          <w:color w:val="000000" w:themeColor="text1"/>
          <w:sz w:val="22"/>
        </w:rPr>
        <w:t>, respectively, after filtering.</w:t>
      </w:r>
    </w:p>
    <w:p w14:paraId="53BB9262" w14:textId="4391CD16" w:rsidR="00A270C9" w:rsidRPr="001477F8" w:rsidRDefault="00A270C9">
      <w:pPr>
        <w:widowControl/>
        <w:jc w:val="left"/>
        <w:rPr>
          <w:rStyle w:val="Strong"/>
          <w:rFonts w:ascii="Arial" w:hAnsi="Arial" w:cs="Arial"/>
          <w:color w:val="000000" w:themeColor="text1"/>
          <w:sz w:val="22"/>
        </w:rPr>
      </w:pPr>
      <w:r w:rsidRPr="001477F8">
        <w:rPr>
          <w:rStyle w:val="Strong"/>
          <w:rFonts w:ascii="Arial" w:hAnsi="Arial" w:cs="Arial"/>
          <w:color w:val="000000" w:themeColor="text1"/>
          <w:sz w:val="22"/>
        </w:rPr>
        <w:br w:type="page"/>
      </w:r>
    </w:p>
    <w:p w14:paraId="4B75A174" w14:textId="77777777" w:rsidR="0077720A" w:rsidRPr="001477F8" w:rsidRDefault="0077720A" w:rsidP="00F45E47">
      <w:pPr>
        <w:spacing w:line="276" w:lineRule="auto"/>
        <w:rPr>
          <w:rStyle w:val="Strong"/>
          <w:rFonts w:ascii="Arial" w:hAnsi="Arial" w:cs="Arial"/>
          <w:color w:val="000000" w:themeColor="text1"/>
          <w:sz w:val="22"/>
        </w:rPr>
      </w:pPr>
    </w:p>
    <w:p w14:paraId="3560FB3C" w14:textId="18091C4C" w:rsidR="0077720A" w:rsidRPr="001477F8" w:rsidRDefault="00882717" w:rsidP="54A68E8D">
      <w:pPr>
        <w:spacing w:line="276" w:lineRule="auto"/>
        <w:rPr>
          <w:rStyle w:val="Strong"/>
          <w:rFonts w:ascii="Arial" w:hAnsi="Arial" w:cs="Arial"/>
          <w:color w:val="000000" w:themeColor="text1"/>
          <w:sz w:val="22"/>
        </w:rPr>
      </w:pPr>
      <w:r w:rsidRPr="001477F8">
        <w:rPr>
          <w:rFonts w:ascii="Arial" w:hAnsi="Arial" w:cs="Arial"/>
          <w:b/>
          <w:bCs/>
          <w:noProof/>
          <w:color w:val="000000" w:themeColor="text1"/>
          <w:sz w:val="22"/>
        </w:rPr>
        <w:drawing>
          <wp:inline distT="0" distB="0" distL="0" distR="0" wp14:anchorId="308F5B10" wp14:editId="3608DA6F">
            <wp:extent cx="5731510" cy="2969260"/>
            <wp:effectExtent l="0" t="0" r="0" b="2540"/>
            <wp:docPr id="1455213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213040" name="Picture 145521304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969260"/>
                    </a:xfrm>
                    <a:prstGeom prst="rect">
                      <a:avLst/>
                    </a:prstGeom>
                  </pic:spPr>
                </pic:pic>
              </a:graphicData>
            </a:graphic>
          </wp:inline>
        </w:drawing>
      </w:r>
    </w:p>
    <w:p w14:paraId="770646ED" w14:textId="77777777" w:rsidR="00CE3315" w:rsidRPr="001477F8" w:rsidRDefault="00CE3315" w:rsidP="00F45E47">
      <w:pPr>
        <w:spacing w:line="276" w:lineRule="auto"/>
        <w:rPr>
          <w:rStyle w:val="Strong"/>
          <w:rFonts w:ascii="Arial" w:hAnsi="Arial" w:cs="Arial"/>
          <w:color w:val="000000" w:themeColor="text1"/>
          <w:sz w:val="22"/>
        </w:rPr>
      </w:pPr>
    </w:p>
    <w:p w14:paraId="7CFE54F6" w14:textId="43B8A23A" w:rsidR="006438C0" w:rsidRPr="001477F8" w:rsidRDefault="006438C0">
      <w:pPr>
        <w:spacing w:line="276" w:lineRule="auto"/>
        <w:rPr>
          <w:rStyle w:val="Strong"/>
          <w:rFonts w:ascii="Arial" w:hAnsi="Arial" w:cs="Arial"/>
          <w:b w:val="0"/>
          <w:bCs w:val="0"/>
          <w:color w:val="000000" w:themeColor="text1"/>
          <w:sz w:val="22"/>
        </w:rPr>
      </w:pPr>
      <w:r w:rsidRPr="001477F8">
        <w:rPr>
          <w:rStyle w:val="Strong"/>
          <w:rFonts w:ascii="Arial" w:hAnsi="Arial" w:cs="Arial"/>
          <w:color w:val="000000" w:themeColor="text1"/>
          <w:sz w:val="22"/>
        </w:rPr>
        <w:t>Fig S</w:t>
      </w:r>
      <w:r w:rsidR="00193A71" w:rsidRPr="001477F8">
        <w:rPr>
          <w:rStyle w:val="Strong"/>
          <w:rFonts w:ascii="Arial" w:hAnsi="Arial" w:cs="Arial"/>
          <w:color w:val="000000" w:themeColor="text1"/>
          <w:sz w:val="22"/>
        </w:rPr>
        <w:t>7</w:t>
      </w:r>
      <w:r w:rsidR="00226075" w:rsidRPr="001477F8">
        <w:rPr>
          <w:rStyle w:val="Strong"/>
          <w:rFonts w:ascii="Arial" w:hAnsi="Arial" w:cs="Arial"/>
          <w:color w:val="000000" w:themeColor="text1"/>
          <w:sz w:val="22"/>
        </w:rPr>
        <w:t>.</w:t>
      </w:r>
      <w:r w:rsidRPr="001477F8">
        <w:rPr>
          <w:rStyle w:val="Strong"/>
          <w:rFonts w:ascii="Arial" w:hAnsi="Arial" w:cs="Arial"/>
          <w:color w:val="000000" w:themeColor="text1"/>
          <w:sz w:val="22"/>
        </w:rPr>
        <w:t xml:space="preserve"> Pairwise comparison of tumor cell </w:t>
      </w:r>
      <w:proofErr w:type="gramStart"/>
      <w:r w:rsidRPr="001477F8">
        <w:rPr>
          <w:rStyle w:val="Strong"/>
          <w:rFonts w:ascii="Arial" w:hAnsi="Arial" w:cs="Arial"/>
          <w:color w:val="000000" w:themeColor="text1"/>
          <w:sz w:val="22"/>
        </w:rPr>
        <w:t>count</w:t>
      </w:r>
      <w:proofErr w:type="gramEnd"/>
      <w:r w:rsidRPr="001477F8">
        <w:rPr>
          <w:rStyle w:val="Strong"/>
          <w:rFonts w:ascii="Arial" w:hAnsi="Arial" w:cs="Arial"/>
          <w:color w:val="000000" w:themeColor="text1"/>
          <w:sz w:val="22"/>
        </w:rPr>
        <w:t xml:space="preserve"> proportions and tumor cell transcript proportions from deconvolution and </w:t>
      </w:r>
      <w:r w:rsidR="00F81FF2" w:rsidRPr="001477F8">
        <w:rPr>
          <w:rStyle w:val="Strong"/>
          <w:rFonts w:ascii="Arial" w:hAnsi="Arial" w:cs="Arial"/>
          <w:color w:val="000000" w:themeColor="text1"/>
          <w:sz w:val="22"/>
        </w:rPr>
        <w:t>digital pathology</w:t>
      </w:r>
      <w:r w:rsidRPr="001477F8">
        <w:rPr>
          <w:rStyle w:val="Strong"/>
          <w:rFonts w:ascii="Arial" w:hAnsi="Arial" w:cs="Arial"/>
          <w:color w:val="000000" w:themeColor="text1"/>
          <w:sz w:val="22"/>
        </w:rPr>
        <w:t xml:space="preserve"> methods</w:t>
      </w:r>
      <w:r w:rsidR="007E0431" w:rsidRPr="001477F8">
        <w:rPr>
          <w:rStyle w:val="Strong"/>
          <w:rFonts w:ascii="Arial" w:hAnsi="Arial" w:cs="Arial"/>
          <w:color w:val="000000" w:themeColor="text1"/>
          <w:sz w:val="22"/>
        </w:rPr>
        <w:t xml:space="preserve"> for </w:t>
      </w:r>
      <w:r w:rsidR="002E792A" w:rsidRPr="001477F8">
        <w:rPr>
          <w:rStyle w:val="Strong"/>
          <w:rFonts w:ascii="Arial" w:hAnsi="Arial" w:cs="Arial"/>
          <w:color w:val="000000" w:themeColor="text1"/>
          <w:sz w:val="22"/>
        </w:rPr>
        <w:t xml:space="preserve">a </w:t>
      </w:r>
      <w:r w:rsidR="007E0431" w:rsidRPr="001477F8">
        <w:rPr>
          <w:rStyle w:val="Strong"/>
          <w:rFonts w:ascii="Arial" w:hAnsi="Arial" w:cs="Arial"/>
          <w:color w:val="000000" w:themeColor="text1"/>
          <w:sz w:val="22"/>
        </w:rPr>
        <w:t>LUAD sample (left)</w:t>
      </w:r>
      <w:r w:rsidR="00CB3477" w:rsidRPr="001477F8">
        <w:rPr>
          <w:rStyle w:val="Strong"/>
          <w:rFonts w:ascii="Arial" w:hAnsi="Arial" w:cs="Arial"/>
          <w:color w:val="000000" w:themeColor="text1"/>
          <w:sz w:val="22"/>
        </w:rPr>
        <w:t xml:space="preserve"> and </w:t>
      </w:r>
      <w:r w:rsidR="002E792A" w:rsidRPr="001477F8">
        <w:rPr>
          <w:rStyle w:val="Strong"/>
          <w:rFonts w:ascii="Arial" w:hAnsi="Arial" w:cs="Arial"/>
          <w:color w:val="000000" w:themeColor="text1"/>
          <w:sz w:val="22"/>
        </w:rPr>
        <w:t xml:space="preserve">a </w:t>
      </w:r>
      <w:r w:rsidR="00CB3477" w:rsidRPr="001477F8">
        <w:rPr>
          <w:rStyle w:val="Strong"/>
          <w:rFonts w:ascii="Arial" w:hAnsi="Arial" w:cs="Arial"/>
          <w:color w:val="000000" w:themeColor="text1"/>
          <w:sz w:val="22"/>
        </w:rPr>
        <w:t>LUSC sample (right)</w:t>
      </w:r>
      <w:r w:rsidRPr="001477F8">
        <w:rPr>
          <w:rStyle w:val="Strong"/>
          <w:rFonts w:ascii="Arial" w:hAnsi="Arial" w:cs="Arial"/>
          <w:color w:val="000000" w:themeColor="text1"/>
          <w:sz w:val="22"/>
        </w:rPr>
        <w:t xml:space="preserve">. </w:t>
      </w:r>
      <w:r w:rsidRPr="001477F8">
        <w:rPr>
          <w:rStyle w:val="Strong"/>
          <w:rFonts w:ascii="Arial" w:hAnsi="Arial" w:cs="Arial"/>
          <w:b w:val="0"/>
          <w:bCs w:val="0"/>
          <w:color w:val="000000" w:themeColor="text1"/>
          <w:sz w:val="22"/>
        </w:rPr>
        <w:t xml:space="preserve">Pairwise scatter plot matrix comparing estimates from </w:t>
      </w:r>
      <m:oMath>
        <m:sSub>
          <m:sSubPr>
            <m:ctrlPr>
              <w:rPr>
                <w:rStyle w:val="Strong"/>
                <w:rFonts w:ascii="Cambria Math" w:hAnsi="Cambria Math" w:cs="Arial"/>
                <w:b w:val="0"/>
                <w:bCs w:val="0"/>
                <w:i/>
                <w:color w:val="000000" w:themeColor="text1"/>
                <w:sz w:val="22"/>
              </w:rPr>
            </m:ctrlPr>
          </m:sSubPr>
          <m:e>
            <m:r>
              <w:rPr>
                <w:rStyle w:val="Strong"/>
                <w:rFonts w:ascii="Cambria Math" w:hAnsi="Cambria Math" w:cs="Arial"/>
                <w:color w:val="000000" w:themeColor="text1"/>
                <w:sz w:val="22"/>
              </w:rPr>
              <m:t>ρ</m:t>
            </m:r>
          </m:e>
          <m:sub>
            <m:r>
              <w:rPr>
                <w:rStyle w:val="Strong"/>
                <w:rFonts w:ascii="Cambria Math" w:hAnsi="Cambria Math" w:cs="Arial"/>
                <w:color w:val="000000" w:themeColor="text1"/>
                <w:sz w:val="22"/>
              </w:rPr>
              <m:t>CARD</m:t>
            </m:r>
          </m:sub>
        </m:sSub>
      </m:oMath>
      <w:r w:rsidRPr="001477F8">
        <w:rPr>
          <w:rStyle w:val="Strong"/>
          <w:rFonts w:ascii="Arial" w:hAnsi="Arial" w:cs="Arial"/>
          <w:b w:val="0"/>
          <w:bCs w:val="0"/>
          <w:color w:val="000000" w:themeColor="text1"/>
          <w:sz w:val="22"/>
        </w:rPr>
        <w:t xml:space="preserve">, </w:t>
      </w:r>
      <m:oMath>
        <m:sSub>
          <m:sSubPr>
            <m:ctrlPr>
              <w:rPr>
                <w:rStyle w:val="Strong"/>
                <w:rFonts w:ascii="Cambria Math" w:hAnsi="Cambria Math" w:cs="Arial"/>
                <w:b w:val="0"/>
                <w:bCs w:val="0"/>
                <w:i/>
                <w:color w:val="000000" w:themeColor="text1"/>
                <w:sz w:val="22"/>
              </w:rPr>
            </m:ctrlPr>
          </m:sSubPr>
          <m:e>
            <m:r>
              <w:rPr>
                <w:rStyle w:val="Strong"/>
                <w:rFonts w:ascii="Cambria Math" w:hAnsi="Cambria Math" w:cs="Arial"/>
                <w:color w:val="000000" w:themeColor="text1"/>
                <w:sz w:val="22"/>
              </w:rPr>
              <m:t>ρ</m:t>
            </m:r>
          </m:e>
          <m:sub>
            <m:r>
              <w:rPr>
                <w:rStyle w:val="Strong"/>
                <w:rFonts w:ascii="Cambria Math" w:hAnsi="Cambria Math" w:cs="Arial"/>
                <w:color w:val="000000" w:themeColor="text1"/>
                <w:sz w:val="22"/>
              </w:rPr>
              <m:t>RCTD</m:t>
            </m:r>
          </m:sub>
        </m:sSub>
      </m:oMath>
      <w:r w:rsidRPr="001477F8">
        <w:rPr>
          <w:rStyle w:val="Strong"/>
          <w:rFonts w:ascii="Arial" w:hAnsi="Arial" w:cs="Arial"/>
          <w:b w:val="0"/>
          <w:bCs w:val="0"/>
          <w:color w:val="000000" w:themeColor="text1"/>
          <w:sz w:val="22"/>
        </w:rPr>
        <w:t xml:space="preserve">, </w:t>
      </w:r>
      <m:oMath>
        <m:sSub>
          <m:sSubPr>
            <m:ctrlPr>
              <w:rPr>
                <w:rStyle w:val="Strong"/>
                <w:rFonts w:ascii="Cambria Math" w:hAnsi="Cambria Math" w:cs="Arial"/>
                <w:b w:val="0"/>
                <w:bCs w:val="0"/>
                <w:i/>
                <w:color w:val="000000" w:themeColor="text1"/>
                <w:sz w:val="22"/>
              </w:rPr>
            </m:ctrlPr>
          </m:sSubPr>
          <m:e>
            <m:r>
              <w:rPr>
                <w:rStyle w:val="Strong"/>
                <w:rFonts w:ascii="Cambria Math" w:hAnsi="Cambria Math" w:cs="Arial"/>
                <w:color w:val="000000" w:themeColor="text1"/>
                <w:sz w:val="22"/>
              </w:rPr>
              <m:t>ρ</m:t>
            </m:r>
          </m:e>
          <m:sub>
            <m:r>
              <w:rPr>
                <w:rStyle w:val="Strong"/>
                <w:rFonts w:ascii="Cambria Math" w:hAnsi="Cambria Math" w:cs="Arial"/>
                <w:color w:val="000000" w:themeColor="text1"/>
                <w:sz w:val="22"/>
              </w:rPr>
              <m:t>Digital Histology</m:t>
            </m:r>
          </m:sub>
        </m:sSub>
      </m:oMath>
      <w:r w:rsidRPr="001477F8">
        <w:rPr>
          <w:rStyle w:val="Strong"/>
          <w:rFonts w:ascii="Arial" w:hAnsi="Arial" w:cs="Arial"/>
          <w:b w:val="0"/>
          <w:bCs w:val="0"/>
          <w:color w:val="000000" w:themeColor="text1"/>
          <w:sz w:val="22"/>
        </w:rPr>
        <w:t xml:space="preserve"> and </w:t>
      </w:r>
      <m:oMath>
        <m:r>
          <w:rPr>
            <w:rStyle w:val="Strong"/>
            <w:rFonts w:ascii="Cambria Math" w:hAnsi="Cambria Math" w:cs="Arial"/>
            <w:color w:val="000000" w:themeColor="text1"/>
            <w:sz w:val="22"/>
          </w:rPr>
          <m:t>π</m:t>
        </m:r>
      </m:oMath>
      <w:r w:rsidRPr="001477F8">
        <w:rPr>
          <w:rStyle w:val="Strong"/>
          <w:rFonts w:ascii="Arial" w:hAnsi="Arial" w:cs="Arial"/>
          <w:b w:val="0"/>
          <w:bCs w:val="0"/>
          <w:color w:val="000000" w:themeColor="text1"/>
          <w:sz w:val="22"/>
        </w:rPr>
        <w:t>. The lower-diagonal panels show pairwise scatter plots with</w:t>
      </w:r>
      <w:r w:rsidR="00017484" w:rsidRPr="001477F8">
        <w:rPr>
          <w:rStyle w:val="Strong"/>
          <w:rFonts w:ascii="Arial" w:hAnsi="Arial" w:cs="Arial"/>
          <w:b w:val="0"/>
          <w:bCs w:val="0"/>
          <w:color w:val="000000" w:themeColor="text1"/>
          <w:sz w:val="22"/>
        </w:rPr>
        <w:t xml:space="preserve"> </w:t>
      </w:r>
      <w:proofErr w:type="spellStart"/>
      <w:proofErr w:type="gramStart"/>
      <w:r w:rsidR="00B7365A" w:rsidRPr="001477F8">
        <w:rPr>
          <w:rStyle w:val="Strong"/>
          <w:rFonts w:ascii="Arial" w:hAnsi="Arial" w:cs="Arial"/>
          <w:b w:val="0"/>
          <w:bCs w:val="0"/>
          <w:color w:val="000000" w:themeColor="text1"/>
          <w:sz w:val="22"/>
        </w:rPr>
        <w:t>lowess</w:t>
      </w:r>
      <w:proofErr w:type="spellEnd"/>
      <w:r w:rsidR="00B7365A" w:rsidRPr="001477F8">
        <w:rPr>
          <w:rStyle w:val="Strong"/>
          <w:rFonts w:ascii="Arial" w:hAnsi="Arial" w:cs="Arial"/>
          <w:b w:val="0"/>
          <w:bCs w:val="0"/>
          <w:color w:val="000000" w:themeColor="text1"/>
          <w:sz w:val="22"/>
        </w:rPr>
        <w:t>(</w:t>
      </w:r>
      <w:proofErr w:type="gramEnd"/>
      <w:r w:rsidR="00B7365A" w:rsidRPr="001477F8">
        <w:rPr>
          <w:rStyle w:val="Strong"/>
          <w:rFonts w:ascii="Arial" w:hAnsi="Arial" w:cs="Arial"/>
          <w:b w:val="0"/>
          <w:bCs w:val="0"/>
          <w:color w:val="000000" w:themeColor="text1"/>
          <w:sz w:val="22"/>
        </w:rPr>
        <w:t>)</w:t>
      </w:r>
      <w:r w:rsidRPr="001477F8">
        <w:rPr>
          <w:rStyle w:val="Strong"/>
          <w:rFonts w:ascii="Arial" w:hAnsi="Arial" w:cs="Arial"/>
          <w:b w:val="0"/>
          <w:bCs w:val="0"/>
          <w:color w:val="000000" w:themeColor="text1"/>
          <w:sz w:val="22"/>
        </w:rPr>
        <w:t xml:space="preserve"> smoothing curves (red). The upper-diagonal panels </w:t>
      </w:r>
      <w:r w:rsidR="00017484" w:rsidRPr="001477F8">
        <w:rPr>
          <w:rStyle w:val="Strong"/>
          <w:rFonts w:ascii="Arial" w:hAnsi="Arial" w:cs="Arial"/>
          <w:b w:val="0"/>
          <w:bCs w:val="0"/>
          <w:color w:val="000000" w:themeColor="text1"/>
          <w:sz w:val="22"/>
        </w:rPr>
        <w:t>display</w:t>
      </w:r>
      <w:r w:rsidRPr="001477F8">
        <w:rPr>
          <w:rStyle w:val="Strong"/>
          <w:rFonts w:ascii="Arial" w:hAnsi="Arial" w:cs="Arial"/>
          <w:b w:val="0"/>
          <w:bCs w:val="0"/>
          <w:color w:val="000000" w:themeColor="text1"/>
          <w:sz w:val="22"/>
        </w:rPr>
        <w:t xml:space="preserve"> the Pearson correlation coefficient</w:t>
      </w:r>
      <w:r w:rsidR="00017484" w:rsidRPr="001477F8">
        <w:rPr>
          <w:rStyle w:val="Strong"/>
          <w:rFonts w:ascii="Arial" w:hAnsi="Arial" w:cs="Arial"/>
          <w:b w:val="0"/>
          <w:bCs w:val="0"/>
          <w:color w:val="000000" w:themeColor="text1"/>
          <w:sz w:val="22"/>
        </w:rPr>
        <w:t>s</w:t>
      </w:r>
      <w:r w:rsidRPr="001477F8">
        <w:rPr>
          <w:rStyle w:val="Strong"/>
          <w:rFonts w:ascii="Arial" w:hAnsi="Arial" w:cs="Arial"/>
          <w:b w:val="0"/>
          <w:bCs w:val="0"/>
          <w:color w:val="000000" w:themeColor="text1"/>
          <w:sz w:val="22"/>
        </w:rPr>
        <w:t xml:space="preserve"> (r) and the Concordance Correlation Coefficient (CCC). The diagonal panels </w:t>
      </w:r>
      <w:r w:rsidR="008853E4" w:rsidRPr="001477F8">
        <w:rPr>
          <w:rStyle w:val="Strong"/>
          <w:rFonts w:ascii="Arial" w:hAnsi="Arial" w:cs="Arial"/>
          <w:b w:val="0"/>
          <w:bCs w:val="0"/>
          <w:color w:val="000000" w:themeColor="text1"/>
          <w:sz w:val="22"/>
        </w:rPr>
        <w:t>show</w:t>
      </w:r>
      <w:r w:rsidRPr="001477F8">
        <w:rPr>
          <w:rStyle w:val="Strong"/>
          <w:rFonts w:ascii="Arial" w:hAnsi="Arial" w:cs="Arial"/>
          <w:b w:val="0"/>
          <w:bCs w:val="0"/>
          <w:color w:val="000000" w:themeColor="text1"/>
          <w:sz w:val="22"/>
        </w:rPr>
        <w:t xml:space="preserve"> the probability density distribution of estimates for each respective method. </w:t>
      </w:r>
      <w:r w:rsidR="00462413" w:rsidRPr="001477F8">
        <w:rPr>
          <w:rStyle w:val="Strong"/>
          <w:rFonts w:ascii="Arial" w:hAnsi="Arial" w:cs="Arial"/>
          <w:b w:val="0"/>
          <w:bCs w:val="0"/>
          <w:color w:val="000000" w:themeColor="text1"/>
          <w:sz w:val="22"/>
        </w:rPr>
        <w:t xml:space="preserve">The moderate correlation demonstrated by </w:t>
      </w:r>
      <m:oMath>
        <m:sSub>
          <m:sSubPr>
            <m:ctrlPr>
              <w:rPr>
                <w:rStyle w:val="Strong"/>
                <w:rFonts w:ascii="Cambria Math" w:hAnsi="Cambria Math" w:cs="Arial"/>
                <w:b w:val="0"/>
                <w:bCs w:val="0"/>
                <w:i/>
                <w:color w:val="000000" w:themeColor="text1"/>
                <w:sz w:val="22"/>
              </w:rPr>
            </m:ctrlPr>
          </m:sSubPr>
          <m:e>
            <m:r>
              <w:rPr>
                <w:rStyle w:val="Strong"/>
                <w:rFonts w:ascii="Cambria Math" w:hAnsi="Cambria Math" w:cs="Arial"/>
                <w:color w:val="000000" w:themeColor="text1"/>
                <w:sz w:val="22"/>
              </w:rPr>
              <m:t>ρ</m:t>
            </m:r>
          </m:e>
          <m:sub>
            <m:r>
              <w:rPr>
                <w:rStyle w:val="Strong"/>
                <w:rFonts w:ascii="Cambria Math" w:hAnsi="Cambria Math" w:cs="Arial"/>
                <w:color w:val="000000" w:themeColor="text1"/>
                <w:sz w:val="22"/>
              </w:rPr>
              <m:t>Digital Histology</m:t>
            </m:r>
          </m:sub>
        </m:sSub>
      </m:oMath>
      <w:r w:rsidR="00462413" w:rsidRPr="001477F8">
        <w:rPr>
          <w:rStyle w:val="Strong"/>
          <w:rFonts w:ascii="Arial" w:hAnsi="Arial" w:cs="Arial"/>
          <w:b w:val="0"/>
          <w:bCs w:val="0"/>
          <w:color w:val="000000" w:themeColor="text1"/>
          <w:sz w:val="22"/>
        </w:rPr>
        <w:t xml:space="preserve"> and </w:t>
      </w:r>
      <m:oMath>
        <m:r>
          <w:rPr>
            <w:rStyle w:val="Strong"/>
            <w:rFonts w:ascii="Cambria Math" w:hAnsi="Cambria Math" w:cs="Arial"/>
            <w:color w:val="000000" w:themeColor="text1"/>
            <w:sz w:val="22"/>
          </w:rPr>
          <m:t>π</m:t>
        </m:r>
      </m:oMath>
      <w:r w:rsidR="00462413" w:rsidRPr="001477F8">
        <w:rPr>
          <w:rStyle w:val="Strong"/>
          <w:rFonts w:ascii="Arial" w:hAnsi="Arial" w:cs="Arial"/>
          <w:b w:val="0"/>
          <w:bCs w:val="0"/>
          <w:color w:val="000000" w:themeColor="text1"/>
          <w:sz w:val="22"/>
        </w:rPr>
        <w:t xml:space="preserve"> between </w:t>
      </w:r>
      <w:r w:rsidR="6E57C7A6" w:rsidRPr="001477F8">
        <w:rPr>
          <w:rFonts w:ascii="Arial" w:hAnsi="Arial" w:cs="Arial"/>
          <w:b/>
          <w:bCs/>
          <w:color w:val="000000" w:themeColor="text1"/>
          <w:sz w:val="22"/>
        </w:rPr>
        <w:t>0.</w:t>
      </w:r>
      <w:r w:rsidR="00766BE8" w:rsidRPr="001477F8">
        <w:rPr>
          <w:rFonts w:ascii="Arial" w:hAnsi="Arial" w:cs="Arial"/>
          <w:b/>
          <w:bCs/>
          <w:color w:val="000000" w:themeColor="text1"/>
          <w:sz w:val="22"/>
        </w:rPr>
        <w:t>52</w:t>
      </w:r>
      <w:r w:rsidR="00462413" w:rsidRPr="001477F8">
        <w:rPr>
          <w:rStyle w:val="Strong"/>
          <w:rFonts w:ascii="Arial" w:hAnsi="Arial" w:cs="Arial"/>
          <w:b w:val="0"/>
          <w:bCs w:val="0"/>
          <w:color w:val="000000" w:themeColor="text1"/>
          <w:sz w:val="22"/>
        </w:rPr>
        <w:t xml:space="preserve"> and </w:t>
      </w:r>
      <w:r w:rsidR="0C7E2D7D" w:rsidRPr="001477F8">
        <w:rPr>
          <w:rFonts w:ascii="Arial" w:hAnsi="Arial" w:cs="Arial"/>
          <w:b/>
          <w:bCs/>
          <w:color w:val="000000" w:themeColor="text1"/>
          <w:sz w:val="22"/>
        </w:rPr>
        <w:t>0.</w:t>
      </w:r>
      <w:r w:rsidR="00766BE8" w:rsidRPr="001477F8">
        <w:rPr>
          <w:rFonts w:ascii="Arial" w:hAnsi="Arial" w:cs="Arial"/>
          <w:b/>
          <w:bCs/>
          <w:color w:val="000000" w:themeColor="text1"/>
          <w:sz w:val="22"/>
        </w:rPr>
        <w:t>62</w:t>
      </w:r>
      <w:r w:rsidR="00462413" w:rsidRPr="001477F8">
        <w:rPr>
          <w:rStyle w:val="Strong"/>
          <w:rFonts w:ascii="Arial" w:hAnsi="Arial" w:cs="Arial"/>
          <w:b w:val="0"/>
          <w:bCs w:val="0"/>
          <w:color w:val="000000" w:themeColor="text1"/>
          <w:sz w:val="22"/>
        </w:rPr>
        <w:t xml:space="preserve"> matches what is observed in </w:t>
      </w:r>
      <w:r w:rsidR="009E02C0" w:rsidRPr="001477F8">
        <w:rPr>
          <w:rStyle w:val="Strong"/>
          <w:rFonts w:ascii="Arial" w:hAnsi="Arial" w:cs="Arial"/>
          <w:b w:val="0"/>
          <w:bCs w:val="0"/>
          <w:color w:val="000000" w:themeColor="text1"/>
          <w:sz w:val="22"/>
        </w:rPr>
        <w:t xml:space="preserve">our miRNA-seq deconvolution study. On the other hand, even though </w:t>
      </w:r>
      <m:oMath>
        <m:sSub>
          <m:sSubPr>
            <m:ctrlPr>
              <w:rPr>
                <w:rStyle w:val="Strong"/>
                <w:rFonts w:ascii="Cambria Math" w:hAnsi="Cambria Math" w:cs="Arial"/>
                <w:b w:val="0"/>
                <w:bCs w:val="0"/>
                <w:i/>
                <w:color w:val="000000" w:themeColor="text1"/>
                <w:sz w:val="22"/>
              </w:rPr>
            </m:ctrlPr>
          </m:sSubPr>
          <m:e>
            <m:r>
              <w:rPr>
                <w:rStyle w:val="Strong"/>
                <w:rFonts w:ascii="Cambria Math" w:hAnsi="Cambria Math" w:cs="Arial"/>
                <w:color w:val="000000" w:themeColor="text1"/>
                <w:sz w:val="22"/>
              </w:rPr>
              <m:t>ρ</m:t>
            </m:r>
          </m:e>
          <m:sub>
            <m:r>
              <w:rPr>
                <w:rStyle w:val="Strong"/>
                <w:rFonts w:ascii="Cambria Math" w:hAnsi="Cambria Math" w:cs="Arial"/>
                <w:color w:val="000000" w:themeColor="text1"/>
                <w:sz w:val="22"/>
              </w:rPr>
              <m:t>CARD</m:t>
            </m:r>
          </m:sub>
        </m:sSub>
      </m:oMath>
      <w:r w:rsidR="009E02C0" w:rsidRPr="001477F8">
        <w:rPr>
          <w:rStyle w:val="Strong"/>
          <w:rFonts w:ascii="Arial" w:hAnsi="Arial" w:cs="Arial"/>
          <w:b w:val="0"/>
          <w:bCs w:val="0"/>
          <w:color w:val="000000" w:themeColor="text1"/>
          <w:sz w:val="22"/>
        </w:rPr>
        <w:t xml:space="preserve"> and </w:t>
      </w:r>
      <m:oMath>
        <m:sSub>
          <m:sSubPr>
            <m:ctrlPr>
              <w:rPr>
                <w:rStyle w:val="Strong"/>
                <w:rFonts w:ascii="Cambria Math" w:hAnsi="Cambria Math" w:cs="Arial"/>
                <w:b w:val="0"/>
                <w:bCs w:val="0"/>
                <w:i/>
                <w:color w:val="000000" w:themeColor="text1"/>
                <w:sz w:val="22"/>
              </w:rPr>
            </m:ctrlPr>
          </m:sSubPr>
          <m:e>
            <m:r>
              <w:rPr>
                <w:rStyle w:val="Strong"/>
                <w:rFonts w:ascii="Cambria Math" w:hAnsi="Cambria Math" w:cs="Arial"/>
                <w:color w:val="000000" w:themeColor="text1"/>
                <w:sz w:val="22"/>
              </w:rPr>
              <m:t>ρ</m:t>
            </m:r>
          </m:e>
          <m:sub>
            <m:r>
              <w:rPr>
                <w:rStyle w:val="Strong"/>
                <w:rFonts w:ascii="Cambria Math" w:hAnsi="Cambria Math" w:cs="Arial"/>
                <w:color w:val="000000" w:themeColor="text1"/>
                <w:sz w:val="22"/>
              </w:rPr>
              <m:t>RCTD</m:t>
            </m:r>
          </m:sub>
        </m:sSub>
      </m:oMath>
      <w:r w:rsidR="009E02C0" w:rsidRPr="001477F8">
        <w:rPr>
          <w:rStyle w:val="Strong"/>
          <w:rFonts w:ascii="Arial" w:hAnsi="Arial" w:cs="Arial"/>
          <w:b w:val="0"/>
          <w:bCs w:val="0"/>
          <w:color w:val="000000" w:themeColor="text1"/>
          <w:sz w:val="22"/>
        </w:rPr>
        <w:t xml:space="preserve"> are strongly correlated with each other</w:t>
      </w:r>
      <w:r w:rsidR="007A7C05" w:rsidRPr="001477F8">
        <w:rPr>
          <w:rStyle w:val="Strong"/>
          <w:rFonts w:ascii="Arial" w:hAnsi="Arial" w:cs="Arial"/>
          <w:b w:val="0"/>
          <w:bCs w:val="0"/>
          <w:color w:val="000000" w:themeColor="text1"/>
          <w:sz w:val="22"/>
        </w:rPr>
        <w:t>, their correlation</w:t>
      </w:r>
      <w:r w:rsidR="00F07011" w:rsidRPr="001477F8">
        <w:rPr>
          <w:rStyle w:val="Strong"/>
          <w:rFonts w:ascii="Arial" w:hAnsi="Arial" w:cs="Arial"/>
          <w:b w:val="0"/>
          <w:bCs w:val="0"/>
          <w:color w:val="000000" w:themeColor="text1"/>
          <w:sz w:val="22"/>
        </w:rPr>
        <w:t>s</w:t>
      </w:r>
      <w:r w:rsidR="007A7C05" w:rsidRPr="001477F8">
        <w:rPr>
          <w:rStyle w:val="Strong"/>
          <w:rFonts w:ascii="Arial" w:hAnsi="Arial" w:cs="Arial"/>
          <w:b w:val="0"/>
          <w:bCs w:val="0"/>
          <w:color w:val="000000" w:themeColor="text1"/>
          <w:sz w:val="22"/>
        </w:rPr>
        <w:t xml:space="preserve"> with </w:t>
      </w:r>
      <m:oMath>
        <m:sSub>
          <m:sSubPr>
            <m:ctrlPr>
              <w:rPr>
                <w:rStyle w:val="Strong"/>
                <w:rFonts w:ascii="Cambria Math" w:hAnsi="Cambria Math" w:cs="Arial"/>
                <w:b w:val="0"/>
                <w:bCs w:val="0"/>
                <w:i/>
                <w:color w:val="000000" w:themeColor="text1"/>
                <w:sz w:val="22"/>
              </w:rPr>
            </m:ctrlPr>
          </m:sSubPr>
          <m:e>
            <m:r>
              <w:rPr>
                <w:rStyle w:val="Strong"/>
                <w:rFonts w:ascii="Cambria Math" w:hAnsi="Cambria Math" w:cs="Arial"/>
                <w:color w:val="000000" w:themeColor="text1"/>
                <w:sz w:val="22"/>
              </w:rPr>
              <m:t>π</m:t>
            </m:r>
          </m:e>
          <m:sub>
            <m:r>
              <w:rPr>
                <w:rStyle w:val="Strong"/>
                <w:rFonts w:ascii="Cambria Math" w:hAnsi="Cambria Math" w:cs="Arial"/>
                <w:color w:val="000000" w:themeColor="text1"/>
                <w:sz w:val="22"/>
              </w:rPr>
              <m:t>T</m:t>
            </m:r>
          </m:sub>
        </m:sSub>
      </m:oMath>
      <w:r w:rsidR="007A7C05" w:rsidRPr="001477F8">
        <w:rPr>
          <w:rStyle w:val="Strong"/>
          <w:rFonts w:ascii="Arial" w:hAnsi="Arial" w:cs="Arial"/>
          <w:b w:val="0"/>
          <w:bCs w:val="0"/>
          <w:color w:val="000000" w:themeColor="text1"/>
          <w:sz w:val="22"/>
        </w:rPr>
        <w:t xml:space="preserve"> </w:t>
      </w:r>
      <w:r w:rsidR="00F07011" w:rsidRPr="001477F8">
        <w:rPr>
          <w:rStyle w:val="Strong"/>
          <w:rFonts w:ascii="Arial" w:hAnsi="Arial" w:cs="Arial"/>
          <w:b w:val="0"/>
          <w:bCs w:val="0"/>
          <w:color w:val="000000" w:themeColor="text1"/>
          <w:sz w:val="22"/>
        </w:rPr>
        <w:t>are</w:t>
      </w:r>
      <w:r w:rsidR="007A7C05" w:rsidRPr="001477F8">
        <w:rPr>
          <w:rStyle w:val="Strong"/>
          <w:rFonts w:ascii="Arial" w:hAnsi="Arial" w:cs="Arial"/>
          <w:b w:val="0"/>
          <w:bCs w:val="0"/>
          <w:color w:val="000000" w:themeColor="text1"/>
          <w:sz w:val="22"/>
        </w:rPr>
        <w:t xml:space="preserve"> at a moderate level for LUSC</w:t>
      </w:r>
      <w:r w:rsidR="005A15EF" w:rsidRPr="001477F8">
        <w:rPr>
          <w:rStyle w:val="Strong"/>
          <w:rFonts w:ascii="Arial" w:hAnsi="Arial" w:cs="Arial"/>
          <w:b w:val="0"/>
          <w:bCs w:val="0"/>
          <w:color w:val="000000" w:themeColor="text1"/>
          <w:sz w:val="22"/>
        </w:rPr>
        <w:t xml:space="preserve"> with </w:t>
      </w:r>
      <w:r w:rsidR="00C419C7" w:rsidRPr="001477F8">
        <w:rPr>
          <w:rStyle w:val="Strong"/>
          <w:rFonts w:ascii="Arial" w:hAnsi="Arial" w:cs="Arial"/>
          <w:b w:val="0"/>
          <w:bCs w:val="0"/>
          <w:color w:val="000000" w:themeColor="text1"/>
          <w:sz w:val="22"/>
        </w:rPr>
        <w:t>balanced deviations on both sides of the smoothed curve</w:t>
      </w:r>
      <w:r w:rsidR="00A929E5" w:rsidRPr="001477F8">
        <w:rPr>
          <w:rStyle w:val="Strong"/>
          <w:rFonts w:ascii="Arial" w:hAnsi="Arial" w:cs="Arial"/>
          <w:b w:val="0"/>
          <w:bCs w:val="0"/>
          <w:color w:val="000000" w:themeColor="text1"/>
          <w:sz w:val="22"/>
        </w:rPr>
        <w:t xml:space="preserve">. This is </w:t>
      </w:r>
      <w:r w:rsidR="005A15EF" w:rsidRPr="001477F8">
        <w:rPr>
          <w:rStyle w:val="Strong"/>
          <w:rFonts w:ascii="Arial" w:hAnsi="Arial" w:cs="Arial"/>
          <w:b w:val="0"/>
          <w:bCs w:val="0"/>
          <w:color w:val="000000" w:themeColor="text1"/>
          <w:sz w:val="22"/>
        </w:rPr>
        <w:t>not</w:t>
      </w:r>
      <w:r w:rsidR="00C419C7" w:rsidRPr="001477F8">
        <w:rPr>
          <w:rStyle w:val="Strong"/>
          <w:rFonts w:ascii="Arial" w:hAnsi="Arial" w:cs="Arial"/>
          <w:b w:val="0"/>
          <w:bCs w:val="0"/>
          <w:color w:val="000000" w:themeColor="text1"/>
          <w:sz w:val="22"/>
        </w:rPr>
        <w:t xml:space="preserve"> the case</w:t>
      </w:r>
      <w:r w:rsidR="005A15EF" w:rsidRPr="001477F8">
        <w:rPr>
          <w:rStyle w:val="Strong"/>
          <w:rFonts w:ascii="Arial" w:hAnsi="Arial" w:cs="Arial"/>
          <w:b w:val="0"/>
          <w:bCs w:val="0"/>
          <w:color w:val="000000" w:themeColor="text1"/>
          <w:sz w:val="22"/>
        </w:rPr>
        <w:t xml:space="preserve"> for LUAD. Importantly in LUAD, </w:t>
      </w:r>
      <m:oMath>
        <m:sSub>
          <m:sSubPr>
            <m:ctrlPr>
              <w:rPr>
                <w:rStyle w:val="Strong"/>
                <w:rFonts w:ascii="Cambria Math" w:hAnsi="Cambria Math" w:cs="Arial"/>
                <w:b w:val="0"/>
                <w:bCs w:val="0"/>
                <w:i/>
                <w:color w:val="000000" w:themeColor="text1"/>
                <w:sz w:val="22"/>
              </w:rPr>
            </m:ctrlPr>
          </m:sSubPr>
          <m:e>
            <m:r>
              <w:rPr>
                <w:rStyle w:val="Strong"/>
                <w:rFonts w:ascii="Cambria Math" w:hAnsi="Cambria Math" w:cs="Arial"/>
                <w:color w:val="000000" w:themeColor="text1"/>
                <w:sz w:val="22"/>
              </w:rPr>
              <m:t>ρ</m:t>
            </m:r>
          </m:e>
          <m:sub>
            <m:r>
              <w:rPr>
                <w:rStyle w:val="Strong"/>
                <w:rFonts w:ascii="Cambria Math" w:hAnsi="Cambria Math" w:cs="Arial"/>
                <w:color w:val="000000" w:themeColor="text1"/>
                <w:sz w:val="22"/>
              </w:rPr>
              <m:t>CARD</m:t>
            </m:r>
          </m:sub>
        </m:sSub>
      </m:oMath>
      <w:r w:rsidR="005A15EF" w:rsidRPr="001477F8">
        <w:rPr>
          <w:rStyle w:val="Strong"/>
          <w:rFonts w:ascii="Arial" w:hAnsi="Arial" w:cs="Arial"/>
          <w:b w:val="0"/>
          <w:bCs w:val="0"/>
          <w:color w:val="000000" w:themeColor="text1"/>
          <w:sz w:val="22"/>
        </w:rPr>
        <w:t xml:space="preserve"> and </w:t>
      </w:r>
      <m:oMath>
        <m:sSub>
          <m:sSubPr>
            <m:ctrlPr>
              <w:rPr>
                <w:rStyle w:val="Strong"/>
                <w:rFonts w:ascii="Cambria Math" w:hAnsi="Cambria Math" w:cs="Arial"/>
                <w:b w:val="0"/>
                <w:bCs w:val="0"/>
                <w:i/>
                <w:color w:val="000000" w:themeColor="text1"/>
                <w:sz w:val="22"/>
              </w:rPr>
            </m:ctrlPr>
          </m:sSubPr>
          <m:e>
            <m:r>
              <w:rPr>
                <w:rStyle w:val="Strong"/>
                <w:rFonts w:ascii="Cambria Math" w:hAnsi="Cambria Math" w:cs="Arial"/>
                <w:color w:val="000000" w:themeColor="text1"/>
                <w:sz w:val="22"/>
              </w:rPr>
              <m:t>ρ</m:t>
            </m:r>
          </m:e>
          <m:sub>
            <m:r>
              <w:rPr>
                <w:rStyle w:val="Strong"/>
                <w:rFonts w:ascii="Cambria Math" w:hAnsi="Cambria Math" w:cs="Arial"/>
                <w:color w:val="000000" w:themeColor="text1"/>
                <w:sz w:val="22"/>
              </w:rPr>
              <m:t>RCTD</m:t>
            </m:r>
          </m:sub>
        </m:sSub>
        <m:r>
          <w:rPr>
            <w:rStyle w:val="Strong"/>
            <w:rFonts w:ascii="Cambria Math" w:hAnsi="Cambria Math" w:cs="Arial"/>
            <w:color w:val="000000" w:themeColor="text1"/>
            <w:sz w:val="22"/>
          </w:rPr>
          <m:t xml:space="preserve"> </m:t>
        </m:r>
      </m:oMath>
      <w:r w:rsidR="005A15EF" w:rsidRPr="001477F8">
        <w:rPr>
          <w:rStyle w:val="Strong"/>
          <w:rFonts w:ascii="Arial" w:hAnsi="Arial" w:cs="Arial"/>
          <w:b w:val="0"/>
          <w:bCs w:val="0"/>
          <w:color w:val="000000" w:themeColor="text1"/>
          <w:sz w:val="22"/>
        </w:rPr>
        <w:t xml:space="preserve">identified a lot </w:t>
      </w:r>
      <w:r w:rsidR="00116FBA" w:rsidRPr="001477F8">
        <w:rPr>
          <w:rStyle w:val="Strong"/>
          <w:rFonts w:ascii="Arial" w:hAnsi="Arial" w:cs="Arial"/>
          <w:b w:val="0"/>
          <w:bCs w:val="0"/>
          <w:color w:val="000000" w:themeColor="text1"/>
          <w:sz w:val="22"/>
        </w:rPr>
        <w:t>more</w:t>
      </w:r>
      <w:r w:rsidR="005A15EF" w:rsidRPr="001477F8">
        <w:rPr>
          <w:rStyle w:val="Strong"/>
          <w:rFonts w:ascii="Arial" w:hAnsi="Arial" w:cs="Arial"/>
          <w:b w:val="0"/>
          <w:bCs w:val="0"/>
          <w:color w:val="000000" w:themeColor="text1"/>
          <w:sz w:val="22"/>
        </w:rPr>
        <w:t xml:space="preserve"> spots as almost 100% tumor cells where</w:t>
      </w:r>
      <w:r w:rsidR="009B4D74" w:rsidRPr="001477F8">
        <w:rPr>
          <w:rStyle w:val="Strong"/>
          <w:rFonts w:ascii="Arial" w:hAnsi="Arial" w:cs="Arial"/>
          <w:b w:val="0"/>
          <w:bCs w:val="0"/>
          <w:color w:val="000000" w:themeColor="text1"/>
          <w:sz w:val="22"/>
        </w:rPr>
        <w:t>as</w:t>
      </w:r>
      <w:r w:rsidR="005A15EF" w:rsidRPr="001477F8">
        <w:rPr>
          <w:rStyle w:val="Strong"/>
          <w:rFonts w:ascii="Arial" w:hAnsi="Arial" w:cs="Arial"/>
          <w:b w:val="0"/>
          <w:bCs w:val="0"/>
          <w:color w:val="000000" w:themeColor="text1"/>
          <w:sz w:val="22"/>
        </w:rPr>
        <w:t xml:space="preserve"> </w:t>
      </w:r>
      <m:oMath>
        <m:sSub>
          <m:sSubPr>
            <m:ctrlPr>
              <w:rPr>
                <w:rStyle w:val="Strong"/>
                <w:rFonts w:ascii="Cambria Math" w:hAnsi="Cambria Math" w:cs="Arial"/>
                <w:b w:val="0"/>
                <w:bCs w:val="0"/>
                <w:i/>
                <w:color w:val="000000" w:themeColor="text1"/>
                <w:sz w:val="22"/>
              </w:rPr>
            </m:ctrlPr>
          </m:sSubPr>
          <m:e>
            <m:r>
              <w:rPr>
                <w:rStyle w:val="Strong"/>
                <w:rFonts w:ascii="Cambria Math" w:hAnsi="Cambria Math" w:cs="Arial"/>
                <w:color w:val="000000" w:themeColor="text1"/>
                <w:sz w:val="22"/>
              </w:rPr>
              <m:t>ρ</m:t>
            </m:r>
          </m:e>
          <m:sub>
            <m:r>
              <w:rPr>
                <w:rStyle w:val="Strong"/>
                <w:rFonts w:ascii="Cambria Math" w:hAnsi="Cambria Math" w:cs="Arial"/>
                <w:color w:val="000000" w:themeColor="text1"/>
                <w:sz w:val="22"/>
              </w:rPr>
              <m:t>Digital Histology</m:t>
            </m:r>
          </m:sub>
        </m:sSub>
      </m:oMath>
      <w:r w:rsidR="004552E6" w:rsidRPr="001477F8">
        <w:rPr>
          <w:rStyle w:val="Strong"/>
          <w:rFonts w:ascii="Arial" w:hAnsi="Arial" w:cs="Arial"/>
          <w:b w:val="0"/>
          <w:bCs w:val="0"/>
          <w:color w:val="000000" w:themeColor="text1"/>
          <w:sz w:val="22"/>
        </w:rPr>
        <w:t xml:space="preserve"> reported a wide range of proportions. </w:t>
      </w:r>
      <w:proofErr w:type="gramStart"/>
      <w:r w:rsidR="004552E6" w:rsidRPr="001477F8">
        <w:rPr>
          <w:rStyle w:val="Strong"/>
          <w:rFonts w:ascii="Arial" w:hAnsi="Arial" w:cs="Arial"/>
          <w:b w:val="0"/>
          <w:bCs w:val="0"/>
          <w:color w:val="000000" w:themeColor="text1"/>
          <w:sz w:val="22"/>
        </w:rPr>
        <w:t>Hence</w:t>
      </w:r>
      <w:proofErr w:type="gramEnd"/>
      <w:r w:rsidR="004552E6" w:rsidRPr="001477F8">
        <w:rPr>
          <w:rStyle w:val="Strong"/>
          <w:rFonts w:ascii="Arial" w:hAnsi="Arial" w:cs="Arial"/>
          <w:b w:val="0"/>
          <w:bCs w:val="0"/>
          <w:color w:val="000000" w:themeColor="text1"/>
          <w:sz w:val="22"/>
        </w:rPr>
        <w:t xml:space="preserve"> we investigated these spots in </w:t>
      </w:r>
      <w:r w:rsidR="004552E6" w:rsidRPr="001477F8">
        <w:rPr>
          <w:rStyle w:val="Strong"/>
          <w:rFonts w:ascii="Arial" w:hAnsi="Arial" w:cs="Arial"/>
          <w:color w:val="000000" w:themeColor="text1"/>
          <w:sz w:val="22"/>
        </w:rPr>
        <w:t>Fig S</w:t>
      </w:r>
      <w:r w:rsidR="00F54E13" w:rsidRPr="001477F8">
        <w:rPr>
          <w:rStyle w:val="Strong"/>
          <w:rFonts w:ascii="Arial" w:hAnsi="Arial" w:cs="Arial"/>
          <w:color w:val="000000" w:themeColor="text1"/>
          <w:sz w:val="22"/>
        </w:rPr>
        <w:t>8</w:t>
      </w:r>
      <w:r w:rsidR="004552E6" w:rsidRPr="001477F8">
        <w:rPr>
          <w:rStyle w:val="Strong"/>
          <w:rFonts w:ascii="Arial" w:hAnsi="Arial" w:cs="Arial"/>
          <w:b w:val="0"/>
          <w:bCs w:val="0"/>
          <w:color w:val="000000" w:themeColor="text1"/>
          <w:sz w:val="22"/>
        </w:rPr>
        <w:t>.</w:t>
      </w:r>
    </w:p>
    <w:p w14:paraId="159D49DE" w14:textId="77777777" w:rsidR="00C763D8" w:rsidRPr="001477F8" w:rsidRDefault="00C763D8" w:rsidP="00F45E47">
      <w:pPr>
        <w:spacing w:line="276" w:lineRule="auto"/>
        <w:rPr>
          <w:rStyle w:val="Strong"/>
          <w:rFonts w:ascii="Arial" w:hAnsi="Arial" w:cs="Arial"/>
          <w:color w:val="000000" w:themeColor="text1"/>
          <w:sz w:val="22"/>
        </w:rPr>
      </w:pPr>
    </w:p>
    <w:p w14:paraId="27D9E58F" w14:textId="77777777" w:rsidR="000336B9" w:rsidRPr="001477F8" w:rsidRDefault="000336B9" w:rsidP="00F45E47">
      <w:pPr>
        <w:spacing w:line="276" w:lineRule="auto"/>
        <w:rPr>
          <w:rStyle w:val="Strong"/>
          <w:rFonts w:ascii="Arial" w:hAnsi="Arial" w:cs="Arial"/>
          <w:color w:val="000000" w:themeColor="text1"/>
          <w:sz w:val="22"/>
        </w:rPr>
      </w:pPr>
    </w:p>
    <w:p w14:paraId="50A5CA65" w14:textId="77777777" w:rsidR="006E2425" w:rsidRPr="001477F8" w:rsidRDefault="006E2425" w:rsidP="00F45E47">
      <w:pPr>
        <w:spacing w:line="276" w:lineRule="auto"/>
        <w:rPr>
          <w:rStyle w:val="Strong"/>
          <w:rFonts w:ascii="Arial" w:hAnsi="Arial" w:cs="Arial"/>
          <w:color w:val="000000" w:themeColor="text1"/>
          <w:sz w:val="22"/>
        </w:rPr>
      </w:pPr>
    </w:p>
    <w:p w14:paraId="0CFDF6AE" w14:textId="77777777" w:rsidR="006E2425" w:rsidRPr="001477F8" w:rsidRDefault="006E2425" w:rsidP="00F45E47">
      <w:pPr>
        <w:spacing w:line="276" w:lineRule="auto"/>
        <w:rPr>
          <w:rStyle w:val="Strong"/>
          <w:rFonts w:ascii="Arial" w:hAnsi="Arial" w:cs="Arial"/>
          <w:color w:val="000000" w:themeColor="text1"/>
          <w:sz w:val="22"/>
        </w:rPr>
      </w:pPr>
    </w:p>
    <w:p w14:paraId="7806C12F" w14:textId="77777777" w:rsidR="006E2425" w:rsidRPr="001477F8" w:rsidRDefault="006E2425" w:rsidP="00F45E47">
      <w:pPr>
        <w:spacing w:line="276" w:lineRule="auto"/>
        <w:rPr>
          <w:rStyle w:val="Strong"/>
          <w:rFonts w:ascii="Arial" w:hAnsi="Arial" w:cs="Arial"/>
          <w:color w:val="000000" w:themeColor="text1"/>
          <w:sz w:val="22"/>
        </w:rPr>
      </w:pPr>
    </w:p>
    <w:p w14:paraId="2C5F7535" w14:textId="77777777" w:rsidR="00681EAB" w:rsidRPr="001477F8" w:rsidRDefault="00681EAB" w:rsidP="00F45E47">
      <w:pPr>
        <w:spacing w:line="276" w:lineRule="auto"/>
        <w:rPr>
          <w:rStyle w:val="Strong"/>
          <w:rFonts w:ascii="Arial" w:hAnsi="Arial" w:cs="Arial"/>
          <w:color w:val="000000" w:themeColor="text1"/>
          <w:sz w:val="22"/>
        </w:rPr>
      </w:pPr>
    </w:p>
    <w:p w14:paraId="232DE53B" w14:textId="77777777" w:rsidR="00681EAB" w:rsidRPr="001477F8" w:rsidRDefault="00681EAB" w:rsidP="00F45E47">
      <w:pPr>
        <w:spacing w:line="276" w:lineRule="auto"/>
        <w:rPr>
          <w:rStyle w:val="Strong"/>
          <w:rFonts w:ascii="Arial" w:hAnsi="Arial" w:cs="Arial"/>
          <w:color w:val="000000" w:themeColor="text1"/>
          <w:sz w:val="22"/>
        </w:rPr>
      </w:pPr>
    </w:p>
    <w:p w14:paraId="38F7A89D" w14:textId="2AD1F149" w:rsidR="00681EAB" w:rsidRPr="001477F8" w:rsidRDefault="00681EAB" w:rsidP="00681EAB">
      <w:pPr>
        <w:spacing w:line="276" w:lineRule="auto"/>
        <w:jc w:val="center"/>
        <w:rPr>
          <w:color w:val="000000" w:themeColor="text1"/>
        </w:rPr>
      </w:pPr>
    </w:p>
    <w:p w14:paraId="07716B21" w14:textId="5840F90E" w:rsidR="00CE3315" w:rsidRPr="001477F8" w:rsidRDefault="00573103" w:rsidP="00681EAB">
      <w:pPr>
        <w:spacing w:line="276" w:lineRule="auto"/>
        <w:jc w:val="center"/>
        <w:rPr>
          <w:rFonts w:ascii="Arial" w:eastAsia="Arial" w:hAnsi="Arial" w:cs="Arial"/>
          <w:b/>
          <w:bCs/>
          <w:color w:val="000000" w:themeColor="text1"/>
          <w:sz w:val="22"/>
        </w:rPr>
      </w:pPr>
      <w:r>
        <w:rPr>
          <w:rFonts w:ascii="Arial" w:eastAsia="Arial" w:hAnsi="Arial" w:cs="Arial"/>
          <w:b/>
          <w:bCs/>
          <w:noProof/>
          <w:color w:val="000000" w:themeColor="text1"/>
          <w:sz w:val="22"/>
        </w:rPr>
        <w:drawing>
          <wp:inline distT="0" distB="0" distL="0" distR="0" wp14:anchorId="4F9F62C1" wp14:editId="4E40CD3D">
            <wp:extent cx="5731510" cy="2968625"/>
            <wp:effectExtent l="0" t="0" r="0" b="0"/>
            <wp:docPr id="258385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385558" name="Picture 258385558"/>
                    <pic:cNvPicPr/>
                  </pic:nvPicPr>
                  <pic:blipFill>
                    <a:blip r:embed="rId13"/>
                    <a:stretch>
                      <a:fillRect/>
                    </a:stretch>
                  </pic:blipFill>
                  <pic:spPr>
                    <a:xfrm>
                      <a:off x="0" y="0"/>
                      <a:ext cx="5731510" cy="2968625"/>
                    </a:xfrm>
                    <a:prstGeom prst="rect">
                      <a:avLst/>
                    </a:prstGeom>
                  </pic:spPr>
                </pic:pic>
              </a:graphicData>
            </a:graphic>
          </wp:inline>
        </w:drawing>
      </w:r>
    </w:p>
    <w:p w14:paraId="100C6163" w14:textId="5F230E3B" w:rsidR="00681EAB" w:rsidRPr="001477F8" w:rsidRDefault="00681EAB" w:rsidP="778D9661">
      <w:pPr>
        <w:spacing w:line="276" w:lineRule="auto"/>
        <w:rPr>
          <w:rFonts w:ascii="Arial" w:eastAsia="Arial" w:hAnsi="Arial" w:cs="Arial"/>
          <w:color w:val="000000" w:themeColor="text1"/>
          <w:sz w:val="22"/>
        </w:rPr>
      </w:pPr>
      <w:r w:rsidRPr="001477F8">
        <w:rPr>
          <w:rStyle w:val="Strong"/>
          <w:rFonts w:ascii="Arial" w:hAnsi="Arial" w:cs="Arial"/>
          <w:color w:val="000000" w:themeColor="text1"/>
          <w:sz w:val="22"/>
        </w:rPr>
        <w:t>Fig S</w:t>
      </w:r>
      <w:r w:rsidR="066AF7C0" w:rsidRPr="001477F8">
        <w:rPr>
          <w:rStyle w:val="Strong"/>
          <w:rFonts w:ascii="Arial" w:hAnsi="Arial" w:cs="Arial"/>
          <w:color w:val="000000" w:themeColor="text1"/>
          <w:sz w:val="22"/>
        </w:rPr>
        <w:t>8</w:t>
      </w:r>
      <w:r w:rsidR="00226075" w:rsidRPr="001477F8">
        <w:rPr>
          <w:rStyle w:val="Strong"/>
          <w:rFonts w:ascii="Arial" w:hAnsi="Arial" w:cs="Arial"/>
          <w:color w:val="000000" w:themeColor="text1"/>
          <w:sz w:val="22"/>
        </w:rPr>
        <w:t>.</w:t>
      </w:r>
      <w:r w:rsidRPr="001477F8">
        <w:rPr>
          <w:rStyle w:val="Strong"/>
          <w:rFonts w:ascii="Arial" w:hAnsi="Arial" w:cs="Arial"/>
          <w:color w:val="000000" w:themeColor="text1"/>
          <w:sz w:val="22"/>
        </w:rPr>
        <w:t xml:space="preserve"> Validation of digital pathology-based tumor cell count proportions versus CARD in the lung adenocarcinoma stage III sample. </w:t>
      </w:r>
      <w:r w:rsidRPr="001477F8">
        <w:rPr>
          <w:rStyle w:val="Strong"/>
          <w:rFonts w:ascii="Arial" w:hAnsi="Arial" w:cs="Arial"/>
          <w:b w:val="0"/>
          <w:bCs w:val="0"/>
          <w:color w:val="000000" w:themeColor="text1"/>
          <w:sz w:val="22"/>
        </w:rPr>
        <w:t>(a)</w:t>
      </w:r>
      <w:r w:rsidRPr="001477F8">
        <w:rPr>
          <w:rStyle w:val="Strong"/>
          <w:rFonts w:ascii="Arial" w:hAnsi="Arial" w:cs="Arial"/>
          <w:color w:val="000000" w:themeColor="text1"/>
          <w:sz w:val="22"/>
        </w:rPr>
        <w:t xml:space="preserve"> </w:t>
      </w:r>
      <w:r w:rsidRPr="001477F8">
        <w:rPr>
          <w:rStyle w:val="Strong"/>
          <w:rFonts w:ascii="Arial" w:hAnsi="Arial" w:cs="Arial"/>
          <w:b w:val="0"/>
          <w:bCs w:val="0"/>
          <w:color w:val="000000" w:themeColor="text1"/>
          <w:sz w:val="22"/>
        </w:rPr>
        <w:t xml:space="preserve">Representative region showing discordance between CARD-derived and digital pathology-based tumor cell count proportions. </w:t>
      </w:r>
      <w:r w:rsidR="003A1562">
        <w:rPr>
          <w:rFonts w:ascii="Arial" w:hAnsi="Arial" w:cs="Arial"/>
          <w:color w:val="000000" w:themeColor="text1"/>
          <w:sz w:val="22"/>
        </w:rPr>
        <w:t>Blue</w:t>
      </w:r>
      <w:r w:rsidRPr="001477F8">
        <w:rPr>
          <w:rFonts w:ascii="Arial" w:hAnsi="Arial" w:cs="Arial"/>
          <w:color w:val="000000" w:themeColor="text1"/>
          <w:sz w:val="22"/>
        </w:rPr>
        <w:t xml:space="preserve"> circles in the tumor core represent spots where the two methods align (difference &lt; 0.1), red circles at the boundary represent spots where the two methods differ substantially (difference &gt; 0.3). (b) Cell-type annotation of the same region showing tumor cells (green), lymphocytes (blue), stromal cells (yellow), and other cell types (gray). Digital pathology estimates (</w:t>
      </w:r>
      <m:oMath>
        <m:sSub>
          <m:sSubPr>
            <m:ctrlPr>
              <w:rPr>
                <w:rFonts w:ascii="Cambria Math" w:hAnsi="Cambria Math" w:cs="Arial"/>
                <w:color w:val="000000" w:themeColor="text1"/>
                <w:kern w:val="0"/>
                <w:sz w:val="22"/>
                <w14:ligatures w14:val="none"/>
              </w:rPr>
            </m:ctrlPr>
          </m:sSubPr>
          <m:e>
            <m:r>
              <w:rPr>
                <w:rFonts w:ascii="Cambria Math" w:hAnsi="Cambria Math" w:cs="Arial"/>
                <w:color w:val="000000" w:themeColor="text1"/>
                <w:kern w:val="0"/>
                <w:sz w:val="22"/>
                <w14:ligatures w14:val="none"/>
              </w:rPr>
              <m:t>ρ</m:t>
            </m:r>
          </m:e>
          <m:sub>
            <m:r>
              <w:rPr>
                <w:rFonts w:ascii="Cambria Math" w:hAnsi="Cambria Math" w:cs="Arial"/>
                <w:color w:val="000000" w:themeColor="text1"/>
                <w:kern w:val="0"/>
                <w:sz w:val="22"/>
                <w14:ligatures w14:val="none"/>
              </w:rPr>
              <m:t>p</m:t>
            </m:r>
          </m:sub>
        </m:sSub>
      </m:oMath>
      <w:r w:rsidRPr="001477F8">
        <w:rPr>
          <w:rFonts w:ascii="Arial" w:hAnsi="Arial" w:cs="Arial"/>
          <w:color w:val="000000" w:themeColor="text1"/>
          <w:sz w:val="22"/>
        </w:rPr>
        <w:t xml:space="preserve">) showed better consistency with the observed histological patterns, particularly in boundary regions with mixed cell populations. </w:t>
      </w:r>
    </w:p>
    <w:p w14:paraId="00B849E6" w14:textId="77777777" w:rsidR="00681EAB" w:rsidRPr="001477F8" w:rsidRDefault="00681EAB" w:rsidP="00F45E47">
      <w:pPr>
        <w:spacing w:line="276" w:lineRule="auto"/>
        <w:rPr>
          <w:rStyle w:val="Strong"/>
          <w:rFonts w:ascii="Arial" w:hAnsi="Arial" w:cs="Arial"/>
          <w:color w:val="000000" w:themeColor="text1"/>
          <w:sz w:val="22"/>
        </w:rPr>
      </w:pPr>
    </w:p>
    <w:p w14:paraId="79BEE172" w14:textId="77777777" w:rsidR="00681EAB" w:rsidRPr="001477F8" w:rsidRDefault="00681EAB" w:rsidP="00F45E47">
      <w:pPr>
        <w:spacing w:line="276" w:lineRule="auto"/>
        <w:rPr>
          <w:rStyle w:val="Strong"/>
          <w:rFonts w:ascii="Arial" w:hAnsi="Arial" w:cs="Arial"/>
          <w:color w:val="000000" w:themeColor="text1"/>
          <w:sz w:val="22"/>
        </w:rPr>
      </w:pPr>
    </w:p>
    <w:p w14:paraId="4AA44EE2" w14:textId="27D9CADE" w:rsidR="0025403A" w:rsidRPr="001477F8" w:rsidRDefault="0025403A">
      <w:pPr>
        <w:widowControl/>
        <w:jc w:val="left"/>
        <w:rPr>
          <w:rStyle w:val="Strong"/>
          <w:rFonts w:ascii="Arial" w:hAnsi="Arial" w:cs="Arial"/>
          <w:color w:val="000000" w:themeColor="text1"/>
          <w:sz w:val="22"/>
        </w:rPr>
      </w:pPr>
      <w:r w:rsidRPr="001477F8">
        <w:rPr>
          <w:rStyle w:val="Strong"/>
          <w:rFonts w:ascii="Arial" w:hAnsi="Arial" w:cs="Arial"/>
          <w:color w:val="000000" w:themeColor="text1"/>
          <w:sz w:val="22"/>
        </w:rPr>
        <w:br w:type="page"/>
      </w:r>
    </w:p>
    <w:p w14:paraId="69486164" w14:textId="77777777" w:rsidR="00CE3315" w:rsidRPr="001477F8" w:rsidRDefault="00CE3315" w:rsidP="778D9661">
      <w:pPr>
        <w:spacing w:line="276" w:lineRule="auto"/>
        <w:rPr>
          <w:rStyle w:val="Strong"/>
          <w:rFonts w:ascii="Arial" w:hAnsi="Arial" w:cs="Arial"/>
          <w:color w:val="000000" w:themeColor="text1"/>
          <w:sz w:val="22"/>
        </w:rPr>
      </w:pPr>
    </w:p>
    <w:p w14:paraId="038F3086" w14:textId="091B8E40" w:rsidR="19D3E725" w:rsidRPr="001477F8" w:rsidRDefault="19D3E725" w:rsidP="778D9661">
      <w:pPr>
        <w:spacing w:line="276" w:lineRule="auto"/>
        <w:jc w:val="center"/>
        <w:rPr>
          <w:rFonts w:ascii="Arial" w:hAnsi="Arial" w:cs="Arial"/>
          <w:color w:val="000000" w:themeColor="text1"/>
        </w:rPr>
      </w:pPr>
      <w:r w:rsidRPr="001477F8">
        <w:rPr>
          <w:noProof/>
          <w:color w:val="000000" w:themeColor="text1"/>
        </w:rPr>
        <w:drawing>
          <wp:inline distT="0" distB="0" distL="0" distR="0" wp14:anchorId="28D7CFCA" wp14:editId="53C30585">
            <wp:extent cx="2846819" cy="1648408"/>
            <wp:effectExtent l="0" t="0" r="0" b="3175"/>
            <wp:docPr id="13767878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787872" name="Picture 1376787872"/>
                    <pic:cNvPicPr/>
                  </pic:nvPicPr>
                  <pic:blipFill>
                    <a:blip r:embed="rId14">
                      <a:extLst>
                        <a:ext uri="{28A0092B-C50C-407E-A947-70E740481C1C}">
                          <a14:useLocalDpi xmlns:a14="http://schemas.microsoft.com/office/drawing/2010/main"/>
                        </a:ext>
                      </a:extLst>
                    </a:blip>
                    <a:stretch>
                      <a:fillRect/>
                    </a:stretch>
                  </pic:blipFill>
                  <pic:spPr>
                    <a:xfrm>
                      <a:off x="0" y="0"/>
                      <a:ext cx="2913094" cy="1686784"/>
                    </a:xfrm>
                    <a:prstGeom prst="rect">
                      <a:avLst/>
                    </a:prstGeom>
                  </pic:spPr>
                </pic:pic>
              </a:graphicData>
            </a:graphic>
          </wp:inline>
        </w:drawing>
      </w:r>
    </w:p>
    <w:p w14:paraId="249BBCEB" w14:textId="2A5351CA" w:rsidR="227EEEF4" w:rsidRPr="001477F8" w:rsidRDefault="001F51DE" w:rsidP="54A68E8D">
      <w:pPr>
        <w:spacing w:line="276" w:lineRule="auto"/>
        <w:rPr>
          <w:rFonts w:ascii="Arial" w:eastAsia="Arial" w:hAnsi="Arial" w:cs="Arial"/>
          <w:color w:val="000000" w:themeColor="text1"/>
          <w:sz w:val="22"/>
        </w:rPr>
      </w:pPr>
      <w:r w:rsidRPr="001477F8">
        <w:rPr>
          <w:rStyle w:val="Strong"/>
          <w:rFonts w:ascii="Arial" w:hAnsi="Arial" w:cs="Arial"/>
          <w:color w:val="000000" w:themeColor="text1"/>
          <w:sz w:val="22"/>
        </w:rPr>
        <w:t>Fig S</w:t>
      </w:r>
      <w:r w:rsidR="5A91CAB3" w:rsidRPr="001477F8">
        <w:rPr>
          <w:rStyle w:val="Strong"/>
          <w:rFonts w:ascii="Arial" w:hAnsi="Arial" w:cs="Arial"/>
          <w:color w:val="000000" w:themeColor="text1"/>
          <w:sz w:val="22"/>
        </w:rPr>
        <w:t>9</w:t>
      </w:r>
      <w:r w:rsidR="00226075" w:rsidRPr="001477F8">
        <w:rPr>
          <w:rStyle w:val="Strong"/>
          <w:rFonts w:ascii="Arial" w:hAnsi="Arial" w:cs="Arial"/>
          <w:color w:val="000000" w:themeColor="text1"/>
          <w:sz w:val="22"/>
        </w:rPr>
        <w:t>.</w:t>
      </w:r>
      <w:r w:rsidRPr="001477F8">
        <w:rPr>
          <w:rFonts w:ascii="Arial" w:eastAsia="Arial" w:hAnsi="Arial" w:cs="Arial"/>
          <w:b/>
          <w:bCs/>
          <w:color w:val="000000" w:themeColor="text1"/>
          <w:sz w:val="22"/>
        </w:rPr>
        <w:t xml:space="preserve"> </w:t>
      </w:r>
      <w:r w:rsidRPr="001477F8">
        <w:rPr>
          <w:rStyle w:val="Strong"/>
          <w:rFonts w:ascii="Arial" w:hAnsi="Arial" w:cs="Arial"/>
          <w:color w:val="000000" w:themeColor="text1"/>
          <w:sz w:val="22"/>
        </w:rPr>
        <w:t xml:space="preserve">Spatial clustering of transcript-deficient and transcript-abundant spots for the lung squamous sample. </w:t>
      </w:r>
      <w:r w:rsidRPr="001477F8">
        <w:rPr>
          <w:rFonts w:ascii="Arial" w:eastAsia="Arial" w:hAnsi="Arial" w:cs="Arial"/>
          <w:color w:val="000000" w:themeColor="text1"/>
          <w:sz w:val="22"/>
        </w:rPr>
        <w:t>Spatial visualization of transcript-deficient (blue) and transcript-abundant (red) spots overlaid on H&amp;E histology image. Moran’s I spatial autocorrelation analysis demonstrates significant clustering (I=</w:t>
      </w:r>
      <w:r w:rsidR="04DB9798" w:rsidRPr="001477F8">
        <w:rPr>
          <w:rFonts w:ascii="Arial" w:eastAsia="Arial" w:hAnsi="Arial" w:cs="Arial"/>
          <w:color w:val="000000" w:themeColor="text1"/>
          <w:sz w:val="22"/>
        </w:rPr>
        <w:t>0.70</w:t>
      </w:r>
      <w:r w:rsidRPr="001477F8">
        <w:rPr>
          <w:rFonts w:ascii="Arial" w:eastAsia="Arial" w:hAnsi="Arial" w:cs="Arial"/>
          <w:color w:val="000000" w:themeColor="text1"/>
          <w:sz w:val="22"/>
        </w:rPr>
        <w:t xml:space="preserve">, permutation test p&lt;0.001). </w:t>
      </w:r>
    </w:p>
    <w:p w14:paraId="208DAD71" w14:textId="77777777" w:rsidR="00886B41" w:rsidRPr="001477F8" w:rsidRDefault="00886B41" w:rsidP="00F45E47">
      <w:pPr>
        <w:spacing w:line="276" w:lineRule="auto"/>
        <w:rPr>
          <w:rFonts w:ascii="Arial" w:eastAsia="Arial" w:hAnsi="Arial" w:cs="Arial"/>
          <w:color w:val="000000" w:themeColor="text1"/>
          <w:sz w:val="22"/>
        </w:rPr>
      </w:pPr>
    </w:p>
    <w:p w14:paraId="10BB0F65" w14:textId="77777777" w:rsidR="0025403A" w:rsidRPr="001477F8" w:rsidRDefault="0025403A">
      <w:pPr>
        <w:widowControl/>
        <w:jc w:val="left"/>
        <w:rPr>
          <w:rFonts w:ascii="Arial" w:eastAsia="Arial" w:hAnsi="Arial" w:cs="Arial"/>
          <w:color w:val="000000" w:themeColor="text1"/>
          <w:sz w:val="22"/>
        </w:rPr>
      </w:pPr>
      <w:r w:rsidRPr="001477F8">
        <w:rPr>
          <w:rFonts w:ascii="Arial" w:eastAsia="Arial" w:hAnsi="Arial" w:cs="Arial"/>
          <w:color w:val="000000" w:themeColor="text1"/>
          <w:sz w:val="22"/>
        </w:rPr>
        <w:br w:type="page"/>
      </w:r>
    </w:p>
    <w:p w14:paraId="60501570" w14:textId="77777777" w:rsidR="00494D80" w:rsidRPr="001477F8" w:rsidRDefault="00494D80">
      <w:pPr>
        <w:widowControl/>
        <w:jc w:val="left"/>
        <w:rPr>
          <w:rFonts w:ascii="Arial" w:eastAsia="Arial" w:hAnsi="Arial" w:cs="Arial"/>
          <w:color w:val="000000" w:themeColor="text1"/>
          <w:sz w:val="22"/>
        </w:rPr>
      </w:pPr>
    </w:p>
    <w:p w14:paraId="4F64BA83" w14:textId="75C5D4E4" w:rsidR="3633324C" w:rsidRPr="001477F8" w:rsidRDefault="3633324C" w:rsidP="00657654">
      <w:pPr>
        <w:spacing w:line="276" w:lineRule="auto"/>
        <w:ind w:left="1260"/>
        <w:jc w:val="center"/>
        <w:rPr>
          <w:rFonts w:ascii="Arial" w:eastAsia="Arial" w:hAnsi="Arial" w:cs="Arial"/>
          <w:color w:val="000000" w:themeColor="text1"/>
          <w:sz w:val="22"/>
        </w:rPr>
      </w:pPr>
      <w:r w:rsidRPr="001477F8">
        <w:rPr>
          <w:noProof/>
          <w:color w:val="000000" w:themeColor="text1"/>
        </w:rPr>
        <w:drawing>
          <wp:inline distT="0" distB="0" distL="0" distR="0" wp14:anchorId="1A3A0B15" wp14:editId="0CB3152A">
            <wp:extent cx="3215952" cy="1450122"/>
            <wp:effectExtent l="0" t="0" r="0" b="0"/>
            <wp:docPr id="21004237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423775" name="Picture 2100423775"/>
                    <pic:cNvPicPr/>
                  </pic:nvPicPr>
                  <pic:blipFill>
                    <a:blip r:embed="rId15">
                      <a:extLst>
                        <a:ext uri="{28A0092B-C50C-407E-A947-70E740481C1C}">
                          <a14:useLocalDpi xmlns:a14="http://schemas.microsoft.com/office/drawing/2010/main"/>
                        </a:ext>
                      </a:extLst>
                    </a:blip>
                    <a:stretch>
                      <a:fillRect/>
                    </a:stretch>
                  </pic:blipFill>
                  <pic:spPr>
                    <a:xfrm>
                      <a:off x="0" y="0"/>
                      <a:ext cx="3259310" cy="1469673"/>
                    </a:xfrm>
                    <a:prstGeom prst="rect">
                      <a:avLst/>
                    </a:prstGeom>
                  </pic:spPr>
                </pic:pic>
              </a:graphicData>
            </a:graphic>
          </wp:inline>
        </w:drawing>
      </w:r>
    </w:p>
    <w:p w14:paraId="5B408D8B" w14:textId="74361FF6" w:rsidR="00C73051" w:rsidRPr="001477F8" w:rsidRDefault="00886B41" w:rsidP="54A68E8D">
      <w:pPr>
        <w:spacing w:line="276" w:lineRule="auto"/>
        <w:rPr>
          <w:rStyle w:val="Strong"/>
          <w:rFonts w:ascii="Arial" w:hAnsi="Arial" w:cs="Arial"/>
          <w:color w:val="000000" w:themeColor="text1"/>
          <w:sz w:val="22"/>
        </w:rPr>
      </w:pPr>
      <w:r w:rsidRPr="001477F8">
        <w:rPr>
          <w:rStyle w:val="Strong"/>
          <w:rFonts w:ascii="Arial" w:hAnsi="Arial" w:cs="Arial"/>
          <w:color w:val="000000" w:themeColor="text1"/>
          <w:sz w:val="22"/>
        </w:rPr>
        <w:t>Fig S</w:t>
      </w:r>
      <w:r w:rsidR="2C2971C8" w:rsidRPr="001477F8">
        <w:rPr>
          <w:rStyle w:val="Strong"/>
          <w:rFonts w:ascii="Arial" w:hAnsi="Arial" w:cs="Arial"/>
          <w:color w:val="000000" w:themeColor="text1"/>
          <w:sz w:val="22"/>
        </w:rPr>
        <w:t>10</w:t>
      </w:r>
      <w:r w:rsidR="00226075" w:rsidRPr="001477F8">
        <w:rPr>
          <w:rStyle w:val="Strong"/>
          <w:rFonts w:ascii="Arial" w:hAnsi="Arial" w:cs="Arial"/>
          <w:color w:val="000000" w:themeColor="text1"/>
          <w:sz w:val="22"/>
        </w:rPr>
        <w:t>.</w:t>
      </w:r>
      <w:r w:rsidRPr="001477F8">
        <w:rPr>
          <w:rStyle w:val="Strong"/>
          <w:rFonts w:ascii="Arial" w:hAnsi="Arial" w:cs="Arial"/>
          <w:color w:val="000000" w:themeColor="text1"/>
          <w:sz w:val="22"/>
        </w:rPr>
        <w:t xml:space="preserve"> </w:t>
      </w:r>
      <w:r w:rsidR="00985FC2" w:rsidRPr="001477F8">
        <w:rPr>
          <w:rStyle w:val="Strong"/>
          <w:rFonts w:ascii="Arial" w:hAnsi="Arial" w:cs="Arial"/>
          <w:color w:val="000000" w:themeColor="text1"/>
          <w:sz w:val="22"/>
        </w:rPr>
        <w:t xml:space="preserve">Comparison of local inflammation rates between transcript-deficient and transcript-abundant spots selected using </w:t>
      </w:r>
      <w:r w:rsidR="008853E4" w:rsidRPr="001477F8">
        <w:rPr>
          <w:rStyle w:val="Strong"/>
          <w:rFonts w:ascii="Arial" w:hAnsi="Arial" w:cs="Arial"/>
          <w:color w:val="000000" w:themeColor="text1"/>
          <w:sz w:val="22"/>
        </w:rPr>
        <w:t xml:space="preserve">an alternative </w:t>
      </w:r>
      <w:r w:rsidR="00985FC2" w:rsidRPr="001477F8">
        <w:rPr>
          <w:rStyle w:val="Strong"/>
          <w:rFonts w:ascii="Arial" w:hAnsi="Arial" w:cs="Arial"/>
          <w:color w:val="000000" w:themeColor="text1"/>
          <w:sz w:val="22"/>
        </w:rPr>
        <w:t xml:space="preserve">difference threshold </w:t>
      </w:r>
      <w:r w:rsidR="008853E4" w:rsidRPr="001477F8">
        <w:rPr>
          <w:rStyle w:val="Strong"/>
          <w:rFonts w:ascii="Arial" w:hAnsi="Arial" w:cs="Arial"/>
          <w:color w:val="000000" w:themeColor="text1"/>
          <w:sz w:val="22"/>
        </w:rPr>
        <w:t xml:space="preserve">of </w:t>
      </w:r>
      <w:r w:rsidR="00985FC2" w:rsidRPr="001477F8">
        <w:rPr>
          <w:rStyle w:val="Strong"/>
          <w:rFonts w:ascii="Arial" w:hAnsi="Arial" w:cs="Arial"/>
          <w:color w:val="000000" w:themeColor="text1"/>
          <w:sz w:val="22"/>
        </w:rPr>
        <w:t>0.3.</w:t>
      </w:r>
      <w:r w:rsidR="00C73051" w:rsidRPr="001477F8">
        <w:rPr>
          <w:rStyle w:val="Strong"/>
          <w:rFonts w:ascii="Arial" w:hAnsi="Arial" w:cs="Arial"/>
          <w:color w:val="000000" w:themeColor="text1"/>
          <w:sz w:val="22"/>
        </w:rPr>
        <w:t xml:space="preserve"> </w:t>
      </w:r>
      <w:r w:rsidR="00C73051" w:rsidRPr="001477F8">
        <w:rPr>
          <w:rFonts w:ascii="Arial" w:hAnsi="Arial" w:cs="Arial"/>
          <w:color w:val="000000" w:themeColor="text1"/>
          <w:sz w:val="22"/>
        </w:rPr>
        <w:t xml:space="preserve">Inflammation rates represent the proportion of lymphocytes relative to the total lymphocyte and stromal cell count for each spot and its six adjacent neighbors. </w:t>
      </w:r>
      <w:r w:rsidR="00094123" w:rsidRPr="001477F8">
        <w:rPr>
          <w:rFonts w:ascii="Arial" w:hAnsi="Arial" w:cs="Arial"/>
          <w:color w:val="000000" w:themeColor="text1"/>
          <w:sz w:val="22"/>
        </w:rPr>
        <w:t xml:space="preserve">Lowering the threshold from 0.4 to 0.3 increased the number of transcript-deficient spots, replicating </w:t>
      </w:r>
      <w:r w:rsidR="00B51DBA" w:rsidRPr="001477F8">
        <w:rPr>
          <w:rFonts w:ascii="Arial" w:hAnsi="Arial" w:cs="Arial"/>
          <w:color w:val="000000" w:themeColor="text1"/>
          <w:sz w:val="22"/>
        </w:rPr>
        <w:t xml:space="preserve">our </w:t>
      </w:r>
      <w:r w:rsidR="209D43E1" w:rsidRPr="001477F8">
        <w:rPr>
          <w:rFonts w:ascii="Arial" w:hAnsi="Arial" w:cs="Arial"/>
          <w:color w:val="000000" w:themeColor="text1"/>
          <w:sz w:val="22"/>
        </w:rPr>
        <w:t>findings</w:t>
      </w:r>
      <w:r w:rsidR="00B51DBA" w:rsidRPr="001477F8">
        <w:rPr>
          <w:rFonts w:ascii="Arial" w:hAnsi="Arial" w:cs="Arial"/>
          <w:color w:val="000000" w:themeColor="text1"/>
          <w:sz w:val="22"/>
        </w:rPr>
        <w:t xml:space="preserve"> in both samples. </w:t>
      </w:r>
      <w:r w:rsidR="00C73051" w:rsidRPr="001477F8">
        <w:rPr>
          <w:rFonts w:ascii="Arial" w:hAnsi="Arial" w:cs="Arial"/>
          <w:color w:val="000000" w:themeColor="text1"/>
          <w:sz w:val="22"/>
        </w:rPr>
        <w:t>Statistical significance was assessed using Wilcoxon rank-sum test with Benjamini-Hochberg (BH) correction. Significance level is denoted by: *, p &lt; 0.05; **, p &lt; 0.01; ***, p &lt; 0.001; ****, p &lt; 0.0001.</w:t>
      </w:r>
    </w:p>
    <w:p w14:paraId="5FE05E64" w14:textId="77777777" w:rsidR="0073589F" w:rsidRPr="001477F8" w:rsidRDefault="0073589F" w:rsidP="00F45E47">
      <w:pPr>
        <w:spacing w:line="276" w:lineRule="auto"/>
        <w:rPr>
          <w:rFonts w:ascii="Arial" w:eastAsia="Arial" w:hAnsi="Arial" w:cs="Arial"/>
          <w:color w:val="000000" w:themeColor="text1"/>
          <w:sz w:val="22"/>
        </w:rPr>
      </w:pPr>
    </w:p>
    <w:p w14:paraId="5EDD2F5C" w14:textId="4214A626" w:rsidR="00D735CE" w:rsidRPr="001477F8" w:rsidRDefault="00D735CE" w:rsidP="00F45E47">
      <w:pPr>
        <w:spacing w:line="276" w:lineRule="auto"/>
        <w:rPr>
          <w:rStyle w:val="Strong"/>
          <w:rFonts w:ascii="Arial" w:eastAsia="Arial" w:hAnsi="Arial" w:cs="Arial"/>
          <w:color w:val="000000" w:themeColor="text1"/>
          <w:sz w:val="22"/>
        </w:rPr>
      </w:pPr>
    </w:p>
    <w:p w14:paraId="5ED5C87E" w14:textId="4A79821C" w:rsidR="00314F22" w:rsidRPr="001477F8" w:rsidRDefault="00314F22">
      <w:pPr>
        <w:widowControl/>
        <w:jc w:val="left"/>
        <w:rPr>
          <w:rStyle w:val="Strong"/>
          <w:rFonts w:ascii="Arial" w:eastAsia="Arial" w:hAnsi="Arial" w:cs="Arial"/>
          <w:color w:val="000000" w:themeColor="text1"/>
          <w:sz w:val="22"/>
        </w:rPr>
      </w:pPr>
      <w:r w:rsidRPr="001477F8">
        <w:rPr>
          <w:rStyle w:val="Strong"/>
          <w:rFonts w:ascii="Arial" w:eastAsia="Arial" w:hAnsi="Arial" w:cs="Arial"/>
          <w:color w:val="000000" w:themeColor="text1"/>
          <w:sz w:val="22"/>
        </w:rPr>
        <w:br w:type="page"/>
      </w:r>
    </w:p>
    <w:p w14:paraId="32813B13" w14:textId="77777777" w:rsidR="00314F22" w:rsidRPr="001477F8" w:rsidRDefault="00314F22" w:rsidP="00F45E47">
      <w:pPr>
        <w:spacing w:line="276" w:lineRule="auto"/>
        <w:rPr>
          <w:rStyle w:val="Strong"/>
          <w:rFonts w:ascii="Arial" w:eastAsia="Arial" w:hAnsi="Arial" w:cs="Arial"/>
          <w:color w:val="000000" w:themeColor="text1"/>
          <w:sz w:val="22"/>
        </w:rPr>
      </w:pPr>
    </w:p>
    <w:p w14:paraId="7431CA52" w14:textId="6FE25F9C" w:rsidR="00F57C14" w:rsidRPr="001477F8" w:rsidRDefault="3D6707EF" w:rsidP="0068395D">
      <w:pPr>
        <w:spacing w:line="276" w:lineRule="auto"/>
        <w:jc w:val="center"/>
        <w:rPr>
          <w:color w:val="000000" w:themeColor="text1"/>
        </w:rPr>
      </w:pPr>
      <w:r w:rsidRPr="001477F8">
        <w:rPr>
          <w:noProof/>
          <w:color w:val="000000" w:themeColor="text1"/>
        </w:rPr>
        <w:drawing>
          <wp:inline distT="0" distB="0" distL="0" distR="0" wp14:anchorId="5FEC3498" wp14:editId="4204F928">
            <wp:extent cx="3323465" cy="2146040"/>
            <wp:effectExtent l="0" t="0" r="4445" b="635"/>
            <wp:docPr id="12453224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322450" name="Picture 1245322450"/>
                    <pic:cNvPicPr/>
                  </pic:nvPicPr>
                  <pic:blipFill>
                    <a:blip r:embed="rId16">
                      <a:extLst>
                        <a:ext uri="{28A0092B-C50C-407E-A947-70E740481C1C}">
                          <a14:useLocalDpi xmlns:a14="http://schemas.microsoft.com/office/drawing/2010/main"/>
                        </a:ext>
                      </a:extLst>
                    </a:blip>
                    <a:stretch>
                      <a:fillRect/>
                    </a:stretch>
                  </pic:blipFill>
                  <pic:spPr>
                    <a:xfrm>
                      <a:off x="0" y="0"/>
                      <a:ext cx="3380735" cy="2183020"/>
                    </a:xfrm>
                    <a:prstGeom prst="rect">
                      <a:avLst/>
                    </a:prstGeom>
                  </pic:spPr>
                </pic:pic>
              </a:graphicData>
            </a:graphic>
          </wp:inline>
        </w:drawing>
      </w:r>
    </w:p>
    <w:p w14:paraId="5EBB9003" w14:textId="77777777" w:rsidR="00CE3315" w:rsidRPr="001477F8" w:rsidRDefault="00CE3315" w:rsidP="0068395D">
      <w:pPr>
        <w:spacing w:line="276" w:lineRule="auto"/>
        <w:jc w:val="center"/>
        <w:rPr>
          <w:rFonts w:ascii="Arial" w:hAnsi="Arial" w:cs="Arial"/>
          <w:color w:val="000000" w:themeColor="text1"/>
        </w:rPr>
      </w:pPr>
    </w:p>
    <w:p w14:paraId="249BBCF8" w14:textId="5D00E4AD" w:rsidR="227EEEF4" w:rsidRPr="001477F8" w:rsidRDefault="1FF40372" w:rsidP="778D9661">
      <w:pPr>
        <w:spacing w:line="276" w:lineRule="auto"/>
        <w:rPr>
          <w:color w:val="000000" w:themeColor="text1"/>
        </w:rPr>
      </w:pPr>
      <w:r w:rsidRPr="001477F8">
        <w:rPr>
          <w:rStyle w:val="Strong"/>
          <w:rFonts w:ascii="Arial" w:hAnsi="Arial" w:cs="Arial"/>
          <w:color w:val="000000" w:themeColor="text1"/>
          <w:sz w:val="22"/>
        </w:rPr>
        <w:t>Fig S</w:t>
      </w:r>
      <w:r w:rsidR="56872C2A" w:rsidRPr="001477F8">
        <w:rPr>
          <w:rStyle w:val="Strong"/>
          <w:rFonts w:ascii="Arial" w:hAnsi="Arial" w:cs="Arial"/>
          <w:color w:val="000000" w:themeColor="text1"/>
          <w:sz w:val="22"/>
        </w:rPr>
        <w:t>1</w:t>
      </w:r>
      <w:r w:rsidR="09511AEF" w:rsidRPr="001477F8">
        <w:rPr>
          <w:rStyle w:val="Strong"/>
          <w:rFonts w:ascii="Arial" w:hAnsi="Arial" w:cs="Arial"/>
          <w:color w:val="000000" w:themeColor="text1"/>
          <w:sz w:val="22"/>
        </w:rPr>
        <w:t>1</w:t>
      </w:r>
      <w:r w:rsidR="00226075" w:rsidRPr="001477F8">
        <w:rPr>
          <w:rStyle w:val="Strong"/>
          <w:rFonts w:ascii="Arial" w:hAnsi="Arial" w:cs="Arial"/>
          <w:color w:val="000000" w:themeColor="text1"/>
          <w:sz w:val="22"/>
        </w:rPr>
        <w:t>.</w:t>
      </w:r>
      <w:r w:rsidRPr="001477F8">
        <w:rPr>
          <w:rStyle w:val="Strong"/>
          <w:rFonts w:ascii="Arial" w:hAnsi="Arial" w:cs="Arial"/>
          <w:color w:val="000000" w:themeColor="text1"/>
          <w:sz w:val="22"/>
        </w:rPr>
        <w:t xml:space="preserve"> Validation of </w:t>
      </w:r>
      <w:proofErr w:type="spellStart"/>
      <w:r w:rsidRPr="001477F8">
        <w:rPr>
          <w:rStyle w:val="Strong"/>
          <w:rFonts w:ascii="Arial" w:hAnsi="Arial" w:cs="Arial"/>
          <w:color w:val="000000" w:themeColor="text1"/>
          <w:sz w:val="22"/>
        </w:rPr>
        <w:t>DeMixNB</w:t>
      </w:r>
      <w:proofErr w:type="spellEnd"/>
      <w:r w:rsidRPr="001477F8">
        <w:rPr>
          <w:rStyle w:val="Strong"/>
          <w:rFonts w:ascii="Arial" w:hAnsi="Arial" w:cs="Arial"/>
          <w:color w:val="000000" w:themeColor="text1"/>
          <w:sz w:val="22"/>
        </w:rPr>
        <w:t xml:space="preserve"> findings using CARD-derived tumor cell count proportions for the lung squamous sample. (a) </w:t>
      </w:r>
      <w:r w:rsidR="620DF988" w:rsidRPr="001477F8">
        <w:rPr>
          <w:rFonts w:ascii="Arial" w:hAnsi="Arial" w:cs="Arial"/>
          <w:color w:val="000000" w:themeColor="text1"/>
          <w:sz w:val="22"/>
        </w:rPr>
        <w:t>MA</w:t>
      </w:r>
      <w:r w:rsidRPr="001477F8">
        <w:rPr>
          <w:rFonts w:ascii="Arial" w:hAnsi="Arial" w:cs="Arial"/>
          <w:color w:val="000000" w:themeColor="text1"/>
          <w:sz w:val="22"/>
        </w:rPr>
        <w:t xml:space="preserve"> density plot showing the distribution of differences (</w:t>
      </w:r>
      <m:oMath>
        <m:r>
          <w:rPr>
            <w:rFonts w:ascii="Cambria Math" w:hAnsi="Cambria Math" w:cs="Arial"/>
            <w:color w:val="000000" w:themeColor="text1"/>
            <w:sz w:val="22"/>
          </w:rPr>
          <m:t>D= ρ-</m:t>
        </m:r>
        <m:r>
          <w:rPr>
            <w:rFonts w:ascii="Cambria Math" w:eastAsia="Arial" w:hAnsi="Cambria Math" w:cs="Arial"/>
            <w:color w:val="000000" w:themeColor="text1"/>
            <w:sz w:val="22"/>
          </w:rPr>
          <m:t>π</m:t>
        </m:r>
      </m:oMath>
      <w:r w:rsidRPr="001477F8">
        <w:rPr>
          <w:rFonts w:ascii="Arial" w:hAnsi="Arial" w:cs="Arial"/>
          <w:color w:val="000000" w:themeColor="text1"/>
          <w:sz w:val="22"/>
        </w:rPr>
        <w:t>) between tumor transcript proportions and CARD-derived tumor cell count proportions</w:t>
      </w:r>
      <w:r w:rsidR="48C593A2" w:rsidRPr="001477F8">
        <w:rPr>
          <w:rFonts w:ascii="Arial" w:hAnsi="Arial" w:cs="Arial"/>
          <w:color w:val="000000" w:themeColor="text1"/>
          <w:sz w:val="22"/>
        </w:rPr>
        <w:t xml:space="preserve"> versus the means</w:t>
      </w:r>
      <w:r w:rsidRPr="001477F8">
        <w:rPr>
          <w:rFonts w:ascii="Arial" w:hAnsi="Arial" w:cs="Arial"/>
          <w:color w:val="000000" w:themeColor="text1"/>
          <w:sz w:val="22"/>
        </w:rPr>
        <w:t>. Horizontal dashed lines indicate thresholds for categorizing transcript-deficient (</w:t>
      </w:r>
      <m:oMath>
        <m:r>
          <w:rPr>
            <w:rFonts w:ascii="Cambria Math" w:hAnsi="Cambria Math" w:cs="Arial"/>
            <w:color w:val="000000" w:themeColor="text1"/>
            <w:sz w:val="22"/>
          </w:rPr>
          <m:t>D≥0.4</m:t>
        </m:r>
      </m:oMath>
      <w:r w:rsidRPr="001477F8">
        <w:rPr>
          <w:rFonts w:ascii="Arial" w:hAnsi="Arial" w:cs="Arial"/>
          <w:color w:val="000000" w:themeColor="text1"/>
          <w:sz w:val="22"/>
        </w:rPr>
        <w:t>, blue) and transcript-abundant (</w:t>
      </w:r>
      <m:oMath>
        <m:r>
          <w:rPr>
            <w:rFonts w:ascii="Cambria Math" w:hAnsi="Cambria Math" w:cs="Arial"/>
            <w:color w:val="000000" w:themeColor="text1"/>
            <w:sz w:val="22"/>
          </w:rPr>
          <m:t>D≤0</m:t>
        </m:r>
      </m:oMath>
      <w:r w:rsidRPr="001477F8">
        <w:rPr>
          <w:rFonts w:ascii="Arial" w:hAnsi="Arial" w:cs="Arial"/>
          <w:color w:val="000000" w:themeColor="text1"/>
          <w:sz w:val="22"/>
        </w:rPr>
        <w:t xml:space="preserve">; red) spots. </w:t>
      </w:r>
      <w:r w:rsidRPr="001477F8">
        <w:rPr>
          <w:rFonts w:ascii="Arial" w:hAnsi="Arial" w:cs="Arial"/>
          <w:b/>
          <w:bCs/>
          <w:color w:val="000000" w:themeColor="text1"/>
          <w:sz w:val="22"/>
        </w:rPr>
        <w:t>(b)</w:t>
      </w:r>
      <w:r w:rsidRPr="001477F8">
        <w:rPr>
          <w:rFonts w:ascii="Arial" w:hAnsi="Arial" w:cs="Arial"/>
          <w:color w:val="000000" w:themeColor="text1"/>
          <w:sz w:val="22"/>
        </w:rPr>
        <w:t xml:space="preserve"> Bar plot shows the proportion of spots in each category. </w:t>
      </w:r>
      <w:r w:rsidRPr="001477F8">
        <w:rPr>
          <w:rFonts w:ascii="Arial" w:hAnsi="Arial" w:cs="Arial"/>
          <w:b/>
          <w:bCs/>
          <w:color w:val="000000" w:themeColor="text1"/>
          <w:sz w:val="22"/>
        </w:rPr>
        <w:t>(c)</w:t>
      </w:r>
      <w:r w:rsidRPr="001477F8">
        <w:rPr>
          <w:rFonts w:ascii="Arial" w:hAnsi="Arial" w:cs="Arial"/>
          <w:color w:val="000000" w:themeColor="text1"/>
          <w:sz w:val="22"/>
        </w:rPr>
        <w:t xml:space="preserve"> Comparison of local inflammation rates between transcript-deficient and transcript-abundant spots. Inflammation rates represent the proportion of lymphocytes relative to the total lymphocyte and stromal cell count for each spot and its six adjacent neighbors. Statistical significance was assessed using Wilcoxon rank-sum test with Benjamini-Hochberg (BH) correction.</w:t>
      </w:r>
      <w:r w:rsidR="59165B5F" w:rsidRPr="001477F8">
        <w:rPr>
          <w:rFonts w:ascii="Arial" w:hAnsi="Arial" w:cs="Arial"/>
          <w:color w:val="000000" w:themeColor="text1"/>
          <w:sz w:val="22"/>
        </w:rPr>
        <w:t xml:space="preserve"> Significance level is denoted by: *, p &lt; 0.05; **, p &lt; 0.01; ***, p &lt; 0.001; ****, p &lt; 0.0001.</w:t>
      </w:r>
    </w:p>
    <w:p w14:paraId="074E1A3F" w14:textId="6425C79D" w:rsidR="35B4DD96" w:rsidRPr="001477F8" w:rsidRDefault="35B4DD96" w:rsidP="14E30A1D">
      <w:pPr>
        <w:spacing w:line="276" w:lineRule="auto"/>
        <w:rPr>
          <w:rFonts w:ascii="Arial" w:hAnsi="Arial" w:cs="Arial"/>
          <w:color w:val="000000" w:themeColor="text1"/>
          <w:sz w:val="22"/>
        </w:rPr>
      </w:pPr>
    </w:p>
    <w:p w14:paraId="77432EA8" w14:textId="576BD760" w:rsidR="14E30A1D" w:rsidRPr="001477F8" w:rsidRDefault="008D34A1">
      <w:pPr>
        <w:widowControl/>
        <w:jc w:val="left"/>
        <w:rPr>
          <w:rFonts w:ascii="Arial" w:hAnsi="Arial" w:cs="Arial"/>
          <w:color w:val="000000" w:themeColor="text1"/>
          <w:sz w:val="22"/>
        </w:rPr>
      </w:pPr>
      <w:r w:rsidRPr="001477F8">
        <w:rPr>
          <w:rFonts w:ascii="Arial" w:hAnsi="Arial" w:cs="Arial"/>
          <w:color w:val="000000" w:themeColor="text1"/>
          <w:sz w:val="22"/>
        </w:rPr>
        <w:br w:type="page"/>
      </w:r>
    </w:p>
    <w:p w14:paraId="5F325829" w14:textId="38FFAA42" w:rsidR="008D34A1" w:rsidRPr="001477F8" w:rsidRDefault="00671026" w:rsidP="008D34A1">
      <w:pPr>
        <w:widowControl/>
        <w:jc w:val="center"/>
        <w:rPr>
          <w:rFonts w:ascii="Arial" w:hAnsi="Arial" w:cs="Arial"/>
          <w:color w:val="000000" w:themeColor="text1"/>
          <w:sz w:val="22"/>
        </w:rPr>
      </w:pPr>
      <w:r w:rsidRPr="001477F8">
        <w:rPr>
          <w:rFonts w:ascii="Arial" w:hAnsi="Arial" w:cs="Arial"/>
          <w:noProof/>
          <w:color w:val="000000" w:themeColor="text1"/>
          <w:sz w:val="22"/>
        </w:rPr>
        <w:drawing>
          <wp:inline distT="0" distB="0" distL="0" distR="0" wp14:anchorId="43336CC9" wp14:editId="1CD70F9B">
            <wp:extent cx="5731510" cy="3544570"/>
            <wp:effectExtent l="0" t="0" r="2540" b="0"/>
            <wp:docPr id="22353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3714" name="Picture 22353714"/>
                    <pic:cNvPicPr/>
                  </pic:nvPicPr>
                  <pic:blipFill>
                    <a:blip r:embed="rId17"/>
                    <a:stretch>
                      <a:fillRect/>
                    </a:stretch>
                  </pic:blipFill>
                  <pic:spPr>
                    <a:xfrm>
                      <a:off x="0" y="0"/>
                      <a:ext cx="5731510" cy="3544570"/>
                    </a:xfrm>
                    <a:prstGeom prst="rect">
                      <a:avLst/>
                    </a:prstGeom>
                  </pic:spPr>
                </pic:pic>
              </a:graphicData>
            </a:graphic>
          </wp:inline>
        </w:drawing>
      </w:r>
    </w:p>
    <w:p w14:paraId="594D01E6" w14:textId="6DA80DD2" w:rsidR="008D34A1" w:rsidRPr="001477F8" w:rsidRDefault="0030286A" w:rsidP="0065142A">
      <w:pPr>
        <w:widowControl/>
        <w:rPr>
          <w:rFonts w:ascii="Arial" w:hAnsi="Arial" w:cs="Arial"/>
          <w:color w:val="000000" w:themeColor="text1"/>
          <w:sz w:val="22"/>
        </w:rPr>
      </w:pPr>
      <w:r>
        <w:rPr>
          <w:rFonts w:ascii="Arial" w:hAnsi="Arial" w:cs="Arial"/>
          <w:b/>
          <w:color w:val="000000" w:themeColor="text1"/>
          <w:sz w:val="22"/>
        </w:rPr>
        <w:t>Fig</w:t>
      </w:r>
      <w:r w:rsidR="00D20A0D" w:rsidRPr="001477F8">
        <w:rPr>
          <w:rFonts w:ascii="Arial" w:hAnsi="Arial" w:cs="Arial"/>
          <w:b/>
          <w:color w:val="000000" w:themeColor="text1"/>
          <w:sz w:val="22"/>
        </w:rPr>
        <w:t xml:space="preserve"> S12</w:t>
      </w:r>
      <w:r w:rsidR="00226075" w:rsidRPr="001477F8">
        <w:rPr>
          <w:rFonts w:ascii="Arial" w:hAnsi="Arial" w:cs="Arial"/>
          <w:b/>
          <w:color w:val="000000" w:themeColor="text1"/>
          <w:sz w:val="22"/>
        </w:rPr>
        <w:t>.</w:t>
      </w:r>
      <w:r w:rsidR="0080476E" w:rsidRPr="001477F8">
        <w:rPr>
          <w:rFonts w:ascii="Arial" w:hAnsi="Arial" w:cs="Arial"/>
          <w:b/>
          <w:color w:val="000000" w:themeColor="text1"/>
          <w:sz w:val="22"/>
        </w:rPr>
        <w:t xml:space="preserve"> Runtime and memory usage benchmarking in simulation</w:t>
      </w:r>
      <w:r w:rsidR="22352ACE" w:rsidRPr="001477F8">
        <w:rPr>
          <w:rFonts w:ascii="Arial" w:hAnsi="Arial" w:cs="Arial"/>
          <w:b/>
          <w:color w:val="000000" w:themeColor="text1"/>
          <w:sz w:val="22"/>
        </w:rPr>
        <w:t xml:space="preserve"> scenario C</w:t>
      </w:r>
      <w:r w:rsidR="0080476E" w:rsidRPr="001477F8">
        <w:rPr>
          <w:rFonts w:ascii="Arial" w:hAnsi="Arial" w:cs="Arial"/>
          <w:b/>
          <w:color w:val="000000" w:themeColor="text1"/>
          <w:sz w:val="22"/>
        </w:rPr>
        <w:t xml:space="preserve">. </w:t>
      </w:r>
      <w:r w:rsidR="1B64A16D" w:rsidRPr="001477F8">
        <w:rPr>
          <w:rFonts w:ascii="Arial" w:hAnsi="Arial" w:cs="Arial"/>
          <w:color w:val="000000" w:themeColor="text1"/>
          <w:sz w:val="22"/>
        </w:rPr>
        <w:t xml:space="preserve">Both runtime and peak memory usage are measured using the </w:t>
      </w:r>
      <w:proofErr w:type="spellStart"/>
      <w:r w:rsidR="1B64A16D" w:rsidRPr="001477F8">
        <w:rPr>
          <w:rFonts w:ascii="Arial" w:hAnsi="Arial" w:cs="Arial"/>
          <w:color w:val="000000" w:themeColor="text1"/>
          <w:sz w:val="22"/>
        </w:rPr>
        <w:t>peakRAM</w:t>
      </w:r>
      <w:proofErr w:type="spellEnd"/>
      <w:r w:rsidR="1B64A16D" w:rsidRPr="001477F8">
        <w:rPr>
          <w:rFonts w:ascii="Arial" w:hAnsi="Arial" w:cs="Arial"/>
          <w:color w:val="000000" w:themeColor="text1"/>
          <w:sz w:val="22"/>
        </w:rPr>
        <w:t xml:space="preserve"> R package (version 1.0.2) </w:t>
      </w:r>
      <w:r w:rsidR="181681D9" w:rsidRPr="001477F8">
        <w:rPr>
          <w:rFonts w:ascii="Arial" w:hAnsi="Arial" w:cs="Arial"/>
          <w:color w:val="000000" w:themeColor="text1"/>
          <w:sz w:val="22"/>
        </w:rPr>
        <w:t>in 100 repeated runs.</w:t>
      </w:r>
      <w:r w:rsidR="1B64A16D" w:rsidRPr="001477F8">
        <w:rPr>
          <w:rFonts w:ascii="Arial" w:hAnsi="Arial" w:cs="Arial"/>
          <w:color w:val="000000" w:themeColor="text1"/>
          <w:sz w:val="22"/>
        </w:rPr>
        <w:t xml:space="preserve"> </w:t>
      </w:r>
      <w:r w:rsidR="2F01AF5B" w:rsidRPr="001477F8">
        <w:rPr>
          <w:rFonts w:ascii="Arial" w:eastAsia="Arial" w:hAnsi="Arial" w:cs="Arial"/>
          <w:color w:val="000000" w:themeColor="text1"/>
          <w:sz w:val="22"/>
        </w:rPr>
        <w:t>Runtime measures the time taken to complete the function call for each method and is shown in seconds and minutes for visualization. Peak memory refers to the maximum memory usage within the function call and is displayed in log</w:t>
      </w:r>
      <w:r w:rsidR="2F01AF5B" w:rsidRPr="001477F8">
        <w:rPr>
          <w:rFonts w:ascii="Arial" w:eastAsia="Arial" w:hAnsi="Arial" w:cs="Arial"/>
          <w:color w:val="000000" w:themeColor="text1"/>
          <w:sz w:val="22"/>
          <w:vertAlign w:val="subscript"/>
        </w:rPr>
        <w:t>10</w:t>
      </w:r>
      <w:r w:rsidR="2F01AF5B" w:rsidRPr="001477F8">
        <w:rPr>
          <w:rFonts w:ascii="Arial" w:eastAsia="Arial" w:hAnsi="Arial" w:cs="Arial"/>
          <w:color w:val="000000" w:themeColor="text1"/>
          <w:sz w:val="22"/>
        </w:rPr>
        <w:t xml:space="preserve"> scale MiB</w:t>
      </w:r>
      <w:r w:rsidR="00246FEA" w:rsidRPr="001477F8">
        <w:rPr>
          <w:rFonts w:ascii="Arial" w:eastAsia="Arial" w:hAnsi="Arial" w:cs="Arial"/>
          <w:color w:val="000000" w:themeColor="text1"/>
          <w:sz w:val="22"/>
        </w:rPr>
        <w:t xml:space="preserve"> (Mebi</w:t>
      </w:r>
      <w:r w:rsidR="006D41B4" w:rsidRPr="001477F8">
        <w:rPr>
          <w:rFonts w:ascii="Arial" w:eastAsia="Arial" w:hAnsi="Arial" w:cs="Arial"/>
          <w:color w:val="000000" w:themeColor="text1"/>
          <w:sz w:val="22"/>
        </w:rPr>
        <w:t>b</w:t>
      </w:r>
      <w:r w:rsidR="00246FEA" w:rsidRPr="001477F8">
        <w:rPr>
          <w:rFonts w:ascii="Arial" w:eastAsia="Arial" w:hAnsi="Arial" w:cs="Arial"/>
          <w:color w:val="000000" w:themeColor="text1"/>
          <w:sz w:val="22"/>
        </w:rPr>
        <w:t xml:space="preserve">yte, </w:t>
      </w:r>
      <w:r w:rsidR="006D41B4" w:rsidRPr="001477F8">
        <w:rPr>
          <w:rFonts w:ascii="Arial" w:eastAsia="Arial" w:hAnsi="Arial" w:cs="Arial"/>
          <w:color w:val="000000" w:themeColor="text1"/>
          <w:sz w:val="22"/>
        </w:rPr>
        <w:t>2</w:t>
      </w:r>
      <w:r w:rsidR="006D41B4" w:rsidRPr="00533123">
        <w:rPr>
          <w:rFonts w:ascii="Arial" w:eastAsia="Arial" w:hAnsi="Arial" w:cs="Arial"/>
          <w:color w:val="000000" w:themeColor="text1"/>
          <w:sz w:val="22"/>
          <w:vertAlign w:val="superscript"/>
        </w:rPr>
        <w:t>20</w:t>
      </w:r>
      <w:r w:rsidR="006D41B4" w:rsidRPr="001477F8">
        <w:rPr>
          <w:rFonts w:ascii="Arial" w:eastAsia="Arial" w:hAnsi="Arial" w:cs="Arial"/>
          <w:color w:val="000000" w:themeColor="text1"/>
          <w:sz w:val="22"/>
        </w:rPr>
        <w:t xml:space="preserve"> bytes)</w:t>
      </w:r>
      <w:r w:rsidR="2F01AF5B" w:rsidRPr="001477F8">
        <w:rPr>
          <w:rFonts w:ascii="Arial" w:eastAsia="Arial" w:hAnsi="Arial" w:cs="Arial"/>
          <w:color w:val="000000" w:themeColor="text1"/>
          <w:sz w:val="22"/>
        </w:rPr>
        <w:t xml:space="preserve">. </w:t>
      </w:r>
    </w:p>
    <w:p w14:paraId="71F6F40D" w14:textId="1DB3748D" w:rsidR="14E30A1D" w:rsidRPr="001477F8" w:rsidRDefault="009435FC">
      <w:pPr>
        <w:widowControl/>
        <w:jc w:val="left"/>
        <w:rPr>
          <w:rFonts w:ascii="Arial" w:hAnsi="Arial" w:cs="Arial"/>
          <w:color w:val="000000" w:themeColor="text1"/>
          <w:sz w:val="22"/>
        </w:rPr>
      </w:pPr>
      <w:r w:rsidRPr="001477F8">
        <w:rPr>
          <w:rFonts w:ascii="Arial" w:hAnsi="Arial" w:cs="Arial"/>
          <w:color w:val="000000" w:themeColor="text1"/>
          <w:sz w:val="22"/>
        </w:rPr>
        <w:br w:type="page"/>
      </w:r>
    </w:p>
    <w:p w14:paraId="088B0896" w14:textId="77777777" w:rsidR="14E30A1D" w:rsidRPr="001477F8" w:rsidRDefault="14E30A1D" w:rsidP="14E30A1D">
      <w:pPr>
        <w:spacing w:line="276" w:lineRule="auto"/>
        <w:rPr>
          <w:rFonts w:ascii="Arial" w:hAnsi="Arial" w:cs="Arial"/>
          <w:color w:val="000000" w:themeColor="text1"/>
          <w:sz w:val="22"/>
        </w:rPr>
      </w:pPr>
    </w:p>
    <w:p w14:paraId="214843CB" w14:textId="316B3C35" w:rsidR="1F19954A" w:rsidRPr="001477F8" w:rsidRDefault="1F19954A" w:rsidP="00F6630C">
      <w:pPr>
        <w:jc w:val="center"/>
        <w:rPr>
          <w:rFonts w:ascii="Arial" w:hAnsi="Arial" w:cs="Arial"/>
          <w:color w:val="000000" w:themeColor="text1"/>
          <w:sz w:val="22"/>
        </w:rPr>
      </w:pPr>
      <w:r w:rsidRPr="001477F8">
        <w:rPr>
          <w:noProof/>
          <w:color w:val="000000" w:themeColor="text1"/>
        </w:rPr>
        <w:drawing>
          <wp:inline distT="0" distB="0" distL="0" distR="0" wp14:anchorId="08CE113B" wp14:editId="28FE4B93">
            <wp:extent cx="2583429" cy="2322916"/>
            <wp:effectExtent l="0" t="0" r="0" b="1270"/>
            <wp:docPr id="17349811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81127" name="Picture 1734981127"/>
                    <pic:cNvPicPr/>
                  </pic:nvPicPr>
                  <pic:blipFill>
                    <a:blip r:embed="rId18">
                      <a:extLst>
                        <a:ext uri="{28A0092B-C50C-407E-A947-70E740481C1C}">
                          <a14:useLocalDpi xmlns:a14="http://schemas.microsoft.com/office/drawing/2010/main"/>
                        </a:ext>
                      </a:extLst>
                    </a:blip>
                    <a:stretch>
                      <a:fillRect/>
                    </a:stretch>
                  </pic:blipFill>
                  <pic:spPr>
                    <a:xfrm>
                      <a:off x="0" y="0"/>
                      <a:ext cx="2606136" cy="2343333"/>
                    </a:xfrm>
                    <a:prstGeom prst="rect">
                      <a:avLst/>
                    </a:prstGeom>
                  </pic:spPr>
                </pic:pic>
              </a:graphicData>
            </a:graphic>
          </wp:inline>
        </w:drawing>
      </w:r>
    </w:p>
    <w:p w14:paraId="158E2EB1" w14:textId="2EF92D8A" w:rsidR="1F19954A" w:rsidRPr="001477F8" w:rsidRDefault="1F19954A" w:rsidP="00F6630C">
      <w:pPr>
        <w:rPr>
          <w:color w:val="000000" w:themeColor="text1"/>
        </w:rPr>
      </w:pPr>
      <w:r w:rsidRPr="001477F8">
        <w:rPr>
          <w:rFonts w:ascii="Arial" w:eastAsia="Arial" w:hAnsi="Arial" w:cs="Arial"/>
          <w:b/>
          <w:color w:val="000000" w:themeColor="text1"/>
          <w:sz w:val="22"/>
        </w:rPr>
        <w:t>Fig S1</w:t>
      </w:r>
      <w:r w:rsidR="008D34A1" w:rsidRPr="001477F8">
        <w:rPr>
          <w:rFonts w:ascii="Arial" w:eastAsia="Arial" w:hAnsi="Arial" w:cs="Arial"/>
          <w:b/>
          <w:color w:val="000000" w:themeColor="text1"/>
          <w:sz w:val="22"/>
        </w:rPr>
        <w:t>3</w:t>
      </w:r>
      <w:r w:rsidR="00226075" w:rsidRPr="001477F8">
        <w:rPr>
          <w:rFonts w:ascii="Arial" w:eastAsia="Arial" w:hAnsi="Arial" w:cs="Arial"/>
          <w:b/>
          <w:color w:val="000000" w:themeColor="text1"/>
          <w:sz w:val="22"/>
        </w:rPr>
        <w:t>.</w:t>
      </w:r>
      <w:r w:rsidRPr="001477F8">
        <w:rPr>
          <w:rFonts w:ascii="Arial" w:eastAsia="Arial" w:hAnsi="Arial" w:cs="Arial"/>
          <w:b/>
          <w:color w:val="000000" w:themeColor="text1"/>
          <w:sz w:val="22"/>
        </w:rPr>
        <w:t xml:space="preserve"> Distribution of correlation coefficients between observed and theoretical quantiles for </w:t>
      </w:r>
      <w:r w:rsidR="00E225F2" w:rsidRPr="001477F8">
        <w:rPr>
          <w:rFonts w:ascii="Arial" w:eastAsia="Arial" w:hAnsi="Arial" w:cs="Arial"/>
          <w:b/>
          <w:color w:val="000000" w:themeColor="text1"/>
          <w:sz w:val="22"/>
        </w:rPr>
        <w:t xml:space="preserve">one run in </w:t>
      </w:r>
      <w:r w:rsidRPr="001477F8">
        <w:rPr>
          <w:rFonts w:ascii="Arial" w:eastAsia="Arial" w:hAnsi="Arial" w:cs="Arial"/>
          <w:b/>
          <w:color w:val="000000" w:themeColor="text1"/>
          <w:sz w:val="22"/>
        </w:rPr>
        <w:t xml:space="preserve">simulation scenario D. </w:t>
      </w:r>
      <w:r w:rsidRPr="001477F8">
        <w:rPr>
          <w:rFonts w:ascii="Arial" w:eastAsia="Arial" w:hAnsi="Arial" w:cs="Arial"/>
          <w:color w:val="000000" w:themeColor="text1"/>
          <w:sz w:val="22"/>
        </w:rPr>
        <w:t>Blue vertical dashed line indicates 0.9. Out of the 1</w:t>
      </w:r>
      <w:r w:rsidR="00B14AEF" w:rsidRPr="001477F8">
        <w:rPr>
          <w:rFonts w:ascii="Arial" w:eastAsia="Arial" w:hAnsi="Arial" w:cs="Arial"/>
          <w:color w:val="000000" w:themeColor="text1"/>
          <w:sz w:val="22"/>
        </w:rPr>
        <w:t>,</w:t>
      </w:r>
      <w:r w:rsidRPr="001477F8">
        <w:rPr>
          <w:rFonts w:ascii="Arial" w:eastAsia="Arial" w:hAnsi="Arial" w:cs="Arial"/>
          <w:color w:val="000000" w:themeColor="text1"/>
          <w:sz w:val="22"/>
        </w:rPr>
        <w:t>000 genes in the simulation</w:t>
      </w:r>
      <w:r w:rsidR="008F0738" w:rsidRPr="001477F8">
        <w:rPr>
          <w:rFonts w:ascii="Arial" w:eastAsia="Arial" w:hAnsi="Arial" w:cs="Arial"/>
          <w:color w:val="000000" w:themeColor="text1"/>
          <w:sz w:val="22"/>
        </w:rPr>
        <w:t xml:space="preserve"> and across </w:t>
      </w:r>
      <w:r w:rsidR="00187925" w:rsidRPr="001477F8">
        <w:rPr>
          <w:rFonts w:ascii="Arial" w:eastAsia="Arial" w:hAnsi="Arial" w:cs="Arial"/>
          <w:color w:val="000000" w:themeColor="text1"/>
          <w:sz w:val="22"/>
        </w:rPr>
        <w:t>100 runs</w:t>
      </w:r>
      <w:r w:rsidRPr="001477F8">
        <w:rPr>
          <w:rFonts w:ascii="Arial" w:eastAsia="Arial" w:hAnsi="Arial" w:cs="Arial"/>
          <w:color w:val="000000" w:themeColor="text1"/>
          <w:sz w:val="22"/>
        </w:rPr>
        <w:t xml:space="preserve">, </w:t>
      </w:r>
      <w:r w:rsidR="008F0738" w:rsidRPr="001477F8">
        <w:rPr>
          <w:rFonts w:ascii="Arial" w:eastAsia="Arial" w:hAnsi="Arial" w:cs="Arial"/>
          <w:color w:val="000000" w:themeColor="text1"/>
          <w:sz w:val="22"/>
        </w:rPr>
        <w:t>almost all</w:t>
      </w:r>
      <w:r w:rsidRPr="001477F8">
        <w:rPr>
          <w:rFonts w:ascii="Arial" w:eastAsia="Arial" w:hAnsi="Arial" w:cs="Arial"/>
          <w:color w:val="000000" w:themeColor="text1"/>
          <w:sz w:val="22"/>
        </w:rPr>
        <w:t xml:space="preserve"> genes have a QQ correlation of over 0.9, indicating that a single negative binomial distribution can fit the mixed reference data well.</w:t>
      </w:r>
    </w:p>
    <w:p w14:paraId="018FBCF3" w14:textId="520F992B" w:rsidR="008A1396" w:rsidRPr="001477F8" w:rsidRDefault="008A1396">
      <w:pPr>
        <w:widowControl/>
        <w:jc w:val="left"/>
        <w:rPr>
          <w:rFonts w:ascii="Arial" w:hAnsi="Arial" w:cs="Arial"/>
          <w:color w:val="000000" w:themeColor="text1"/>
          <w:sz w:val="22"/>
        </w:rPr>
      </w:pPr>
      <w:r w:rsidRPr="001477F8">
        <w:rPr>
          <w:rFonts w:ascii="Arial" w:hAnsi="Arial" w:cs="Arial"/>
          <w:color w:val="000000" w:themeColor="text1"/>
          <w:sz w:val="22"/>
        </w:rPr>
        <w:br w:type="page"/>
      </w:r>
    </w:p>
    <w:p w14:paraId="3B73DE4A" w14:textId="634AF6C7" w:rsidR="14E30A1D" w:rsidRPr="00FF0250" w:rsidRDefault="00FD7068" w:rsidP="14E30A1D">
      <w:pPr>
        <w:spacing w:line="276" w:lineRule="auto"/>
        <w:jc w:val="left"/>
        <w:rPr>
          <w:rFonts w:ascii="Arial" w:hAnsi="Arial" w:cs="Arial"/>
          <w:color w:val="000000" w:themeColor="text1"/>
          <w:sz w:val="22"/>
        </w:rPr>
      </w:pPr>
      <w:r w:rsidRPr="00FF0250">
        <w:rPr>
          <w:rFonts w:ascii="Arial" w:hAnsi="Arial" w:cs="Arial"/>
          <w:noProof/>
          <w:color w:val="000000" w:themeColor="text1"/>
          <w:sz w:val="22"/>
        </w:rPr>
        <w:drawing>
          <wp:inline distT="0" distB="0" distL="0" distR="0" wp14:anchorId="4DEA2E3F" wp14:editId="668FC24F">
            <wp:extent cx="5731510" cy="3183890"/>
            <wp:effectExtent l="0" t="0" r="2540" b="0"/>
            <wp:docPr id="2431115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111554" name="Picture 243111554"/>
                    <pic:cNvPicPr/>
                  </pic:nvPicPr>
                  <pic:blipFill>
                    <a:blip r:embed="rId19"/>
                    <a:stretch>
                      <a:fillRect/>
                    </a:stretch>
                  </pic:blipFill>
                  <pic:spPr>
                    <a:xfrm>
                      <a:off x="0" y="0"/>
                      <a:ext cx="5731510" cy="3183890"/>
                    </a:xfrm>
                    <a:prstGeom prst="rect">
                      <a:avLst/>
                    </a:prstGeom>
                  </pic:spPr>
                </pic:pic>
              </a:graphicData>
            </a:graphic>
          </wp:inline>
        </w:drawing>
      </w:r>
    </w:p>
    <w:p w14:paraId="2DCFEE40" w14:textId="03A10ACE" w:rsidR="00A1080C" w:rsidRPr="00FF0250" w:rsidRDefault="00E61FAD" w:rsidP="14E30A1D">
      <w:pPr>
        <w:spacing w:line="276" w:lineRule="auto"/>
        <w:jc w:val="left"/>
        <w:rPr>
          <w:rFonts w:ascii="Arial" w:hAnsi="Arial" w:cs="Arial"/>
          <w:color w:val="000000" w:themeColor="text1"/>
          <w:sz w:val="22"/>
        </w:rPr>
      </w:pPr>
      <w:r>
        <w:rPr>
          <w:rFonts w:ascii="Arial" w:eastAsia="Arial" w:hAnsi="Arial" w:cs="Arial"/>
          <w:b/>
          <w:color w:val="000000" w:themeColor="text1"/>
          <w:sz w:val="22"/>
        </w:rPr>
        <w:t>F</w:t>
      </w:r>
      <w:r w:rsidR="00A91A10" w:rsidRPr="00FF0250">
        <w:rPr>
          <w:rFonts w:ascii="Arial" w:eastAsia="Arial" w:hAnsi="Arial" w:cs="Arial"/>
          <w:b/>
          <w:color w:val="000000" w:themeColor="text1"/>
          <w:sz w:val="22"/>
        </w:rPr>
        <w:t>ig S1</w:t>
      </w:r>
      <w:r w:rsidR="00A821C7" w:rsidRPr="00FF0250">
        <w:rPr>
          <w:rFonts w:ascii="Arial" w:eastAsia="Arial" w:hAnsi="Arial" w:cs="Arial"/>
          <w:b/>
          <w:color w:val="000000" w:themeColor="text1"/>
          <w:sz w:val="22"/>
        </w:rPr>
        <w:t>4</w:t>
      </w:r>
      <w:r w:rsidR="00A91A10" w:rsidRPr="00FF0250">
        <w:rPr>
          <w:rFonts w:ascii="Arial" w:eastAsia="Arial" w:hAnsi="Arial" w:cs="Arial"/>
          <w:b/>
          <w:color w:val="000000" w:themeColor="text1"/>
          <w:sz w:val="22"/>
        </w:rPr>
        <w:t xml:space="preserve">. </w:t>
      </w:r>
      <w:r w:rsidR="009F2C6A" w:rsidRPr="00FF0250">
        <w:rPr>
          <w:rFonts w:ascii="Arial" w:eastAsia="Arial" w:hAnsi="Arial" w:cs="Arial"/>
          <w:b/>
          <w:color w:val="000000" w:themeColor="text1"/>
          <w:sz w:val="22"/>
        </w:rPr>
        <w:t>Mean expression</w:t>
      </w:r>
      <w:r w:rsidR="000508DD" w:rsidRPr="00FF0250">
        <w:rPr>
          <w:rFonts w:ascii="Arial" w:eastAsia="Arial" w:hAnsi="Arial" w:cs="Arial"/>
          <w:b/>
          <w:color w:val="000000" w:themeColor="text1"/>
          <w:sz w:val="22"/>
        </w:rPr>
        <w:t xml:space="preserve"> estimat</w:t>
      </w:r>
      <w:r w:rsidR="009F2C6A" w:rsidRPr="00FF0250">
        <w:rPr>
          <w:rFonts w:ascii="Arial" w:eastAsia="Arial" w:hAnsi="Arial" w:cs="Arial"/>
          <w:b/>
          <w:color w:val="000000" w:themeColor="text1"/>
          <w:sz w:val="22"/>
        </w:rPr>
        <w:t>ion by</w:t>
      </w:r>
      <w:r w:rsidR="000508DD" w:rsidRPr="00FF0250">
        <w:rPr>
          <w:rFonts w:ascii="Arial" w:eastAsia="Arial" w:hAnsi="Arial" w:cs="Arial"/>
          <w:b/>
          <w:color w:val="000000" w:themeColor="text1"/>
          <w:sz w:val="22"/>
        </w:rPr>
        <w:t xml:space="preserve"> </w:t>
      </w:r>
      <w:proofErr w:type="spellStart"/>
      <w:r w:rsidR="000508DD" w:rsidRPr="00FF0250">
        <w:rPr>
          <w:rFonts w:ascii="Arial" w:eastAsia="Arial" w:hAnsi="Arial" w:cs="Arial"/>
          <w:b/>
          <w:color w:val="000000" w:themeColor="text1"/>
          <w:sz w:val="22"/>
        </w:rPr>
        <w:t>DeMixNB</w:t>
      </w:r>
      <w:proofErr w:type="spellEnd"/>
      <w:r w:rsidR="000508DD" w:rsidRPr="00FF0250">
        <w:rPr>
          <w:rFonts w:ascii="Arial" w:eastAsia="Arial" w:hAnsi="Arial" w:cs="Arial"/>
          <w:b/>
          <w:color w:val="000000" w:themeColor="text1"/>
          <w:sz w:val="22"/>
        </w:rPr>
        <w:t xml:space="preserve"> against the true values</w:t>
      </w:r>
      <w:r w:rsidR="00C868B1" w:rsidRPr="00FF0250">
        <w:rPr>
          <w:rFonts w:ascii="Arial" w:eastAsia="Arial" w:hAnsi="Arial" w:cs="Arial"/>
          <w:b/>
          <w:color w:val="000000" w:themeColor="text1"/>
          <w:sz w:val="22"/>
        </w:rPr>
        <w:t xml:space="preserve"> in </w:t>
      </w:r>
      <w:r w:rsidR="009F2C6A" w:rsidRPr="00FF0250">
        <w:rPr>
          <w:rFonts w:ascii="Arial" w:eastAsia="Arial" w:hAnsi="Arial" w:cs="Arial"/>
          <w:b/>
          <w:color w:val="000000" w:themeColor="text1"/>
          <w:sz w:val="22"/>
        </w:rPr>
        <w:t>both simulation and benchmark data</w:t>
      </w:r>
      <w:r w:rsidR="00C868B1" w:rsidRPr="00FF0250">
        <w:rPr>
          <w:rFonts w:ascii="Arial" w:eastAsia="Arial" w:hAnsi="Arial" w:cs="Arial"/>
          <w:b/>
          <w:color w:val="000000" w:themeColor="text1"/>
          <w:sz w:val="22"/>
        </w:rPr>
        <w:t xml:space="preserve">. </w:t>
      </w:r>
      <w:r w:rsidR="00EE1C6C" w:rsidRPr="00FF0250">
        <w:rPr>
          <w:rFonts w:ascii="Arial" w:eastAsia="Arial" w:hAnsi="Arial" w:cs="Arial"/>
          <w:bCs/>
          <w:color w:val="000000" w:themeColor="text1"/>
          <w:sz w:val="22"/>
        </w:rPr>
        <w:t xml:space="preserve">In </w:t>
      </w:r>
      <w:r w:rsidR="00F4109E" w:rsidRPr="00FF0250">
        <w:rPr>
          <w:rFonts w:ascii="Arial" w:eastAsia="Arial" w:hAnsi="Arial" w:cs="Arial"/>
          <w:bCs/>
          <w:color w:val="000000" w:themeColor="text1"/>
          <w:sz w:val="22"/>
        </w:rPr>
        <w:t xml:space="preserve">simulation </w:t>
      </w:r>
      <w:r w:rsidR="00EE1C6C" w:rsidRPr="00FF0250">
        <w:rPr>
          <w:rFonts w:ascii="Arial" w:eastAsia="Arial" w:hAnsi="Arial" w:cs="Arial"/>
          <w:bCs/>
          <w:color w:val="000000" w:themeColor="text1"/>
          <w:sz w:val="22"/>
        </w:rPr>
        <w:t>scenario C, the</w:t>
      </w:r>
      <w:r w:rsidR="001D4417" w:rsidRPr="00FF0250">
        <w:rPr>
          <w:rFonts w:ascii="Arial" w:eastAsia="Arial" w:hAnsi="Arial" w:cs="Arial"/>
          <w:bCs/>
          <w:color w:val="000000" w:themeColor="text1"/>
          <w:sz w:val="22"/>
        </w:rPr>
        <w:t xml:space="preserve"> true </w:t>
      </w:r>
      <m:oMath>
        <m:sSub>
          <m:sSubPr>
            <m:ctrlPr>
              <w:rPr>
                <w:rFonts w:ascii="Cambria Math" w:eastAsia="Arial" w:hAnsi="Cambria Math" w:cs="Arial"/>
                <w:bCs/>
                <w:i/>
                <w:color w:val="000000" w:themeColor="text1"/>
                <w:sz w:val="22"/>
              </w:rPr>
            </m:ctrlPr>
          </m:sSubPr>
          <m:e>
            <m:r>
              <w:rPr>
                <w:rFonts w:ascii="Cambria Math" w:eastAsia="Arial" w:hAnsi="Cambria Math" w:cs="Arial"/>
                <w:color w:val="000000" w:themeColor="text1"/>
                <w:sz w:val="22"/>
              </w:rPr>
              <m:t>μ</m:t>
            </m:r>
          </m:e>
          <m:sub>
            <m:r>
              <w:rPr>
                <w:rFonts w:ascii="Cambria Math" w:eastAsia="Arial" w:hAnsi="Cambria Math" w:cs="Arial"/>
                <w:color w:val="000000" w:themeColor="text1"/>
                <w:sz w:val="22"/>
              </w:rPr>
              <m:t>t</m:t>
            </m:r>
          </m:sub>
        </m:sSub>
      </m:oMath>
      <w:r w:rsidR="00EE1C6C" w:rsidRPr="00FF0250">
        <w:rPr>
          <w:rFonts w:ascii="Arial" w:eastAsia="Arial" w:hAnsi="Arial" w:cs="Arial"/>
          <w:bCs/>
          <w:color w:val="000000" w:themeColor="text1"/>
          <w:sz w:val="22"/>
        </w:rPr>
        <w:t xml:space="preserve"> </w:t>
      </w:r>
      <w:r w:rsidR="001D4417" w:rsidRPr="00FF0250">
        <w:rPr>
          <w:rFonts w:ascii="Arial" w:eastAsia="Arial" w:hAnsi="Arial" w:cs="Arial"/>
          <w:bCs/>
          <w:color w:val="000000" w:themeColor="text1"/>
          <w:sz w:val="22"/>
        </w:rPr>
        <w:t xml:space="preserve">for </w:t>
      </w:r>
      <w:r w:rsidR="00EE1C6C" w:rsidRPr="00FF0250">
        <w:rPr>
          <w:rFonts w:ascii="Arial" w:eastAsia="Arial" w:hAnsi="Arial" w:cs="Arial"/>
          <w:bCs/>
          <w:color w:val="000000" w:themeColor="text1"/>
          <w:sz w:val="22"/>
        </w:rPr>
        <w:t>genes with two tumor components</w:t>
      </w:r>
      <w:r w:rsidR="001D4417" w:rsidRPr="00FF0250">
        <w:rPr>
          <w:rFonts w:ascii="Arial" w:eastAsia="Arial" w:hAnsi="Arial" w:cs="Arial"/>
          <w:bCs/>
          <w:color w:val="000000" w:themeColor="text1"/>
          <w:sz w:val="22"/>
        </w:rPr>
        <w:t xml:space="preserve"> </w:t>
      </w:r>
      <w:r w:rsidR="004E5792" w:rsidRPr="00FF0250">
        <w:rPr>
          <w:rFonts w:ascii="Arial" w:eastAsia="Arial" w:hAnsi="Arial" w:cs="Arial"/>
          <w:bCs/>
          <w:color w:val="000000" w:themeColor="text1"/>
          <w:sz w:val="22"/>
        </w:rPr>
        <w:t xml:space="preserve">is calculated by the </w:t>
      </w:r>
      <w:r w:rsidR="00E766D9" w:rsidRPr="00FF0250">
        <w:rPr>
          <w:rFonts w:ascii="Arial" w:eastAsia="Arial" w:hAnsi="Arial" w:cs="Arial"/>
          <w:bCs/>
          <w:color w:val="000000" w:themeColor="text1"/>
          <w:sz w:val="22"/>
        </w:rPr>
        <w:t xml:space="preserve">weighted sum of the </w:t>
      </w:r>
      <w:r w:rsidR="006352AC" w:rsidRPr="00FF0250">
        <w:rPr>
          <w:rFonts w:ascii="Arial" w:eastAsia="Arial" w:hAnsi="Arial" w:cs="Arial"/>
          <w:bCs/>
          <w:color w:val="000000" w:themeColor="text1"/>
          <w:sz w:val="22"/>
        </w:rPr>
        <w:t xml:space="preserve">two </w:t>
      </w:r>
      <w:r w:rsidR="00E766D9" w:rsidRPr="00FF0250">
        <w:rPr>
          <w:rFonts w:ascii="Arial" w:eastAsia="Arial" w:hAnsi="Arial" w:cs="Arial"/>
          <w:bCs/>
          <w:color w:val="000000" w:themeColor="text1"/>
          <w:sz w:val="22"/>
        </w:rPr>
        <w:t>mean</w:t>
      </w:r>
      <w:r w:rsidR="006352AC" w:rsidRPr="00FF0250">
        <w:rPr>
          <w:rFonts w:ascii="Arial" w:eastAsia="Arial" w:hAnsi="Arial" w:cs="Arial"/>
          <w:bCs/>
          <w:color w:val="000000" w:themeColor="text1"/>
          <w:sz w:val="22"/>
        </w:rPr>
        <w:t xml:space="preserve"> parameters</w:t>
      </w:r>
      <w:r w:rsidR="00B048E1" w:rsidRPr="00FF0250">
        <w:rPr>
          <w:rFonts w:ascii="Arial" w:eastAsia="Arial" w:hAnsi="Arial" w:cs="Arial"/>
          <w:bCs/>
          <w:color w:val="000000" w:themeColor="text1"/>
          <w:sz w:val="22"/>
        </w:rPr>
        <w:t xml:space="preserve"> where the weight is the mean of the proportions across all </w:t>
      </w:r>
      <w:r w:rsidR="00275E2C" w:rsidRPr="00FF0250">
        <w:rPr>
          <w:rFonts w:ascii="Arial" w:eastAsia="Arial" w:hAnsi="Arial" w:cs="Arial"/>
          <w:bCs/>
          <w:color w:val="000000" w:themeColor="text1"/>
          <w:sz w:val="22"/>
        </w:rPr>
        <w:t>samples</w:t>
      </w:r>
      <w:r w:rsidR="00EE1C6C" w:rsidRPr="00FF0250">
        <w:rPr>
          <w:rFonts w:ascii="Arial" w:eastAsia="Arial" w:hAnsi="Arial" w:cs="Arial"/>
          <w:bCs/>
          <w:color w:val="000000" w:themeColor="text1"/>
          <w:sz w:val="22"/>
        </w:rPr>
        <w:t>.</w:t>
      </w:r>
      <w:r w:rsidR="00FC3B46" w:rsidRPr="00FF0250">
        <w:rPr>
          <w:rFonts w:ascii="Arial" w:eastAsia="Arial" w:hAnsi="Arial" w:cs="Arial"/>
          <w:bCs/>
          <w:color w:val="000000" w:themeColor="text1"/>
          <w:sz w:val="22"/>
        </w:rPr>
        <w:t xml:space="preserve"> </w:t>
      </w:r>
      <w:r w:rsidR="000B09D0" w:rsidRPr="00FF0250">
        <w:rPr>
          <w:rFonts w:ascii="Arial" w:eastAsia="Arial" w:hAnsi="Arial" w:cs="Arial"/>
          <w:bCs/>
          <w:color w:val="000000" w:themeColor="text1"/>
          <w:sz w:val="22"/>
        </w:rPr>
        <w:t xml:space="preserve">In </w:t>
      </w:r>
      <w:r w:rsidR="00533D2E" w:rsidRPr="00FF0250">
        <w:rPr>
          <w:rFonts w:ascii="Arial" w:eastAsia="Arial" w:hAnsi="Arial" w:cs="Arial"/>
          <w:bCs/>
          <w:color w:val="000000" w:themeColor="text1"/>
          <w:sz w:val="22"/>
        </w:rPr>
        <w:t>the benchmar</w:t>
      </w:r>
      <w:r w:rsidR="00A07763" w:rsidRPr="00FF0250">
        <w:rPr>
          <w:rFonts w:ascii="Arial" w:eastAsia="Arial" w:hAnsi="Arial" w:cs="Arial"/>
          <w:bCs/>
          <w:color w:val="000000" w:themeColor="text1"/>
          <w:sz w:val="22"/>
        </w:rPr>
        <w:t>k</w:t>
      </w:r>
      <w:r w:rsidR="00533D2E" w:rsidRPr="00FF0250">
        <w:rPr>
          <w:rFonts w:ascii="Arial" w:eastAsia="Arial" w:hAnsi="Arial" w:cs="Arial"/>
          <w:bCs/>
          <w:color w:val="000000" w:themeColor="text1"/>
          <w:sz w:val="22"/>
        </w:rPr>
        <w:t xml:space="preserve"> </w:t>
      </w:r>
      <w:r w:rsidR="00A07763" w:rsidRPr="00FF0250">
        <w:rPr>
          <w:rFonts w:ascii="Arial" w:eastAsia="Arial" w:hAnsi="Arial" w:cs="Arial"/>
          <w:bCs/>
          <w:color w:val="000000" w:themeColor="text1"/>
          <w:sz w:val="22"/>
        </w:rPr>
        <w:t>data from mixing miRNAs</w:t>
      </w:r>
      <w:r w:rsidR="00533D2E" w:rsidRPr="00FF0250">
        <w:rPr>
          <w:rFonts w:ascii="Arial" w:eastAsia="Arial" w:hAnsi="Arial" w:cs="Arial"/>
          <w:bCs/>
          <w:color w:val="000000" w:themeColor="text1"/>
          <w:sz w:val="22"/>
        </w:rPr>
        <w:t>, gene selection was applied to remove</w:t>
      </w:r>
      <w:r w:rsidR="00A96FCC" w:rsidRPr="00FF0250">
        <w:rPr>
          <w:rFonts w:ascii="Arial" w:eastAsia="Arial" w:hAnsi="Arial" w:cs="Arial"/>
          <w:bCs/>
          <w:color w:val="000000" w:themeColor="text1"/>
          <w:sz w:val="22"/>
        </w:rPr>
        <w:t xml:space="preserve"> </w:t>
      </w:r>
      <w:r w:rsidR="00911B04" w:rsidRPr="00FF0250">
        <w:rPr>
          <w:rFonts w:ascii="Arial" w:eastAsia="Arial" w:hAnsi="Arial" w:cs="Arial"/>
          <w:bCs/>
          <w:color w:val="000000" w:themeColor="text1"/>
          <w:sz w:val="22"/>
        </w:rPr>
        <w:t>genes that do not fit the negative binomial distribution</w:t>
      </w:r>
      <w:r w:rsidR="00275E2C" w:rsidRPr="00FF0250">
        <w:rPr>
          <w:rFonts w:ascii="Arial" w:eastAsia="Arial" w:hAnsi="Arial" w:cs="Arial"/>
          <w:bCs/>
          <w:color w:val="000000" w:themeColor="text1"/>
          <w:sz w:val="22"/>
        </w:rPr>
        <w:t xml:space="preserve"> based on the QQ-correlation</w:t>
      </w:r>
      <w:r w:rsidR="00911B04" w:rsidRPr="00FF0250">
        <w:rPr>
          <w:rFonts w:ascii="Arial" w:eastAsia="Arial" w:hAnsi="Arial" w:cs="Arial"/>
          <w:bCs/>
          <w:color w:val="000000" w:themeColor="text1"/>
          <w:sz w:val="22"/>
        </w:rPr>
        <w:t xml:space="preserve">. </w:t>
      </w:r>
      <w:r w:rsidR="001C3C0A" w:rsidRPr="00FF0250">
        <w:rPr>
          <w:rFonts w:ascii="Arial" w:eastAsia="Arial" w:hAnsi="Arial" w:cs="Arial"/>
          <w:bCs/>
          <w:color w:val="000000" w:themeColor="text1"/>
          <w:sz w:val="22"/>
        </w:rPr>
        <w:t>There were a few</w:t>
      </w:r>
      <w:r w:rsidR="00016FB9" w:rsidRPr="00FF0250">
        <w:rPr>
          <w:rFonts w:ascii="Arial" w:eastAsia="Arial" w:hAnsi="Arial" w:cs="Arial"/>
          <w:bCs/>
          <w:color w:val="000000" w:themeColor="text1"/>
          <w:sz w:val="22"/>
        </w:rPr>
        <w:t xml:space="preserve"> unusually high estimates </w:t>
      </w:r>
      <w:r w:rsidR="00F86DF2" w:rsidRPr="00FF0250">
        <w:rPr>
          <w:rFonts w:ascii="Arial" w:eastAsia="Arial" w:hAnsi="Arial" w:cs="Arial"/>
          <w:bCs/>
          <w:color w:val="000000" w:themeColor="text1"/>
          <w:sz w:val="22"/>
        </w:rPr>
        <w:t>(</w:t>
      </w:r>
      <w:r w:rsidR="00FD7068" w:rsidRPr="00FF0250">
        <w:rPr>
          <w:rFonts w:ascii="Arial" w:eastAsia="Arial" w:hAnsi="Arial" w:cs="Arial"/>
          <w:bCs/>
          <w:color w:val="000000" w:themeColor="text1"/>
          <w:sz w:val="22"/>
        </w:rPr>
        <w:t>0.</w:t>
      </w:r>
      <w:r w:rsidR="00EA4AEA" w:rsidRPr="00FF0250">
        <w:rPr>
          <w:rFonts w:ascii="Arial" w:eastAsia="Arial" w:hAnsi="Arial" w:cs="Arial"/>
          <w:bCs/>
          <w:color w:val="000000" w:themeColor="text1"/>
          <w:sz w:val="22"/>
        </w:rPr>
        <w:t>7</w:t>
      </w:r>
      <w:r w:rsidR="00F86DF2" w:rsidRPr="00FF0250">
        <w:rPr>
          <w:rFonts w:ascii="Arial" w:eastAsia="Arial" w:hAnsi="Arial" w:cs="Arial"/>
          <w:color w:val="000000" w:themeColor="text1"/>
          <w:sz w:val="22"/>
        </w:rPr>
        <w:t>%</w:t>
      </w:r>
      <w:r w:rsidR="00F86DF2" w:rsidRPr="00FF0250">
        <w:rPr>
          <w:rFonts w:ascii="Arial" w:eastAsia="Arial" w:hAnsi="Arial" w:cs="Arial"/>
          <w:bCs/>
          <w:color w:val="000000" w:themeColor="text1"/>
          <w:sz w:val="22"/>
        </w:rPr>
        <w:t xml:space="preserve"> of all genes) </w:t>
      </w:r>
      <w:r w:rsidR="00AA7220" w:rsidRPr="00FF0250">
        <w:rPr>
          <w:rFonts w:ascii="Arial" w:eastAsia="Arial" w:hAnsi="Arial" w:cs="Arial"/>
          <w:bCs/>
          <w:color w:val="000000" w:themeColor="text1"/>
          <w:sz w:val="22"/>
        </w:rPr>
        <w:t>in</w:t>
      </w:r>
      <w:r w:rsidR="00B32517" w:rsidRPr="00FF0250">
        <w:rPr>
          <w:rFonts w:ascii="Arial" w:eastAsia="Arial" w:hAnsi="Arial" w:cs="Arial"/>
          <w:bCs/>
          <w:color w:val="000000" w:themeColor="text1"/>
          <w:sz w:val="22"/>
        </w:rPr>
        <w:t xml:space="preserve"> </w:t>
      </w:r>
      <w:r w:rsidR="00152772" w:rsidRPr="00FF0250">
        <w:rPr>
          <w:rFonts w:ascii="Arial" w:eastAsia="Arial" w:hAnsi="Arial" w:cs="Arial"/>
          <w:bCs/>
          <w:color w:val="000000" w:themeColor="text1"/>
          <w:sz w:val="22"/>
        </w:rPr>
        <w:t>simulation</w:t>
      </w:r>
      <w:r w:rsidR="00BE2AC4" w:rsidRPr="00FF0250">
        <w:rPr>
          <w:rFonts w:ascii="Arial" w:eastAsia="Arial" w:hAnsi="Arial" w:cs="Arial"/>
          <w:bCs/>
          <w:color w:val="000000" w:themeColor="text1"/>
          <w:sz w:val="22"/>
        </w:rPr>
        <w:t xml:space="preserve"> scenario C </w:t>
      </w:r>
      <w:r w:rsidR="003B0DA6" w:rsidRPr="00FF0250">
        <w:rPr>
          <w:rFonts w:ascii="Arial" w:eastAsia="Arial" w:hAnsi="Arial" w:cs="Arial"/>
          <w:bCs/>
          <w:color w:val="000000" w:themeColor="text1"/>
          <w:sz w:val="22"/>
        </w:rPr>
        <w:t xml:space="preserve">and are represented as </w:t>
      </w:r>
      <w:r w:rsidR="00D575B4" w:rsidRPr="00FF0250">
        <w:rPr>
          <w:rFonts w:ascii="Arial" w:eastAsia="Arial" w:hAnsi="Arial" w:cs="Arial"/>
          <w:bCs/>
          <w:color w:val="000000" w:themeColor="text1"/>
          <w:sz w:val="22"/>
        </w:rPr>
        <w:t>triangles at the top.</w:t>
      </w:r>
      <w:r w:rsidR="00AB1A30" w:rsidRPr="00FF0250">
        <w:rPr>
          <w:rFonts w:ascii="Arial" w:eastAsia="Arial" w:hAnsi="Arial" w:cs="Arial"/>
          <w:bCs/>
          <w:color w:val="000000" w:themeColor="text1"/>
          <w:sz w:val="22"/>
        </w:rPr>
        <w:t xml:space="preserve"> </w:t>
      </w:r>
      <w:r w:rsidR="0005797D" w:rsidRPr="00FF0250">
        <w:rPr>
          <w:rFonts w:ascii="Arial" w:eastAsia="Arial" w:hAnsi="Arial" w:cs="Arial"/>
          <w:bCs/>
          <w:color w:val="000000" w:themeColor="text1"/>
          <w:sz w:val="22"/>
        </w:rPr>
        <w:t xml:space="preserve">This is purely a choice </w:t>
      </w:r>
      <w:r w:rsidR="00E361F7" w:rsidRPr="00FF0250">
        <w:rPr>
          <w:rFonts w:ascii="Arial" w:eastAsia="Arial" w:hAnsi="Arial" w:cs="Arial"/>
          <w:bCs/>
          <w:color w:val="000000" w:themeColor="text1"/>
          <w:sz w:val="22"/>
        </w:rPr>
        <w:t>to maintain the x-axis limit and the aspect ratio</w:t>
      </w:r>
      <w:r w:rsidR="006E717A" w:rsidRPr="00FF0250">
        <w:rPr>
          <w:rFonts w:ascii="Arial" w:eastAsia="Arial" w:hAnsi="Arial" w:cs="Arial"/>
          <w:bCs/>
          <w:color w:val="000000" w:themeColor="text1"/>
          <w:sz w:val="22"/>
        </w:rPr>
        <w:t xml:space="preserve">. </w:t>
      </w:r>
      <w:r w:rsidR="00AB1A30" w:rsidRPr="00FF0250">
        <w:rPr>
          <w:rFonts w:ascii="Arial" w:eastAsia="Arial" w:hAnsi="Arial" w:cs="Arial"/>
          <w:bCs/>
          <w:color w:val="000000" w:themeColor="text1"/>
          <w:sz w:val="22"/>
        </w:rPr>
        <w:t xml:space="preserve">There is no </w:t>
      </w:r>
      <w:r w:rsidR="0005797D" w:rsidRPr="00FF0250">
        <w:rPr>
          <w:rFonts w:ascii="Arial" w:eastAsia="Arial" w:hAnsi="Arial" w:cs="Arial"/>
          <w:bCs/>
          <w:color w:val="000000" w:themeColor="text1"/>
          <w:sz w:val="22"/>
        </w:rPr>
        <w:t>bounding during estimation.</w:t>
      </w:r>
      <w:r w:rsidR="00576F2E" w:rsidRPr="00FF0250">
        <w:rPr>
          <w:rFonts w:ascii="Arial" w:eastAsia="Arial" w:hAnsi="Arial" w:cs="Arial"/>
          <w:bCs/>
          <w:color w:val="000000" w:themeColor="text1"/>
          <w:sz w:val="22"/>
        </w:rPr>
        <w:t xml:space="preserve"> </w:t>
      </w:r>
      <w:r w:rsidR="00152772" w:rsidRPr="00FF0250">
        <w:rPr>
          <w:rFonts w:ascii="Arial" w:eastAsia="Arial" w:hAnsi="Arial" w:cs="Arial"/>
          <w:bCs/>
          <w:color w:val="000000" w:themeColor="text1"/>
          <w:sz w:val="22"/>
        </w:rPr>
        <w:t>This</w:t>
      </w:r>
      <w:r w:rsidR="00A40A4A" w:rsidRPr="00FF0250">
        <w:rPr>
          <w:rFonts w:ascii="Arial" w:eastAsia="Arial" w:hAnsi="Arial" w:cs="Arial"/>
          <w:bCs/>
          <w:color w:val="000000" w:themeColor="text1"/>
          <w:sz w:val="22"/>
        </w:rPr>
        <w:t xml:space="preserve"> issue did not occur with the benchmark data.</w:t>
      </w:r>
      <w:r w:rsidR="00152772" w:rsidRPr="00FF0250">
        <w:rPr>
          <w:rFonts w:ascii="Arial" w:eastAsia="Arial" w:hAnsi="Arial" w:cs="Arial"/>
          <w:bCs/>
          <w:color w:val="000000" w:themeColor="text1"/>
          <w:sz w:val="22"/>
        </w:rPr>
        <w:t xml:space="preserve"> </w:t>
      </w:r>
      <w:r w:rsidR="005E5EB8" w:rsidRPr="00FF0250">
        <w:rPr>
          <w:rFonts w:ascii="Arial" w:eastAsia="Arial" w:hAnsi="Arial" w:cs="Arial"/>
          <w:bCs/>
          <w:color w:val="000000" w:themeColor="text1"/>
          <w:sz w:val="22"/>
        </w:rPr>
        <w:t>While</w:t>
      </w:r>
      <w:r w:rsidR="00D86511" w:rsidRPr="00FF0250">
        <w:rPr>
          <w:rFonts w:ascii="Arial" w:eastAsia="Arial" w:hAnsi="Arial" w:cs="Arial"/>
          <w:bCs/>
          <w:color w:val="000000" w:themeColor="text1"/>
          <w:sz w:val="22"/>
        </w:rPr>
        <w:t xml:space="preserve"> </w:t>
      </w:r>
      <m:oMath>
        <m:sSub>
          <m:sSubPr>
            <m:ctrlPr>
              <w:rPr>
                <w:rFonts w:ascii="Cambria Math" w:eastAsia="Arial" w:hAnsi="Cambria Math" w:cs="Arial"/>
                <w:bCs/>
                <w:i/>
                <w:color w:val="000000" w:themeColor="text1"/>
                <w:sz w:val="22"/>
              </w:rPr>
            </m:ctrlPr>
          </m:sSubPr>
          <m:e>
            <m:r>
              <w:rPr>
                <w:rFonts w:ascii="Cambria Math" w:eastAsia="Arial" w:hAnsi="Cambria Math" w:cs="Arial"/>
                <w:color w:val="000000" w:themeColor="text1"/>
                <w:sz w:val="22"/>
              </w:rPr>
              <m:t>μ</m:t>
            </m:r>
          </m:e>
          <m:sub>
            <m:r>
              <w:rPr>
                <w:rFonts w:ascii="Cambria Math" w:eastAsia="Arial" w:hAnsi="Cambria Math" w:cs="Arial"/>
                <w:color w:val="000000" w:themeColor="text1"/>
                <w:sz w:val="22"/>
              </w:rPr>
              <m:t>t</m:t>
            </m:r>
          </m:sub>
        </m:sSub>
      </m:oMath>
      <w:r w:rsidR="0035453D" w:rsidRPr="00FF0250">
        <w:rPr>
          <w:rFonts w:ascii="Arial" w:eastAsia="Arial" w:hAnsi="Arial" w:cs="Arial"/>
          <w:bCs/>
          <w:color w:val="000000" w:themeColor="text1"/>
          <w:sz w:val="22"/>
        </w:rPr>
        <w:t xml:space="preserve"> </w:t>
      </w:r>
      <w:r w:rsidR="00B13C45" w:rsidRPr="00FF0250">
        <w:rPr>
          <w:rFonts w:ascii="Arial" w:eastAsia="Arial" w:hAnsi="Arial" w:cs="Arial"/>
          <w:bCs/>
          <w:color w:val="000000" w:themeColor="text1"/>
          <w:sz w:val="22"/>
        </w:rPr>
        <w:t>can</w:t>
      </w:r>
      <w:r w:rsidR="0040679A" w:rsidRPr="00FF0250">
        <w:rPr>
          <w:rFonts w:ascii="Arial" w:eastAsia="Arial" w:hAnsi="Arial" w:cs="Arial"/>
          <w:bCs/>
          <w:color w:val="000000" w:themeColor="text1"/>
          <w:sz w:val="22"/>
        </w:rPr>
        <w:t xml:space="preserve"> be</w:t>
      </w:r>
      <w:r w:rsidR="00D474DC" w:rsidRPr="00FF0250">
        <w:rPr>
          <w:rFonts w:ascii="Arial" w:eastAsia="Arial" w:hAnsi="Arial" w:cs="Arial"/>
          <w:bCs/>
          <w:color w:val="000000" w:themeColor="text1"/>
          <w:sz w:val="22"/>
        </w:rPr>
        <w:t xml:space="preserve"> </w:t>
      </w:r>
      <w:r w:rsidR="00590244" w:rsidRPr="00FF0250">
        <w:rPr>
          <w:rFonts w:ascii="Arial" w:eastAsia="Arial" w:hAnsi="Arial" w:cs="Arial"/>
          <w:bCs/>
          <w:color w:val="000000" w:themeColor="text1"/>
          <w:sz w:val="22"/>
        </w:rPr>
        <w:t xml:space="preserve">relatively </w:t>
      </w:r>
      <w:r w:rsidR="00A91269" w:rsidRPr="00FF0250">
        <w:rPr>
          <w:rFonts w:ascii="Arial" w:eastAsia="Arial" w:hAnsi="Arial" w:cs="Arial"/>
          <w:bCs/>
          <w:color w:val="000000" w:themeColor="text1"/>
          <w:sz w:val="22"/>
        </w:rPr>
        <w:t>well</w:t>
      </w:r>
      <w:r w:rsidR="00182641" w:rsidRPr="00FF0250">
        <w:rPr>
          <w:rFonts w:ascii="Arial" w:eastAsia="Arial" w:hAnsi="Arial" w:cs="Arial"/>
          <w:bCs/>
          <w:color w:val="000000" w:themeColor="text1"/>
          <w:sz w:val="22"/>
        </w:rPr>
        <w:t>-estimated</w:t>
      </w:r>
      <w:r w:rsidR="004F2EDF" w:rsidRPr="00FF0250">
        <w:rPr>
          <w:rFonts w:ascii="Arial" w:eastAsia="Arial" w:hAnsi="Arial" w:cs="Arial"/>
          <w:bCs/>
          <w:color w:val="000000" w:themeColor="text1"/>
          <w:sz w:val="22"/>
        </w:rPr>
        <w:t xml:space="preserve"> with Spearman correlation</w:t>
      </w:r>
      <w:r w:rsidR="00A60715" w:rsidRPr="00FF0250">
        <w:rPr>
          <w:rFonts w:ascii="Arial" w:eastAsia="Arial" w:hAnsi="Arial" w:cs="Arial"/>
          <w:bCs/>
          <w:color w:val="000000" w:themeColor="text1"/>
          <w:sz w:val="22"/>
        </w:rPr>
        <w:t>s of 0.9</w:t>
      </w:r>
      <w:r w:rsidR="005225A0" w:rsidRPr="00FF0250">
        <w:rPr>
          <w:rFonts w:ascii="Arial" w:eastAsia="Arial" w:hAnsi="Arial" w:cs="Arial"/>
          <w:bCs/>
          <w:color w:val="000000" w:themeColor="text1"/>
          <w:sz w:val="22"/>
        </w:rPr>
        <w:t>65</w:t>
      </w:r>
      <w:r w:rsidR="00F33141" w:rsidRPr="00FF0250">
        <w:rPr>
          <w:rFonts w:ascii="Arial" w:eastAsia="Arial" w:hAnsi="Arial" w:cs="Arial"/>
          <w:bCs/>
          <w:color w:val="000000" w:themeColor="text1"/>
          <w:sz w:val="22"/>
        </w:rPr>
        <w:t xml:space="preserve"> and</w:t>
      </w:r>
      <w:r w:rsidR="00A60715" w:rsidRPr="00FF0250">
        <w:rPr>
          <w:rFonts w:ascii="Arial" w:eastAsia="Arial" w:hAnsi="Arial" w:cs="Arial"/>
          <w:bCs/>
          <w:color w:val="000000" w:themeColor="text1"/>
          <w:sz w:val="22"/>
        </w:rPr>
        <w:t xml:space="preserve"> 0.956 </w:t>
      </w:r>
      <w:r w:rsidR="00EE3E82" w:rsidRPr="00FF0250">
        <w:rPr>
          <w:rFonts w:ascii="Arial" w:eastAsia="Arial" w:hAnsi="Arial" w:cs="Arial"/>
          <w:bCs/>
          <w:color w:val="000000" w:themeColor="text1"/>
          <w:sz w:val="22"/>
        </w:rPr>
        <w:t>respectively</w:t>
      </w:r>
      <w:r w:rsidR="00182641" w:rsidRPr="00FF0250">
        <w:rPr>
          <w:rFonts w:ascii="Arial" w:eastAsia="Arial" w:hAnsi="Arial" w:cs="Arial"/>
          <w:bCs/>
          <w:color w:val="000000" w:themeColor="text1"/>
          <w:sz w:val="22"/>
        </w:rPr>
        <w:t xml:space="preserve">, </w:t>
      </w:r>
      <w:proofErr w:type="spellStart"/>
      <w:r w:rsidR="00EE3E82" w:rsidRPr="00FF0250">
        <w:rPr>
          <w:rFonts w:ascii="Arial" w:eastAsia="Arial" w:hAnsi="Arial" w:cs="Arial"/>
          <w:bCs/>
          <w:color w:val="000000" w:themeColor="text1"/>
          <w:sz w:val="22"/>
        </w:rPr>
        <w:t>DeMixNB</w:t>
      </w:r>
      <w:r w:rsidR="00BD188F" w:rsidRPr="00FF0250">
        <w:rPr>
          <w:rFonts w:ascii="Arial" w:eastAsia="Arial" w:hAnsi="Arial" w:cs="Arial"/>
          <w:bCs/>
          <w:color w:val="000000" w:themeColor="text1"/>
          <w:sz w:val="22"/>
        </w:rPr>
        <w:t>’s</w:t>
      </w:r>
      <w:proofErr w:type="spellEnd"/>
      <w:r w:rsidR="00EE3E82" w:rsidRPr="00FF0250">
        <w:rPr>
          <w:rFonts w:ascii="Arial" w:eastAsia="Arial" w:hAnsi="Arial" w:cs="Arial"/>
          <w:bCs/>
          <w:color w:val="000000" w:themeColor="text1"/>
          <w:sz w:val="22"/>
        </w:rPr>
        <w:t xml:space="preserve"> </w:t>
      </w:r>
      <w:r w:rsidR="00BD188F" w:rsidRPr="00FF0250">
        <w:rPr>
          <w:rFonts w:ascii="Arial" w:eastAsia="Arial" w:hAnsi="Arial" w:cs="Arial"/>
          <w:bCs/>
          <w:color w:val="000000" w:themeColor="text1"/>
          <w:sz w:val="22"/>
        </w:rPr>
        <w:t>performance is weaker on</w:t>
      </w:r>
      <w:r w:rsidR="002D4F77" w:rsidRPr="00FF0250">
        <w:rPr>
          <w:rFonts w:ascii="Arial" w:eastAsia="Arial" w:hAnsi="Arial" w:cs="Arial"/>
          <w:bCs/>
          <w:color w:val="000000" w:themeColor="text1"/>
          <w:sz w:val="22"/>
        </w:rPr>
        <w:t xml:space="preserve"> the overdispersion parameter</w:t>
      </w:r>
      <w:r w:rsidR="00443A1A" w:rsidRPr="00FF0250">
        <w:rPr>
          <w:rFonts w:ascii="Arial" w:eastAsia="Arial" w:hAnsi="Arial" w:cs="Arial"/>
          <w:bCs/>
          <w:color w:val="000000" w:themeColor="text1"/>
          <w:sz w:val="22"/>
        </w:rPr>
        <w:t xml:space="preserve"> </w:t>
      </w:r>
      <m:oMath>
        <m:sSub>
          <m:sSubPr>
            <m:ctrlPr>
              <w:rPr>
                <w:rFonts w:ascii="Cambria Math" w:eastAsia="Arial" w:hAnsi="Cambria Math" w:cs="Arial"/>
                <w:bCs/>
                <w:i/>
                <w:color w:val="000000" w:themeColor="text1"/>
                <w:sz w:val="22"/>
              </w:rPr>
            </m:ctrlPr>
          </m:sSubPr>
          <m:e>
            <m:r>
              <w:rPr>
                <w:rFonts w:ascii="Cambria Math" w:eastAsia="Arial" w:hAnsi="Cambria Math" w:cs="Arial"/>
                <w:color w:val="000000" w:themeColor="text1"/>
                <w:sz w:val="22"/>
              </w:rPr>
              <m:t>ϕ</m:t>
            </m:r>
          </m:e>
          <m:sub>
            <m:r>
              <w:rPr>
                <w:rFonts w:ascii="Cambria Math" w:eastAsia="Arial" w:hAnsi="Cambria Math" w:cs="Arial"/>
                <w:color w:val="000000" w:themeColor="text1"/>
                <w:sz w:val="22"/>
              </w:rPr>
              <m:t>t</m:t>
            </m:r>
          </m:sub>
        </m:sSub>
      </m:oMath>
      <w:r w:rsidR="00714A70" w:rsidRPr="00FF0250">
        <w:rPr>
          <w:rFonts w:ascii="Arial" w:eastAsia="Arial" w:hAnsi="Arial" w:cs="Arial"/>
          <w:bCs/>
          <w:color w:val="000000" w:themeColor="text1"/>
          <w:sz w:val="22"/>
        </w:rPr>
        <w:t>, with Spearman correlations of 0.5</w:t>
      </w:r>
      <w:r w:rsidR="005C0C5C" w:rsidRPr="00FF0250">
        <w:rPr>
          <w:rFonts w:ascii="Arial" w:eastAsia="Arial" w:hAnsi="Arial" w:cs="Arial"/>
          <w:bCs/>
          <w:color w:val="000000" w:themeColor="text1"/>
          <w:sz w:val="22"/>
        </w:rPr>
        <w:t>68</w:t>
      </w:r>
      <w:r w:rsidR="00714A70" w:rsidRPr="00FF0250">
        <w:rPr>
          <w:rFonts w:ascii="Arial" w:eastAsia="Arial" w:hAnsi="Arial" w:cs="Arial"/>
          <w:bCs/>
          <w:color w:val="000000" w:themeColor="text1"/>
          <w:sz w:val="22"/>
        </w:rPr>
        <w:t xml:space="preserve"> </w:t>
      </w:r>
      <w:r w:rsidR="00F33141" w:rsidRPr="00FF0250">
        <w:rPr>
          <w:rFonts w:ascii="Arial" w:eastAsia="Arial" w:hAnsi="Arial" w:cs="Arial"/>
          <w:bCs/>
          <w:color w:val="000000" w:themeColor="text1"/>
          <w:sz w:val="22"/>
        </w:rPr>
        <w:t>and</w:t>
      </w:r>
      <w:r w:rsidR="00714A70" w:rsidRPr="00FF0250">
        <w:rPr>
          <w:rFonts w:ascii="Arial" w:eastAsia="Arial" w:hAnsi="Arial" w:cs="Arial"/>
          <w:bCs/>
          <w:color w:val="000000" w:themeColor="text1"/>
          <w:sz w:val="22"/>
        </w:rPr>
        <w:t xml:space="preserve"> 0.503 respectively</w:t>
      </w:r>
      <w:r w:rsidR="00427C8F" w:rsidRPr="00FF0250">
        <w:rPr>
          <w:rFonts w:ascii="Arial" w:eastAsia="Arial" w:hAnsi="Arial" w:cs="Arial"/>
          <w:bCs/>
          <w:color w:val="000000" w:themeColor="text1"/>
          <w:sz w:val="22"/>
        </w:rPr>
        <w:t xml:space="preserve">. </w:t>
      </w:r>
      <w:r w:rsidR="006D11E3" w:rsidRPr="00FF0250">
        <w:rPr>
          <w:rFonts w:ascii="Arial" w:eastAsia="Arial" w:hAnsi="Arial" w:cs="Arial"/>
          <w:bCs/>
          <w:color w:val="000000" w:themeColor="text1"/>
          <w:sz w:val="22"/>
        </w:rPr>
        <w:t>With reason</w:t>
      </w:r>
      <w:r w:rsidR="002649BB" w:rsidRPr="00FF0250">
        <w:rPr>
          <w:rFonts w:ascii="Arial" w:eastAsia="Arial" w:hAnsi="Arial" w:cs="Arial"/>
          <w:bCs/>
          <w:color w:val="000000" w:themeColor="text1"/>
          <w:sz w:val="22"/>
        </w:rPr>
        <w:t xml:space="preserve">able </w:t>
      </w:r>
      <w:r w:rsidR="00441186" w:rsidRPr="00FF0250">
        <w:rPr>
          <w:rFonts w:ascii="Arial" w:eastAsia="Arial" w:hAnsi="Arial" w:cs="Arial"/>
          <w:bCs/>
          <w:color w:val="000000" w:themeColor="text1"/>
          <w:sz w:val="22"/>
        </w:rPr>
        <w:t xml:space="preserve">estimates of </w:t>
      </w:r>
      <w:r w:rsidR="00DF4C0A" w:rsidRPr="00FF0250">
        <w:rPr>
          <w:rFonts w:ascii="Arial" w:eastAsia="Arial" w:hAnsi="Arial" w:cs="Arial"/>
          <w:bCs/>
          <w:color w:val="000000" w:themeColor="text1"/>
          <w:sz w:val="22"/>
        </w:rPr>
        <w:t>the expression distribution parameters</w:t>
      </w:r>
      <w:r w:rsidR="00BC034B" w:rsidRPr="00FF0250">
        <w:rPr>
          <w:rFonts w:ascii="Arial" w:eastAsia="Arial" w:hAnsi="Arial" w:cs="Arial"/>
          <w:bCs/>
          <w:color w:val="000000" w:themeColor="text1"/>
          <w:sz w:val="22"/>
        </w:rPr>
        <w:t xml:space="preserve">, </w:t>
      </w:r>
      <w:proofErr w:type="spellStart"/>
      <w:r w:rsidR="00BC034B" w:rsidRPr="00FF0250">
        <w:rPr>
          <w:rFonts w:ascii="Arial" w:eastAsia="Arial" w:hAnsi="Arial" w:cs="Arial"/>
          <w:bCs/>
          <w:color w:val="000000" w:themeColor="text1"/>
          <w:sz w:val="22"/>
        </w:rPr>
        <w:t>DeMixNB</w:t>
      </w:r>
      <w:proofErr w:type="spellEnd"/>
      <w:r w:rsidR="00BC034B" w:rsidRPr="00FF0250">
        <w:rPr>
          <w:rFonts w:ascii="Arial" w:eastAsia="Arial" w:hAnsi="Arial" w:cs="Arial"/>
          <w:bCs/>
          <w:color w:val="000000" w:themeColor="text1"/>
          <w:sz w:val="22"/>
        </w:rPr>
        <w:t xml:space="preserve"> achieve</w:t>
      </w:r>
      <w:r w:rsidR="00DF4C0A" w:rsidRPr="00FF0250">
        <w:rPr>
          <w:rFonts w:ascii="Arial" w:eastAsia="Arial" w:hAnsi="Arial" w:cs="Arial"/>
          <w:bCs/>
          <w:color w:val="000000" w:themeColor="text1"/>
          <w:sz w:val="22"/>
        </w:rPr>
        <w:t>d</w:t>
      </w:r>
      <w:r w:rsidR="00BC034B" w:rsidRPr="00FF0250">
        <w:rPr>
          <w:rFonts w:ascii="Arial" w:eastAsia="Arial" w:hAnsi="Arial" w:cs="Arial"/>
          <w:bCs/>
          <w:color w:val="000000" w:themeColor="text1"/>
          <w:sz w:val="22"/>
        </w:rPr>
        <w:t xml:space="preserve"> </w:t>
      </w:r>
      <w:r w:rsidR="00131BEF" w:rsidRPr="00FF0250">
        <w:rPr>
          <w:rFonts w:ascii="Arial" w:eastAsia="Arial" w:hAnsi="Arial" w:cs="Arial"/>
          <w:bCs/>
          <w:color w:val="000000" w:themeColor="text1"/>
          <w:sz w:val="22"/>
        </w:rPr>
        <w:t>high</w:t>
      </w:r>
      <w:r w:rsidR="005908F0" w:rsidRPr="00FF0250">
        <w:rPr>
          <w:rFonts w:ascii="Arial" w:eastAsia="Arial" w:hAnsi="Arial" w:cs="Arial"/>
          <w:bCs/>
          <w:color w:val="000000" w:themeColor="text1"/>
          <w:sz w:val="22"/>
        </w:rPr>
        <w:t xml:space="preserve"> accuracy in </w:t>
      </w:r>
      <w:r w:rsidR="003168F9" w:rsidRPr="00FF0250">
        <w:rPr>
          <w:rFonts w:ascii="Arial" w:eastAsia="Arial" w:hAnsi="Arial" w:cs="Arial"/>
          <w:bCs/>
          <w:color w:val="000000" w:themeColor="text1"/>
          <w:sz w:val="22"/>
        </w:rPr>
        <w:t>proportion deconvolution</w:t>
      </w:r>
      <w:r w:rsidR="0006543C" w:rsidRPr="00FF0250">
        <w:rPr>
          <w:rFonts w:ascii="Arial" w:eastAsia="Arial" w:hAnsi="Arial" w:cs="Arial"/>
          <w:bCs/>
          <w:color w:val="000000" w:themeColor="text1"/>
          <w:sz w:val="22"/>
        </w:rPr>
        <w:t xml:space="preserve"> in </w:t>
      </w:r>
      <w:r w:rsidR="00950044" w:rsidRPr="00FF0250">
        <w:rPr>
          <w:rFonts w:ascii="Arial" w:eastAsia="Arial" w:hAnsi="Arial" w:cs="Arial"/>
          <w:bCs/>
          <w:color w:val="000000" w:themeColor="text1"/>
          <w:sz w:val="22"/>
        </w:rPr>
        <w:t xml:space="preserve">simulation </w:t>
      </w:r>
      <w:r w:rsidR="0006543C" w:rsidRPr="00FF0250">
        <w:rPr>
          <w:rFonts w:ascii="Arial" w:eastAsia="Arial" w:hAnsi="Arial" w:cs="Arial"/>
          <w:bCs/>
          <w:color w:val="000000" w:themeColor="text1"/>
          <w:sz w:val="22"/>
        </w:rPr>
        <w:t xml:space="preserve">scenario C and </w:t>
      </w:r>
      <w:r w:rsidR="00D94466" w:rsidRPr="00FF0250">
        <w:rPr>
          <w:rFonts w:ascii="Arial" w:eastAsia="Arial" w:hAnsi="Arial" w:cs="Arial"/>
          <w:bCs/>
          <w:color w:val="000000" w:themeColor="text1"/>
          <w:sz w:val="22"/>
        </w:rPr>
        <w:t xml:space="preserve">the </w:t>
      </w:r>
      <w:r w:rsidR="00950044" w:rsidRPr="00FF0250">
        <w:rPr>
          <w:rFonts w:ascii="Arial" w:eastAsia="Arial" w:hAnsi="Arial" w:cs="Arial"/>
          <w:bCs/>
          <w:color w:val="000000" w:themeColor="text1"/>
          <w:sz w:val="22"/>
        </w:rPr>
        <w:t>benchmark study</w:t>
      </w:r>
      <w:r w:rsidR="00873121" w:rsidRPr="00FF0250">
        <w:rPr>
          <w:rFonts w:ascii="Arial" w:eastAsia="Arial" w:hAnsi="Arial" w:cs="Arial"/>
          <w:bCs/>
          <w:color w:val="000000" w:themeColor="text1"/>
          <w:sz w:val="22"/>
        </w:rPr>
        <w:t xml:space="preserve">, with </w:t>
      </w:r>
      <w:r w:rsidR="00CC097B" w:rsidRPr="00FF0250">
        <w:rPr>
          <w:rFonts w:ascii="Arial" w:eastAsia="Arial" w:hAnsi="Arial" w:cs="Arial"/>
          <w:bCs/>
          <w:color w:val="000000" w:themeColor="text1"/>
          <w:sz w:val="22"/>
        </w:rPr>
        <w:t>CCC values</w:t>
      </w:r>
      <w:r w:rsidR="00873121" w:rsidRPr="00FF0250">
        <w:rPr>
          <w:rFonts w:ascii="Arial" w:eastAsia="Arial" w:hAnsi="Arial" w:cs="Arial"/>
          <w:bCs/>
          <w:color w:val="000000" w:themeColor="text1"/>
          <w:sz w:val="22"/>
        </w:rPr>
        <w:t xml:space="preserve"> of 0.9</w:t>
      </w:r>
      <w:r w:rsidR="000E6AA5" w:rsidRPr="00FF0250">
        <w:rPr>
          <w:rFonts w:ascii="Arial" w:eastAsia="Arial" w:hAnsi="Arial" w:cs="Arial"/>
          <w:bCs/>
          <w:color w:val="000000" w:themeColor="text1"/>
          <w:sz w:val="22"/>
        </w:rPr>
        <w:t>9</w:t>
      </w:r>
      <w:r w:rsidR="00873121" w:rsidRPr="00FF0250">
        <w:rPr>
          <w:rFonts w:ascii="Arial" w:eastAsia="Arial" w:hAnsi="Arial" w:cs="Arial"/>
          <w:bCs/>
          <w:color w:val="000000" w:themeColor="text1"/>
          <w:sz w:val="22"/>
        </w:rPr>
        <w:t xml:space="preserve"> and 0.89</w:t>
      </w:r>
      <w:r w:rsidR="000E6AA5" w:rsidRPr="00FF0250">
        <w:rPr>
          <w:rFonts w:ascii="Arial" w:eastAsia="Arial" w:hAnsi="Arial" w:cs="Arial"/>
          <w:bCs/>
          <w:color w:val="000000" w:themeColor="text1"/>
          <w:sz w:val="22"/>
        </w:rPr>
        <w:t xml:space="preserve"> respectively</w:t>
      </w:r>
      <w:r w:rsidR="00950044" w:rsidRPr="00FF0250">
        <w:rPr>
          <w:rFonts w:ascii="Arial" w:eastAsia="Arial" w:hAnsi="Arial" w:cs="Arial"/>
          <w:bCs/>
          <w:color w:val="000000" w:themeColor="text1"/>
          <w:sz w:val="22"/>
        </w:rPr>
        <w:t xml:space="preserve">. </w:t>
      </w:r>
    </w:p>
    <w:p w14:paraId="52ECBAED" w14:textId="77777777" w:rsidR="00A1080C" w:rsidRPr="001477F8" w:rsidRDefault="00A1080C" w:rsidP="14E30A1D">
      <w:pPr>
        <w:spacing w:line="276" w:lineRule="auto"/>
        <w:jc w:val="left"/>
        <w:rPr>
          <w:rFonts w:ascii="Arial" w:hAnsi="Arial" w:cs="Arial"/>
          <w:b/>
          <w:color w:val="000000" w:themeColor="text1"/>
          <w:sz w:val="22"/>
        </w:rPr>
      </w:pPr>
    </w:p>
    <w:p w14:paraId="0A22F552" w14:textId="79CB8000" w:rsidR="008C2D66" w:rsidRPr="001477F8" w:rsidRDefault="008473AC" w:rsidP="14E30A1D">
      <w:pPr>
        <w:spacing w:line="276" w:lineRule="auto"/>
        <w:jc w:val="left"/>
        <w:rPr>
          <w:rFonts w:ascii="Arial" w:hAnsi="Arial" w:cs="Arial"/>
          <w:b/>
          <w:bCs/>
          <w:color w:val="000000" w:themeColor="text1"/>
          <w:sz w:val="22"/>
        </w:rPr>
      </w:pPr>
      <w:r w:rsidRPr="001477F8">
        <w:rPr>
          <w:rFonts w:ascii="Arial" w:hAnsi="Arial" w:cs="Arial"/>
          <w:b/>
          <w:bCs/>
          <w:color w:val="000000" w:themeColor="text1"/>
          <w:sz w:val="22"/>
        </w:rPr>
        <w:br w:type="column"/>
      </w:r>
      <w:r w:rsidR="008C2D66" w:rsidRPr="001477F8">
        <w:rPr>
          <w:rFonts w:ascii="Arial" w:hAnsi="Arial" w:cs="Arial"/>
          <w:b/>
          <w:bCs/>
          <w:color w:val="000000" w:themeColor="text1"/>
          <w:sz w:val="22"/>
        </w:rPr>
        <w:t>Reference</w:t>
      </w:r>
      <w:r w:rsidR="00D27CAA" w:rsidRPr="001477F8">
        <w:rPr>
          <w:rFonts w:ascii="Arial" w:hAnsi="Arial" w:cs="Arial"/>
          <w:b/>
          <w:bCs/>
          <w:color w:val="000000" w:themeColor="text1"/>
          <w:sz w:val="22"/>
        </w:rPr>
        <w:t>s</w:t>
      </w:r>
    </w:p>
    <w:p w14:paraId="3C37E1C6" w14:textId="77777777" w:rsidR="006E661A" w:rsidRPr="001477F8" w:rsidRDefault="006E661A" w:rsidP="00A1080C">
      <w:pPr>
        <w:pStyle w:val="Bibliography"/>
        <w:spacing w:line="240" w:lineRule="auto"/>
        <w:rPr>
          <w:rFonts w:ascii="Arial" w:hAnsi="Arial" w:cs="Arial"/>
          <w:color w:val="000000" w:themeColor="text1"/>
          <w:sz w:val="22"/>
        </w:rPr>
      </w:pPr>
      <w:r w:rsidRPr="001477F8">
        <w:rPr>
          <w:rFonts w:ascii="Arial" w:hAnsi="Arial" w:cs="Arial"/>
          <w:color w:val="000000" w:themeColor="text1"/>
          <w:sz w:val="22"/>
        </w:rPr>
        <w:fldChar w:fldCharType="begin"/>
      </w:r>
      <w:r w:rsidRPr="001477F8">
        <w:rPr>
          <w:rFonts w:ascii="Arial" w:hAnsi="Arial" w:cs="Arial"/>
          <w:color w:val="000000" w:themeColor="text1"/>
          <w:sz w:val="22"/>
        </w:rPr>
        <w:instrText xml:space="preserve"> ADDIN ZOTERO_BIBL {"uncited":[],"omitted":[],"custom":[]} CSL_BIBLIOGRAPHY </w:instrText>
      </w:r>
      <w:r w:rsidRPr="001477F8">
        <w:rPr>
          <w:rFonts w:ascii="Arial" w:hAnsi="Arial" w:cs="Arial"/>
          <w:color w:val="000000" w:themeColor="text1"/>
          <w:sz w:val="22"/>
        </w:rPr>
        <w:fldChar w:fldCharType="separate"/>
      </w:r>
      <w:r w:rsidRPr="001477F8">
        <w:rPr>
          <w:rFonts w:ascii="Arial" w:hAnsi="Arial" w:cs="Arial"/>
          <w:color w:val="000000" w:themeColor="text1"/>
          <w:sz w:val="22"/>
        </w:rPr>
        <w:t>1.</w:t>
      </w:r>
      <w:r w:rsidRPr="001477F8">
        <w:rPr>
          <w:rFonts w:ascii="Arial" w:hAnsi="Arial" w:cs="Arial"/>
          <w:color w:val="000000" w:themeColor="text1"/>
          <w:sz w:val="22"/>
        </w:rPr>
        <w:tab/>
        <w:t xml:space="preserve">Love, M. I., Huber, W. &amp; Anders, S. Moderated estimation of fold change and dispersion for RNA-seq data with DESeq2. </w:t>
      </w:r>
      <w:r w:rsidRPr="001477F8">
        <w:rPr>
          <w:rFonts w:ascii="Arial" w:hAnsi="Arial" w:cs="Arial"/>
          <w:i/>
          <w:iCs/>
          <w:color w:val="000000" w:themeColor="text1"/>
          <w:sz w:val="22"/>
        </w:rPr>
        <w:t>Genome Biol.</w:t>
      </w:r>
      <w:r w:rsidRPr="001477F8">
        <w:rPr>
          <w:rFonts w:ascii="Arial" w:hAnsi="Arial" w:cs="Arial"/>
          <w:color w:val="000000" w:themeColor="text1"/>
          <w:sz w:val="22"/>
        </w:rPr>
        <w:t xml:space="preserve"> </w:t>
      </w:r>
      <w:r w:rsidRPr="001477F8">
        <w:rPr>
          <w:rFonts w:ascii="Arial" w:hAnsi="Arial" w:cs="Arial"/>
          <w:b/>
          <w:bCs/>
          <w:color w:val="000000" w:themeColor="text1"/>
          <w:sz w:val="22"/>
        </w:rPr>
        <w:t>15</w:t>
      </w:r>
      <w:r w:rsidRPr="001477F8">
        <w:rPr>
          <w:rFonts w:ascii="Arial" w:hAnsi="Arial" w:cs="Arial"/>
          <w:color w:val="000000" w:themeColor="text1"/>
          <w:sz w:val="22"/>
        </w:rPr>
        <w:t>, 550 (2014).</w:t>
      </w:r>
    </w:p>
    <w:p w14:paraId="46DD4444" w14:textId="77777777" w:rsidR="006E661A" w:rsidRPr="001477F8" w:rsidRDefault="006E661A" w:rsidP="00A1080C">
      <w:pPr>
        <w:pStyle w:val="Bibliography"/>
        <w:spacing w:line="240" w:lineRule="auto"/>
        <w:rPr>
          <w:rFonts w:ascii="Arial" w:hAnsi="Arial" w:cs="Arial"/>
          <w:color w:val="000000" w:themeColor="text1"/>
          <w:sz w:val="22"/>
        </w:rPr>
      </w:pPr>
      <w:r w:rsidRPr="001477F8">
        <w:rPr>
          <w:rFonts w:ascii="Arial" w:hAnsi="Arial" w:cs="Arial"/>
          <w:color w:val="000000" w:themeColor="text1"/>
          <w:sz w:val="22"/>
        </w:rPr>
        <w:t>2.</w:t>
      </w:r>
      <w:r w:rsidRPr="001477F8">
        <w:rPr>
          <w:rFonts w:ascii="Arial" w:hAnsi="Arial" w:cs="Arial"/>
          <w:color w:val="000000" w:themeColor="text1"/>
          <w:sz w:val="22"/>
        </w:rPr>
        <w:tab/>
        <w:t xml:space="preserve">Chen, Y., Chen, L., Lun, A. T. L., Baldoni, P. L. &amp; Smyth, G. K. edgeR v4: powerful differential analysis of sequencing data with expanded functionality and improved support for small counts and larger datasets. </w:t>
      </w:r>
      <w:r w:rsidRPr="001477F8">
        <w:rPr>
          <w:rFonts w:ascii="Arial" w:hAnsi="Arial" w:cs="Arial"/>
          <w:i/>
          <w:iCs/>
          <w:color w:val="000000" w:themeColor="text1"/>
          <w:sz w:val="22"/>
        </w:rPr>
        <w:t>Nucleic Acids Res.</w:t>
      </w:r>
      <w:r w:rsidRPr="001477F8">
        <w:rPr>
          <w:rFonts w:ascii="Arial" w:hAnsi="Arial" w:cs="Arial"/>
          <w:color w:val="000000" w:themeColor="text1"/>
          <w:sz w:val="22"/>
        </w:rPr>
        <w:t xml:space="preserve"> </w:t>
      </w:r>
      <w:r w:rsidRPr="001477F8">
        <w:rPr>
          <w:rFonts w:ascii="Arial" w:hAnsi="Arial" w:cs="Arial"/>
          <w:b/>
          <w:bCs/>
          <w:color w:val="000000" w:themeColor="text1"/>
          <w:sz w:val="22"/>
        </w:rPr>
        <w:t>53</w:t>
      </w:r>
      <w:r w:rsidRPr="001477F8">
        <w:rPr>
          <w:rFonts w:ascii="Arial" w:hAnsi="Arial" w:cs="Arial"/>
          <w:color w:val="000000" w:themeColor="text1"/>
          <w:sz w:val="22"/>
        </w:rPr>
        <w:t>, gkaf018 (2025).</w:t>
      </w:r>
    </w:p>
    <w:p w14:paraId="6EF75030" w14:textId="3190CEA7" w:rsidR="14E30A1D" w:rsidRPr="001477F8" w:rsidRDefault="006E661A" w:rsidP="00A1080C">
      <w:pPr>
        <w:jc w:val="left"/>
        <w:rPr>
          <w:rFonts w:ascii="Arial" w:hAnsi="Arial" w:cs="Arial"/>
          <w:color w:val="000000" w:themeColor="text1"/>
          <w:sz w:val="22"/>
        </w:rPr>
      </w:pPr>
      <w:r w:rsidRPr="001477F8">
        <w:rPr>
          <w:rFonts w:ascii="Arial" w:hAnsi="Arial" w:cs="Arial"/>
          <w:color w:val="000000" w:themeColor="text1"/>
          <w:sz w:val="22"/>
        </w:rPr>
        <w:fldChar w:fldCharType="end"/>
      </w:r>
    </w:p>
    <w:sectPr w:rsidR="14E30A1D" w:rsidRPr="001477F8">
      <w:pgSz w:w="11906" w:h="16838"/>
      <w:pgMar w:top="1440" w:right="1440" w:bottom="1440" w:left="144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Microsoft YaHei"/>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E4100C"/>
    <w:multiLevelType w:val="multilevel"/>
    <w:tmpl w:val="8F38C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3815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A09"/>
    <w:rsid w:val="00001B5A"/>
    <w:rsid w:val="00004105"/>
    <w:rsid w:val="000108E7"/>
    <w:rsid w:val="0001224E"/>
    <w:rsid w:val="00013EE6"/>
    <w:rsid w:val="00014A27"/>
    <w:rsid w:val="00015734"/>
    <w:rsid w:val="00016FB9"/>
    <w:rsid w:val="00017484"/>
    <w:rsid w:val="000229AD"/>
    <w:rsid w:val="00022F89"/>
    <w:rsid w:val="000244BA"/>
    <w:rsid w:val="00025FF0"/>
    <w:rsid w:val="00030170"/>
    <w:rsid w:val="000315BC"/>
    <w:rsid w:val="00031F9F"/>
    <w:rsid w:val="00032A8F"/>
    <w:rsid w:val="000336B9"/>
    <w:rsid w:val="00035555"/>
    <w:rsid w:val="0003570A"/>
    <w:rsid w:val="00035A51"/>
    <w:rsid w:val="000450F0"/>
    <w:rsid w:val="000508DD"/>
    <w:rsid w:val="00050BF6"/>
    <w:rsid w:val="00056079"/>
    <w:rsid w:val="0005797D"/>
    <w:rsid w:val="00062BCA"/>
    <w:rsid w:val="0006543C"/>
    <w:rsid w:val="00065D29"/>
    <w:rsid w:val="000751EE"/>
    <w:rsid w:val="000767EE"/>
    <w:rsid w:val="00081AF1"/>
    <w:rsid w:val="0008249F"/>
    <w:rsid w:val="00087358"/>
    <w:rsid w:val="00091942"/>
    <w:rsid w:val="00094123"/>
    <w:rsid w:val="00095035"/>
    <w:rsid w:val="000973D3"/>
    <w:rsid w:val="000A566E"/>
    <w:rsid w:val="000A7763"/>
    <w:rsid w:val="000B09D0"/>
    <w:rsid w:val="000B461A"/>
    <w:rsid w:val="000C0273"/>
    <w:rsid w:val="000C02BB"/>
    <w:rsid w:val="000C120B"/>
    <w:rsid w:val="000C2111"/>
    <w:rsid w:val="000C4A91"/>
    <w:rsid w:val="000C5DA0"/>
    <w:rsid w:val="000D1C07"/>
    <w:rsid w:val="000D1EB7"/>
    <w:rsid w:val="000D3BCD"/>
    <w:rsid w:val="000D6573"/>
    <w:rsid w:val="000E0BC4"/>
    <w:rsid w:val="000E2790"/>
    <w:rsid w:val="000E3306"/>
    <w:rsid w:val="000E506B"/>
    <w:rsid w:val="000E6AA5"/>
    <w:rsid w:val="000E6E3C"/>
    <w:rsid w:val="000F1663"/>
    <w:rsid w:val="000F599E"/>
    <w:rsid w:val="000F6087"/>
    <w:rsid w:val="000F7980"/>
    <w:rsid w:val="001019DA"/>
    <w:rsid w:val="001024BC"/>
    <w:rsid w:val="001048DA"/>
    <w:rsid w:val="001051FF"/>
    <w:rsid w:val="00105C84"/>
    <w:rsid w:val="0011229D"/>
    <w:rsid w:val="00112814"/>
    <w:rsid w:val="00116FBA"/>
    <w:rsid w:val="00121491"/>
    <w:rsid w:val="001265F8"/>
    <w:rsid w:val="00126990"/>
    <w:rsid w:val="00131BEF"/>
    <w:rsid w:val="001325AB"/>
    <w:rsid w:val="001345FF"/>
    <w:rsid w:val="00135B87"/>
    <w:rsid w:val="001368B2"/>
    <w:rsid w:val="001371DC"/>
    <w:rsid w:val="00137912"/>
    <w:rsid w:val="001423F9"/>
    <w:rsid w:val="00143E09"/>
    <w:rsid w:val="001451AE"/>
    <w:rsid w:val="001477F8"/>
    <w:rsid w:val="00147E1B"/>
    <w:rsid w:val="00150387"/>
    <w:rsid w:val="00152772"/>
    <w:rsid w:val="00152EBB"/>
    <w:rsid w:val="00157C51"/>
    <w:rsid w:val="00162788"/>
    <w:rsid w:val="00162EAD"/>
    <w:rsid w:val="001676E2"/>
    <w:rsid w:val="001677C3"/>
    <w:rsid w:val="00167D7F"/>
    <w:rsid w:val="0017071F"/>
    <w:rsid w:val="001713F9"/>
    <w:rsid w:val="00173E5E"/>
    <w:rsid w:val="00174057"/>
    <w:rsid w:val="00181D18"/>
    <w:rsid w:val="00182641"/>
    <w:rsid w:val="00186EDD"/>
    <w:rsid w:val="00187925"/>
    <w:rsid w:val="00193626"/>
    <w:rsid w:val="00193A71"/>
    <w:rsid w:val="00195223"/>
    <w:rsid w:val="001A12D9"/>
    <w:rsid w:val="001A14F9"/>
    <w:rsid w:val="001A182B"/>
    <w:rsid w:val="001A5EAC"/>
    <w:rsid w:val="001A7BE2"/>
    <w:rsid w:val="001B20CE"/>
    <w:rsid w:val="001B5791"/>
    <w:rsid w:val="001B7005"/>
    <w:rsid w:val="001C2BD8"/>
    <w:rsid w:val="001C3C0A"/>
    <w:rsid w:val="001C660A"/>
    <w:rsid w:val="001C667F"/>
    <w:rsid w:val="001D09C9"/>
    <w:rsid w:val="001D3B94"/>
    <w:rsid w:val="001D4124"/>
    <w:rsid w:val="001D4417"/>
    <w:rsid w:val="001D7845"/>
    <w:rsid w:val="001E186A"/>
    <w:rsid w:val="001E59D5"/>
    <w:rsid w:val="001E7CC3"/>
    <w:rsid w:val="001F03F1"/>
    <w:rsid w:val="001F10E6"/>
    <w:rsid w:val="001F1CC5"/>
    <w:rsid w:val="001F1E87"/>
    <w:rsid w:val="001F51DE"/>
    <w:rsid w:val="001F5ED3"/>
    <w:rsid w:val="001F7130"/>
    <w:rsid w:val="00200BC1"/>
    <w:rsid w:val="00203B4E"/>
    <w:rsid w:val="00203CEE"/>
    <w:rsid w:val="00205F25"/>
    <w:rsid w:val="002072E0"/>
    <w:rsid w:val="002119E4"/>
    <w:rsid w:val="0021282B"/>
    <w:rsid w:val="0021348A"/>
    <w:rsid w:val="00214BEF"/>
    <w:rsid w:val="0021519A"/>
    <w:rsid w:val="002157D3"/>
    <w:rsid w:val="00216A7A"/>
    <w:rsid w:val="0021718A"/>
    <w:rsid w:val="00223513"/>
    <w:rsid w:val="00226075"/>
    <w:rsid w:val="002310FA"/>
    <w:rsid w:val="0023150C"/>
    <w:rsid w:val="00231BD0"/>
    <w:rsid w:val="00231F29"/>
    <w:rsid w:val="00231F82"/>
    <w:rsid w:val="002334CB"/>
    <w:rsid w:val="00237D54"/>
    <w:rsid w:val="00241327"/>
    <w:rsid w:val="00242297"/>
    <w:rsid w:val="002450B3"/>
    <w:rsid w:val="002457A2"/>
    <w:rsid w:val="00246FEA"/>
    <w:rsid w:val="0024742D"/>
    <w:rsid w:val="00250CB3"/>
    <w:rsid w:val="00251696"/>
    <w:rsid w:val="002518DC"/>
    <w:rsid w:val="00251DF1"/>
    <w:rsid w:val="0025403A"/>
    <w:rsid w:val="0025473A"/>
    <w:rsid w:val="002548F9"/>
    <w:rsid w:val="00257718"/>
    <w:rsid w:val="00261C33"/>
    <w:rsid w:val="0026424F"/>
    <w:rsid w:val="002649BB"/>
    <w:rsid w:val="002652E9"/>
    <w:rsid w:val="00270508"/>
    <w:rsid w:val="0027165C"/>
    <w:rsid w:val="00275E2C"/>
    <w:rsid w:val="002768C3"/>
    <w:rsid w:val="00277E06"/>
    <w:rsid w:val="00282A7E"/>
    <w:rsid w:val="00285DC4"/>
    <w:rsid w:val="00285E87"/>
    <w:rsid w:val="00287264"/>
    <w:rsid w:val="00294873"/>
    <w:rsid w:val="002A1AEC"/>
    <w:rsid w:val="002A2BE3"/>
    <w:rsid w:val="002A5183"/>
    <w:rsid w:val="002A7FB5"/>
    <w:rsid w:val="002B1BAB"/>
    <w:rsid w:val="002B3099"/>
    <w:rsid w:val="002C3D10"/>
    <w:rsid w:val="002C4E84"/>
    <w:rsid w:val="002C7031"/>
    <w:rsid w:val="002D4415"/>
    <w:rsid w:val="002D4F77"/>
    <w:rsid w:val="002E0A7D"/>
    <w:rsid w:val="002E1949"/>
    <w:rsid w:val="002E3D61"/>
    <w:rsid w:val="002E59B4"/>
    <w:rsid w:val="002E61C6"/>
    <w:rsid w:val="002E792A"/>
    <w:rsid w:val="002E7D7E"/>
    <w:rsid w:val="002F0E1C"/>
    <w:rsid w:val="002F1543"/>
    <w:rsid w:val="002F3F7A"/>
    <w:rsid w:val="002F4985"/>
    <w:rsid w:val="002F5A66"/>
    <w:rsid w:val="002F65CA"/>
    <w:rsid w:val="002F7B2F"/>
    <w:rsid w:val="00300905"/>
    <w:rsid w:val="00300913"/>
    <w:rsid w:val="0030286A"/>
    <w:rsid w:val="00304B26"/>
    <w:rsid w:val="00305257"/>
    <w:rsid w:val="00305D3C"/>
    <w:rsid w:val="003065B1"/>
    <w:rsid w:val="0031032C"/>
    <w:rsid w:val="00314F22"/>
    <w:rsid w:val="00315E00"/>
    <w:rsid w:val="003168F9"/>
    <w:rsid w:val="00321C0A"/>
    <w:rsid w:val="00322CD6"/>
    <w:rsid w:val="00325336"/>
    <w:rsid w:val="00330E2E"/>
    <w:rsid w:val="00336B51"/>
    <w:rsid w:val="00340D26"/>
    <w:rsid w:val="00342D5D"/>
    <w:rsid w:val="00345618"/>
    <w:rsid w:val="003458E7"/>
    <w:rsid w:val="00345F87"/>
    <w:rsid w:val="003469B0"/>
    <w:rsid w:val="003469ED"/>
    <w:rsid w:val="00350C45"/>
    <w:rsid w:val="00351D3E"/>
    <w:rsid w:val="003528FF"/>
    <w:rsid w:val="0035453D"/>
    <w:rsid w:val="00354E9D"/>
    <w:rsid w:val="00361104"/>
    <w:rsid w:val="00363B14"/>
    <w:rsid w:val="00364830"/>
    <w:rsid w:val="0036745C"/>
    <w:rsid w:val="003712E2"/>
    <w:rsid w:val="0037131B"/>
    <w:rsid w:val="00373392"/>
    <w:rsid w:val="003807D9"/>
    <w:rsid w:val="003808D9"/>
    <w:rsid w:val="003875F3"/>
    <w:rsid w:val="0038767D"/>
    <w:rsid w:val="003877BE"/>
    <w:rsid w:val="00387F4C"/>
    <w:rsid w:val="00391FA2"/>
    <w:rsid w:val="00392C0F"/>
    <w:rsid w:val="00393164"/>
    <w:rsid w:val="0039396C"/>
    <w:rsid w:val="003A1562"/>
    <w:rsid w:val="003A246A"/>
    <w:rsid w:val="003A28CB"/>
    <w:rsid w:val="003A3064"/>
    <w:rsid w:val="003A3515"/>
    <w:rsid w:val="003A522D"/>
    <w:rsid w:val="003B0DA6"/>
    <w:rsid w:val="003B5259"/>
    <w:rsid w:val="003C07D0"/>
    <w:rsid w:val="003C2B10"/>
    <w:rsid w:val="003C3D33"/>
    <w:rsid w:val="003C43B0"/>
    <w:rsid w:val="003C4A1D"/>
    <w:rsid w:val="003C5651"/>
    <w:rsid w:val="003C5762"/>
    <w:rsid w:val="003D1469"/>
    <w:rsid w:val="003D3F1D"/>
    <w:rsid w:val="003D4297"/>
    <w:rsid w:val="003D4945"/>
    <w:rsid w:val="003D6967"/>
    <w:rsid w:val="003E21DD"/>
    <w:rsid w:val="003E25AE"/>
    <w:rsid w:val="003E5E17"/>
    <w:rsid w:val="003E699D"/>
    <w:rsid w:val="003E72C4"/>
    <w:rsid w:val="003E7867"/>
    <w:rsid w:val="003F1406"/>
    <w:rsid w:val="003F50DB"/>
    <w:rsid w:val="003F5BC7"/>
    <w:rsid w:val="003F790E"/>
    <w:rsid w:val="0040181C"/>
    <w:rsid w:val="0040207B"/>
    <w:rsid w:val="00406333"/>
    <w:rsid w:val="00406386"/>
    <w:rsid w:val="0040679A"/>
    <w:rsid w:val="00414FCB"/>
    <w:rsid w:val="00421B4A"/>
    <w:rsid w:val="004236AE"/>
    <w:rsid w:val="00424BE2"/>
    <w:rsid w:val="00426300"/>
    <w:rsid w:val="00426BD1"/>
    <w:rsid w:val="00427C8F"/>
    <w:rsid w:val="00427DB5"/>
    <w:rsid w:val="00430447"/>
    <w:rsid w:val="00434416"/>
    <w:rsid w:val="0043473C"/>
    <w:rsid w:val="00436127"/>
    <w:rsid w:val="0043673F"/>
    <w:rsid w:val="00440EA1"/>
    <w:rsid w:val="00441186"/>
    <w:rsid w:val="004415B4"/>
    <w:rsid w:val="00443A1A"/>
    <w:rsid w:val="004445A4"/>
    <w:rsid w:val="00447314"/>
    <w:rsid w:val="00451FD5"/>
    <w:rsid w:val="004552E6"/>
    <w:rsid w:val="00455BDB"/>
    <w:rsid w:val="00460BA5"/>
    <w:rsid w:val="0046205E"/>
    <w:rsid w:val="00462413"/>
    <w:rsid w:val="0046491E"/>
    <w:rsid w:val="0046623E"/>
    <w:rsid w:val="0046705B"/>
    <w:rsid w:val="00470F5D"/>
    <w:rsid w:val="004716DD"/>
    <w:rsid w:val="00472AD8"/>
    <w:rsid w:val="00472CE7"/>
    <w:rsid w:val="0047531D"/>
    <w:rsid w:val="004803C5"/>
    <w:rsid w:val="00482A04"/>
    <w:rsid w:val="004840A7"/>
    <w:rsid w:val="00485074"/>
    <w:rsid w:val="00486E70"/>
    <w:rsid w:val="00491109"/>
    <w:rsid w:val="00492DDC"/>
    <w:rsid w:val="00494D80"/>
    <w:rsid w:val="004A084E"/>
    <w:rsid w:val="004A13D6"/>
    <w:rsid w:val="004A2F53"/>
    <w:rsid w:val="004A4EAE"/>
    <w:rsid w:val="004B3FB2"/>
    <w:rsid w:val="004B63C0"/>
    <w:rsid w:val="004C1027"/>
    <w:rsid w:val="004C1BB3"/>
    <w:rsid w:val="004C1C21"/>
    <w:rsid w:val="004C488C"/>
    <w:rsid w:val="004D175B"/>
    <w:rsid w:val="004D237C"/>
    <w:rsid w:val="004D7524"/>
    <w:rsid w:val="004E3266"/>
    <w:rsid w:val="004E33EB"/>
    <w:rsid w:val="004E5792"/>
    <w:rsid w:val="004E6EB1"/>
    <w:rsid w:val="004F00D8"/>
    <w:rsid w:val="004F0254"/>
    <w:rsid w:val="004F0FB6"/>
    <w:rsid w:val="004F2EDF"/>
    <w:rsid w:val="004F4DE1"/>
    <w:rsid w:val="00500CA6"/>
    <w:rsid w:val="005025F0"/>
    <w:rsid w:val="00503C7F"/>
    <w:rsid w:val="00504781"/>
    <w:rsid w:val="005064B2"/>
    <w:rsid w:val="00511133"/>
    <w:rsid w:val="0051301B"/>
    <w:rsid w:val="0051398C"/>
    <w:rsid w:val="005144D2"/>
    <w:rsid w:val="00514E0A"/>
    <w:rsid w:val="00515985"/>
    <w:rsid w:val="005160A1"/>
    <w:rsid w:val="005164CB"/>
    <w:rsid w:val="005206CC"/>
    <w:rsid w:val="005225A0"/>
    <w:rsid w:val="0052585A"/>
    <w:rsid w:val="005264EE"/>
    <w:rsid w:val="00526FFE"/>
    <w:rsid w:val="0053149C"/>
    <w:rsid w:val="00533123"/>
    <w:rsid w:val="00533D2E"/>
    <w:rsid w:val="00533D82"/>
    <w:rsid w:val="00537455"/>
    <w:rsid w:val="00540355"/>
    <w:rsid w:val="005519C0"/>
    <w:rsid w:val="00553967"/>
    <w:rsid w:val="00555B0E"/>
    <w:rsid w:val="00564A97"/>
    <w:rsid w:val="00567C1F"/>
    <w:rsid w:val="00573103"/>
    <w:rsid w:val="00574405"/>
    <w:rsid w:val="00574B30"/>
    <w:rsid w:val="005760EC"/>
    <w:rsid w:val="0057636E"/>
    <w:rsid w:val="00576ECD"/>
    <w:rsid w:val="00576F2E"/>
    <w:rsid w:val="005774C1"/>
    <w:rsid w:val="00581F5A"/>
    <w:rsid w:val="00582FB4"/>
    <w:rsid w:val="00583964"/>
    <w:rsid w:val="00587639"/>
    <w:rsid w:val="00590244"/>
    <w:rsid w:val="005904A7"/>
    <w:rsid w:val="005908F0"/>
    <w:rsid w:val="00590AE1"/>
    <w:rsid w:val="00591CB7"/>
    <w:rsid w:val="00591F4A"/>
    <w:rsid w:val="005922F6"/>
    <w:rsid w:val="00593851"/>
    <w:rsid w:val="00594382"/>
    <w:rsid w:val="00594425"/>
    <w:rsid w:val="005A15EF"/>
    <w:rsid w:val="005A20D3"/>
    <w:rsid w:val="005A4D3E"/>
    <w:rsid w:val="005B0651"/>
    <w:rsid w:val="005B18DC"/>
    <w:rsid w:val="005B27E5"/>
    <w:rsid w:val="005B323C"/>
    <w:rsid w:val="005B7F97"/>
    <w:rsid w:val="005C0C5C"/>
    <w:rsid w:val="005C3610"/>
    <w:rsid w:val="005C6307"/>
    <w:rsid w:val="005D3D73"/>
    <w:rsid w:val="005D58D8"/>
    <w:rsid w:val="005E5A0B"/>
    <w:rsid w:val="005E5EB8"/>
    <w:rsid w:val="005E6D97"/>
    <w:rsid w:val="005F001D"/>
    <w:rsid w:val="005F40BA"/>
    <w:rsid w:val="005F791A"/>
    <w:rsid w:val="00600878"/>
    <w:rsid w:val="0060440D"/>
    <w:rsid w:val="0060567A"/>
    <w:rsid w:val="0060709E"/>
    <w:rsid w:val="00611CE6"/>
    <w:rsid w:val="00611FF0"/>
    <w:rsid w:val="00612F2A"/>
    <w:rsid w:val="00614A53"/>
    <w:rsid w:val="0061759E"/>
    <w:rsid w:val="006207A3"/>
    <w:rsid w:val="006229CA"/>
    <w:rsid w:val="0062322B"/>
    <w:rsid w:val="00623A51"/>
    <w:rsid w:val="00623E71"/>
    <w:rsid w:val="00630229"/>
    <w:rsid w:val="006347BA"/>
    <w:rsid w:val="006352AC"/>
    <w:rsid w:val="00635689"/>
    <w:rsid w:val="00637059"/>
    <w:rsid w:val="00637723"/>
    <w:rsid w:val="00637918"/>
    <w:rsid w:val="006433CD"/>
    <w:rsid w:val="006438C0"/>
    <w:rsid w:val="006468E3"/>
    <w:rsid w:val="0064730E"/>
    <w:rsid w:val="006507D5"/>
    <w:rsid w:val="0065142A"/>
    <w:rsid w:val="00654812"/>
    <w:rsid w:val="006556CC"/>
    <w:rsid w:val="00657654"/>
    <w:rsid w:val="0066307F"/>
    <w:rsid w:val="00663727"/>
    <w:rsid w:val="00664316"/>
    <w:rsid w:val="00670F8B"/>
    <w:rsid w:val="00671026"/>
    <w:rsid w:val="0067419B"/>
    <w:rsid w:val="0067545C"/>
    <w:rsid w:val="00675D9D"/>
    <w:rsid w:val="006804F8"/>
    <w:rsid w:val="006813D7"/>
    <w:rsid w:val="00681EAB"/>
    <w:rsid w:val="0068395D"/>
    <w:rsid w:val="006864FA"/>
    <w:rsid w:val="00690037"/>
    <w:rsid w:val="006906CA"/>
    <w:rsid w:val="0069094B"/>
    <w:rsid w:val="00690DDC"/>
    <w:rsid w:val="00691272"/>
    <w:rsid w:val="00693A5A"/>
    <w:rsid w:val="00693C97"/>
    <w:rsid w:val="00694AAA"/>
    <w:rsid w:val="00695786"/>
    <w:rsid w:val="006A0309"/>
    <w:rsid w:val="006A42CC"/>
    <w:rsid w:val="006A4B21"/>
    <w:rsid w:val="006A5309"/>
    <w:rsid w:val="006ABFF6"/>
    <w:rsid w:val="006B186D"/>
    <w:rsid w:val="006B1B14"/>
    <w:rsid w:val="006B6D67"/>
    <w:rsid w:val="006B7C1D"/>
    <w:rsid w:val="006C0967"/>
    <w:rsid w:val="006D11E3"/>
    <w:rsid w:val="006D17CD"/>
    <w:rsid w:val="006D37C4"/>
    <w:rsid w:val="006D41B4"/>
    <w:rsid w:val="006D48F8"/>
    <w:rsid w:val="006D4C00"/>
    <w:rsid w:val="006D5DA9"/>
    <w:rsid w:val="006D7D46"/>
    <w:rsid w:val="006D7DAC"/>
    <w:rsid w:val="006E1205"/>
    <w:rsid w:val="006E2133"/>
    <w:rsid w:val="006E2425"/>
    <w:rsid w:val="006E52FE"/>
    <w:rsid w:val="006E661A"/>
    <w:rsid w:val="006E717A"/>
    <w:rsid w:val="006F07F5"/>
    <w:rsid w:val="006F1F72"/>
    <w:rsid w:val="006F280C"/>
    <w:rsid w:val="006F5367"/>
    <w:rsid w:val="006F6C66"/>
    <w:rsid w:val="00703B34"/>
    <w:rsid w:val="00705FD8"/>
    <w:rsid w:val="00706923"/>
    <w:rsid w:val="00707B89"/>
    <w:rsid w:val="00712EC5"/>
    <w:rsid w:val="00714A70"/>
    <w:rsid w:val="00716701"/>
    <w:rsid w:val="00722085"/>
    <w:rsid w:val="00730E24"/>
    <w:rsid w:val="007331C9"/>
    <w:rsid w:val="0073589F"/>
    <w:rsid w:val="00741AFC"/>
    <w:rsid w:val="00743B5A"/>
    <w:rsid w:val="00750D29"/>
    <w:rsid w:val="00752512"/>
    <w:rsid w:val="00755573"/>
    <w:rsid w:val="00755C98"/>
    <w:rsid w:val="00756FDB"/>
    <w:rsid w:val="00766BE8"/>
    <w:rsid w:val="00766CB7"/>
    <w:rsid w:val="007729EE"/>
    <w:rsid w:val="007736D7"/>
    <w:rsid w:val="0077720A"/>
    <w:rsid w:val="007824DC"/>
    <w:rsid w:val="007859AA"/>
    <w:rsid w:val="007859BD"/>
    <w:rsid w:val="00795C2A"/>
    <w:rsid w:val="00795DBA"/>
    <w:rsid w:val="007A0CA1"/>
    <w:rsid w:val="007A1380"/>
    <w:rsid w:val="007A50B2"/>
    <w:rsid w:val="007A6D5C"/>
    <w:rsid w:val="007A7C05"/>
    <w:rsid w:val="007B0969"/>
    <w:rsid w:val="007B2DDB"/>
    <w:rsid w:val="007B3F65"/>
    <w:rsid w:val="007C514E"/>
    <w:rsid w:val="007D2FF8"/>
    <w:rsid w:val="007D4623"/>
    <w:rsid w:val="007D515E"/>
    <w:rsid w:val="007D6FBB"/>
    <w:rsid w:val="007E0431"/>
    <w:rsid w:val="007E4362"/>
    <w:rsid w:val="007E5410"/>
    <w:rsid w:val="007E5D92"/>
    <w:rsid w:val="007E76EC"/>
    <w:rsid w:val="007F1C9D"/>
    <w:rsid w:val="007F4D25"/>
    <w:rsid w:val="0080476E"/>
    <w:rsid w:val="00805B31"/>
    <w:rsid w:val="00810B27"/>
    <w:rsid w:val="00813269"/>
    <w:rsid w:val="008146AD"/>
    <w:rsid w:val="008204F5"/>
    <w:rsid w:val="0082168A"/>
    <w:rsid w:val="00827346"/>
    <w:rsid w:val="00827BD5"/>
    <w:rsid w:val="00834121"/>
    <w:rsid w:val="0083462E"/>
    <w:rsid w:val="00834C38"/>
    <w:rsid w:val="008363D4"/>
    <w:rsid w:val="00836CD7"/>
    <w:rsid w:val="008371D6"/>
    <w:rsid w:val="00837799"/>
    <w:rsid w:val="00841566"/>
    <w:rsid w:val="0084157B"/>
    <w:rsid w:val="00841AE5"/>
    <w:rsid w:val="008434AD"/>
    <w:rsid w:val="00843581"/>
    <w:rsid w:val="008464F5"/>
    <w:rsid w:val="00846DC8"/>
    <w:rsid w:val="008473AC"/>
    <w:rsid w:val="00847CCE"/>
    <w:rsid w:val="00850C27"/>
    <w:rsid w:val="00851300"/>
    <w:rsid w:val="00851B23"/>
    <w:rsid w:val="00853216"/>
    <w:rsid w:val="00856E1A"/>
    <w:rsid w:val="0086256A"/>
    <w:rsid w:val="00862F8B"/>
    <w:rsid w:val="00864E30"/>
    <w:rsid w:val="00872FD5"/>
    <w:rsid w:val="00873121"/>
    <w:rsid w:val="00876CB2"/>
    <w:rsid w:val="008778F6"/>
    <w:rsid w:val="00881772"/>
    <w:rsid w:val="00882717"/>
    <w:rsid w:val="0088451D"/>
    <w:rsid w:val="00884C41"/>
    <w:rsid w:val="008853E4"/>
    <w:rsid w:val="008858B4"/>
    <w:rsid w:val="00886B41"/>
    <w:rsid w:val="008915FA"/>
    <w:rsid w:val="008917D1"/>
    <w:rsid w:val="00893438"/>
    <w:rsid w:val="00894858"/>
    <w:rsid w:val="00895698"/>
    <w:rsid w:val="008A1396"/>
    <w:rsid w:val="008A2BEC"/>
    <w:rsid w:val="008A5382"/>
    <w:rsid w:val="008B093E"/>
    <w:rsid w:val="008C2D66"/>
    <w:rsid w:val="008C39B2"/>
    <w:rsid w:val="008C58D4"/>
    <w:rsid w:val="008C5EAC"/>
    <w:rsid w:val="008D0A22"/>
    <w:rsid w:val="008D1907"/>
    <w:rsid w:val="008D1FA8"/>
    <w:rsid w:val="008D34A1"/>
    <w:rsid w:val="008D477A"/>
    <w:rsid w:val="008E2139"/>
    <w:rsid w:val="008F0738"/>
    <w:rsid w:val="008F4B36"/>
    <w:rsid w:val="008F7840"/>
    <w:rsid w:val="00903139"/>
    <w:rsid w:val="00911B04"/>
    <w:rsid w:val="00913864"/>
    <w:rsid w:val="00920C15"/>
    <w:rsid w:val="00921CFA"/>
    <w:rsid w:val="00923625"/>
    <w:rsid w:val="00926BD7"/>
    <w:rsid w:val="009332DB"/>
    <w:rsid w:val="00934F29"/>
    <w:rsid w:val="00936842"/>
    <w:rsid w:val="009402F5"/>
    <w:rsid w:val="00940E4F"/>
    <w:rsid w:val="00941FCE"/>
    <w:rsid w:val="009435FC"/>
    <w:rsid w:val="0094492F"/>
    <w:rsid w:val="00947C0E"/>
    <w:rsid w:val="00950044"/>
    <w:rsid w:val="009500F3"/>
    <w:rsid w:val="00952549"/>
    <w:rsid w:val="009529D6"/>
    <w:rsid w:val="0095330C"/>
    <w:rsid w:val="0095332D"/>
    <w:rsid w:val="00955191"/>
    <w:rsid w:val="009554DA"/>
    <w:rsid w:val="00955D1C"/>
    <w:rsid w:val="00960749"/>
    <w:rsid w:val="00961CFE"/>
    <w:rsid w:val="00962D1C"/>
    <w:rsid w:val="00964300"/>
    <w:rsid w:val="009646BD"/>
    <w:rsid w:val="00965470"/>
    <w:rsid w:val="0096730B"/>
    <w:rsid w:val="00967F38"/>
    <w:rsid w:val="00974066"/>
    <w:rsid w:val="00975A36"/>
    <w:rsid w:val="00976A99"/>
    <w:rsid w:val="009836A1"/>
    <w:rsid w:val="00985FC2"/>
    <w:rsid w:val="0099060B"/>
    <w:rsid w:val="00996AB8"/>
    <w:rsid w:val="0099777E"/>
    <w:rsid w:val="00997E43"/>
    <w:rsid w:val="009A7495"/>
    <w:rsid w:val="009B1440"/>
    <w:rsid w:val="009B1BB3"/>
    <w:rsid w:val="009B1E21"/>
    <w:rsid w:val="009B4D74"/>
    <w:rsid w:val="009B6E49"/>
    <w:rsid w:val="009C01F0"/>
    <w:rsid w:val="009C398D"/>
    <w:rsid w:val="009C717A"/>
    <w:rsid w:val="009D0107"/>
    <w:rsid w:val="009D229E"/>
    <w:rsid w:val="009D3949"/>
    <w:rsid w:val="009E02C0"/>
    <w:rsid w:val="009E0EE8"/>
    <w:rsid w:val="009E2531"/>
    <w:rsid w:val="009E352F"/>
    <w:rsid w:val="009F21FA"/>
    <w:rsid w:val="009F2C6A"/>
    <w:rsid w:val="009F32F5"/>
    <w:rsid w:val="00A02F71"/>
    <w:rsid w:val="00A0315E"/>
    <w:rsid w:val="00A031D8"/>
    <w:rsid w:val="00A05BC0"/>
    <w:rsid w:val="00A05F6F"/>
    <w:rsid w:val="00A07763"/>
    <w:rsid w:val="00A1080C"/>
    <w:rsid w:val="00A11E3B"/>
    <w:rsid w:val="00A13703"/>
    <w:rsid w:val="00A1639B"/>
    <w:rsid w:val="00A1671F"/>
    <w:rsid w:val="00A17CB7"/>
    <w:rsid w:val="00A208E4"/>
    <w:rsid w:val="00A22216"/>
    <w:rsid w:val="00A25119"/>
    <w:rsid w:val="00A25188"/>
    <w:rsid w:val="00A2652D"/>
    <w:rsid w:val="00A270C9"/>
    <w:rsid w:val="00A33DD3"/>
    <w:rsid w:val="00A34E51"/>
    <w:rsid w:val="00A40A4A"/>
    <w:rsid w:val="00A41705"/>
    <w:rsid w:val="00A42953"/>
    <w:rsid w:val="00A4639C"/>
    <w:rsid w:val="00A4681A"/>
    <w:rsid w:val="00A47109"/>
    <w:rsid w:val="00A473F4"/>
    <w:rsid w:val="00A5202E"/>
    <w:rsid w:val="00A55A15"/>
    <w:rsid w:val="00A56009"/>
    <w:rsid w:val="00A56E22"/>
    <w:rsid w:val="00A60715"/>
    <w:rsid w:val="00A710A0"/>
    <w:rsid w:val="00A71F39"/>
    <w:rsid w:val="00A73D75"/>
    <w:rsid w:val="00A74B76"/>
    <w:rsid w:val="00A75EB3"/>
    <w:rsid w:val="00A821C7"/>
    <w:rsid w:val="00A830C2"/>
    <w:rsid w:val="00A84AEA"/>
    <w:rsid w:val="00A85C5F"/>
    <w:rsid w:val="00A91269"/>
    <w:rsid w:val="00A91A10"/>
    <w:rsid w:val="00A92111"/>
    <w:rsid w:val="00A929E5"/>
    <w:rsid w:val="00A92F96"/>
    <w:rsid w:val="00A95305"/>
    <w:rsid w:val="00A95A09"/>
    <w:rsid w:val="00A966B7"/>
    <w:rsid w:val="00A96E37"/>
    <w:rsid w:val="00A96FCC"/>
    <w:rsid w:val="00A97C6C"/>
    <w:rsid w:val="00AA1638"/>
    <w:rsid w:val="00AA1687"/>
    <w:rsid w:val="00AA34F7"/>
    <w:rsid w:val="00AA3A7F"/>
    <w:rsid w:val="00AA5163"/>
    <w:rsid w:val="00AA7220"/>
    <w:rsid w:val="00AB1421"/>
    <w:rsid w:val="00AB1A30"/>
    <w:rsid w:val="00AB1FA8"/>
    <w:rsid w:val="00AB5FE5"/>
    <w:rsid w:val="00AB761B"/>
    <w:rsid w:val="00AC1BBA"/>
    <w:rsid w:val="00AC3B07"/>
    <w:rsid w:val="00AC431F"/>
    <w:rsid w:val="00AC4EA7"/>
    <w:rsid w:val="00AC7D9D"/>
    <w:rsid w:val="00AD4248"/>
    <w:rsid w:val="00AE1564"/>
    <w:rsid w:val="00AE360F"/>
    <w:rsid w:val="00AE5F16"/>
    <w:rsid w:val="00AE7F41"/>
    <w:rsid w:val="00AF36D8"/>
    <w:rsid w:val="00AF3B3D"/>
    <w:rsid w:val="00AF5041"/>
    <w:rsid w:val="00AF5328"/>
    <w:rsid w:val="00B01B6F"/>
    <w:rsid w:val="00B028E0"/>
    <w:rsid w:val="00B02D33"/>
    <w:rsid w:val="00B04486"/>
    <w:rsid w:val="00B048E1"/>
    <w:rsid w:val="00B06CFD"/>
    <w:rsid w:val="00B07A17"/>
    <w:rsid w:val="00B07F21"/>
    <w:rsid w:val="00B137E0"/>
    <w:rsid w:val="00B13C45"/>
    <w:rsid w:val="00B14AE1"/>
    <w:rsid w:val="00B14AEF"/>
    <w:rsid w:val="00B14FD2"/>
    <w:rsid w:val="00B23E9B"/>
    <w:rsid w:val="00B257AB"/>
    <w:rsid w:val="00B25AB1"/>
    <w:rsid w:val="00B265A4"/>
    <w:rsid w:val="00B267F0"/>
    <w:rsid w:val="00B32517"/>
    <w:rsid w:val="00B35675"/>
    <w:rsid w:val="00B35E1D"/>
    <w:rsid w:val="00B373D7"/>
    <w:rsid w:val="00B407E5"/>
    <w:rsid w:val="00B41AAA"/>
    <w:rsid w:val="00B50BAE"/>
    <w:rsid w:val="00B51DBA"/>
    <w:rsid w:val="00B5282D"/>
    <w:rsid w:val="00B5392D"/>
    <w:rsid w:val="00B577A5"/>
    <w:rsid w:val="00B57CBC"/>
    <w:rsid w:val="00B60FF1"/>
    <w:rsid w:val="00B65E72"/>
    <w:rsid w:val="00B67B03"/>
    <w:rsid w:val="00B707F8"/>
    <w:rsid w:val="00B731BA"/>
    <w:rsid w:val="00B7365A"/>
    <w:rsid w:val="00B753FA"/>
    <w:rsid w:val="00B77CBA"/>
    <w:rsid w:val="00B82823"/>
    <w:rsid w:val="00B82DEC"/>
    <w:rsid w:val="00B86163"/>
    <w:rsid w:val="00B97F54"/>
    <w:rsid w:val="00BA4EB7"/>
    <w:rsid w:val="00BB52FD"/>
    <w:rsid w:val="00BB6625"/>
    <w:rsid w:val="00BB7B1A"/>
    <w:rsid w:val="00BC034B"/>
    <w:rsid w:val="00BC2791"/>
    <w:rsid w:val="00BC3521"/>
    <w:rsid w:val="00BD047D"/>
    <w:rsid w:val="00BD17B1"/>
    <w:rsid w:val="00BD188F"/>
    <w:rsid w:val="00BD3C32"/>
    <w:rsid w:val="00BD751B"/>
    <w:rsid w:val="00BE0460"/>
    <w:rsid w:val="00BE28FC"/>
    <w:rsid w:val="00BE2AC4"/>
    <w:rsid w:val="00BE2CCD"/>
    <w:rsid w:val="00BF3FC4"/>
    <w:rsid w:val="00BF4197"/>
    <w:rsid w:val="00BF61AD"/>
    <w:rsid w:val="00BF6720"/>
    <w:rsid w:val="00BF6A40"/>
    <w:rsid w:val="00C020CB"/>
    <w:rsid w:val="00C0260A"/>
    <w:rsid w:val="00C026CE"/>
    <w:rsid w:val="00C03921"/>
    <w:rsid w:val="00C10808"/>
    <w:rsid w:val="00C12228"/>
    <w:rsid w:val="00C17082"/>
    <w:rsid w:val="00C20FA8"/>
    <w:rsid w:val="00C220F3"/>
    <w:rsid w:val="00C250F7"/>
    <w:rsid w:val="00C26473"/>
    <w:rsid w:val="00C27274"/>
    <w:rsid w:val="00C27A75"/>
    <w:rsid w:val="00C27D6A"/>
    <w:rsid w:val="00C34BF7"/>
    <w:rsid w:val="00C35518"/>
    <w:rsid w:val="00C409BB"/>
    <w:rsid w:val="00C410D7"/>
    <w:rsid w:val="00C419C7"/>
    <w:rsid w:val="00C4212B"/>
    <w:rsid w:val="00C43907"/>
    <w:rsid w:val="00C43B8E"/>
    <w:rsid w:val="00C46808"/>
    <w:rsid w:val="00C530EF"/>
    <w:rsid w:val="00C5591A"/>
    <w:rsid w:val="00C56216"/>
    <w:rsid w:val="00C6445E"/>
    <w:rsid w:val="00C66452"/>
    <w:rsid w:val="00C67F69"/>
    <w:rsid w:val="00C71BEA"/>
    <w:rsid w:val="00C72439"/>
    <w:rsid w:val="00C73051"/>
    <w:rsid w:val="00C75E17"/>
    <w:rsid w:val="00C763D8"/>
    <w:rsid w:val="00C768D3"/>
    <w:rsid w:val="00C769E2"/>
    <w:rsid w:val="00C80AF4"/>
    <w:rsid w:val="00C82E87"/>
    <w:rsid w:val="00C868B1"/>
    <w:rsid w:val="00C86B69"/>
    <w:rsid w:val="00C87E82"/>
    <w:rsid w:val="00C9137E"/>
    <w:rsid w:val="00C91E0F"/>
    <w:rsid w:val="00C9326B"/>
    <w:rsid w:val="00C93F97"/>
    <w:rsid w:val="00C96398"/>
    <w:rsid w:val="00C969B7"/>
    <w:rsid w:val="00CA0D6A"/>
    <w:rsid w:val="00CA1417"/>
    <w:rsid w:val="00CA1850"/>
    <w:rsid w:val="00CA3A4F"/>
    <w:rsid w:val="00CB0BE4"/>
    <w:rsid w:val="00CB3361"/>
    <w:rsid w:val="00CB3477"/>
    <w:rsid w:val="00CC0708"/>
    <w:rsid w:val="00CC097B"/>
    <w:rsid w:val="00CC1B51"/>
    <w:rsid w:val="00CC611D"/>
    <w:rsid w:val="00CC73B9"/>
    <w:rsid w:val="00CC796C"/>
    <w:rsid w:val="00CD0D3D"/>
    <w:rsid w:val="00CE3315"/>
    <w:rsid w:val="00CE3BAF"/>
    <w:rsid w:val="00CE49FD"/>
    <w:rsid w:val="00CF54E3"/>
    <w:rsid w:val="00D01A4B"/>
    <w:rsid w:val="00D0372C"/>
    <w:rsid w:val="00D03EB8"/>
    <w:rsid w:val="00D058D3"/>
    <w:rsid w:val="00D06C35"/>
    <w:rsid w:val="00D12EC5"/>
    <w:rsid w:val="00D203A0"/>
    <w:rsid w:val="00D20A0D"/>
    <w:rsid w:val="00D225DD"/>
    <w:rsid w:val="00D253E9"/>
    <w:rsid w:val="00D2702C"/>
    <w:rsid w:val="00D27CAA"/>
    <w:rsid w:val="00D42BA6"/>
    <w:rsid w:val="00D4303A"/>
    <w:rsid w:val="00D46D28"/>
    <w:rsid w:val="00D474DC"/>
    <w:rsid w:val="00D476F9"/>
    <w:rsid w:val="00D55093"/>
    <w:rsid w:val="00D575A9"/>
    <w:rsid w:val="00D575B4"/>
    <w:rsid w:val="00D61D47"/>
    <w:rsid w:val="00D62319"/>
    <w:rsid w:val="00D647DE"/>
    <w:rsid w:val="00D66E3C"/>
    <w:rsid w:val="00D6744D"/>
    <w:rsid w:val="00D70D3A"/>
    <w:rsid w:val="00D735CE"/>
    <w:rsid w:val="00D73AC8"/>
    <w:rsid w:val="00D75717"/>
    <w:rsid w:val="00D77A00"/>
    <w:rsid w:val="00D80837"/>
    <w:rsid w:val="00D80BEB"/>
    <w:rsid w:val="00D840B2"/>
    <w:rsid w:val="00D84583"/>
    <w:rsid w:val="00D855B0"/>
    <w:rsid w:val="00D859D7"/>
    <w:rsid w:val="00D86122"/>
    <w:rsid w:val="00D86511"/>
    <w:rsid w:val="00D86B41"/>
    <w:rsid w:val="00D90C56"/>
    <w:rsid w:val="00D94466"/>
    <w:rsid w:val="00D949A5"/>
    <w:rsid w:val="00DA02A0"/>
    <w:rsid w:val="00DA0FC0"/>
    <w:rsid w:val="00DA2499"/>
    <w:rsid w:val="00DA54BE"/>
    <w:rsid w:val="00DA6838"/>
    <w:rsid w:val="00DB2F90"/>
    <w:rsid w:val="00DB495B"/>
    <w:rsid w:val="00DC24A8"/>
    <w:rsid w:val="00DC38BE"/>
    <w:rsid w:val="00DC5734"/>
    <w:rsid w:val="00DC64A3"/>
    <w:rsid w:val="00DD06B9"/>
    <w:rsid w:val="00DD1A70"/>
    <w:rsid w:val="00DD1BFB"/>
    <w:rsid w:val="00DD2E77"/>
    <w:rsid w:val="00DD4237"/>
    <w:rsid w:val="00DD59DD"/>
    <w:rsid w:val="00DD5E2A"/>
    <w:rsid w:val="00DD5F6A"/>
    <w:rsid w:val="00DD6956"/>
    <w:rsid w:val="00DD7979"/>
    <w:rsid w:val="00DF0CDB"/>
    <w:rsid w:val="00DF11AE"/>
    <w:rsid w:val="00DF11B9"/>
    <w:rsid w:val="00DF4C0A"/>
    <w:rsid w:val="00DF5B02"/>
    <w:rsid w:val="00DF78A9"/>
    <w:rsid w:val="00E01845"/>
    <w:rsid w:val="00E03AD4"/>
    <w:rsid w:val="00E13113"/>
    <w:rsid w:val="00E14050"/>
    <w:rsid w:val="00E157E4"/>
    <w:rsid w:val="00E2136D"/>
    <w:rsid w:val="00E225F2"/>
    <w:rsid w:val="00E24BAA"/>
    <w:rsid w:val="00E25FDA"/>
    <w:rsid w:val="00E320F7"/>
    <w:rsid w:val="00E32743"/>
    <w:rsid w:val="00E3275E"/>
    <w:rsid w:val="00E353B9"/>
    <w:rsid w:val="00E361F7"/>
    <w:rsid w:val="00E36E81"/>
    <w:rsid w:val="00E40B1F"/>
    <w:rsid w:val="00E41BAF"/>
    <w:rsid w:val="00E42DD8"/>
    <w:rsid w:val="00E42EA6"/>
    <w:rsid w:val="00E46F77"/>
    <w:rsid w:val="00E5004B"/>
    <w:rsid w:val="00E555ED"/>
    <w:rsid w:val="00E5641B"/>
    <w:rsid w:val="00E56A19"/>
    <w:rsid w:val="00E57020"/>
    <w:rsid w:val="00E6156F"/>
    <w:rsid w:val="00E61FAD"/>
    <w:rsid w:val="00E672F9"/>
    <w:rsid w:val="00E679F7"/>
    <w:rsid w:val="00E703F4"/>
    <w:rsid w:val="00E739B8"/>
    <w:rsid w:val="00E75106"/>
    <w:rsid w:val="00E766D9"/>
    <w:rsid w:val="00E76E83"/>
    <w:rsid w:val="00E8077F"/>
    <w:rsid w:val="00E829FA"/>
    <w:rsid w:val="00E83517"/>
    <w:rsid w:val="00E8636F"/>
    <w:rsid w:val="00E9032C"/>
    <w:rsid w:val="00E96138"/>
    <w:rsid w:val="00E969C4"/>
    <w:rsid w:val="00E96C52"/>
    <w:rsid w:val="00E970A9"/>
    <w:rsid w:val="00EA20D8"/>
    <w:rsid w:val="00EA4AEA"/>
    <w:rsid w:val="00EA643A"/>
    <w:rsid w:val="00EB10DC"/>
    <w:rsid w:val="00EB19AC"/>
    <w:rsid w:val="00EB2B40"/>
    <w:rsid w:val="00EB38DE"/>
    <w:rsid w:val="00EB6110"/>
    <w:rsid w:val="00EC3F0A"/>
    <w:rsid w:val="00ED26A7"/>
    <w:rsid w:val="00ED40BF"/>
    <w:rsid w:val="00ED5B8E"/>
    <w:rsid w:val="00EE0B2D"/>
    <w:rsid w:val="00EE1C6C"/>
    <w:rsid w:val="00EE3E82"/>
    <w:rsid w:val="00EE5989"/>
    <w:rsid w:val="00EF0BB1"/>
    <w:rsid w:val="00EF16F4"/>
    <w:rsid w:val="00EF17AA"/>
    <w:rsid w:val="00EF1FF4"/>
    <w:rsid w:val="00EF6B4D"/>
    <w:rsid w:val="00EF78AC"/>
    <w:rsid w:val="00EF7E7B"/>
    <w:rsid w:val="00EF7F22"/>
    <w:rsid w:val="00EF7F5D"/>
    <w:rsid w:val="00F00921"/>
    <w:rsid w:val="00F07011"/>
    <w:rsid w:val="00F1666F"/>
    <w:rsid w:val="00F17767"/>
    <w:rsid w:val="00F17C73"/>
    <w:rsid w:val="00F2692C"/>
    <w:rsid w:val="00F270FE"/>
    <w:rsid w:val="00F30A04"/>
    <w:rsid w:val="00F32054"/>
    <w:rsid w:val="00F32753"/>
    <w:rsid w:val="00F32820"/>
    <w:rsid w:val="00F32FA2"/>
    <w:rsid w:val="00F33141"/>
    <w:rsid w:val="00F36392"/>
    <w:rsid w:val="00F36953"/>
    <w:rsid w:val="00F4109E"/>
    <w:rsid w:val="00F43813"/>
    <w:rsid w:val="00F43BB5"/>
    <w:rsid w:val="00F45E47"/>
    <w:rsid w:val="00F50459"/>
    <w:rsid w:val="00F511A4"/>
    <w:rsid w:val="00F529F3"/>
    <w:rsid w:val="00F54321"/>
    <w:rsid w:val="00F54E13"/>
    <w:rsid w:val="00F54E49"/>
    <w:rsid w:val="00F57C14"/>
    <w:rsid w:val="00F60767"/>
    <w:rsid w:val="00F638E1"/>
    <w:rsid w:val="00F6418F"/>
    <w:rsid w:val="00F6630C"/>
    <w:rsid w:val="00F7254E"/>
    <w:rsid w:val="00F76341"/>
    <w:rsid w:val="00F81FF2"/>
    <w:rsid w:val="00F83E82"/>
    <w:rsid w:val="00F8678E"/>
    <w:rsid w:val="00F86DF2"/>
    <w:rsid w:val="00F91D06"/>
    <w:rsid w:val="00F93786"/>
    <w:rsid w:val="00F94DD9"/>
    <w:rsid w:val="00F96891"/>
    <w:rsid w:val="00FA1211"/>
    <w:rsid w:val="00FA32DD"/>
    <w:rsid w:val="00FA69EB"/>
    <w:rsid w:val="00FA78DB"/>
    <w:rsid w:val="00FB09C7"/>
    <w:rsid w:val="00FB28D3"/>
    <w:rsid w:val="00FB44A5"/>
    <w:rsid w:val="00FC0AFD"/>
    <w:rsid w:val="00FC1431"/>
    <w:rsid w:val="00FC1501"/>
    <w:rsid w:val="00FC1E1D"/>
    <w:rsid w:val="00FC2C13"/>
    <w:rsid w:val="00FC3B46"/>
    <w:rsid w:val="00FC5040"/>
    <w:rsid w:val="00FD2D94"/>
    <w:rsid w:val="00FD4A58"/>
    <w:rsid w:val="00FD5C58"/>
    <w:rsid w:val="00FD7068"/>
    <w:rsid w:val="00FD7460"/>
    <w:rsid w:val="00FE03EC"/>
    <w:rsid w:val="00FE67C6"/>
    <w:rsid w:val="00FF0250"/>
    <w:rsid w:val="00FF59CC"/>
    <w:rsid w:val="01A22D92"/>
    <w:rsid w:val="01C556A2"/>
    <w:rsid w:val="022972F9"/>
    <w:rsid w:val="02B5220F"/>
    <w:rsid w:val="030F688F"/>
    <w:rsid w:val="0449D7AA"/>
    <w:rsid w:val="04DB9798"/>
    <w:rsid w:val="066AF7C0"/>
    <w:rsid w:val="07253073"/>
    <w:rsid w:val="073B2CF1"/>
    <w:rsid w:val="07C7E75C"/>
    <w:rsid w:val="0838BDA4"/>
    <w:rsid w:val="091CA977"/>
    <w:rsid w:val="09511AEF"/>
    <w:rsid w:val="09B92AFD"/>
    <w:rsid w:val="09ED1448"/>
    <w:rsid w:val="0A0724CA"/>
    <w:rsid w:val="0A85C446"/>
    <w:rsid w:val="0B38F9D8"/>
    <w:rsid w:val="0B5FFDC4"/>
    <w:rsid w:val="0B965E60"/>
    <w:rsid w:val="0BD08F91"/>
    <w:rsid w:val="0C7E2D7D"/>
    <w:rsid w:val="0CBADD8B"/>
    <w:rsid w:val="0D83E4EF"/>
    <w:rsid w:val="0D97E8C2"/>
    <w:rsid w:val="0E7C70C0"/>
    <w:rsid w:val="0F528DBC"/>
    <w:rsid w:val="0F94E71E"/>
    <w:rsid w:val="10103DB7"/>
    <w:rsid w:val="1015BB99"/>
    <w:rsid w:val="1136A293"/>
    <w:rsid w:val="12A9DB57"/>
    <w:rsid w:val="12E4389A"/>
    <w:rsid w:val="14E30A1D"/>
    <w:rsid w:val="1519ED58"/>
    <w:rsid w:val="159E77BF"/>
    <w:rsid w:val="1662A9A5"/>
    <w:rsid w:val="180A1112"/>
    <w:rsid w:val="181681D9"/>
    <w:rsid w:val="191F461C"/>
    <w:rsid w:val="19D3E725"/>
    <w:rsid w:val="1B249797"/>
    <w:rsid w:val="1B45900C"/>
    <w:rsid w:val="1B64A16D"/>
    <w:rsid w:val="1C1025BA"/>
    <w:rsid w:val="1C286211"/>
    <w:rsid w:val="1C5FEBD3"/>
    <w:rsid w:val="1DD9F3F4"/>
    <w:rsid w:val="1F19954A"/>
    <w:rsid w:val="1F1EBF96"/>
    <w:rsid w:val="1FF40372"/>
    <w:rsid w:val="200B9536"/>
    <w:rsid w:val="2082F1B0"/>
    <w:rsid w:val="209D43E1"/>
    <w:rsid w:val="2179A3FE"/>
    <w:rsid w:val="22352ACE"/>
    <w:rsid w:val="227EEEF4"/>
    <w:rsid w:val="22A6129E"/>
    <w:rsid w:val="22CF256F"/>
    <w:rsid w:val="23017C67"/>
    <w:rsid w:val="233750B1"/>
    <w:rsid w:val="243F4297"/>
    <w:rsid w:val="24ADFB64"/>
    <w:rsid w:val="25D90862"/>
    <w:rsid w:val="260E1047"/>
    <w:rsid w:val="26889E23"/>
    <w:rsid w:val="2923533E"/>
    <w:rsid w:val="295E2D64"/>
    <w:rsid w:val="298EA70C"/>
    <w:rsid w:val="2997B83D"/>
    <w:rsid w:val="2C2971C8"/>
    <w:rsid w:val="2CC95371"/>
    <w:rsid w:val="2DC6E9A3"/>
    <w:rsid w:val="2DE53A79"/>
    <w:rsid w:val="2E9CA6F2"/>
    <w:rsid w:val="2ECCE0B1"/>
    <w:rsid w:val="2F01AF5B"/>
    <w:rsid w:val="2FD80EE2"/>
    <w:rsid w:val="3004B90A"/>
    <w:rsid w:val="30D1EA3C"/>
    <w:rsid w:val="31846F1B"/>
    <w:rsid w:val="33C1EBC9"/>
    <w:rsid w:val="340FE7D0"/>
    <w:rsid w:val="35B4DD96"/>
    <w:rsid w:val="35F9518F"/>
    <w:rsid w:val="3633324C"/>
    <w:rsid w:val="37CC84D0"/>
    <w:rsid w:val="37CE10C6"/>
    <w:rsid w:val="37E938A7"/>
    <w:rsid w:val="386410E5"/>
    <w:rsid w:val="3986CE55"/>
    <w:rsid w:val="39C133CE"/>
    <w:rsid w:val="3A4BEAB6"/>
    <w:rsid w:val="3C073992"/>
    <w:rsid w:val="3C877B7C"/>
    <w:rsid w:val="3CBC25C9"/>
    <w:rsid w:val="3D2B63BD"/>
    <w:rsid w:val="3D6707EF"/>
    <w:rsid w:val="3DEDA661"/>
    <w:rsid w:val="3DEF61BA"/>
    <w:rsid w:val="3EAAA6CC"/>
    <w:rsid w:val="4008DAFD"/>
    <w:rsid w:val="40A6C525"/>
    <w:rsid w:val="41D02CB1"/>
    <w:rsid w:val="4227726F"/>
    <w:rsid w:val="4237DDA6"/>
    <w:rsid w:val="4272DF5A"/>
    <w:rsid w:val="42DA228F"/>
    <w:rsid w:val="43481610"/>
    <w:rsid w:val="452A2ADF"/>
    <w:rsid w:val="46BCD89C"/>
    <w:rsid w:val="471126E2"/>
    <w:rsid w:val="48607A34"/>
    <w:rsid w:val="4891B001"/>
    <w:rsid w:val="48ACCC2B"/>
    <w:rsid w:val="48C593A2"/>
    <w:rsid w:val="49C97F00"/>
    <w:rsid w:val="4A9B07C0"/>
    <w:rsid w:val="4B1801EB"/>
    <w:rsid w:val="4B2EBEF6"/>
    <w:rsid w:val="4BDFB647"/>
    <w:rsid w:val="4DF03C22"/>
    <w:rsid w:val="4E18C7FE"/>
    <w:rsid w:val="50733CE8"/>
    <w:rsid w:val="50E92F52"/>
    <w:rsid w:val="5195FEBE"/>
    <w:rsid w:val="519B8B64"/>
    <w:rsid w:val="52290D19"/>
    <w:rsid w:val="54A68E8D"/>
    <w:rsid w:val="54B93A68"/>
    <w:rsid w:val="55848BED"/>
    <w:rsid w:val="56872C2A"/>
    <w:rsid w:val="58A7639D"/>
    <w:rsid w:val="59165B5F"/>
    <w:rsid w:val="59AA6B0F"/>
    <w:rsid w:val="59C50FE2"/>
    <w:rsid w:val="59E02208"/>
    <w:rsid w:val="5A8B2A6D"/>
    <w:rsid w:val="5A91CAB3"/>
    <w:rsid w:val="5B3003BA"/>
    <w:rsid w:val="5C691EAD"/>
    <w:rsid w:val="5C713D4C"/>
    <w:rsid w:val="5E517433"/>
    <w:rsid w:val="5F6119A1"/>
    <w:rsid w:val="5FC6B6C6"/>
    <w:rsid w:val="60B76A2B"/>
    <w:rsid w:val="618D48DA"/>
    <w:rsid w:val="61AEF93D"/>
    <w:rsid w:val="620DF988"/>
    <w:rsid w:val="6359B6AE"/>
    <w:rsid w:val="63F8DD75"/>
    <w:rsid w:val="64027FFF"/>
    <w:rsid w:val="6498C42B"/>
    <w:rsid w:val="650A6981"/>
    <w:rsid w:val="663957E3"/>
    <w:rsid w:val="66612BD6"/>
    <w:rsid w:val="6741F482"/>
    <w:rsid w:val="687E0748"/>
    <w:rsid w:val="69BBB2C9"/>
    <w:rsid w:val="6CA18928"/>
    <w:rsid w:val="6CBB314C"/>
    <w:rsid w:val="6D396E2C"/>
    <w:rsid w:val="6DCC2FF3"/>
    <w:rsid w:val="6E074457"/>
    <w:rsid w:val="6E2E995C"/>
    <w:rsid w:val="6E57C7A6"/>
    <w:rsid w:val="6F1815D8"/>
    <w:rsid w:val="6F7B5A87"/>
    <w:rsid w:val="6F81C7B8"/>
    <w:rsid w:val="6FEE3EC7"/>
    <w:rsid w:val="6FFB6F11"/>
    <w:rsid w:val="71F61650"/>
    <w:rsid w:val="71FD6ECD"/>
    <w:rsid w:val="73015047"/>
    <w:rsid w:val="74CEEE17"/>
    <w:rsid w:val="7608A02F"/>
    <w:rsid w:val="7647B19F"/>
    <w:rsid w:val="778D9661"/>
    <w:rsid w:val="788AFD46"/>
    <w:rsid w:val="78A7D16E"/>
    <w:rsid w:val="79838B45"/>
    <w:rsid w:val="7B7C95A5"/>
    <w:rsid w:val="7BF5A5D5"/>
    <w:rsid w:val="7C60B871"/>
    <w:rsid w:val="7CFBC349"/>
    <w:rsid w:val="7DF15903"/>
    <w:rsid w:val="7E366BF2"/>
    <w:rsid w:val="7E727E58"/>
    <w:rsid w:val="7EAC92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9BBCD0"/>
  <w14:defaultImageDpi w14:val="32767"/>
  <w15:chartTrackingRefBased/>
  <w15:docId w15:val="{E05B0B0C-99B4-4A2B-97C3-F760334C5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6E2"/>
    <w:pPr>
      <w:widowControl w:val="0"/>
      <w:jc w:val="both"/>
    </w:pPr>
  </w:style>
  <w:style w:type="paragraph" w:styleId="Heading1">
    <w:name w:val="heading 1"/>
    <w:basedOn w:val="Normal"/>
    <w:next w:val="Normal"/>
    <w:link w:val="Heading1Char"/>
    <w:uiPriority w:val="9"/>
    <w:qFormat/>
    <w:rsid w:val="00A95A0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A95A0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A95A0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A95A09"/>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A95A09"/>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A95A09"/>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A95A09"/>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A95A09"/>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A95A09"/>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5A09"/>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A95A09"/>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A95A09"/>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A95A09"/>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A95A09"/>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A95A09"/>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A95A09"/>
    <w:rPr>
      <w:rFonts w:cstheme="majorBidi"/>
      <w:b/>
      <w:bCs/>
      <w:color w:val="595959" w:themeColor="text1" w:themeTint="A6"/>
    </w:rPr>
  </w:style>
  <w:style w:type="character" w:customStyle="1" w:styleId="Heading8Char">
    <w:name w:val="Heading 8 Char"/>
    <w:basedOn w:val="DefaultParagraphFont"/>
    <w:link w:val="Heading8"/>
    <w:uiPriority w:val="9"/>
    <w:semiHidden/>
    <w:rsid w:val="00A95A09"/>
    <w:rPr>
      <w:rFonts w:cstheme="majorBidi"/>
      <w:color w:val="595959" w:themeColor="text1" w:themeTint="A6"/>
    </w:rPr>
  </w:style>
  <w:style w:type="character" w:customStyle="1" w:styleId="Heading9Char">
    <w:name w:val="Heading 9 Char"/>
    <w:basedOn w:val="DefaultParagraphFont"/>
    <w:link w:val="Heading9"/>
    <w:uiPriority w:val="9"/>
    <w:semiHidden/>
    <w:rsid w:val="00A95A09"/>
    <w:rPr>
      <w:rFonts w:eastAsiaTheme="majorEastAsia" w:cstheme="majorBidi"/>
      <w:color w:val="595959" w:themeColor="text1" w:themeTint="A6"/>
    </w:rPr>
  </w:style>
  <w:style w:type="paragraph" w:styleId="Title">
    <w:name w:val="Title"/>
    <w:basedOn w:val="Normal"/>
    <w:next w:val="Normal"/>
    <w:link w:val="TitleChar"/>
    <w:uiPriority w:val="10"/>
    <w:qFormat/>
    <w:rsid w:val="00A95A0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5A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5A0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5A0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A95A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95A09"/>
    <w:rPr>
      <w:i/>
      <w:iCs/>
      <w:color w:val="404040" w:themeColor="text1" w:themeTint="BF"/>
    </w:rPr>
  </w:style>
  <w:style w:type="paragraph" w:styleId="ListParagraph">
    <w:name w:val="List Paragraph"/>
    <w:basedOn w:val="Normal"/>
    <w:uiPriority w:val="34"/>
    <w:qFormat/>
    <w:rsid w:val="00A95A09"/>
    <w:pPr>
      <w:ind w:left="720"/>
      <w:contextualSpacing/>
    </w:pPr>
  </w:style>
  <w:style w:type="character" w:styleId="IntenseEmphasis">
    <w:name w:val="Intense Emphasis"/>
    <w:basedOn w:val="DefaultParagraphFont"/>
    <w:uiPriority w:val="21"/>
    <w:qFormat/>
    <w:rsid w:val="00A95A09"/>
    <w:rPr>
      <w:i/>
      <w:iCs/>
      <w:color w:val="0F4761" w:themeColor="accent1" w:themeShade="BF"/>
    </w:rPr>
  </w:style>
  <w:style w:type="paragraph" w:styleId="IntenseQuote">
    <w:name w:val="Intense Quote"/>
    <w:basedOn w:val="Normal"/>
    <w:next w:val="Normal"/>
    <w:link w:val="IntenseQuoteChar"/>
    <w:uiPriority w:val="30"/>
    <w:qFormat/>
    <w:rsid w:val="00A95A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5A09"/>
    <w:rPr>
      <w:i/>
      <w:iCs/>
      <w:color w:val="0F4761" w:themeColor="accent1" w:themeShade="BF"/>
    </w:rPr>
  </w:style>
  <w:style w:type="character" w:styleId="IntenseReference">
    <w:name w:val="Intense Reference"/>
    <w:basedOn w:val="DefaultParagraphFont"/>
    <w:uiPriority w:val="32"/>
    <w:qFormat/>
    <w:rsid w:val="00A95A09"/>
    <w:rPr>
      <w:b/>
      <w:bCs/>
      <w:smallCaps/>
      <w:color w:val="0F4761" w:themeColor="accent1" w:themeShade="BF"/>
      <w:spacing w:val="5"/>
    </w:rPr>
  </w:style>
  <w:style w:type="character" w:styleId="CommentReference">
    <w:name w:val="annotation reference"/>
    <w:basedOn w:val="DefaultParagraphFont"/>
    <w:uiPriority w:val="99"/>
    <w:semiHidden/>
    <w:unhideWhenUsed/>
    <w:rsid w:val="001676E2"/>
    <w:rPr>
      <w:sz w:val="16"/>
      <w:szCs w:val="16"/>
    </w:rPr>
  </w:style>
  <w:style w:type="character" w:styleId="Strong">
    <w:name w:val="Strong"/>
    <w:basedOn w:val="DefaultParagraphFont"/>
    <w:uiPriority w:val="22"/>
    <w:qFormat/>
    <w:rsid w:val="001676E2"/>
    <w:rPr>
      <w:b/>
      <w:bCs/>
    </w:rPr>
  </w:style>
  <w:style w:type="paragraph" w:styleId="CommentText">
    <w:name w:val="annotation text"/>
    <w:basedOn w:val="Normal"/>
    <w:link w:val="CommentTextChar"/>
    <w:uiPriority w:val="99"/>
    <w:unhideWhenUsed/>
    <w:rsid w:val="001676E2"/>
    <w:pPr>
      <w:jc w:val="left"/>
    </w:pPr>
  </w:style>
  <w:style w:type="character" w:customStyle="1" w:styleId="CommentTextChar">
    <w:name w:val="Comment Text Char"/>
    <w:basedOn w:val="DefaultParagraphFont"/>
    <w:link w:val="CommentText"/>
    <w:uiPriority w:val="99"/>
    <w:rsid w:val="001676E2"/>
  </w:style>
  <w:style w:type="paragraph" w:styleId="CommentSubject">
    <w:name w:val="annotation subject"/>
    <w:basedOn w:val="CommentText"/>
    <w:next w:val="CommentText"/>
    <w:link w:val="CommentSubjectChar"/>
    <w:uiPriority w:val="99"/>
    <w:semiHidden/>
    <w:unhideWhenUsed/>
    <w:rsid w:val="001676E2"/>
    <w:rPr>
      <w:b/>
      <w:bCs/>
    </w:rPr>
  </w:style>
  <w:style w:type="character" w:customStyle="1" w:styleId="CommentSubjectChar">
    <w:name w:val="Comment Subject Char"/>
    <w:basedOn w:val="CommentTextChar"/>
    <w:link w:val="CommentSubject"/>
    <w:uiPriority w:val="99"/>
    <w:semiHidden/>
    <w:rsid w:val="001676E2"/>
    <w:rPr>
      <w:b/>
      <w:bCs/>
    </w:rPr>
  </w:style>
  <w:style w:type="paragraph" w:styleId="NormalWeb">
    <w:name w:val="Normal (Web)"/>
    <w:basedOn w:val="Normal"/>
    <w:uiPriority w:val="99"/>
    <w:unhideWhenUsed/>
    <w:rsid w:val="00121491"/>
    <w:pPr>
      <w:widowControl/>
      <w:spacing w:before="100" w:beforeAutospacing="1" w:after="100" w:afterAutospacing="1"/>
      <w:jc w:val="left"/>
    </w:pPr>
    <w:rPr>
      <w:rFonts w:ascii="Times New Roman" w:eastAsia="Times New Roman" w:hAnsi="Times New Roman" w:cs="Times New Roman"/>
      <w:kern w:val="0"/>
      <w:sz w:val="24"/>
      <w:szCs w:val="24"/>
      <w14:ligatures w14:val="none"/>
    </w:rPr>
  </w:style>
  <w:style w:type="character" w:customStyle="1" w:styleId="math-inline">
    <w:name w:val="math-inline"/>
    <w:basedOn w:val="DefaultParagraphFont"/>
    <w:rsid w:val="00121491"/>
  </w:style>
  <w:style w:type="character" w:styleId="PlaceholderText">
    <w:name w:val="Placeholder Text"/>
    <w:basedOn w:val="DefaultParagraphFont"/>
    <w:uiPriority w:val="99"/>
    <w:semiHidden/>
    <w:rsid w:val="00121491"/>
    <w:rPr>
      <w:color w:val="666666"/>
    </w:rPr>
  </w:style>
  <w:style w:type="character" w:styleId="Mention">
    <w:name w:val="Mention"/>
    <w:basedOn w:val="DefaultParagraphFont"/>
    <w:uiPriority w:val="99"/>
    <w:unhideWhenUsed/>
    <w:rsid w:val="00A031D8"/>
    <w:rPr>
      <w:color w:val="2B579A"/>
      <w:shd w:val="clear" w:color="auto" w:fill="E1DFDD"/>
    </w:rPr>
  </w:style>
  <w:style w:type="paragraph" w:styleId="Revision">
    <w:name w:val="Revision"/>
    <w:hidden/>
    <w:uiPriority w:val="99"/>
    <w:semiHidden/>
    <w:rsid w:val="00195223"/>
  </w:style>
  <w:style w:type="paragraph" w:styleId="Bibliography">
    <w:name w:val="Bibliography"/>
    <w:basedOn w:val="Normal"/>
    <w:next w:val="Normal"/>
    <w:uiPriority w:val="37"/>
    <w:unhideWhenUsed/>
    <w:rsid w:val="006E661A"/>
    <w:pPr>
      <w:tabs>
        <w:tab w:val="left" w:pos="260"/>
      </w:tabs>
      <w:spacing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56A89-FBB7-F543-A623-8E0666691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2556</Words>
  <Characters>14575</Characters>
  <Application>Microsoft Office Word</Application>
  <DocSecurity>4</DocSecurity>
  <Lines>121</Lines>
  <Paragraphs>34</Paragraphs>
  <ScaleCrop>false</ScaleCrop>
  <Company/>
  <LinksUpToDate>false</LinksUpToDate>
  <CharactersWithSpaces>17097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Xie, Liyang</dc:creator>
  <cp:keywords/>
  <dc:description/>
  <cp:lastModifiedBy>Wang,Wenyi</cp:lastModifiedBy>
  <cp:revision>76</cp:revision>
  <dcterms:created xsi:type="dcterms:W3CDTF">2026-07-24T00:53:00Z</dcterms:created>
  <dcterms:modified xsi:type="dcterms:W3CDTF">2026-07-26T23:31:00Z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id="W000vQeE"/&gt;&lt;style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