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1FD602" w14:textId="21B9DEE5" w:rsidR="00786BF8" w:rsidRDefault="00786BF8" w:rsidP="00786BF8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63D8A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Pr="005D5556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ure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2:</w:t>
      </w:r>
    </w:p>
    <w:p w14:paraId="7FF3CD81" w14:textId="46068E94" w:rsidR="00786BF8" w:rsidRPr="007823FE" w:rsidRDefault="00786BF8" w:rsidP="00C63D8A">
      <w:pPr>
        <w:spacing w:line="360" w:lineRule="auto"/>
        <w:rPr>
          <w:rFonts w:ascii="Times New Roman" w:hAnsi="Times New Roman" w:cs="Times New Roman" w:hint="eastAsia"/>
          <w:sz w:val="20"/>
          <w:szCs w:val="20"/>
        </w:rPr>
      </w:pPr>
      <w:r w:rsidRPr="002E2CA7">
        <w:rPr>
          <w:rFonts w:ascii="Times New Roman" w:hAnsi="Times New Roman" w:cs="Times New Roman"/>
          <w:b/>
          <w:bCs/>
          <w:sz w:val="20"/>
          <w:szCs w:val="20"/>
        </w:rPr>
        <w:t>The expression of DNM1L and USP3 after RNA interference.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C63D8A">
        <w:rPr>
          <w:rFonts w:ascii="Times New Roman" w:hAnsi="Times New Roman" w:cs="Times New Roman"/>
          <w:sz w:val="20"/>
          <w:szCs w:val="20"/>
        </w:rPr>
        <w:t>(a-</w:t>
      </w:r>
      <w:r>
        <w:rPr>
          <w:rFonts w:ascii="Times New Roman" w:hAnsi="Times New Roman" w:cs="Times New Roman" w:hint="eastAsia"/>
          <w:sz w:val="20"/>
          <w:szCs w:val="20"/>
        </w:rPr>
        <w:t>c</w:t>
      </w:r>
      <w:r w:rsidRPr="00C63D8A">
        <w:rPr>
          <w:rFonts w:ascii="Times New Roman" w:hAnsi="Times New Roman" w:cs="Times New Roman"/>
          <w:sz w:val="20"/>
          <w:szCs w:val="20"/>
        </w:rPr>
        <w:t xml:space="preserve">) The overexpression and knockdown efficiency of Dox-induced DNM1L expression vectors were verified by </w:t>
      </w:r>
      <w:proofErr w:type="spellStart"/>
      <w:r w:rsidRPr="00C63D8A">
        <w:rPr>
          <w:rFonts w:ascii="Times New Roman" w:hAnsi="Times New Roman" w:cs="Times New Roman"/>
          <w:sz w:val="20"/>
          <w:szCs w:val="20"/>
        </w:rPr>
        <w:t>qRT</w:t>
      </w:r>
      <w:proofErr w:type="spellEnd"/>
      <w:r w:rsidRPr="00C63D8A">
        <w:rPr>
          <w:rFonts w:ascii="Times New Roman" w:hAnsi="Times New Roman" w:cs="Times New Roman"/>
          <w:sz w:val="20"/>
          <w:szCs w:val="20"/>
        </w:rPr>
        <w:t xml:space="preserve">-PCR assay and </w:t>
      </w:r>
      <w:r w:rsidR="006907AA" w:rsidRPr="006907AA">
        <w:rPr>
          <w:rFonts w:ascii="Times New Roman" w:hAnsi="Times New Roman" w:cs="Times New Roman"/>
          <w:sz w:val="20"/>
          <w:szCs w:val="20"/>
        </w:rPr>
        <w:t>western blot</w:t>
      </w:r>
      <w:r w:rsidRPr="00C63D8A">
        <w:rPr>
          <w:rFonts w:ascii="Times New Roman" w:hAnsi="Times New Roman" w:cs="Times New Roman"/>
          <w:sz w:val="20"/>
          <w:szCs w:val="20"/>
        </w:rPr>
        <w:t xml:space="preserve"> assay. (</w:t>
      </w:r>
      <w:r>
        <w:rPr>
          <w:rFonts w:ascii="Times New Roman" w:hAnsi="Times New Roman" w:cs="Times New Roman" w:hint="eastAsia"/>
          <w:sz w:val="20"/>
          <w:szCs w:val="20"/>
        </w:rPr>
        <w:t>d</w:t>
      </w:r>
      <w:r w:rsidRPr="00C63D8A">
        <w:rPr>
          <w:rFonts w:ascii="Times New Roman" w:hAnsi="Times New Roman" w:cs="Times New Roman"/>
          <w:sz w:val="20"/>
          <w:szCs w:val="20"/>
        </w:rPr>
        <w:t xml:space="preserve">) DNM1L </w:t>
      </w:r>
      <w:proofErr w:type="gramStart"/>
      <w:r w:rsidRPr="00C63D8A">
        <w:rPr>
          <w:rFonts w:ascii="Times New Roman" w:hAnsi="Times New Roman" w:cs="Times New Roman"/>
          <w:sz w:val="20"/>
          <w:szCs w:val="20"/>
        </w:rPr>
        <w:t>expression</w:t>
      </w:r>
      <w:proofErr w:type="gramEnd"/>
      <w:r w:rsidRPr="00C63D8A">
        <w:rPr>
          <w:rFonts w:ascii="Times New Roman" w:hAnsi="Times New Roman" w:cs="Times New Roman"/>
          <w:sz w:val="20"/>
          <w:szCs w:val="20"/>
        </w:rPr>
        <w:t xml:space="preserve"> in collected xenografts</w:t>
      </w:r>
      <w:r>
        <w:rPr>
          <w:rFonts w:ascii="Times New Roman" w:hAnsi="Times New Roman" w:cs="Times New Roman" w:hint="eastAsia"/>
          <w:sz w:val="20"/>
          <w:szCs w:val="20"/>
        </w:rPr>
        <w:t xml:space="preserve"> were detected</w:t>
      </w:r>
      <w:r w:rsidRPr="00C63D8A">
        <w:rPr>
          <w:rFonts w:ascii="Times New Roman" w:hAnsi="Times New Roman" w:cs="Times New Roman"/>
          <w:sz w:val="20"/>
          <w:szCs w:val="20"/>
        </w:rPr>
        <w:t>. (e-</w:t>
      </w:r>
      <w:r>
        <w:rPr>
          <w:rFonts w:ascii="Times New Roman" w:hAnsi="Times New Roman" w:cs="Times New Roman" w:hint="eastAsia"/>
          <w:sz w:val="20"/>
          <w:szCs w:val="20"/>
        </w:rPr>
        <w:t>f</w:t>
      </w:r>
      <w:r w:rsidRPr="00C63D8A">
        <w:rPr>
          <w:rFonts w:ascii="Times New Roman" w:hAnsi="Times New Roman" w:cs="Times New Roman"/>
          <w:sz w:val="20"/>
          <w:szCs w:val="20"/>
        </w:rPr>
        <w:t>) The plasmids carrying the CDS region or targeted siRNA of USP3 were used in this study, and their efficiency was also tested.</w:t>
      </w:r>
      <w:r w:rsidR="00F3375D" w:rsidRPr="00F3375D">
        <w:rPr>
          <w:rFonts w:ascii="Times New Roman" w:hAnsi="Times New Roman" w:cs="Times New Roman"/>
          <w:sz w:val="20"/>
          <w:szCs w:val="20"/>
        </w:rPr>
        <w:t xml:space="preserve"> </w:t>
      </w:r>
      <w:r w:rsidR="00F3375D" w:rsidRPr="005D5556">
        <w:rPr>
          <w:rFonts w:ascii="Times New Roman" w:hAnsi="Times New Roman" w:cs="Times New Roman"/>
          <w:sz w:val="20"/>
          <w:szCs w:val="20"/>
        </w:rPr>
        <w:t>***p &lt; 0.001</w:t>
      </w:r>
      <w:r w:rsidR="00F3375D">
        <w:rPr>
          <w:rFonts w:ascii="Times New Roman" w:hAnsi="Times New Roman" w:cs="Times New Roman" w:hint="eastAsia"/>
          <w:sz w:val="20"/>
          <w:szCs w:val="20"/>
        </w:rPr>
        <w:t>.</w:t>
      </w:r>
    </w:p>
    <w:p w14:paraId="3C8590EE" w14:textId="2EF30C4F" w:rsidR="00D97535" w:rsidRPr="00786BF8" w:rsidRDefault="00B47C26" w:rsidP="00786BF8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3D2BFC48" wp14:editId="09791204">
            <wp:extent cx="5274310" cy="5708015"/>
            <wp:effectExtent l="0" t="0" r="2540" b="6985"/>
            <wp:docPr id="10691441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144102" name="图片 106914410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0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7535" w:rsidRPr="00786B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BE8578" w14:textId="77777777" w:rsidR="001805F0" w:rsidRDefault="001805F0" w:rsidP="00C63D8A">
      <w:r>
        <w:separator/>
      </w:r>
    </w:p>
  </w:endnote>
  <w:endnote w:type="continuationSeparator" w:id="0">
    <w:p w14:paraId="2C1AB1F6" w14:textId="77777777" w:rsidR="001805F0" w:rsidRDefault="001805F0" w:rsidP="00C63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8D9CD8" w14:textId="77777777" w:rsidR="001805F0" w:rsidRDefault="001805F0" w:rsidP="00C63D8A">
      <w:r>
        <w:separator/>
      </w:r>
    </w:p>
  </w:footnote>
  <w:footnote w:type="continuationSeparator" w:id="0">
    <w:p w14:paraId="6FFA5C5F" w14:textId="77777777" w:rsidR="001805F0" w:rsidRDefault="001805F0" w:rsidP="00C63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UyNzcxsrA0MzAyNDRR0lEKTi0uzszPAykwrwUAFkjeiiwAAAA="/>
  </w:docVars>
  <w:rsids>
    <w:rsidRoot w:val="00B8014B"/>
    <w:rsid w:val="00084FBB"/>
    <w:rsid w:val="000B1227"/>
    <w:rsid w:val="000C442F"/>
    <w:rsid w:val="001805F0"/>
    <w:rsid w:val="00187B7B"/>
    <w:rsid w:val="00193593"/>
    <w:rsid w:val="002838AB"/>
    <w:rsid w:val="00293354"/>
    <w:rsid w:val="002B0EBE"/>
    <w:rsid w:val="002E2CA7"/>
    <w:rsid w:val="00306F61"/>
    <w:rsid w:val="00380824"/>
    <w:rsid w:val="003E15EA"/>
    <w:rsid w:val="003E459E"/>
    <w:rsid w:val="00403EF8"/>
    <w:rsid w:val="0045354A"/>
    <w:rsid w:val="0046193D"/>
    <w:rsid w:val="0048522D"/>
    <w:rsid w:val="004C78AE"/>
    <w:rsid w:val="005732AF"/>
    <w:rsid w:val="005D21F7"/>
    <w:rsid w:val="006766F7"/>
    <w:rsid w:val="006907AA"/>
    <w:rsid w:val="00695B70"/>
    <w:rsid w:val="007034AB"/>
    <w:rsid w:val="00730C17"/>
    <w:rsid w:val="0075425B"/>
    <w:rsid w:val="007710FF"/>
    <w:rsid w:val="007823FE"/>
    <w:rsid w:val="00786BF8"/>
    <w:rsid w:val="00817FAD"/>
    <w:rsid w:val="00856FDE"/>
    <w:rsid w:val="00860125"/>
    <w:rsid w:val="00883C43"/>
    <w:rsid w:val="0092279E"/>
    <w:rsid w:val="00991A36"/>
    <w:rsid w:val="00993E77"/>
    <w:rsid w:val="009B04FC"/>
    <w:rsid w:val="009C3C55"/>
    <w:rsid w:val="009D54DB"/>
    <w:rsid w:val="00A062C3"/>
    <w:rsid w:val="00AB2C2A"/>
    <w:rsid w:val="00B21CA1"/>
    <w:rsid w:val="00B47C26"/>
    <w:rsid w:val="00B52AAD"/>
    <w:rsid w:val="00B712DB"/>
    <w:rsid w:val="00B8014B"/>
    <w:rsid w:val="00B95D92"/>
    <w:rsid w:val="00C63D8A"/>
    <w:rsid w:val="00C73AC6"/>
    <w:rsid w:val="00C93672"/>
    <w:rsid w:val="00D722A2"/>
    <w:rsid w:val="00D97535"/>
    <w:rsid w:val="00DE78E0"/>
    <w:rsid w:val="00E26BF0"/>
    <w:rsid w:val="00EB069A"/>
    <w:rsid w:val="00EB11B1"/>
    <w:rsid w:val="00EB6DFB"/>
    <w:rsid w:val="00EE68F8"/>
    <w:rsid w:val="00F3375D"/>
    <w:rsid w:val="00F6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FE63F"/>
  <w15:chartTrackingRefBased/>
  <w15:docId w15:val="{6A654528-B252-4E68-ABB3-C7211149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E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3D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3D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3D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3D8A"/>
    <w:rPr>
      <w:sz w:val="18"/>
      <w:szCs w:val="18"/>
    </w:rPr>
  </w:style>
  <w:style w:type="table" w:styleId="a7">
    <w:name w:val="Table Grid"/>
    <w:basedOn w:val="a1"/>
    <w:uiPriority w:val="59"/>
    <w:rsid w:val="00403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370</Characters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2024-08-05T04:54:00Z</dcterms:created>
  <dcterms:modified xsi:type="dcterms:W3CDTF">2024-11-25T06:17:00Z</dcterms:modified>
</cp:coreProperties>
</file>