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27CD9" w14:textId="632B60A5" w:rsidR="00881693" w:rsidRDefault="00F97C49">
      <w:r>
        <w:rPr>
          <w:noProof/>
        </w:rPr>
        <w:drawing>
          <wp:inline distT="0" distB="0" distL="0" distR="0" wp14:anchorId="12278F0F" wp14:editId="12A7E242">
            <wp:extent cx="6092825" cy="5160645"/>
            <wp:effectExtent l="0" t="0" r="3175" b="1905"/>
            <wp:docPr id="650438404" name="Immagine 6" descr="Immagine che contiene schermata, candela, design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438404" name="Immagine 6" descr="Immagine che contiene schermata, candela, design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825" cy="516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996F77" w14:textId="77777777" w:rsidR="00F97C49" w:rsidRDefault="00F97C49"/>
    <w:p w14:paraId="0DC2A1B1" w14:textId="77777777" w:rsidR="00F97C49" w:rsidRPr="00F97C49" w:rsidRDefault="00F97C49" w:rsidP="00F97C49">
      <w:pPr>
        <w:tabs>
          <w:tab w:val="left" w:pos="1926"/>
        </w:tabs>
        <w:spacing w:after="0" w:line="360" w:lineRule="auto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US" w:eastAsia="it-IT"/>
          <w14:ligatures w14:val="none"/>
        </w:rPr>
      </w:pPr>
      <w:bookmarkStart w:id="0" w:name="_Hlk205755778"/>
      <w:r w:rsidRPr="00F97C49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US" w:eastAsia="it-IT"/>
          <w14:ligatures w14:val="none"/>
        </w:rPr>
        <w:t xml:space="preserve">Fig. S2. </w:t>
      </w:r>
      <w:proofErr w:type="spellStart"/>
      <w:r w:rsidRPr="00F97C49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US" w:eastAsia="it-IT"/>
          <w14:ligatures w14:val="none"/>
        </w:rPr>
        <w:t>miRnome</w:t>
      </w:r>
      <w:proofErr w:type="spellEnd"/>
      <w:r w:rsidRPr="00F97C49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US" w:eastAsia="it-IT"/>
          <w14:ligatures w14:val="none"/>
        </w:rPr>
        <w:t xml:space="preserve"> validation</w:t>
      </w:r>
    </w:p>
    <w:p w14:paraId="7EC1B653" w14:textId="77777777" w:rsidR="00F97C49" w:rsidRPr="00F97C49" w:rsidRDefault="00F97C49" w:rsidP="00F97C49">
      <w:pPr>
        <w:spacing w:after="0" w:line="360" w:lineRule="atLeast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it-IT"/>
          <w14:ligatures w14:val="none"/>
        </w:rPr>
      </w:pPr>
      <w:r w:rsidRPr="00F97C49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en-GB" w:eastAsia="it-IT"/>
          <w14:ligatures w14:val="none"/>
        </w:rPr>
        <w:t>RT-qPCR was performed on sixteen miRNAs (six upregulated in DPSC-CM, six upregulated in ADSC-CM, and four not differentially expressed between the two conditions). Results of multiple unpaired t test between DPSC-CM and ADSC-CM (</w:t>
      </w:r>
      <w:r w:rsidRPr="00F97C49">
        <w:rPr>
          <w:rFonts w:ascii="Cambria Math" w:eastAsia="Times New Roman" w:hAnsi="Cambria Math" w:cs="Times New Roman"/>
          <w:color w:val="000000"/>
          <w:kern w:val="0"/>
          <w:sz w:val="27"/>
          <w:szCs w:val="27"/>
          <w:lang w:val="en-GB" w:eastAsia="it-IT"/>
          <w14:ligatures w14:val="none"/>
        </w:rPr>
        <w:t>∗</w:t>
      </w:r>
      <w:r w:rsidRPr="00F97C49">
        <w:rPr>
          <w:rFonts w:ascii="Times New Roman" w:eastAsia="Times New Roman" w:hAnsi="Times New Roman" w:cs="Times New Roman"/>
          <w:i/>
          <w:iCs/>
          <w:color w:val="000000"/>
          <w:kern w:val="0"/>
          <w:sz w:val="27"/>
          <w:szCs w:val="27"/>
          <w:lang w:val="en-GB" w:eastAsia="it-IT"/>
          <w14:ligatures w14:val="none"/>
        </w:rPr>
        <w:t>p</w:t>
      </w:r>
      <w:r w:rsidRPr="00F97C49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en-GB" w:eastAsia="it-IT"/>
          <w14:ligatures w14:val="none"/>
        </w:rPr>
        <w:t> &lt;0.05, </w:t>
      </w:r>
      <w:r w:rsidRPr="00F97C49">
        <w:rPr>
          <w:rFonts w:ascii="Cambria Math" w:eastAsia="Times New Roman" w:hAnsi="Cambria Math" w:cs="Times New Roman"/>
          <w:color w:val="000000"/>
          <w:kern w:val="0"/>
          <w:sz w:val="27"/>
          <w:szCs w:val="27"/>
          <w:lang w:val="en-GB" w:eastAsia="it-IT"/>
          <w14:ligatures w14:val="none"/>
        </w:rPr>
        <w:t>∗∗</w:t>
      </w:r>
      <w:r w:rsidRPr="00F97C49">
        <w:rPr>
          <w:rFonts w:ascii="Times New Roman" w:eastAsia="Times New Roman" w:hAnsi="Times New Roman" w:cs="Times New Roman"/>
          <w:i/>
          <w:iCs/>
          <w:color w:val="000000"/>
          <w:kern w:val="0"/>
          <w:sz w:val="27"/>
          <w:szCs w:val="27"/>
          <w:lang w:val="en-GB" w:eastAsia="it-IT"/>
          <w14:ligatures w14:val="none"/>
        </w:rPr>
        <w:t>p</w:t>
      </w:r>
      <w:r w:rsidRPr="00F97C49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en-GB" w:eastAsia="it-IT"/>
          <w14:ligatures w14:val="none"/>
        </w:rPr>
        <w:t> &lt;0.01, ***</w:t>
      </w:r>
      <w:r w:rsidRPr="00F97C49">
        <w:rPr>
          <w:rFonts w:ascii="Times New Roman" w:eastAsia="Times New Roman" w:hAnsi="Times New Roman" w:cs="Times New Roman"/>
          <w:i/>
          <w:iCs/>
          <w:color w:val="000000"/>
          <w:kern w:val="0"/>
          <w:sz w:val="27"/>
          <w:szCs w:val="27"/>
          <w:lang w:val="en-GB" w:eastAsia="it-IT"/>
          <w14:ligatures w14:val="none"/>
        </w:rPr>
        <w:t>p</w:t>
      </w:r>
      <w:r w:rsidRPr="00F97C49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en-GB" w:eastAsia="it-IT"/>
          <w14:ligatures w14:val="none"/>
        </w:rPr>
        <w:t> &lt;0.001 and ****</w:t>
      </w:r>
      <w:r w:rsidRPr="00F97C49">
        <w:rPr>
          <w:rFonts w:ascii="Times New Roman" w:eastAsia="Times New Roman" w:hAnsi="Times New Roman" w:cs="Times New Roman"/>
          <w:i/>
          <w:iCs/>
          <w:color w:val="000000"/>
          <w:kern w:val="0"/>
          <w:sz w:val="27"/>
          <w:szCs w:val="27"/>
          <w:lang w:val="en-GB" w:eastAsia="it-IT"/>
          <w14:ligatures w14:val="none"/>
        </w:rPr>
        <w:t>p</w:t>
      </w:r>
      <w:r w:rsidRPr="00F97C49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en-GB" w:eastAsia="it-IT"/>
          <w14:ligatures w14:val="none"/>
        </w:rPr>
        <w:t> &lt;0.0001).</w:t>
      </w:r>
    </w:p>
    <w:bookmarkEnd w:id="0"/>
    <w:p w14:paraId="1040271C" w14:textId="77777777" w:rsidR="00F97C49" w:rsidRDefault="00F97C49"/>
    <w:sectPr w:rsidR="00F97C4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C49"/>
    <w:rsid w:val="00501A05"/>
    <w:rsid w:val="0082490A"/>
    <w:rsid w:val="00881693"/>
    <w:rsid w:val="00E42347"/>
    <w:rsid w:val="00F97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BAB435"/>
  <w15:chartTrackingRefBased/>
  <w15:docId w15:val="{2A230480-DF97-4A84-8995-2B3782EC6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97C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97C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97C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97C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97C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97C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97C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97C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97C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97C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97C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97C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97C4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97C4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97C4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97C4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97C4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97C4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97C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97C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97C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97C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97C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97C4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97C4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97C4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97C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97C4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97C4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268</Characters>
  <Application>Microsoft Office Word</Application>
  <DocSecurity>0</DocSecurity>
  <Lines>6</Lines>
  <Paragraphs>2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camaioni</dc:creator>
  <cp:keywords/>
  <dc:description/>
  <cp:lastModifiedBy>antonella camaioni</cp:lastModifiedBy>
  <cp:revision>1</cp:revision>
  <dcterms:created xsi:type="dcterms:W3CDTF">2025-08-10T21:06:00Z</dcterms:created>
  <dcterms:modified xsi:type="dcterms:W3CDTF">2025-08-10T21:11:00Z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f284c7c8-704d-463f-b951-5cdf9dfe7ddc</vt:lpwstr>
  </property>
</Properties>
</file>