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3CD8B" w14:textId="77777777" w:rsidR="00E9513F" w:rsidRPr="00012B95" w:rsidRDefault="00E9513F" w:rsidP="00E9513F">
      <w:pPr>
        <w:rPr>
          <w:rFonts w:cs="Times New Roman"/>
          <w:b/>
          <w:bCs/>
          <w:sz w:val="21"/>
          <w:szCs w:val="21"/>
        </w:rPr>
      </w:pPr>
      <w:r w:rsidRPr="00012B95">
        <w:rPr>
          <w:rFonts w:cs="Times New Roman"/>
          <w:b/>
          <w:bCs/>
          <w:sz w:val="21"/>
          <w:szCs w:val="21"/>
        </w:rPr>
        <w:t>Supplementary Table</w:t>
      </w:r>
      <w:r w:rsidRPr="00012B95">
        <w:rPr>
          <w:rFonts w:cs="Times New Roman" w:hint="eastAsia"/>
          <w:b/>
          <w:bCs/>
          <w:sz w:val="21"/>
          <w:szCs w:val="21"/>
        </w:rPr>
        <w:t xml:space="preserve"> </w:t>
      </w:r>
      <w:r w:rsidRPr="00012B95">
        <w:rPr>
          <w:rFonts w:cs="Times New Roman"/>
          <w:b/>
          <w:bCs/>
          <w:sz w:val="21"/>
          <w:szCs w:val="21"/>
        </w:rPr>
        <w:t>S</w:t>
      </w:r>
      <w:r>
        <w:rPr>
          <w:rFonts w:cs="Times New Roman" w:hint="eastAsia"/>
          <w:b/>
          <w:bCs/>
          <w:sz w:val="21"/>
          <w:szCs w:val="21"/>
        </w:rPr>
        <w:t>1</w:t>
      </w:r>
      <w:r w:rsidRPr="00012B95">
        <w:rPr>
          <w:rFonts w:cs="Times New Roman"/>
          <w:b/>
          <w:bCs/>
          <w:sz w:val="21"/>
          <w:szCs w:val="21"/>
        </w:rPr>
        <w:t>. The s</w:t>
      </w:r>
      <w:r w:rsidRPr="00012B95">
        <w:rPr>
          <w:rFonts w:cs="Times New Roman" w:hint="eastAsia"/>
          <w:b/>
          <w:bCs/>
          <w:sz w:val="21"/>
          <w:szCs w:val="21"/>
        </w:rPr>
        <w:t>i</w:t>
      </w:r>
      <w:r w:rsidRPr="00012B95">
        <w:rPr>
          <w:rFonts w:cs="Times New Roman"/>
          <w:b/>
          <w:bCs/>
          <w:sz w:val="21"/>
          <w:szCs w:val="21"/>
        </w:rPr>
        <w:t xml:space="preserve">RNA </w:t>
      </w:r>
      <w:r w:rsidRPr="00012B95">
        <w:rPr>
          <w:rFonts w:cs="Times New Roman" w:hint="eastAsia"/>
          <w:b/>
          <w:bCs/>
          <w:sz w:val="21"/>
          <w:szCs w:val="21"/>
        </w:rPr>
        <w:t xml:space="preserve">and shRNA </w:t>
      </w:r>
      <w:r w:rsidRPr="00012B95">
        <w:rPr>
          <w:rFonts w:cs="Times New Roman"/>
          <w:b/>
          <w:bCs/>
          <w:sz w:val="21"/>
          <w:szCs w:val="21"/>
        </w:rPr>
        <w:t>sequences used in this study.</w:t>
      </w: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119"/>
      </w:tblGrid>
      <w:tr w:rsidR="00E9513F" w:rsidRPr="00B22FA1" w14:paraId="779DC527" w14:textId="77777777" w:rsidTr="00686112">
        <w:trPr>
          <w:trHeight w:val="315"/>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52B1430F" w14:textId="77777777" w:rsidR="00E9513F" w:rsidRPr="00012B95" w:rsidRDefault="00E9513F" w:rsidP="00686112">
            <w:pPr>
              <w:rPr>
                <w:rFonts w:cs="Times New Roman"/>
                <w:b/>
                <w:bCs/>
                <w:sz w:val="15"/>
                <w:szCs w:val="15"/>
              </w:rPr>
            </w:pPr>
            <w:r w:rsidRPr="00012B95">
              <w:rPr>
                <w:rFonts w:cs="Times New Roman"/>
                <w:b/>
                <w:bCs/>
                <w:sz w:val="15"/>
                <w:szCs w:val="15"/>
              </w:rPr>
              <w:t>s</w:t>
            </w:r>
            <w:r w:rsidRPr="00012B95">
              <w:rPr>
                <w:rFonts w:cs="Times New Roman" w:hint="eastAsia"/>
                <w:b/>
                <w:bCs/>
                <w:sz w:val="15"/>
                <w:szCs w:val="15"/>
              </w:rPr>
              <w:t>i</w:t>
            </w:r>
            <w:r w:rsidRPr="00012B95">
              <w:rPr>
                <w:rFonts w:cs="Times New Roman"/>
                <w:b/>
                <w:bCs/>
                <w:sz w:val="15"/>
                <w:szCs w:val="15"/>
              </w:rPr>
              <w:t>RNA</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5667B86" w14:textId="77777777" w:rsidR="00E9513F" w:rsidRPr="00012B95" w:rsidRDefault="00E9513F" w:rsidP="00686112">
            <w:pPr>
              <w:rPr>
                <w:rFonts w:cs="Times New Roman"/>
                <w:b/>
                <w:bCs/>
                <w:sz w:val="15"/>
                <w:szCs w:val="15"/>
              </w:rPr>
            </w:pPr>
            <w:r w:rsidRPr="00012B95">
              <w:rPr>
                <w:rFonts w:cs="Times New Roman"/>
                <w:b/>
                <w:bCs/>
                <w:sz w:val="15"/>
                <w:szCs w:val="15"/>
              </w:rPr>
              <w:t>Sequence (5’-3’)</w:t>
            </w:r>
          </w:p>
        </w:tc>
      </w:tr>
      <w:tr w:rsidR="00E9513F" w:rsidRPr="00B22FA1" w14:paraId="30A4D268"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7AA16492" w14:textId="77777777" w:rsidR="00E9513F" w:rsidRPr="00012B95" w:rsidRDefault="00E9513F" w:rsidP="00686112">
            <w:pPr>
              <w:rPr>
                <w:rFonts w:cs="Times New Roman"/>
                <w:sz w:val="15"/>
                <w:szCs w:val="15"/>
              </w:rPr>
            </w:pPr>
            <w:r w:rsidRPr="00012B95">
              <w:rPr>
                <w:rFonts w:cs="Times New Roman"/>
                <w:sz w:val="15"/>
                <w:szCs w:val="15"/>
              </w:rPr>
              <w:t>s</w:t>
            </w:r>
            <w:r w:rsidRPr="00012B95">
              <w:rPr>
                <w:rFonts w:cs="Times New Roman" w:hint="eastAsia"/>
                <w:sz w:val="15"/>
                <w:szCs w:val="15"/>
              </w:rPr>
              <w:t>iZNF366</w:t>
            </w:r>
            <w:r w:rsidRPr="00012B95">
              <w:rPr>
                <w:rFonts w:cs="Times New Roman"/>
                <w:sz w:val="15"/>
                <w:szCs w:val="15"/>
              </w:rPr>
              <w:t>-1</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C9C3B8A" w14:textId="77777777" w:rsidR="00E9513F" w:rsidRPr="00012B95" w:rsidRDefault="00E9513F" w:rsidP="00686112">
            <w:pPr>
              <w:rPr>
                <w:rFonts w:cs="Times New Roman"/>
                <w:color w:val="auto"/>
                <w:sz w:val="15"/>
                <w:szCs w:val="15"/>
              </w:rPr>
            </w:pPr>
            <w:r w:rsidRPr="00012B95">
              <w:rPr>
                <w:rFonts w:cs="Times New Roman" w:hint="eastAsia"/>
                <w:color w:val="auto"/>
                <w:sz w:val="15"/>
                <w:szCs w:val="15"/>
              </w:rPr>
              <w:t>UUUAUGCAUUGCCAGUAUAAUTT</w:t>
            </w:r>
          </w:p>
        </w:tc>
      </w:tr>
      <w:tr w:rsidR="00E9513F" w:rsidRPr="00B22FA1" w14:paraId="1C1AB384"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3E28BF3E" w14:textId="77777777" w:rsidR="00E9513F" w:rsidRPr="00012B95" w:rsidRDefault="00E9513F" w:rsidP="00686112">
            <w:pPr>
              <w:rPr>
                <w:rFonts w:cs="Times New Roman"/>
                <w:sz w:val="15"/>
                <w:szCs w:val="15"/>
              </w:rPr>
            </w:pPr>
            <w:r w:rsidRPr="00012B95">
              <w:rPr>
                <w:rFonts w:cs="Times New Roman"/>
                <w:sz w:val="15"/>
                <w:szCs w:val="15"/>
              </w:rPr>
              <w:t>s</w:t>
            </w:r>
            <w:r w:rsidRPr="00012B95">
              <w:rPr>
                <w:rFonts w:cs="Times New Roman" w:hint="eastAsia"/>
                <w:sz w:val="15"/>
                <w:szCs w:val="15"/>
              </w:rPr>
              <w:t>iZNF366</w:t>
            </w:r>
            <w:r w:rsidRPr="00012B95">
              <w:rPr>
                <w:rFonts w:cs="Times New Roman"/>
                <w:sz w:val="15"/>
                <w:szCs w:val="15"/>
              </w:rPr>
              <w:t>-</w:t>
            </w:r>
            <w:r w:rsidRPr="00012B95">
              <w:rPr>
                <w:rFonts w:cs="Times New Roman" w:hint="eastAsia"/>
                <w:sz w:val="15"/>
                <w:szCs w:val="15"/>
              </w:rPr>
              <w:t>2</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3C3D70BC" w14:textId="77777777" w:rsidR="00E9513F" w:rsidRPr="00012B95" w:rsidRDefault="00E9513F" w:rsidP="00686112">
            <w:pPr>
              <w:rPr>
                <w:rFonts w:cs="Times New Roman"/>
                <w:color w:val="auto"/>
                <w:sz w:val="15"/>
                <w:szCs w:val="15"/>
              </w:rPr>
            </w:pPr>
            <w:r w:rsidRPr="00012B95">
              <w:rPr>
                <w:rFonts w:cs="Times New Roman" w:hint="eastAsia"/>
                <w:color w:val="auto"/>
                <w:sz w:val="15"/>
                <w:szCs w:val="15"/>
              </w:rPr>
              <w:t>CGUCAAGCAGGAACCCAUUAATT</w:t>
            </w:r>
          </w:p>
        </w:tc>
      </w:tr>
      <w:tr w:rsidR="00E9513F" w:rsidRPr="00B22FA1" w14:paraId="10682B31"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hideMark/>
          </w:tcPr>
          <w:p w14:paraId="476592EA" w14:textId="77777777" w:rsidR="00E9513F" w:rsidRPr="00012B95" w:rsidRDefault="00E9513F" w:rsidP="00686112">
            <w:pPr>
              <w:rPr>
                <w:rFonts w:cs="Times New Roman"/>
                <w:sz w:val="15"/>
                <w:szCs w:val="15"/>
              </w:rPr>
            </w:pPr>
            <w:r w:rsidRPr="00012B95">
              <w:rPr>
                <w:rFonts w:cs="Times New Roman"/>
                <w:sz w:val="15"/>
                <w:szCs w:val="15"/>
              </w:rPr>
              <w:t>s</w:t>
            </w:r>
            <w:r w:rsidRPr="00012B95">
              <w:rPr>
                <w:rFonts w:cs="Times New Roman" w:hint="eastAsia"/>
                <w:sz w:val="15"/>
                <w:szCs w:val="15"/>
              </w:rPr>
              <w:t>iZNF366</w:t>
            </w:r>
            <w:r w:rsidRPr="00012B95">
              <w:rPr>
                <w:rFonts w:cs="Times New Roman"/>
                <w:sz w:val="15"/>
                <w:szCs w:val="15"/>
              </w:rPr>
              <w:t>-</w:t>
            </w:r>
            <w:r w:rsidRPr="00012B95">
              <w:rPr>
                <w:rFonts w:cs="Times New Roman" w:hint="eastAsia"/>
                <w:sz w:val="15"/>
                <w:szCs w:val="15"/>
              </w:rPr>
              <w:t>3</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1EC1EB2F" w14:textId="77777777" w:rsidR="00E9513F" w:rsidRPr="00012B95" w:rsidRDefault="00E9513F" w:rsidP="00686112">
            <w:pPr>
              <w:rPr>
                <w:rFonts w:cs="Times New Roman"/>
                <w:color w:val="auto"/>
                <w:sz w:val="15"/>
                <w:szCs w:val="15"/>
              </w:rPr>
            </w:pPr>
            <w:r w:rsidRPr="00012B95">
              <w:rPr>
                <w:rFonts w:cs="Times New Roman" w:hint="eastAsia"/>
                <w:color w:val="auto"/>
                <w:sz w:val="15"/>
                <w:szCs w:val="15"/>
              </w:rPr>
              <w:t>CUGACGUGAAGCCUUUCAAAUTT</w:t>
            </w:r>
          </w:p>
        </w:tc>
      </w:tr>
      <w:tr w:rsidR="00E9513F" w:rsidRPr="00B22FA1" w14:paraId="4EC3FC42"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tcPr>
          <w:p w14:paraId="074DA45C" w14:textId="77777777" w:rsidR="00E9513F" w:rsidRPr="00012B95" w:rsidRDefault="00E9513F" w:rsidP="00686112">
            <w:pPr>
              <w:rPr>
                <w:rFonts w:cs="Times New Roman"/>
                <w:sz w:val="15"/>
                <w:szCs w:val="15"/>
              </w:rPr>
            </w:pPr>
            <w:r w:rsidRPr="00012B95">
              <w:rPr>
                <w:rFonts w:cs="Times New Roman" w:hint="eastAsia"/>
                <w:sz w:val="15"/>
                <w:szCs w:val="15"/>
              </w:rPr>
              <w:t>shHK2-1</w:t>
            </w:r>
          </w:p>
        </w:tc>
        <w:tc>
          <w:tcPr>
            <w:tcW w:w="3119" w:type="dxa"/>
            <w:tcBorders>
              <w:top w:val="single" w:sz="4" w:space="0" w:color="auto"/>
              <w:left w:val="single" w:sz="4" w:space="0" w:color="auto"/>
              <w:bottom w:val="single" w:sz="4" w:space="0" w:color="auto"/>
              <w:right w:val="single" w:sz="4" w:space="0" w:color="auto"/>
            </w:tcBorders>
            <w:noWrap/>
            <w:vAlign w:val="bottom"/>
          </w:tcPr>
          <w:p w14:paraId="48A721AE" w14:textId="77777777" w:rsidR="00E9513F" w:rsidRPr="00012B95" w:rsidRDefault="00E9513F" w:rsidP="00686112">
            <w:pPr>
              <w:rPr>
                <w:rFonts w:cs="Times New Roman"/>
                <w:color w:val="auto"/>
                <w:sz w:val="15"/>
                <w:szCs w:val="15"/>
              </w:rPr>
            </w:pPr>
            <w:r w:rsidRPr="00012B95">
              <w:rPr>
                <w:rFonts w:cs="Times New Roman"/>
                <w:color w:val="auto"/>
                <w:sz w:val="15"/>
                <w:szCs w:val="15"/>
              </w:rPr>
              <w:t>ACTGAGTGTGAGGAGATTCT</w:t>
            </w:r>
          </w:p>
        </w:tc>
      </w:tr>
      <w:tr w:rsidR="00E9513F" w:rsidRPr="00B22FA1" w14:paraId="15021721"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tcPr>
          <w:p w14:paraId="4FB146F8" w14:textId="77777777" w:rsidR="00E9513F" w:rsidRPr="00012B95" w:rsidRDefault="00E9513F" w:rsidP="00686112">
            <w:pPr>
              <w:rPr>
                <w:rFonts w:cs="Times New Roman"/>
                <w:sz w:val="15"/>
                <w:szCs w:val="15"/>
              </w:rPr>
            </w:pPr>
            <w:r w:rsidRPr="00012B95">
              <w:rPr>
                <w:rFonts w:cs="Times New Roman" w:hint="eastAsia"/>
                <w:sz w:val="15"/>
                <w:szCs w:val="15"/>
              </w:rPr>
              <w:t>shHK2-2</w:t>
            </w:r>
          </w:p>
        </w:tc>
        <w:tc>
          <w:tcPr>
            <w:tcW w:w="3119" w:type="dxa"/>
            <w:tcBorders>
              <w:top w:val="single" w:sz="4" w:space="0" w:color="auto"/>
              <w:left w:val="single" w:sz="4" w:space="0" w:color="auto"/>
              <w:bottom w:val="single" w:sz="4" w:space="0" w:color="auto"/>
              <w:right w:val="single" w:sz="4" w:space="0" w:color="auto"/>
            </w:tcBorders>
            <w:noWrap/>
            <w:vAlign w:val="bottom"/>
          </w:tcPr>
          <w:p w14:paraId="5EFC6D83" w14:textId="77777777" w:rsidR="00E9513F" w:rsidRPr="00012B95" w:rsidRDefault="00E9513F" w:rsidP="00686112">
            <w:pPr>
              <w:rPr>
                <w:rFonts w:cs="Times New Roman"/>
                <w:color w:val="auto"/>
                <w:sz w:val="15"/>
                <w:szCs w:val="15"/>
              </w:rPr>
            </w:pPr>
            <w:r w:rsidRPr="00012B95">
              <w:rPr>
                <w:rFonts w:cs="Times New Roman"/>
                <w:color w:val="auto"/>
                <w:sz w:val="15"/>
                <w:szCs w:val="15"/>
              </w:rPr>
              <w:t>CTGTGAAGTTGGCCTCATT</w:t>
            </w:r>
            <w:r w:rsidRPr="00012B95">
              <w:rPr>
                <w:rFonts w:cs="Times New Roman" w:hint="eastAsia"/>
                <w:color w:val="auto"/>
                <w:sz w:val="15"/>
                <w:szCs w:val="15"/>
              </w:rPr>
              <w:t>C</w:t>
            </w:r>
          </w:p>
        </w:tc>
      </w:tr>
      <w:tr w:rsidR="00E9513F" w:rsidRPr="00B22FA1" w14:paraId="5492D90C"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tcPr>
          <w:p w14:paraId="0C3E0CFB" w14:textId="77777777" w:rsidR="00E9513F" w:rsidRPr="00012B95" w:rsidRDefault="00E9513F" w:rsidP="00686112">
            <w:pPr>
              <w:rPr>
                <w:rFonts w:cs="Times New Roman"/>
                <w:sz w:val="15"/>
                <w:szCs w:val="15"/>
              </w:rPr>
            </w:pPr>
            <w:r w:rsidRPr="00012B95">
              <w:rPr>
                <w:rFonts w:cs="Times New Roman" w:hint="eastAsia"/>
                <w:sz w:val="15"/>
                <w:szCs w:val="15"/>
              </w:rPr>
              <w:t>shUBE3A-1</w:t>
            </w:r>
          </w:p>
        </w:tc>
        <w:tc>
          <w:tcPr>
            <w:tcW w:w="3119" w:type="dxa"/>
            <w:tcBorders>
              <w:top w:val="single" w:sz="4" w:space="0" w:color="auto"/>
              <w:left w:val="single" w:sz="4" w:space="0" w:color="auto"/>
              <w:bottom w:val="single" w:sz="4" w:space="0" w:color="auto"/>
              <w:right w:val="single" w:sz="4" w:space="0" w:color="auto"/>
            </w:tcBorders>
            <w:noWrap/>
            <w:vAlign w:val="bottom"/>
          </w:tcPr>
          <w:p w14:paraId="4384B14E" w14:textId="77777777" w:rsidR="00E9513F" w:rsidRPr="00012B95" w:rsidRDefault="00E9513F" w:rsidP="00686112">
            <w:pPr>
              <w:rPr>
                <w:rFonts w:cs="Times New Roman"/>
                <w:color w:val="auto"/>
                <w:sz w:val="15"/>
                <w:szCs w:val="15"/>
              </w:rPr>
            </w:pPr>
            <w:r w:rsidRPr="00012B95">
              <w:rPr>
                <w:rFonts w:cs="Times New Roman"/>
                <w:color w:val="auto"/>
                <w:sz w:val="15"/>
                <w:szCs w:val="15"/>
              </w:rPr>
              <w:t>CGGAATACTCAAGCAAAGAAA</w:t>
            </w:r>
          </w:p>
        </w:tc>
      </w:tr>
      <w:tr w:rsidR="00E9513F" w:rsidRPr="00B22FA1" w14:paraId="7DB16C8B" w14:textId="77777777" w:rsidTr="00686112">
        <w:trPr>
          <w:trHeight w:val="300"/>
        </w:trPr>
        <w:tc>
          <w:tcPr>
            <w:tcW w:w="1271" w:type="dxa"/>
            <w:tcBorders>
              <w:top w:val="single" w:sz="4" w:space="0" w:color="auto"/>
              <w:left w:val="single" w:sz="4" w:space="0" w:color="auto"/>
              <w:bottom w:val="single" w:sz="4" w:space="0" w:color="auto"/>
              <w:right w:val="single" w:sz="4" w:space="0" w:color="auto"/>
            </w:tcBorders>
            <w:noWrap/>
            <w:vAlign w:val="bottom"/>
          </w:tcPr>
          <w:p w14:paraId="209D87CA" w14:textId="77777777" w:rsidR="00E9513F" w:rsidRPr="00012B95" w:rsidRDefault="00E9513F" w:rsidP="00686112">
            <w:pPr>
              <w:rPr>
                <w:rFonts w:cs="Times New Roman"/>
                <w:sz w:val="15"/>
                <w:szCs w:val="15"/>
              </w:rPr>
            </w:pPr>
            <w:r w:rsidRPr="00012B95">
              <w:rPr>
                <w:rFonts w:cs="Times New Roman" w:hint="eastAsia"/>
                <w:sz w:val="15"/>
                <w:szCs w:val="15"/>
              </w:rPr>
              <w:t>shUBE3A-2</w:t>
            </w:r>
          </w:p>
        </w:tc>
        <w:tc>
          <w:tcPr>
            <w:tcW w:w="3119" w:type="dxa"/>
            <w:tcBorders>
              <w:top w:val="single" w:sz="4" w:space="0" w:color="auto"/>
              <w:left w:val="single" w:sz="4" w:space="0" w:color="auto"/>
              <w:bottom w:val="single" w:sz="4" w:space="0" w:color="auto"/>
              <w:right w:val="single" w:sz="4" w:space="0" w:color="auto"/>
            </w:tcBorders>
            <w:noWrap/>
            <w:vAlign w:val="bottom"/>
          </w:tcPr>
          <w:p w14:paraId="566F0F79" w14:textId="77777777" w:rsidR="00E9513F" w:rsidRPr="00012B95" w:rsidRDefault="00E9513F" w:rsidP="00686112">
            <w:pPr>
              <w:rPr>
                <w:rFonts w:cs="Times New Roman"/>
                <w:color w:val="auto"/>
                <w:sz w:val="15"/>
                <w:szCs w:val="15"/>
              </w:rPr>
            </w:pPr>
            <w:r w:rsidRPr="00012B95">
              <w:rPr>
                <w:rFonts w:cs="Times New Roman"/>
                <w:color w:val="auto"/>
                <w:sz w:val="15"/>
                <w:szCs w:val="15"/>
              </w:rPr>
              <w:t>GCCCAGACACAGAAAGGTTAC</w:t>
            </w:r>
          </w:p>
        </w:tc>
      </w:tr>
    </w:tbl>
    <w:p w14:paraId="1A9E1DAA" w14:textId="77777777" w:rsidR="00E9513F" w:rsidRDefault="00E9513F" w:rsidP="00E9513F">
      <w:pPr>
        <w:rPr>
          <w:rFonts w:cs="Times New Roman"/>
          <w:b/>
          <w:bCs/>
          <w:sz w:val="21"/>
          <w:szCs w:val="21"/>
        </w:rPr>
      </w:pPr>
    </w:p>
    <w:p w14:paraId="3EE4BE54" w14:textId="77777777" w:rsidR="00E9513F" w:rsidRPr="00012B95" w:rsidRDefault="00E9513F" w:rsidP="00E9513F">
      <w:pPr>
        <w:rPr>
          <w:rFonts w:cs="Times New Roman"/>
          <w:b/>
          <w:bCs/>
          <w:sz w:val="21"/>
          <w:szCs w:val="21"/>
        </w:rPr>
      </w:pPr>
      <w:r w:rsidRPr="00012B95">
        <w:rPr>
          <w:rFonts w:cs="Times New Roman"/>
          <w:b/>
          <w:bCs/>
          <w:sz w:val="21"/>
          <w:szCs w:val="21"/>
        </w:rPr>
        <w:t>Supplementary Table</w:t>
      </w:r>
      <w:r w:rsidRPr="00012B95">
        <w:rPr>
          <w:rFonts w:cs="Times New Roman" w:hint="eastAsia"/>
          <w:b/>
          <w:bCs/>
          <w:sz w:val="21"/>
          <w:szCs w:val="21"/>
        </w:rPr>
        <w:t xml:space="preserve"> </w:t>
      </w:r>
      <w:r w:rsidRPr="00012B95">
        <w:rPr>
          <w:rFonts w:cs="Times New Roman"/>
          <w:b/>
          <w:bCs/>
          <w:sz w:val="21"/>
          <w:szCs w:val="21"/>
        </w:rPr>
        <w:t>S</w:t>
      </w:r>
      <w:r>
        <w:rPr>
          <w:rFonts w:cs="Times New Roman" w:hint="eastAsia"/>
          <w:b/>
          <w:bCs/>
          <w:sz w:val="21"/>
          <w:szCs w:val="21"/>
        </w:rPr>
        <w:t>2</w:t>
      </w:r>
      <w:r w:rsidRPr="00012B95">
        <w:rPr>
          <w:rFonts w:cs="Times New Roman"/>
          <w:b/>
          <w:bCs/>
          <w:sz w:val="21"/>
          <w:szCs w:val="21"/>
        </w:rPr>
        <w:t>. Th</w:t>
      </w:r>
      <w:r w:rsidRPr="00012B95">
        <w:rPr>
          <w:rFonts w:cs="Times New Roman" w:hint="eastAsia"/>
          <w:b/>
          <w:bCs/>
          <w:sz w:val="21"/>
          <w:szCs w:val="21"/>
        </w:rPr>
        <w:t xml:space="preserve">e </w:t>
      </w:r>
      <w:r w:rsidRPr="00012B95">
        <w:rPr>
          <w:rFonts w:cs="Times New Roman"/>
          <w:b/>
          <w:bCs/>
          <w:sz w:val="21"/>
          <w:szCs w:val="21"/>
        </w:rPr>
        <w:t>primer sequences</w:t>
      </w:r>
    </w:p>
    <w:tbl>
      <w:tblPr>
        <w:tblStyle w:val="af2"/>
        <w:tblW w:w="0" w:type="auto"/>
        <w:tblLook w:val="04A0" w:firstRow="1" w:lastRow="0" w:firstColumn="1" w:lastColumn="0" w:noHBand="0" w:noVBand="1"/>
      </w:tblPr>
      <w:tblGrid>
        <w:gridCol w:w="1413"/>
        <w:gridCol w:w="2977"/>
      </w:tblGrid>
      <w:tr w:rsidR="00E9513F" w14:paraId="26A980AC" w14:textId="77777777" w:rsidTr="00686112">
        <w:tc>
          <w:tcPr>
            <w:tcW w:w="1413" w:type="dxa"/>
          </w:tcPr>
          <w:p w14:paraId="68665F80" w14:textId="77777777" w:rsidR="00E9513F" w:rsidRPr="00012B95" w:rsidRDefault="00E9513F" w:rsidP="00686112">
            <w:pPr>
              <w:rPr>
                <w:rFonts w:cs="Times New Roman"/>
                <w:sz w:val="15"/>
                <w:szCs w:val="15"/>
              </w:rPr>
            </w:pPr>
            <w:r w:rsidRPr="00012B95">
              <w:rPr>
                <w:rFonts w:cs="Times New Roman"/>
                <w:b/>
                <w:bCs/>
                <w:sz w:val="15"/>
                <w:szCs w:val="15"/>
              </w:rPr>
              <w:t>primer sequences</w:t>
            </w:r>
          </w:p>
        </w:tc>
        <w:tc>
          <w:tcPr>
            <w:tcW w:w="2977" w:type="dxa"/>
          </w:tcPr>
          <w:p w14:paraId="3A6A9A2D" w14:textId="77777777" w:rsidR="00E9513F" w:rsidRPr="00012B95" w:rsidRDefault="00E9513F" w:rsidP="00686112">
            <w:pPr>
              <w:rPr>
                <w:rFonts w:cs="Times New Roman"/>
                <w:sz w:val="15"/>
                <w:szCs w:val="15"/>
              </w:rPr>
            </w:pPr>
            <w:r w:rsidRPr="00012B95">
              <w:rPr>
                <w:rFonts w:cs="Times New Roman"/>
                <w:b/>
                <w:bCs/>
                <w:sz w:val="15"/>
                <w:szCs w:val="15"/>
              </w:rPr>
              <w:t>Sequence (5’-3’)</w:t>
            </w:r>
          </w:p>
        </w:tc>
      </w:tr>
      <w:tr w:rsidR="00E9513F" w14:paraId="0E26A4CA" w14:textId="77777777" w:rsidTr="00686112">
        <w:tc>
          <w:tcPr>
            <w:tcW w:w="1413" w:type="dxa"/>
          </w:tcPr>
          <w:p w14:paraId="4FBA1588" w14:textId="77777777" w:rsidR="00E9513F" w:rsidRPr="00012B95" w:rsidRDefault="00E9513F" w:rsidP="00686112">
            <w:pPr>
              <w:rPr>
                <w:rFonts w:cs="Times New Roman"/>
                <w:sz w:val="15"/>
                <w:szCs w:val="15"/>
              </w:rPr>
            </w:pPr>
            <w:r w:rsidRPr="00012B95">
              <w:rPr>
                <w:rFonts w:cs="Times New Roman" w:hint="eastAsia"/>
                <w:sz w:val="15"/>
                <w:szCs w:val="15"/>
              </w:rPr>
              <w:t>ZNF366</w:t>
            </w:r>
            <w:r w:rsidRPr="00012B95">
              <w:rPr>
                <w:rFonts w:cs="Times New Roman"/>
                <w:sz w:val="15"/>
                <w:szCs w:val="15"/>
              </w:rPr>
              <w:t xml:space="preserve"> Forward</w:t>
            </w:r>
          </w:p>
        </w:tc>
        <w:tc>
          <w:tcPr>
            <w:tcW w:w="2977" w:type="dxa"/>
          </w:tcPr>
          <w:p w14:paraId="30D8F473" w14:textId="77777777" w:rsidR="00E9513F" w:rsidRPr="00012B95" w:rsidRDefault="00E9513F" w:rsidP="00686112">
            <w:pPr>
              <w:rPr>
                <w:rFonts w:cs="Times New Roman"/>
                <w:sz w:val="15"/>
                <w:szCs w:val="15"/>
              </w:rPr>
            </w:pPr>
            <w:r w:rsidRPr="00012B95">
              <w:rPr>
                <w:rFonts w:cs="Times New Roman"/>
                <w:sz w:val="15"/>
                <w:szCs w:val="15"/>
              </w:rPr>
              <w:t>5’</w:t>
            </w:r>
            <w:r w:rsidRPr="00012B95">
              <w:rPr>
                <w:rFonts w:cs="Times New Roman" w:hint="eastAsia"/>
                <w:sz w:val="15"/>
                <w:szCs w:val="15"/>
              </w:rPr>
              <w:t>-</w:t>
            </w:r>
            <w:r w:rsidRPr="00012B95">
              <w:rPr>
                <w:rFonts w:cs="Times New Roman"/>
                <w:sz w:val="15"/>
                <w:szCs w:val="15"/>
              </w:rPr>
              <w:t>GCTGAAGAGACACCTCACCA-3’</w:t>
            </w:r>
          </w:p>
        </w:tc>
      </w:tr>
      <w:tr w:rsidR="00E9513F" w14:paraId="2E4D3365" w14:textId="77777777" w:rsidTr="00686112">
        <w:tc>
          <w:tcPr>
            <w:tcW w:w="1413" w:type="dxa"/>
          </w:tcPr>
          <w:p w14:paraId="7B8C9805" w14:textId="77777777" w:rsidR="00E9513F" w:rsidRPr="00012B95" w:rsidRDefault="00E9513F" w:rsidP="00686112">
            <w:pPr>
              <w:rPr>
                <w:rFonts w:cs="Times New Roman"/>
                <w:sz w:val="15"/>
                <w:szCs w:val="15"/>
              </w:rPr>
            </w:pPr>
            <w:r w:rsidRPr="00012B95">
              <w:rPr>
                <w:rFonts w:cs="Times New Roman" w:hint="eastAsia"/>
                <w:sz w:val="15"/>
                <w:szCs w:val="15"/>
              </w:rPr>
              <w:t>ZNF366</w:t>
            </w:r>
            <w:r w:rsidRPr="00012B95">
              <w:rPr>
                <w:rFonts w:cs="Times New Roman"/>
                <w:sz w:val="15"/>
                <w:szCs w:val="15"/>
              </w:rPr>
              <w:t xml:space="preserve"> Reverse</w:t>
            </w:r>
          </w:p>
        </w:tc>
        <w:tc>
          <w:tcPr>
            <w:tcW w:w="2977" w:type="dxa"/>
          </w:tcPr>
          <w:p w14:paraId="5BB0F253" w14:textId="77777777" w:rsidR="00E9513F" w:rsidRPr="00012B95" w:rsidRDefault="00E9513F" w:rsidP="00686112">
            <w:pPr>
              <w:rPr>
                <w:rFonts w:cs="Times New Roman"/>
                <w:sz w:val="15"/>
                <w:szCs w:val="15"/>
              </w:rPr>
            </w:pPr>
            <w:r w:rsidRPr="00012B95">
              <w:rPr>
                <w:rFonts w:cs="Times New Roman"/>
                <w:sz w:val="15"/>
                <w:szCs w:val="15"/>
              </w:rPr>
              <w:t>5’-CCACAAATCCCACACTTATGC</w:t>
            </w:r>
            <w:r w:rsidRPr="00012B95">
              <w:rPr>
                <w:rFonts w:cs="Times New Roman" w:hint="eastAsia"/>
                <w:sz w:val="15"/>
                <w:szCs w:val="15"/>
              </w:rPr>
              <w:t>T</w:t>
            </w:r>
            <w:r w:rsidRPr="00012B95">
              <w:rPr>
                <w:rFonts w:cs="Times New Roman"/>
                <w:sz w:val="15"/>
                <w:szCs w:val="15"/>
              </w:rPr>
              <w:t>-3’</w:t>
            </w:r>
          </w:p>
        </w:tc>
      </w:tr>
      <w:tr w:rsidR="00E9513F" w14:paraId="36452DF1" w14:textId="77777777" w:rsidTr="00686112">
        <w:tc>
          <w:tcPr>
            <w:tcW w:w="1413" w:type="dxa"/>
          </w:tcPr>
          <w:p w14:paraId="62B969FA" w14:textId="77777777" w:rsidR="00E9513F" w:rsidRPr="00012B95" w:rsidRDefault="00E9513F" w:rsidP="00686112">
            <w:pPr>
              <w:rPr>
                <w:rFonts w:cs="Times New Roman"/>
                <w:sz w:val="15"/>
                <w:szCs w:val="15"/>
              </w:rPr>
            </w:pPr>
            <w:r w:rsidRPr="00012B95">
              <w:rPr>
                <w:rFonts w:cs="Times New Roman" w:hint="eastAsia"/>
                <w:sz w:val="15"/>
                <w:szCs w:val="15"/>
              </w:rPr>
              <w:t>GAPDH</w:t>
            </w:r>
            <w:r w:rsidRPr="00012B95">
              <w:rPr>
                <w:rFonts w:cs="Times New Roman"/>
                <w:sz w:val="15"/>
                <w:szCs w:val="15"/>
              </w:rPr>
              <w:t xml:space="preserve"> Forward</w:t>
            </w:r>
          </w:p>
        </w:tc>
        <w:tc>
          <w:tcPr>
            <w:tcW w:w="2977" w:type="dxa"/>
          </w:tcPr>
          <w:p w14:paraId="7E23962D" w14:textId="77777777" w:rsidR="00E9513F" w:rsidRPr="00012B95" w:rsidRDefault="00E9513F" w:rsidP="00686112">
            <w:pPr>
              <w:rPr>
                <w:rFonts w:cs="Times New Roman"/>
                <w:sz w:val="15"/>
                <w:szCs w:val="15"/>
              </w:rPr>
            </w:pPr>
            <w:r w:rsidRPr="00012B95">
              <w:rPr>
                <w:rFonts w:cs="Times New Roman"/>
                <w:sz w:val="15"/>
                <w:szCs w:val="15"/>
              </w:rPr>
              <w:t>5’-ATCTTCCAGGAGCGAGATCCC-3’</w:t>
            </w:r>
          </w:p>
        </w:tc>
      </w:tr>
      <w:tr w:rsidR="00E9513F" w14:paraId="7DEB7AD0" w14:textId="77777777" w:rsidTr="00686112">
        <w:tc>
          <w:tcPr>
            <w:tcW w:w="1413" w:type="dxa"/>
          </w:tcPr>
          <w:p w14:paraId="1700381E" w14:textId="77777777" w:rsidR="00E9513F" w:rsidRPr="00012B95" w:rsidRDefault="00E9513F" w:rsidP="00686112">
            <w:pPr>
              <w:rPr>
                <w:rFonts w:cs="Times New Roman"/>
                <w:sz w:val="15"/>
                <w:szCs w:val="15"/>
              </w:rPr>
            </w:pPr>
            <w:r w:rsidRPr="00012B95">
              <w:rPr>
                <w:rFonts w:cs="Times New Roman" w:hint="eastAsia"/>
                <w:sz w:val="15"/>
                <w:szCs w:val="15"/>
              </w:rPr>
              <w:t>GAPDH</w:t>
            </w:r>
            <w:r w:rsidRPr="00012B95">
              <w:rPr>
                <w:rFonts w:cs="Times New Roman"/>
                <w:sz w:val="15"/>
                <w:szCs w:val="15"/>
              </w:rPr>
              <w:t xml:space="preserve"> Reverse</w:t>
            </w:r>
          </w:p>
        </w:tc>
        <w:tc>
          <w:tcPr>
            <w:tcW w:w="2977" w:type="dxa"/>
          </w:tcPr>
          <w:p w14:paraId="7E7587E6" w14:textId="77777777" w:rsidR="00E9513F" w:rsidRPr="00012B95" w:rsidRDefault="00E9513F" w:rsidP="00686112">
            <w:pPr>
              <w:rPr>
                <w:rFonts w:cs="Times New Roman"/>
                <w:sz w:val="15"/>
                <w:szCs w:val="15"/>
              </w:rPr>
            </w:pPr>
            <w:r w:rsidRPr="00012B95">
              <w:rPr>
                <w:rFonts w:cs="Times New Roman"/>
                <w:sz w:val="15"/>
                <w:szCs w:val="15"/>
              </w:rPr>
              <w:t>5′-TGAGTCCTTCCACGATACCAA-3′</w:t>
            </w:r>
          </w:p>
        </w:tc>
      </w:tr>
    </w:tbl>
    <w:p w14:paraId="4DD36BEE" w14:textId="77777777" w:rsidR="00E9513F" w:rsidRDefault="00E9513F" w:rsidP="00E9513F">
      <w:pPr>
        <w:rPr>
          <w:rFonts w:cs="Times New Roman"/>
          <w:sz w:val="15"/>
          <w:szCs w:val="15"/>
          <w:vertAlign w:val="superscript"/>
        </w:rPr>
      </w:pPr>
    </w:p>
    <w:p w14:paraId="3A115495" w14:textId="77777777" w:rsidR="00E9513F" w:rsidRDefault="00E9513F">
      <w:pPr>
        <w:rPr>
          <w:rFonts w:cs="Times New Roman"/>
          <w:b/>
          <w:bCs/>
          <w:sz w:val="21"/>
          <w:szCs w:val="21"/>
        </w:rPr>
      </w:pPr>
    </w:p>
    <w:p w14:paraId="3CED5849" w14:textId="77777777" w:rsidR="00E9513F" w:rsidRDefault="00E9513F">
      <w:pPr>
        <w:widowControl/>
        <w:jc w:val="left"/>
        <w:rPr>
          <w:rFonts w:cs="Times New Roman"/>
          <w:b/>
          <w:bCs/>
          <w:sz w:val="21"/>
          <w:szCs w:val="21"/>
        </w:rPr>
      </w:pPr>
      <w:r>
        <w:rPr>
          <w:rFonts w:cs="Times New Roman"/>
          <w:b/>
          <w:bCs/>
          <w:sz w:val="21"/>
          <w:szCs w:val="21"/>
        </w:rPr>
        <w:br w:type="page"/>
      </w:r>
    </w:p>
    <w:p w14:paraId="550FECF7" w14:textId="45E6A8FA" w:rsidR="00355113" w:rsidRPr="00012B95" w:rsidRDefault="007B0C23">
      <w:pPr>
        <w:rPr>
          <w:rFonts w:cs="Times New Roman"/>
          <w:sz w:val="21"/>
          <w:szCs w:val="21"/>
        </w:rPr>
      </w:pPr>
      <w:r w:rsidRPr="00012B95">
        <w:rPr>
          <w:rFonts w:cs="Times New Roman"/>
          <w:b/>
          <w:bCs/>
          <w:sz w:val="21"/>
          <w:szCs w:val="21"/>
        </w:rPr>
        <w:lastRenderedPageBreak/>
        <w:t xml:space="preserve">Supplementary Table </w:t>
      </w:r>
      <w:r w:rsidR="00B22FA1" w:rsidRPr="00012B95">
        <w:rPr>
          <w:rFonts w:cs="Times New Roman"/>
          <w:b/>
          <w:bCs/>
          <w:sz w:val="21"/>
          <w:szCs w:val="21"/>
        </w:rPr>
        <w:t>S</w:t>
      </w:r>
      <w:r w:rsidR="00E9513F">
        <w:rPr>
          <w:rFonts w:cs="Times New Roman" w:hint="eastAsia"/>
          <w:b/>
          <w:bCs/>
          <w:sz w:val="21"/>
          <w:szCs w:val="21"/>
        </w:rPr>
        <w:t>3</w:t>
      </w:r>
      <w:r w:rsidR="0071539E" w:rsidRPr="00012B95">
        <w:rPr>
          <w:rFonts w:cs="Times New Roman"/>
          <w:b/>
          <w:bCs/>
          <w:sz w:val="21"/>
          <w:szCs w:val="21"/>
        </w:rPr>
        <w:t>：</w:t>
      </w:r>
      <w:r w:rsidR="008F48E8" w:rsidRPr="00012B95">
        <w:rPr>
          <w:rFonts w:cs="Times New Roman"/>
          <w:b/>
          <w:bCs/>
          <w:sz w:val="21"/>
          <w:szCs w:val="21"/>
        </w:rPr>
        <w:t>Relationship</w:t>
      </w:r>
      <w:r w:rsidR="0071539E" w:rsidRPr="00012B95">
        <w:rPr>
          <w:rFonts w:cs="Times New Roman"/>
          <w:b/>
          <w:bCs/>
          <w:sz w:val="21"/>
          <w:szCs w:val="21"/>
        </w:rPr>
        <w:t xml:space="preserve"> between ZNF366 expression and the CRC patients’</w:t>
      </w:r>
      <w:r w:rsidR="006B1858" w:rsidRPr="00012B95">
        <w:rPr>
          <w:rFonts w:cs="Times New Roman"/>
          <w:b/>
          <w:bCs/>
          <w:sz w:val="21"/>
          <w:szCs w:val="21"/>
        </w:rPr>
        <w:t xml:space="preserve"> </w:t>
      </w:r>
      <w:r w:rsidR="0071539E" w:rsidRPr="00012B95">
        <w:rPr>
          <w:rFonts w:cs="Times New Roman"/>
          <w:b/>
          <w:bCs/>
          <w:sz w:val="21"/>
          <w:szCs w:val="21"/>
        </w:rPr>
        <w:t>clinicopathological features</w:t>
      </w:r>
    </w:p>
    <w:tbl>
      <w:tblPr>
        <w:tblW w:w="5000" w:type="pct"/>
        <w:tblCellMar>
          <w:left w:w="30" w:type="dxa"/>
          <w:right w:w="30" w:type="dxa"/>
        </w:tblCellMar>
        <w:tblLook w:val="0000" w:firstRow="0" w:lastRow="0" w:firstColumn="0" w:lastColumn="0" w:noHBand="0" w:noVBand="0"/>
      </w:tblPr>
      <w:tblGrid>
        <w:gridCol w:w="2243"/>
        <w:gridCol w:w="1080"/>
        <w:gridCol w:w="1736"/>
        <w:gridCol w:w="2070"/>
        <w:gridCol w:w="611"/>
        <w:gridCol w:w="566"/>
      </w:tblGrid>
      <w:tr w:rsidR="0071539E" w:rsidRPr="0071539E" w14:paraId="71DB3EF8" w14:textId="77777777" w:rsidTr="000633E3">
        <w:trPr>
          <w:trHeight w:val="491"/>
        </w:trPr>
        <w:tc>
          <w:tcPr>
            <w:tcW w:w="1350" w:type="pct"/>
            <w:vMerge w:val="restart"/>
            <w:tcBorders>
              <w:top w:val="single" w:sz="6" w:space="0" w:color="auto"/>
              <w:left w:val="nil"/>
              <w:right w:val="nil"/>
            </w:tcBorders>
            <w:shd w:val="solid" w:color="FFFFFF" w:fill="auto"/>
          </w:tcPr>
          <w:p w14:paraId="4988D982" w14:textId="77777777" w:rsidR="0071539E" w:rsidRPr="0071539E" w:rsidRDefault="0071539E" w:rsidP="0071539E">
            <w:pPr>
              <w:spacing w:line="720" w:lineRule="auto"/>
              <w:rPr>
                <w:rFonts w:cs="Times New Roman"/>
                <w:sz w:val="15"/>
                <w:szCs w:val="15"/>
              </w:rPr>
            </w:pPr>
            <w:r w:rsidRPr="0071539E">
              <w:rPr>
                <w:rFonts w:cs="Times New Roman"/>
                <w:sz w:val="15"/>
                <w:szCs w:val="15"/>
              </w:rPr>
              <w:t>Patients' characteristics</w:t>
            </w:r>
          </w:p>
        </w:tc>
        <w:tc>
          <w:tcPr>
            <w:tcW w:w="650" w:type="pct"/>
            <w:vMerge w:val="restart"/>
            <w:tcBorders>
              <w:top w:val="single" w:sz="6" w:space="0" w:color="auto"/>
              <w:left w:val="nil"/>
              <w:right w:val="nil"/>
            </w:tcBorders>
            <w:shd w:val="solid" w:color="FFFFFF" w:fill="auto"/>
          </w:tcPr>
          <w:p w14:paraId="220D3B90" w14:textId="77777777" w:rsidR="0071539E" w:rsidRPr="0071539E" w:rsidRDefault="0071539E" w:rsidP="0071539E">
            <w:pPr>
              <w:spacing w:line="720" w:lineRule="auto"/>
              <w:rPr>
                <w:rFonts w:cs="Times New Roman"/>
                <w:sz w:val="15"/>
                <w:szCs w:val="15"/>
              </w:rPr>
            </w:pPr>
            <w:proofErr w:type="spellStart"/>
            <w:proofErr w:type="gramStart"/>
            <w:r w:rsidRPr="0071539E">
              <w:rPr>
                <w:rFonts w:cs="Times New Roman"/>
                <w:sz w:val="15"/>
                <w:szCs w:val="15"/>
              </w:rPr>
              <w:t>No.of</w:t>
            </w:r>
            <w:proofErr w:type="spellEnd"/>
            <w:proofErr w:type="gramEnd"/>
            <w:r w:rsidRPr="0071539E">
              <w:rPr>
                <w:rFonts w:cs="Times New Roman"/>
                <w:sz w:val="15"/>
                <w:szCs w:val="15"/>
              </w:rPr>
              <w:t xml:space="preserve"> patients</w:t>
            </w:r>
          </w:p>
        </w:tc>
        <w:tc>
          <w:tcPr>
            <w:tcW w:w="2291" w:type="pct"/>
            <w:gridSpan w:val="2"/>
            <w:tcBorders>
              <w:top w:val="single" w:sz="6" w:space="0" w:color="auto"/>
              <w:left w:val="nil"/>
              <w:bottom w:val="single" w:sz="8" w:space="0" w:color="auto"/>
              <w:right w:val="nil"/>
            </w:tcBorders>
            <w:shd w:val="solid" w:color="FFFFFF" w:fill="auto"/>
            <w:vAlign w:val="center"/>
          </w:tcPr>
          <w:p w14:paraId="172326A1" w14:textId="7B9289D8" w:rsidR="0071539E" w:rsidRPr="0071539E" w:rsidRDefault="0071539E" w:rsidP="0071539E">
            <w:pPr>
              <w:jc w:val="center"/>
              <w:rPr>
                <w:rFonts w:cs="Times New Roman"/>
                <w:sz w:val="15"/>
                <w:szCs w:val="15"/>
              </w:rPr>
            </w:pPr>
            <w:r w:rsidRPr="0071539E">
              <w:rPr>
                <w:rFonts w:cs="Times New Roman"/>
                <w:sz w:val="15"/>
                <w:szCs w:val="15"/>
              </w:rPr>
              <w:t>ZNF366(%)</w:t>
            </w:r>
          </w:p>
        </w:tc>
        <w:tc>
          <w:tcPr>
            <w:tcW w:w="368" w:type="pct"/>
            <w:vMerge w:val="restart"/>
            <w:tcBorders>
              <w:top w:val="single" w:sz="6" w:space="0" w:color="auto"/>
              <w:left w:val="nil"/>
              <w:right w:val="nil"/>
            </w:tcBorders>
            <w:shd w:val="solid" w:color="FFFFFF" w:fill="auto"/>
          </w:tcPr>
          <w:p w14:paraId="3A8DB24D" w14:textId="77777777" w:rsidR="0071539E" w:rsidRPr="0071539E" w:rsidRDefault="0071539E" w:rsidP="0071539E">
            <w:pPr>
              <w:spacing w:line="720" w:lineRule="auto"/>
              <w:jc w:val="center"/>
              <w:rPr>
                <w:rFonts w:cs="Times New Roman"/>
                <w:sz w:val="15"/>
                <w:szCs w:val="15"/>
              </w:rPr>
            </w:pPr>
            <w:r w:rsidRPr="0071539E">
              <w:rPr>
                <w:rFonts w:cs="Times New Roman"/>
                <w:sz w:val="15"/>
                <w:szCs w:val="15"/>
              </w:rPr>
              <w:t>χ2</w:t>
            </w:r>
          </w:p>
        </w:tc>
        <w:tc>
          <w:tcPr>
            <w:tcW w:w="341" w:type="pct"/>
            <w:vMerge w:val="restart"/>
            <w:tcBorders>
              <w:top w:val="single" w:sz="6" w:space="0" w:color="auto"/>
              <w:left w:val="nil"/>
              <w:right w:val="nil"/>
            </w:tcBorders>
            <w:shd w:val="solid" w:color="FFFFFF" w:fill="auto"/>
          </w:tcPr>
          <w:p w14:paraId="68FDF635" w14:textId="77777777" w:rsidR="0071539E" w:rsidRPr="0071539E" w:rsidRDefault="0071539E" w:rsidP="0071539E">
            <w:pPr>
              <w:spacing w:line="720" w:lineRule="auto"/>
              <w:rPr>
                <w:rFonts w:cs="Times New Roman"/>
                <w:i/>
                <w:iCs/>
                <w:sz w:val="15"/>
                <w:szCs w:val="15"/>
              </w:rPr>
            </w:pPr>
            <w:r w:rsidRPr="0071539E">
              <w:rPr>
                <w:rFonts w:cs="Times New Roman"/>
                <w:i/>
                <w:iCs/>
                <w:sz w:val="15"/>
                <w:szCs w:val="15"/>
              </w:rPr>
              <w:t>P</w:t>
            </w:r>
          </w:p>
        </w:tc>
      </w:tr>
      <w:tr w:rsidR="0071539E" w:rsidRPr="0071539E" w14:paraId="5D17362F" w14:textId="77777777" w:rsidTr="0071539E">
        <w:trPr>
          <w:trHeight w:val="327"/>
        </w:trPr>
        <w:tc>
          <w:tcPr>
            <w:tcW w:w="1350" w:type="pct"/>
            <w:vMerge/>
            <w:tcBorders>
              <w:left w:val="nil"/>
              <w:bottom w:val="single" w:sz="8" w:space="0" w:color="auto"/>
              <w:right w:val="nil"/>
            </w:tcBorders>
            <w:shd w:val="solid" w:color="FFFFFF" w:fill="auto"/>
          </w:tcPr>
          <w:p w14:paraId="030BA9A2" w14:textId="77777777" w:rsidR="0071539E" w:rsidRPr="0071539E" w:rsidRDefault="0071539E" w:rsidP="0071539E">
            <w:pPr>
              <w:rPr>
                <w:rFonts w:cs="Times New Roman"/>
                <w:sz w:val="15"/>
                <w:szCs w:val="15"/>
              </w:rPr>
            </w:pPr>
          </w:p>
        </w:tc>
        <w:tc>
          <w:tcPr>
            <w:tcW w:w="650" w:type="pct"/>
            <w:vMerge/>
            <w:tcBorders>
              <w:left w:val="nil"/>
              <w:bottom w:val="single" w:sz="8" w:space="0" w:color="auto"/>
              <w:right w:val="nil"/>
            </w:tcBorders>
            <w:shd w:val="solid" w:color="FFFFFF" w:fill="auto"/>
          </w:tcPr>
          <w:p w14:paraId="717750F0" w14:textId="77777777" w:rsidR="0071539E" w:rsidRPr="0071539E" w:rsidRDefault="0071539E" w:rsidP="0071539E">
            <w:pPr>
              <w:rPr>
                <w:rFonts w:cs="Times New Roman"/>
                <w:sz w:val="15"/>
                <w:szCs w:val="15"/>
              </w:rPr>
            </w:pPr>
          </w:p>
        </w:tc>
        <w:tc>
          <w:tcPr>
            <w:tcW w:w="1045" w:type="pct"/>
            <w:tcBorders>
              <w:top w:val="single" w:sz="8" w:space="0" w:color="auto"/>
              <w:left w:val="nil"/>
              <w:bottom w:val="single" w:sz="8" w:space="0" w:color="auto"/>
              <w:right w:val="nil"/>
            </w:tcBorders>
            <w:shd w:val="solid" w:color="FFFFFF" w:fill="auto"/>
          </w:tcPr>
          <w:p w14:paraId="09690406" w14:textId="77777777" w:rsidR="0071539E" w:rsidRPr="0071539E" w:rsidRDefault="0071539E" w:rsidP="0071539E">
            <w:pPr>
              <w:rPr>
                <w:rFonts w:cs="Times New Roman"/>
                <w:sz w:val="15"/>
                <w:szCs w:val="15"/>
              </w:rPr>
            </w:pPr>
            <w:r w:rsidRPr="0071539E">
              <w:rPr>
                <w:rFonts w:cs="Times New Roman"/>
                <w:sz w:val="15"/>
                <w:szCs w:val="15"/>
              </w:rPr>
              <w:t>Downregulated expression</w:t>
            </w:r>
          </w:p>
        </w:tc>
        <w:tc>
          <w:tcPr>
            <w:tcW w:w="1246" w:type="pct"/>
            <w:tcBorders>
              <w:top w:val="single" w:sz="8" w:space="0" w:color="auto"/>
              <w:left w:val="nil"/>
              <w:bottom w:val="single" w:sz="8" w:space="0" w:color="auto"/>
              <w:right w:val="nil"/>
            </w:tcBorders>
            <w:shd w:val="solid" w:color="FFFFFF" w:fill="auto"/>
          </w:tcPr>
          <w:p w14:paraId="1CCC15E6" w14:textId="77777777" w:rsidR="0071539E" w:rsidRPr="0071539E" w:rsidRDefault="0071539E" w:rsidP="0071539E">
            <w:pPr>
              <w:rPr>
                <w:rFonts w:cs="Times New Roman"/>
                <w:sz w:val="15"/>
                <w:szCs w:val="15"/>
              </w:rPr>
            </w:pPr>
            <w:r w:rsidRPr="0071539E">
              <w:rPr>
                <w:rFonts w:cs="Times New Roman"/>
                <w:sz w:val="15"/>
                <w:szCs w:val="15"/>
              </w:rPr>
              <w:t>Upregulated expression group</w:t>
            </w:r>
          </w:p>
        </w:tc>
        <w:tc>
          <w:tcPr>
            <w:tcW w:w="368" w:type="pct"/>
            <w:vMerge/>
            <w:tcBorders>
              <w:left w:val="nil"/>
              <w:bottom w:val="single" w:sz="8" w:space="0" w:color="auto"/>
              <w:right w:val="nil"/>
            </w:tcBorders>
            <w:shd w:val="solid" w:color="FFFFFF" w:fill="auto"/>
          </w:tcPr>
          <w:p w14:paraId="5C70E97A" w14:textId="77777777" w:rsidR="0071539E" w:rsidRPr="0071539E" w:rsidRDefault="0071539E" w:rsidP="0071539E">
            <w:pPr>
              <w:rPr>
                <w:rFonts w:cs="Times New Roman"/>
                <w:sz w:val="15"/>
                <w:szCs w:val="15"/>
              </w:rPr>
            </w:pPr>
          </w:p>
        </w:tc>
        <w:tc>
          <w:tcPr>
            <w:tcW w:w="341" w:type="pct"/>
            <w:vMerge/>
            <w:tcBorders>
              <w:left w:val="nil"/>
              <w:bottom w:val="single" w:sz="8" w:space="0" w:color="auto"/>
              <w:right w:val="nil"/>
            </w:tcBorders>
            <w:shd w:val="solid" w:color="FFFFFF" w:fill="auto"/>
          </w:tcPr>
          <w:p w14:paraId="72B9CDC0" w14:textId="77777777" w:rsidR="0071539E" w:rsidRPr="0071539E" w:rsidRDefault="0071539E" w:rsidP="0071539E">
            <w:pPr>
              <w:rPr>
                <w:rFonts w:cs="Times New Roman"/>
                <w:i/>
                <w:iCs/>
                <w:sz w:val="15"/>
                <w:szCs w:val="15"/>
              </w:rPr>
            </w:pPr>
          </w:p>
        </w:tc>
      </w:tr>
      <w:tr w:rsidR="0071539E" w:rsidRPr="0071539E" w14:paraId="50D7D5D2" w14:textId="77777777" w:rsidTr="0071539E">
        <w:trPr>
          <w:trHeight w:val="270"/>
        </w:trPr>
        <w:tc>
          <w:tcPr>
            <w:tcW w:w="1350" w:type="pct"/>
            <w:tcBorders>
              <w:top w:val="single" w:sz="8" w:space="0" w:color="auto"/>
              <w:left w:val="nil"/>
              <w:bottom w:val="nil"/>
              <w:right w:val="nil"/>
            </w:tcBorders>
            <w:shd w:val="solid" w:color="FFFFFF" w:fill="auto"/>
          </w:tcPr>
          <w:p w14:paraId="5E869798" w14:textId="4F2C7FCC" w:rsidR="0071539E" w:rsidRPr="0071539E" w:rsidRDefault="0071539E" w:rsidP="0071539E">
            <w:pPr>
              <w:jc w:val="center"/>
              <w:rPr>
                <w:rFonts w:cs="Times New Roman"/>
                <w:sz w:val="15"/>
                <w:szCs w:val="15"/>
              </w:rPr>
            </w:pPr>
            <w:r w:rsidRPr="0071539E">
              <w:rPr>
                <w:rFonts w:cs="Times New Roman"/>
                <w:sz w:val="15"/>
                <w:szCs w:val="15"/>
              </w:rPr>
              <w:t>All cases</w:t>
            </w:r>
          </w:p>
        </w:tc>
        <w:tc>
          <w:tcPr>
            <w:tcW w:w="650" w:type="pct"/>
            <w:tcBorders>
              <w:top w:val="single" w:sz="8" w:space="0" w:color="auto"/>
              <w:left w:val="nil"/>
              <w:bottom w:val="nil"/>
              <w:right w:val="nil"/>
            </w:tcBorders>
            <w:shd w:val="solid" w:color="FFFFFF" w:fill="auto"/>
          </w:tcPr>
          <w:p w14:paraId="6C7278FC" w14:textId="77777777" w:rsidR="0071539E" w:rsidRPr="0071539E" w:rsidRDefault="0071539E" w:rsidP="0071539E">
            <w:pPr>
              <w:jc w:val="center"/>
              <w:rPr>
                <w:rFonts w:cs="Times New Roman"/>
                <w:sz w:val="15"/>
                <w:szCs w:val="15"/>
              </w:rPr>
            </w:pPr>
            <w:r w:rsidRPr="0071539E">
              <w:rPr>
                <w:rFonts w:cs="Times New Roman"/>
                <w:sz w:val="15"/>
                <w:szCs w:val="15"/>
              </w:rPr>
              <w:t>50</w:t>
            </w:r>
          </w:p>
        </w:tc>
        <w:tc>
          <w:tcPr>
            <w:tcW w:w="1045" w:type="pct"/>
            <w:tcBorders>
              <w:top w:val="single" w:sz="8" w:space="0" w:color="auto"/>
              <w:left w:val="nil"/>
              <w:bottom w:val="nil"/>
              <w:right w:val="nil"/>
            </w:tcBorders>
            <w:shd w:val="solid" w:color="FFFFFF" w:fill="auto"/>
          </w:tcPr>
          <w:p w14:paraId="7E98426C" w14:textId="77777777" w:rsidR="0071539E" w:rsidRPr="0071539E" w:rsidRDefault="0071539E" w:rsidP="0071539E">
            <w:pPr>
              <w:jc w:val="center"/>
              <w:rPr>
                <w:rFonts w:cs="Times New Roman"/>
                <w:sz w:val="15"/>
                <w:szCs w:val="15"/>
              </w:rPr>
            </w:pPr>
            <w:r w:rsidRPr="0071539E">
              <w:rPr>
                <w:rFonts w:cs="Times New Roman"/>
                <w:sz w:val="15"/>
                <w:szCs w:val="15"/>
              </w:rPr>
              <w:t>25(50.0%)</w:t>
            </w:r>
          </w:p>
        </w:tc>
        <w:tc>
          <w:tcPr>
            <w:tcW w:w="1246" w:type="pct"/>
            <w:tcBorders>
              <w:top w:val="single" w:sz="8" w:space="0" w:color="auto"/>
              <w:left w:val="nil"/>
              <w:bottom w:val="nil"/>
              <w:right w:val="nil"/>
            </w:tcBorders>
            <w:shd w:val="solid" w:color="FFFFFF" w:fill="auto"/>
          </w:tcPr>
          <w:p w14:paraId="32391236" w14:textId="77777777" w:rsidR="0071539E" w:rsidRPr="0071539E" w:rsidRDefault="0071539E" w:rsidP="0071539E">
            <w:pPr>
              <w:jc w:val="center"/>
              <w:rPr>
                <w:rFonts w:cs="Times New Roman"/>
                <w:sz w:val="15"/>
                <w:szCs w:val="15"/>
              </w:rPr>
            </w:pPr>
            <w:r w:rsidRPr="0071539E">
              <w:rPr>
                <w:rFonts w:cs="Times New Roman"/>
                <w:sz w:val="15"/>
                <w:szCs w:val="15"/>
              </w:rPr>
              <w:t>25(50.0%)</w:t>
            </w:r>
          </w:p>
        </w:tc>
        <w:tc>
          <w:tcPr>
            <w:tcW w:w="368" w:type="pct"/>
            <w:tcBorders>
              <w:top w:val="single" w:sz="8" w:space="0" w:color="auto"/>
              <w:left w:val="nil"/>
              <w:bottom w:val="nil"/>
              <w:right w:val="nil"/>
            </w:tcBorders>
            <w:shd w:val="solid" w:color="FFFFFF" w:fill="auto"/>
          </w:tcPr>
          <w:p w14:paraId="527C6786" w14:textId="77777777" w:rsidR="0071539E" w:rsidRPr="0071539E" w:rsidRDefault="0071539E" w:rsidP="0071539E">
            <w:pPr>
              <w:rPr>
                <w:rFonts w:cs="Times New Roman"/>
                <w:sz w:val="15"/>
                <w:szCs w:val="15"/>
              </w:rPr>
            </w:pPr>
          </w:p>
        </w:tc>
        <w:tc>
          <w:tcPr>
            <w:tcW w:w="341" w:type="pct"/>
            <w:tcBorders>
              <w:top w:val="single" w:sz="8" w:space="0" w:color="auto"/>
              <w:left w:val="nil"/>
              <w:bottom w:val="nil"/>
              <w:right w:val="nil"/>
            </w:tcBorders>
            <w:shd w:val="solid" w:color="FFFFFF" w:fill="auto"/>
          </w:tcPr>
          <w:p w14:paraId="099C6B94" w14:textId="77777777" w:rsidR="0071539E" w:rsidRPr="0071539E" w:rsidRDefault="0071539E" w:rsidP="0071539E">
            <w:pPr>
              <w:rPr>
                <w:rFonts w:cs="Times New Roman"/>
                <w:i/>
                <w:iCs/>
                <w:sz w:val="15"/>
                <w:szCs w:val="15"/>
              </w:rPr>
            </w:pPr>
          </w:p>
        </w:tc>
      </w:tr>
      <w:tr w:rsidR="0071539E" w:rsidRPr="0071539E" w14:paraId="031CCC99" w14:textId="77777777" w:rsidTr="0071539E">
        <w:trPr>
          <w:trHeight w:val="340"/>
        </w:trPr>
        <w:tc>
          <w:tcPr>
            <w:tcW w:w="5000" w:type="pct"/>
            <w:gridSpan w:val="6"/>
            <w:tcBorders>
              <w:top w:val="nil"/>
              <w:left w:val="nil"/>
              <w:bottom w:val="nil"/>
              <w:right w:val="nil"/>
            </w:tcBorders>
            <w:shd w:val="solid" w:color="FFFFFF" w:fill="auto"/>
          </w:tcPr>
          <w:p w14:paraId="5B165737" w14:textId="4A37834C" w:rsidR="0071539E" w:rsidRPr="0071539E" w:rsidRDefault="0071539E" w:rsidP="0071539E">
            <w:pPr>
              <w:jc w:val="left"/>
              <w:rPr>
                <w:rFonts w:cs="Times New Roman"/>
                <w:sz w:val="15"/>
                <w:szCs w:val="15"/>
              </w:rPr>
            </w:pPr>
            <w:r w:rsidRPr="0071539E">
              <w:rPr>
                <w:rFonts w:cs="Times New Roman"/>
                <w:sz w:val="15"/>
                <w:szCs w:val="15"/>
              </w:rPr>
              <w:t>Gender</w:t>
            </w:r>
          </w:p>
        </w:tc>
      </w:tr>
      <w:tr w:rsidR="0071539E" w:rsidRPr="0071539E" w14:paraId="6863EDF6" w14:textId="77777777">
        <w:trPr>
          <w:trHeight w:val="300"/>
        </w:trPr>
        <w:tc>
          <w:tcPr>
            <w:tcW w:w="1350" w:type="pct"/>
            <w:tcBorders>
              <w:top w:val="nil"/>
              <w:left w:val="nil"/>
              <w:bottom w:val="nil"/>
              <w:right w:val="nil"/>
            </w:tcBorders>
            <w:shd w:val="solid" w:color="FFFFFF" w:fill="auto"/>
          </w:tcPr>
          <w:p w14:paraId="02E1C77A" w14:textId="77777777" w:rsidR="0071539E" w:rsidRPr="0071539E" w:rsidRDefault="0071539E" w:rsidP="0071539E">
            <w:pPr>
              <w:jc w:val="center"/>
              <w:rPr>
                <w:rFonts w:cs="Times New Roman"/>
                <w:sz w:val="15"/>
                <w:szCs w:val="15"/>
              </w:rPr>
            </w:pPr>
            <w:r w:rsidRPr="0071539E">
              <w:rPr>
                <w:rFonts w:cs="Times New Roman"/>
                <w:sz w:val="15"/>
                <w:szCs w:val="15"/>
              </w:rPr>
              <w:t>female</w:t>
            </w:r>
          </w:p>
        </w:tc>
        <w:tc>
          <w:tcPr>
            <w:tcW w:w="650" w:type="pct"/>
            <w:tcBorders>
              <w:top w:val="nil"/>
              <w:left w:val="nil"/>
              <w:bottom w:val="nil"/>
              <w:right w:val="nil"/>
            </w:tcBorders>
            <w:shd w:val="solid" w:color="FFFFFF" w:fill="auto"/>
          </w:tcPr>
          <w:p w14:paraId="2AAE4826" w14:textId="77777777" w:rsidR="0071539E" w:rsidRPr="0071539E" w:rsidRDefault="0071539E" w:rsidP="0071539E">
            <w:pPr>
              <w:jc w:val="center"/>
              <w:rPr>
                <w:rFonts w:cs="Times New Roman"/>
                <w:sz w:val="15"/>
                <w:szCs w:val="15"/>
              </w:rPr>
            </w:pPr>
            <w:r w:rsidRPr="0071539E">
              <w:rPr>
                <w:rFonts w:cs="Times New Roman"/>
                <w:sz w:val="15"/>
                <w:szCs w:val="15"/>
              </w:rPr>
              <w:t>26(52.0%)</w:t>
            </w:r>
          </w:p>
        </w:tc>
        <w:tc>
          <w:tcPr>
            <w:tcW w:w="1045" w:type="pct"/>
            <w:tcBorders>
              <w:top w:val="nil"/>
              <w:left w:val="nil"/>
              <w:bottom w:val="nil"/>
              <w:right w:val="nil"/>
            </w:tcBorders>
            <w:shd w:val="solid" w:color="FFFFFF" w:fill="auto"/>
          </w:tcPr>
          <w:p w14:paraId="7B12A673" w14:textId="77777777" w:rsidR="0071539E" w:rsidRPr="0071539E" w:rsidRDefault="0071539E" w:rsidP="0071539E">
            <w:pPr>
              <w:jc w:val="center"/>
              <w:rPr>
                <w:rFonts w:cs="Times New Roman"/>
                <w:sz w:val="15"/>
                <w:szCs w:val="15"/>
              </w:rPr>
            </w:pPr>
            <w:r w:rsidRPr="0071539E">
              <w:rPr>
                <w:rFonts w:cs="Times New Roman"/>
                <w:sz w:val="15"/>
                <w:szCs w:val="15"/>
              </w:rPr>
              <w:t>14</w:t>
            </w:r>
          </w:p>
        </w:tc>
        <w:tc>
          <w:tcPr>
            <w:tcW w:w="1246" w:type="pct"/>
            <w:tcBorders>
              <w:top w:val="nil"/>
              <w:left w:val="nil"/>
              <w:bottom w:val="nil"/>
              <w:right w:val="nil"/>
            </w:tcBorders>
            <w:shd w:val="solid" w:color="FFFFFF" w:fill="auto"/>
          </w:tcPr>
          <w:p w14:paraId="15887B5F" w14:textId="77777777" w:rsidR="0071539E" w:rsidRPr="0071539E" w:rsidRDefault="0071539E" w:rsidP="0071539E">
            <w:pPr>
              <w:jc w:val="center"/>
              <w:rPr>
                <w:rFonts w:cs="Times New Roman"/>
                <w:sz w:val="15"/>
                <w:szCs w:val="15"/>
              </w:rPr>
            </w:pPr>
            <w:r w:rsidRPr="0071539E">
              <w:rPr>
                <w:rFonts w:cs="Times New Roman"/>
                <w:sz w:val="15"/>
                <w:szCs w:val="15"/>
              </w:rPr>
              <w:t>12</w:t>
            </w:r>
          </w:p>
        </w:tc>
        <w:tc>
          <w:tcPr>
            <w:tcW w:w="368" w:type="pct"/>
            <w:vMerge w:val="restart"/>
            <w:tcBorders>
              <w:top w:val="nil"/>
              <w:left w:val="nil"/>
              <w:right w:val="nil"/>
            </w:tcBorders>
            <w:shd w:val="solid" w:color="FFFFFF" w:fill="auto"/>
          </w:tcPr>
          <w:p w14:paraId="2FF1AD13" w14:textId="6808C1C0" w:rsidR="0071539E" w:rsidRPr="0071539E" w:rsidRDefault="0071539E" w:rsidP="0071539E">
            <w:pPr>
              <w:rPr>
                <w:rFonts w:cs="Times New Roman"/>
                <w:sz w:val="15"/>
                <w:szCs w:val="15"/>
              </w:rPr>
            </w:pPr>
            <w:r w:rsidRPr="0071539E">
              <w:rPr>
                <w:rFonts w:cs="Times New Roman"/>
                <w:sz w:val="15"/>
                <w:szCs w:val="15"/>
              </w:rPr>
              <w:t>0.32</w:t>
            </w:r>
            <w:r w:rsidR="00822BB6">
              <w:rPr>
                <w:rFonts w:cs="Times New Roman" w:hint="eastAsia"/>
                <w:sz w:val="15"/>
                <w:szCs w:val="15"/>
              </w:rPr>
              <w:t>1</w:t>
            </w:r>
          </w:p>
        </w:tc>
        <w:tc>
          <w:tcPr>
            <w:tcW w:w="341" w:type="pct"/>
            <w:vMerge w:val="restart"/>
            <w:tcBorders>
              <w:top w:val="nil"/>
              <w:left w:val="nil"/>
              <w:right w:val="nil"/>
            </w:tcBorders>
            <w:shd w:val="solid" w:color="FFFFFF" w:fill="auto"/>
          </w:tcPr>
          <w:p w14:paraId="65898944" w14:textId="77777777" w:rsidR="0071539E" w:rsidRPr="0071539E" w:rsidRDefault="0071539E" w:rsidP="0071539E">
            <w:pPr>
              <w:rPr>
                <w:rFonts w:cs="Times New Roman"/>
                <w:sz w:val="15"/>
                <w:szCs w:val="15"/>
              </w:rPr>
            </w:pPr>
            <w:r w:rsidRPr="0071539E">
              <w:rPr>
                <w:rFonts w:cs="Times New Roman"/>
                <w:sz w:val="15"/>
                <w:szCs w:val="15"/>
              </w:rPr>
              <w:t>0.571</w:t>
            </w:r>
          </w:p>
        </w:tc>
      </w:tr>
      <w:tr w:rsidR="0071539E" w:rsidRPr="0071539E" w14:paraId="5120F811" w14:textId="77777777">
        <w:trPr>
          <w:trHeight w:val="300"/>
        </w:trPr>
        <w:tc>
          <w:tcPr>
            <w:tcW w:w="1350" w:type="pct"/>
            <w:tcBorders>
              <w:top w:val="nil"/>
              <w:left w:val="nil"/>
              <w:bottom w:val="nil"/>
              <w:right w:val="nil"/>
            </w:tcBorders>
            <w:shd w:val="solid" w:color="FFFFFF" w:fill="auto"/>
          </w:tcPr>
          <w:p w14:paraId="5CACE4A9" w14:textId="77777777" w:rsidR="0071539E" w:rsidRPr="0071539E" w:rsidRDefault="0071539E" w:rsidP="0071539E">
            <w:pPr>
              <w:jc w:val="center"/>
              <w:rPr>
                <w:rFonts w:cs="Times New Roman"/>
                <w:sz w:val="15"/>
                <w:szCs w:val="15"/>
              </w:rPr>
            </w:pPr>
            <w:r w:rsidRPr="0071539E">
              <w:rPr>
                <w:rFonts w:cs="Times New Roman"/>
                <w:sz w:val="15"/>
                <w:szCs w:val="15"/>
              </w:rPr>
              <w:t>male</w:t>
            </w:r>
          </w:p>
        </w:tc>
        <w:tc>
          <w:tcPr>
            <w:tcW w:w="650" w:type="pct"/>
            <w:tcBorders>
              <w:top w:val="nil"/>
              <w:left w:val="nil"/>
              <w:bottom w:val="nil"/>
              <w:right w:val="nil"/>
            </w:tcBorders>
            <w:shd w:val="solid" w:color="FFFFFF" w:fill="auto"/>
          </w:tcPr>
          <w:p w14:paraId="6FCD0F9E" w14:textId="77777777" w:rsidR="0071539E" w:rsidRPr="0071539E" w:rsidRDefault="0071539E" w:rsidP="0071539E">
            <w:pPr>
              <w:jc w:val="center"/>
              <w:rPr>
                <w:rFonts w:cs="Times New Roman"/>
                <w:sz w:val="15"/>
                <w:szCs w:val="15"/>
              </w:rPr>
            </w:pPr>
            <w:r w:rsidRPr="0071539E">
              <w:rPr>
                <w:rFonts w:cs="Times New Roman"/>
                <w:sz w:val="15"/>
                <w:szCs w:val="15"/>
              </w:rPr>
              <w:t>24(48.0%)</w:t>
            </w:r>
          </w:p>
        </w:tc>
        <w:tc>
          <w:tcPr>
            <w:tcW w:w="1045" w:type="pct"/>
            <w:tcBorders>
              <w:top w:val="nil"/>
              <w:left w:val="nil"/>
              <w:bottom w:val="nil"/>
              <w:right w:val="nil"/>
            </w:tcBorders>
            <w:shd w:val="solid" w:color="FFFFFF" w:fill="auto"/>
          </w:tcPr>
          <w:p w14:paraId="28DD13A4" w14:textId="77777777" w:rsidR="0071539E" w:rsidRPr="0071539E" w:rsidRDefault="0071539E" w:rsidP="0071539E">
            <w:pPr>
              <w:jc w:val="center"/>
              <w:rPr>
                <w:rFonts w:cs="Times New Roman"/>
                <w:sz w:val="15"/>
                <w:szCs w:val="15"/>
              </w:rPr>
            </w:pPr>
            <w:r w:rsidRPr="0071539E">
              <w:rPr>
                <w:rFonts w:cs="Times New Roman"/>
                <w:sz w:val="15"/>
                <w:szCs w:val="15"/>
              </w:rPr>
              <w:t>11</w:t>
            </w:r>
          </w:p>
        </w:tc>
        <w:tc>
          <w:tcPr>
            <w:tcW w:w="1246" w:type="pct"/>
            <w:tcBorders>
              <w:top w:val="nil"/>
              <w:left w:val="nil"/>
              <w:bottom w:val="nil"/>
              <w:right w:val="nil"/>
            </w:tcBorders>
            <w:shd w:val="solid" w:color="FFFFFF" w:fill="auto"/>
          </w:tcPr>
          <w:p w14:paraId="44473C24" w14:textId="77777777" w:rsidR="0071539E" w:rsidRPr="0071539E" w:rsidRDefault="0071539E" w:rsidP="0071539E">
            <w:pPr>
              <w:jc w:val="center"/>
              <w:rPr>
                <w:rFonts w:cs="Times New Roman"/>
                <w:sz w:val="15"/>
                <w:szCs w:val="15"/>
              </w:rPr>
            </w:pPr>
            <w:r w:rsidRPr="0071539E">
              <w:rPr>
                <w:rFonts w:cs="Times New Roman"/>
                <w:sz w:val="15"/>
                <w:szCs w:val="15"/>
              </w:rPr>
              <w:t>13</w:t>
            </w:r>
          </w:p>
        </w:tc>
        <w:tc>
          <w:tcPr>
            <w:tcW w:w="368" w:type="pct"/>
            <w:vMerge/>
            <w:tcBorders>
              <w:left w:val="nil"/>
              <w:bottom w:val="nil"/>
              <w:right w:val="nil"/>
            </w:tcBorders>
            <w:shd w:val="solid" w:color="FFFFFF" w:fill="auto"/>
          </w:tcPr>
          <w:p w14:paraId="7BDB0871"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1CDFCF50" w14:textId="77777777" w:rsidR="0071539E" w:rsidRPr="0071539E" w:rsidRDefault="0071539E" w:rsidP="0071539E">
            <w:pPr>
              <w:rPr>
                <w:rFonts w:cs="Times New Roman"/>
                <w:sz w:val="15"/>
                <w:szCs w:val="15"/>
              </w:rPr>
            </w:pPr>
          </w:p>
        </w:tc>
      </w:tr>
      <w:tr w:rsidR="0071539E" w:rsidRPr="0071539E" w14:paraId="64425A06" w14:textId="77777777" w:rsidTr="0071539E">
        <w:trPr>
          <w:trHeight w:val="340"/>
        </w:trPr>
        <w:tc>
          <w:tcPr>
            <w:tcW w:w="5000" w:type="pct"/>
            <w:gridSpan w:val="6"/>
            <w:tcBorders>
              <w:top w:val="nil"/>
              <w:left w:val="nil"/>
              <w:bottom w:val="nil"/>
              <w:right w:val="nil"/>
            </w:tcBorders>
            <w:shd w:val="solid" w:color="FFFFFF" w:fill="auto"/>
          </w:tcPr>
          <w:p w14:paraId="3F1D5B3F" w14:textId="1681725B" w:rsidR="0071539E" w:rsidRPr="0071539E" w:rsidRDefault="0071539E" w:rsidP="0071539E">
            <w:pPr>
              <w:jc w:val="left"/>
              <w:rPr>
                <w:rFonts w:cs="Times New Roman"/>
                <w:sz w:val="15"/>
                <w:szCs w:val="15"/>
              </w:rPr>
            </w:pPr>
            <w:r w:rsidRPr="0071539E">
              <w:rPr>
                <w:rFonts w:cs="Times New Roman"/>
                <w:sz w:val="15"/>
                <w:szCs w:val="15"/>
              </w:rPr>
              <w:t>Age</w:t>
            </w:r>
          </w:p>
        </w:tc>
      </w:tr>
      <w:tr w:rsidR="0071539E" w:rsidRPr="0071539E" w14:paraId="6050A35B" w14:textId="77777777">
        <w:trPr>
          <w:trHeight w:val="300"/>
        </w:trPr>
        <w:tc>
          <w:tcPr>
            <w:tcW w:w="1350" w:type="pct"/>
            <w:tcBorders>
              <w:top w:val="nil"/>
              <w:left w:val="nil"/>
              <w:bottom w:val="nil"/>
              <w:right w:val="nil"/>
            </w:tcBorders>
            <w:shd w:val="solid" w:color="FFFFFF" w:fill="auto"/>
          </w:tcPr>
          <w:p w14:paraId="608485B9" w14:textId="77777777" w:rsidR="0071539E" w:rsidRPr="0071539E" w:rsidRDefault="0071539E" w:rsidP="0071539E">
            <w:pPr>
              <w:jc w:val="center"/>
              <w:rPr>
                <w:rFonts w:cs="Times New Roman"/>
                <w:sz w:val="15"/>
                <w:szCs w:val="15"/>
              </w:rPr>
            </w:pPr>
            <w:r w:rsidRPr="0071539E">
              <w:rPr>
                <w:rFonts w:cs="Times New Roman"/>
                <w:sz w:val="15"/>
                <w:szCs w:val="15"/>
              </w:rPr>
              <w:t>＞</w:t>
            </w:r>
            <w:r w:rsidRPr="0071539E">
              <w:rPr>
                <w:rFonts w:cs="Times New Roman"/>
                <w:sz w:val="15"/>
                <w:szCs w:val="15"/>
              </w:rPr>
              <w:t>60</w:t>
            </w:r>
          </w:p>
        </w:tc>
        <w:tc>
          <w:tcPr>
            <w:tcW w:w="650" w:type="pct"/>
            <w:tcBorders>
              <w:top w:val="nil"/>
              <w:left w:val="nil"/>
              <w:bottom w:val="nil"/>
              <w:right w:val="nil"/>
            </w:tcBorders>
            <w:shd w:val="solid" w:color="FFFFFF" w:fill="auto"/>
          </w:tcPr>
          <w:p w14:paraId="570AF979" w14:textId="77777777" w:rsidR="0071539E" w:rsidRPr="0071539E" w:rsidRDefault="0071539E" w:rsidP="0071539E">
            <w:pPr>
              <w:jc w:val="center"/>
              <w:rPr>
                <w:rFonts w:cs="Times New Roman"/>
                <w:sz w:val="15"/>
                <w:szCs w:val="15"/>
              </w:rPr>
            </w:pPr>
            <w:r w:rsidRPr="0071539E">
              <w:rPr>
                <w:rFonts w:cs="Times New Roman"/>
                <w:sz w:val="15"/>
                <w:szCs w:val="15"/>
              </w:rPr>
              <w:t>32(64.0%)</w:t>
            </w:r>
          </w:p>
        </w:tc>
        <w:tc>
          <w:tcPr>
            <w:tcW w:w="1045" w:type="pct"/>
            <w:tcBorders>
              <w:top w:val="nil"/>
              <w:left w:val="nil"/>
              <w:bottom w:val="nil"/>
              <w:right w:val="nil"/>
            </w:tcBorders>
            <w:shd w:val="solid" w:color="FFFFFF" w:fill="auto"/>
          </w:tcPr>
          <w:p w14:paraId="5B118D0B" w14:textId="77777777" w:rsidR="0071539E" w:rsidRPr="0071539E" w:rsidRDefault="0071539E" w:rsidP="0071539E">
            <w:pPr>
              <w:jc w:val="center"/>
              <w:rPr>
                <w:rFonts w:cs="Times New Roman"/>
                <w:sz w:val="15"/>
                <w:szCs w:val="15"/>
              </w:rPr>
            </w:pPr>
            <w:r w:rsidRPr="0071539E">
              <w:rPr>
                <w:rFonts w:cs="Times New Roman"/>
                <w:sz w:val="15"/>
                <w:szCs w:val="15"/>
              </w:rPr>
              <w:t>14</w:t>
            </w:r>
          </w:p>
        </w:tc>
        <w:tc>
          <w:tcPr>
            <w:tcW w:w="1246" w:type="pct"/>
            <w:tcBorders>
              <w:top w:val="nil"/>
              <w:left w:val="nil"/>
              <w:bottom w:val="nil"/>
              <w:right w:val="nil"/>
            </w:tcBorders>
            <w:shd w:val="solid" w:color="FFFFFF" w:fill="auto"/>
          </w:tcPr>
          <w:p w14:paraId="4B5CC306" w14:textId="77777777" w:rsidR="0071539E" w:rsidRPr="0071539E" w:rsidRDefault="0071539E" w:rsidP="0071539E">
            <w:pPr>
              <w:jc w:val="center"/>
              <w:rPr>
                <w:rFonts w:cs="Times New Roman"/>
                <w:sz w:val="15"/>
                <w:szCs w:val="15"/>
              </w:rPr>
            </w:pPr>
            <w:r w:rsidRPr="0071539E">
              <w:rPr>
                <w:rFonts w:cs="Times New Roman"/>
                <w:sz w:val="15"/>
                <w:szCs w:val="15"/>
              </w:rPr>
              <w:t>18</w:t>
            </w:r>
          </w:p>
        </w:tc>
        <w:tc>
          <w:tcPr>
            <w:tcW w:w="368" w:type="pct"/>
            <w:vMerge w:val="restart"/>
            <w:tcBorders>
              <w:top w:val="nil"/>
              <w:left w:val="nil"/>
              <w:right w:val="nil"/>
            </w:tcBorders>
            <w:shd w:val="solid" w:color="FFFFFF" w:fill="auto"/>
          </w:tcPr>
          <w:p w14:paraId="40B2A9D3" w14:textId="77777777" w:rsidR="0071539E" w:rsidRPr="0071539E" w:rsidRDefault="0071539E" w:rsidP="0071539E">
            <w:pPr>
              <w:rPr>
                <w:rFonts w:cs="Times New Roman"/>
                <w:sz w:val="15"/>
                <w:szCs w:val="15"/>
              </w:rPr>
            </w:pPr>
            <w:r w:rsidRPr="0071539E">
              <w:rPr>
                <w:rFonts w:cs="Times New Roman"/>
                <w:sz w:val="15"/>
                <w:szCs w:val="15"/>
              </w:rPr>
              <w:t>1.389</w:t>
            </w:r>
          </w:p>
        </w:tc>
        <w:tc>
          <w:tcPr>
            <w:tcW w:w="341" w:type="pct"/>
            <w:vMerge w:val="restart"/>
            <w:tcBorders>
              <w:top w:val="nil"/>
              <w:left w:val="nil"/>
              <w:right w:val="nil"/>
            </w:tcBorders>
            <w:shd w:val="solid" w:color="FFFFFF" w:fill="auto"/>
          </w:tcPr>
          <w:p w14:paraId="2129EC08" w14:textId="50716264" w:rsidR="0071539E" w:rsidRPr="0071539E" w:rsidRDefault="0071539E" w:rsidP="0071539E">
            <w:pPr>
              <w:rPr>
                <w:rFonts w:cs="Times New Roman"/>
                <w:sz w:val="15"/>
                <w:szCs w:val="15"/>
              </w:rPr>
            </w:pPr>
            <w:r w:rsidRPr="0071539E">
              <w:rPr>
                <w:rFonts w:cs="Times New Roman"/>
                <w:sz w:val="15"/>
                <w:szCs w:val="15"/>
              </w:rPr>
              <w:t>0.23</w:t>
            </w:r>
            <w:r w:rsidR="00822BB6">
              <w:rPr>
                <w:rFonts w:cs="Times New Roman" w:hint="eastAsia"/>
                <w:sz w:val="15"/>
                <w:szCs w:val="15"/>
              </w:rPr>
              <w:t>9</w:t>
            </w:r>
          </w:p>
        </w:tc>
      </w:tr>
      <w:tr w:rsidR="0071539E" w:rsidRPr="0071539E" w14:paraId="55758572" w14:textId="77777777">
        <w:trPr>
          <w:trHeight w:val="300"/>
        </w:trPr>
        <w:tc>
          <w:tcPr>
            <w:tcW w:w="1350" w:type="pct"/>
            <w:tcBorders>
              <w:top w:val="nil"/>
              <w:left w:val="nil"/>
              <w:bottom w:val="nil"/>
              <w:right w:val="nil"/>
            </w:tcBorders>
            <w:shd w:val="solid" w:color="FFFFFF" w:fill="auto"/>
          </w:tcPr>
          <w:p w14:paraId="1097B998" w14:textId="77777777" w:rsidR="0071539E" w:rsidRPr="0071539E" w:rsidRDefault="0071539E" w:rsidP="0071539E">
            <w:pPr>
              <w:jc w:val="center"/>
              <w:rPr>
                <w:rFonts w:cs="Times New Roman"/>
                <w:sz w:val="15"/>
                <w:szCs w:val="15"/>
              </w:rPr>
            </w:pPr>
            <w:r w:rsidRPr="0071539E">
              <w:rPr>
                <w:rFonts w:cs="Times New Roman"/>
                <w:sz w:val="15"/>
                <w:szCs w:val="15"/>
              </w:rPr>
              <w:t>≤60</w:t>
            </w:r>
          </w:p>
        </w:tc>
        <w:tc>
          <w:tcPr>
            <w:tcW w:w="650" w:type="pct"/>
            <w:tcBorders>
              <w:top w:val="nil"/>
              <w:left w:val="nil"/>
              <w:bottom w:val="nil"/>
              <w:right w:val="nil"/>
            </w:tcBorders>
            <w:shd w:val="solid" w:color="FFFFFF" w:fill="auto"/>
          </w:tcPr>
          <w:p w14:paraId="27B7C666" w14:textId="77777777" w:rsidR="0071539E" w:rsidRPr="0071539E" w:rsidRDefault="0071539E" w:rsidP="0071539E">
            <w:pPr>
              <w:jc w:val="center"/>
              <w:rPr>
                <w:rFonts w:cs="Times New Roman"/>
                <w:sz w:val="15"/>
                <w:szCs w:val="15"/>
              </w:rPr>
            </w:pPr>
            <w:r w:rsidRPr="0071539E">
              <w:rPr>
                <w:rFonts w:cs="Times New Roman"/>
                <w:sz w:val="15"/>
                <w:szCs w:val="15"/>
              </w:rPr>
              <w:t>18(36.0%)</w:t>
            </w:r>
          </w:p>
        </w:tc>
        <w:tc>
          <w:tcPr>
            <w:tcW w:w="1045" w:type="pct"/>
            <w:tcBorders>
              <w:top w:val="nil"/>
              <w:left w:val="nil"/>
              <w:bottom w:val="nil"/>
              <w:right w:val="nil"/>
            </w:tcBorders>
            <w:shd w:val="solid" w:color="FFFFFF" w:fill="auto"/>
          </w:tcPr>
          <w:p w14:paraId="50430A26" w14:textId="77777777" w:rsidR="0071539E" w:rsidRPr="0071539E" w:rsidRDefault="0071539E" w:rsidP="0071539E">
            <w:pPr>
              <w:jc w:val="center"/>
              <w:rPr>
                <w:rFonts w:cs="Times New Roman"/>
                <w:sz w:val="15"/>
                <w:szCs w:val="15"/>
              </w:rPr>
            </w:pPr>
            <w:r w:rsidRPr="0071539E">
              <w:rPr>
                <w:rFonts w:cs="Times New Roman"/>
                <w:sz w:val="15"/>
                <w:szCs w:val="15"/>
              </w:rPr>
              <w:t>11</w:t>
            </w:r>
          </w:p>
        </w:tc>
        <w:tc>
          <w:tcPr>
            <w:tcW w:w="1246" w:type="pct"/>
            <w:tcBorders>
              <w:top w:val="nil"/>
              <w:left w:val="nil"/>
              <w:bottom w:val="nil"/>
              <w:right w:val="nil"/>
            </w:tcBorders>
            <w:shd w:val="solid" w:color="FFFFFF" w:fill="auto"/>
          </w:tcPr>
          <w:p w14:paraId="36E93E81" w14:textId="77777777" w:rsidR="0071539E" w:rsidRPr="0071539E" w:rsidRDefault="0071539E" w:rsidP="0071539E">
            <w:pPr>
              <w:jc w:val="center"/>
              <w:rPr>
                <w:rFonts w:cs="Times New Roman"/>
                <w:sz w:val="15"/>
                <w:szCs w:val="15"/>
              </w:rPr>
            </w:pPr>
            <w:r w:rsidRPr="0071539E">
              <w:rPr>
                <w:rFonts w:cs="Times New Roman"/>
                <w:sz w:val="15"/>
                <w:szCs w:val="15"/>
              </w:rPr>
              <w:t>7</w:t>
            </w:r>
          </w:p>
        </w:tc>
        <w:tc>
          <w:tcPr>
            <w:tcW w:w="368" w:type="pct"/>
            <w:vMerge/>
            <w:tcBorders>
              <w:left w:val="nil"/>
              <w:bottom w:val="nil"/>
              <w:right w:val="nil"/>
            </w:tcBorders>
            <w:shd w:val="solid" w:color="FFFFFF" w:fill="auto"/>
          </w:tcPr>
          <w:p w14:paraId="2D0FA784"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4C9A45D3" w14:textId="77777777" w:rsidR="0071539E" w:rsidRPr="0071539E" w:rsidRDefault="0071539E" w:rsidP="0071539E">
            <w:pPr>
              <w:rPr>
                <w:rFonts w:cs="Times New Roman"/>
                <w:sz w:val="15"/>
                <w:szCs w:val="15"/>
              </w:rPr>
            </w:pPr>
          </w:p>
        </w:tc>
      </w:tr>
      <w:tr w:rsidR="0071539E" w:rsidRPr="0071539E" w14:paraId="404C7D60" w14:textId="77777777" w:rsidTr="0071539E">
        <w:trPr>
          <w:trHeight w:val="340"/>
        </w:trPr>
        <w:tc>
          <w:tcPr>
            <w:tcW w:w="5000" w:type="pct"/>
            <w:gridSpan w:val="6"/>
            <w:tcBorders>
              <w:top w:val="nil"/>
              <w:left w:val="nil"/>
              <w:bottom w:val="nil"/>
              <w:right w:val="nil"/>
            </w:tcBorders>
            <w:shd w:val="solid" w:color="FFFFFF" w:fill="auto"/>
          </w:tcPr>
          <w:p w14:paraId="40A620FE" w14:textId="17537384" w:rsidR="0071539E" w:rsidRPr="0071539E" w:rsidRDefault="0071539E" w:rsidP="0071539E">
            <w:pPr>
              <w:jc w:val="left"/>
              <w:rPr>
                <w:rFonts w:cs="Times New Roman"/>
                <w:sz w:val="15"/>
                <w:szCs w:val="15"/>
              </w:rPr>
            </w:pPr>
            <w:r w:rsidRPr="0071539E">
              <w:rPr>
                <w:rFonts w:cs="Times New Roman"/>
                <w:sz w:val="15"/>
                <w:szCs w:val="15"/>
              </w:rPr>
              <w:t>Tumor location</w:t>
            </w:r>
          </w:p>
        </w:tc>
      </w:tr>
      <w:tr w:rsidR="0071539E" w:rsidRPr="0071539E" w14:paraId="19ED9FDC" w14:textId="77777777">
        <w:trPr>
          <w:trHeight w:val="300"/>
        </w:trPr>
        <w:tc>
          <w:tcPr>
            <w:tcW w:w="1350" w:type="pct"/>
            <w:tcBorders>
              <w:top w:val="nil"/>
              <w:left w:val="nil"/>
              <w:bottom w:val="nil"/>
              <w:right w:val="nil"/>
            </w:tcBorders>
            <w:shd w:val="solid" w:color="FFFFFF" w:fill="auto"/>
          </w:tcPr>
          <w:p w14:paraId="5172A231" w14:textId="77777777" w:rsidR="0071539E" w:rsidRPr="0071539E" w:rsidRDefault="0071539E" w:rsidP="0071539E">
            <w:pPr>
              <w:jc w:val="center"/>
              <w:rPr>
                <w:rFonts w:cs="Times New Roman"/>
                <w:sz w:val="15"/>
                <w:szCs w:val="15"/>
              </w:rPr>
            </w:pPr>
            <w:r w:rsidRPr="0071539E">
              <w:rPr>
                <w:rFonts w:cs="Times New Roman"/>
                <w:sz w:val="15"/>
                <w:szCs w:val="15"/>
              </w:rPr>
              <w:t>Rectum</w:t>
            </w:r>
          </w:p>
        </w:tc>
        <w:tc>
          <w:tcPr>
            <w:tcW w:w="650" w:type="pct"/>
            <w:tcBorders>
              <w:top w:val="nil"/>
              <w:left w:val="nil"/>
              <w:bottom w:val="nil"/>
              <w:right w:val="nil"/>
            </w:tcBorders>
            <w:shd w:val="solid" w:color="FFFFFF" w:fill="auto"/>
          </w:tcPr>
          <w:p w14:paraId="35C5153B" w14:textId="77777777" w:rsidR="0071539E" w:rsidRPr="0071539E" w:rsidRDefault="0071539E" w:rsidP="0071539E">
            <w:pPr>
              <w:jc w:val="center"/>
              <w:rPr>
                <w:rFonts w:cs="Times New Roman"/>
                <w:sz w:val="15"/>
                <w:szCs w:val="15"/>
              </w:rPr>
            </w:pPr>
            <w:r w:rsidRPr="0071539E">
              <w:rPr>
                <w:rFonts w:cs="Times New Roman"/>
                <w:sz w:val="15"/>
                <w:szCs w:val="15"/>
              </w:rPr>
              <w:t>26(52.0%)</w:t>
            </w:r>
          </w:p>
        </w:tc>
        <w:tc>
          <w:tcPr>
            <w:tcW w:w="1045" w:type="pct"/>
            <w:tcBorders>
              <w:top w:val="nil"/>
              <w:left w:val="nil"/>
              <w:bottom w:val="nil"/>
              <w:right w:val="nil"/>
            </w:tcBorders>
            <w:shd w:val="solid" w:color="FFFFFF" w:fill="auto"/>
          </w:tcPr>
          <w:p w14:paraId="64CC53B2" w14:textId="77777777" w:rsidR="0071539E" w:rsidRPr="0071539E" w:rsidRDefault="0071539E" w:rsidP="0071539E">
            <w:pPr>
              <w:jc w:val="center"/>
              <w:rPr>
                <w:rFonts w:cs="Times New Roman"/>
                <w:sz w:val="15"/>
                <w:szCs w:val="15"/>
              </w:rPr>
            </w:pPr>
            <w:r w:rsidRPr="0071539E">
              <w:rPr>
                <w:rFonts w:cs="Times New Roman"/>
                <w:sz w:val="15"/>
                <w:szCs w:val="15"/>
              </w:rPr>
              <w:t>16</w:t>
            </w:r>
          </w:p>
        </w:tc>
        <w:tc>
          <w:tcPr>
            <w:tcW w:w="1246" w:type="pct"/>
            <w:tcBorders>
              <w:top w:val="nil"/>
              <w:left w:val="nil"/>
              <w:bottom w:val="nil"/>
              <w:right w:val="nil"/>
            </w:tcBorders>
            <w:shd w:val="solid" w:color="FFFFFF" w:fill="auto"/>
          </w:tcPr>
          <w:p w14:paraId="0DB3B6A6" w14:textId="77777777" w:rsidR="0071539E" w:rsidRPr="0071539E" w:rsidRDefault="0071539E" w:rsidP="0071539E">
            <w:pPr>
              <w:jc w:val="center"/>
              <w:rPr>
                <w:rFonts w:cs="Times New Roman"/>
                <w:sz w:val="15"/>
                <w:szCs w:val="15"/>
              </w:rPr>
            </w:pPr>
            <w:r w:rsidRPr="0071539E">
              <w:rPr>
                <w:rFonts w:cs="Times New Roman"/>
                <w:sz w:val="15"/>
                <w:szCs w:val="15"/>
              </w:rPr>
              <w:t>10</w:t>
            </w:r>
          </w:p>
        </w:tc>
        <w:tc>
          <w:tcPr>
            <w:tcW w:w="368" w:type="pct"/>
            <w:vMerge w:val="restart"/>
            <w:tcBorders>
              <w:top w:val="nil"/>
              <w:left w:val="nil"/>
              <w:right w:val="nil"/>
            </w:tcBorders>
            <w:shd w:val="solid" w:color="FFFFFF" w:fill="auto"/>
          </w:tcPr>
          <w:p w14:paraId="4272AFC2" w14:textId="77777777" w:rsidR="0071539E" w:rsidRPr="0071539E" w:rsidRDefault="0071539E" w:rsidP="0071539E">
            <w:pPr>
              <w:rPr>
                <w:rFonts w:cs="Times New Roman"/>
                <w:sz w:val="15"/>
                <w:szCs w:val="15"/>
              </w:rPr>
            </w:pPr>
            <w:r w:rsidRPr="0071539E">
              <w:rPr>
                <w:rFonts w:cs="Times New Roman"/>
                <w:sz w:val="15"/>
                <w:szCs w:val="15"/>
              </w:rPr>
              <w:t>2.885</w:t>
            </w:r>
          </w:p>
        </w:tc>
        <w:tc>
          <w:tcPr>
            <w:tcW w:w="341" w:type="pct"/>
            <w:vMerge w:val="restart"/>
            <w:tcBorders>
              <w:top w:val="nil"/>
              <w:left w:val="nil"/>
              <w:right w:val="nil"/>
            </w:tcBorders>
            <w:shd w:val="solid" w:color="FFFFFF" w:fill="auto"/>
          </w:tcPr>
          <w:p w14:paraId="44CD7AD2" w14:textId="77777777" w:rsidR="0071539E" w:rsidRPr="0071539E" w:rsidRDefault="0071539E" w:rsidP="0071539E">
            <w:pPr>
              <w:rPr>
                <w:rFonts w:cs="Times New Roman"/>
                <w:sz w:val="15"/>
                <w:szCs w:val="15"/>
              </w:rPr>
            </w:pPr>
            <w:r w:rsidRPr="0071539E">
              <w:rPr>
                <w:rFonts w:cs="Times New Roman"/>
                <w:sz w:val="15"/>
                <w:szCs w:val="15"/>
              </w:rPr>
              <w:t>0.089</w:t>
            </w:r>
          </w:p>
        </w:tc>
      </w:tr>
      <w:tr w:rsidR="0071539E" w:rsidRPr="0071539E" w14:paraId="7317527E" w14:textId="77777777">
        <w:trPr>
          <w:trHeight w:val="300"/>
        </w:trPr>
        <w:tc>
          <w:tcPr>
            <w:tcW w:w="1350" w:type="pct"/>
            <w:tcBorders>
              <w:top w:val="nil"/>
              <w:left w:val="nil"/>
              <w:bottom w:val="nil"/>
              <w:right w:val="nil"/>
            </w:tcBorders>
            <w:shd w:val="solid" w:color="FFFFFF" w:fill="auto"/>
          </w:tcPr>
          <w:p w14:paraId="4C1A7F08" w14:textId="77777777" w:rsidR="0071539E" w:rsidRPr="0071539E" w:rsidRDefault="0071539E" w:rsidP="0071539E">
            <w:pPr>
              <w:jc w:val="center"/>
              <w:rPr>
                <w:rFonts w:cs="Times New Roman"/>
                <w:sz w:val="15"/>
                <w:szCs w:val="15"/>
              </w:rPr>
            </w:pPr>
            <w:r w:rsidRPr="0071539E">
              <w:rPr>
                <w:rFonts w:cs="Times New Roman"/>
                <w:sz w:val="15"/>
                <w:szCs w:val="15"/>
              </w:rPr>
              <w:t>Colon</w:t>
            </w:r>
          </w:p>
        </w:tc>
        <w:tc>
          <w:tcPr>
            <w:tcW w:w="650" w:type="pct"/>
            <w:tcBorders>
              <w:top w:val="nil"/>
              <w:left w:val="nil"/>
              <w:bottom w:val="nil"/>
              <w:right w:val="nil"/>
            </w:tcBorders>
            <w:shd w:val="solid" w:color="FFFFFF" w:fill="auto"/>
          </w:tcPr>
          <w:p w14:paraId="2F883404" w14:textId="77777777" w:rsidR="0071539E" w:rsidRPr="0071539E" w:rsidRDefault="0071539E" w:rsidP="0071539E">
            <w:pPr>
              <w:jc w:val="center"/>
              <w:rPr>
                <w:rFonts w:cs="Times New Roman"/>
                <w:sz w:val="15"/>
                <w:szCs w:val="15"/>
              </w:rPr>
            </w:pPr>
            <w:r w:rsidRPr="0071539E">
              <w:rPr>
                <w:rFonts w:cs="Times New Roman"/>
                <w:sz w:val="15"/>
                <w:szCs w:val="15"/>
              </w:rPr>
              <w:t>24(48.0%)</w:t>
            </w:r>
          </w:p>
        </w:tc>
        <w:tc>
          <w:tcPr>
            <w:tcW w:w="1045" w:type="pct"/>
            <w:tcBorders>
              <w:top w:val="nil"/>
              <w:left w:val="nil"/>
              <w:bottom w:val="nil"/>
              <w:right w:val="nil"/>
            </w:tcBorders>
            <w:shd w:val="solid" w:color="FFFFFF" w:fill="auto"/>
          </w:tcPr>
          <w:p w14:paraId="17405CB1" w14:textId="77777777" w:rsidR="0071539E" w:rsidRPr="0071539E" w:rsidRDefault="0071539E" w:rsidP="0071539E">
            <w:pPr>
              <w:jc w:val="center"/>
              <w:rPr>
                <w:rFonts w:cs="Times New Roman"/>
                <w:sz w:val="15"/>
                <w:szCs w:val="15"/>
              </w:rPr>
            </w:pPr>
            <w:r w:rsidRPr="0071539E">
              <w:rPr>
                <w:rFonts w:cs="Times New Roman"/>
                <w:sz w:val="15"/>
                <w:szCs w:val="15"/>
              </w:rPr>
              <w:t>9</w:t>
            </w:r>
          </w:p>
        </w:tc>
        <w:tc>
          <w:tcPr>
            <w:tcW w:w="1246" w:type="pct"/>
            <w:tcBorders>
              <w:top w:val="nil"/>
              <w:left w:val="nil"/>
              <w:bottom w:val="nil"/>
              <w:right w:val="nil"/>
            </w:tcBorders>
            <w:shd w:val="solid" w:color="FFFFFF" w:fill="auto"/>
          </w:tcPr>
          <w:p w14:paraId="1B30A09C" w14:textId="77777777" w:rsidR="0071539E" w:rsidRPr="0071539E" w:rsidRDefault="0071539E" w:rsidP="0071539E">
            <w:pPr>
              <w:jc w:val="center"/>
              <w:rPr>
                <w:rFonts w:cs="Times New Roman"/>
                <w:sz w:val="15"/>
                <w:szCs w:val="15"/>
              </w:rPr>
            </w:pPr>
            <w:r w:rsidRPr="0071539E">
              <w:rPr>
                <w:rFonts w:cs="Times New Roman"/>
                <w:sz w:val="15"/>
                <w:szCs w:val="15"/>
              </w:rPr>
              <w:t>15</w:t>
            </w:r>
          </w:p>
        </w:tc>
        <w:tc>
          <w:tcPr>
            <w:tcW w:w="368" w:type="pct"/>
            <w:vMerge/>
            <w:tcBorders>
              <w:left w:val="nil"/>
              <w:bottom w:val="nil"/>
              <w:right w:val="nil"/>
            </w:tcBorders>
            <w:shd w:val="solid" w:color="FFFFFF" w:fill="auto"/>
          </w:tcPr>
          <w:p w14:paraId="338E3DE4"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72E916A9" w14:textId="77777777" w:rsidR="0071539E" w:rsidRPr="0071539E" w:rsidRDefault="0071539E" w:rsidP="0071539E">
            <w:pPr>
              <w:rPr>
                <w:rFonts w:cs="Times New Roman"/>
                <w:sz w:val="15"/>
                <w:szCs w:val="15"/>
              </w:rPr>
            </w:pPr>
          </w:p>
        </w:tc>
      </w:tr>
      <w:tr w:rsidR="0071539E" w:rsidRPr="0071539E" w14:paraId="1957D481" w14:textId="77777777" w:rsidTr="0071539E">
        <w:trPr>
          <w:trHeight w:val="340"/>
        </w:trPr>
        <w:tc>
          <w:tcPr>
            <w:tcW w:w="5000" w:type="pct"/>
            <w:gridSpan w:val="6"/>
            <w:tcBorders>
              <w:top w:val="nil"/>
              <w:left w:val="nil"/>
              <w:bottom w:val="nil"/>
            </w:tcBorders>
            <w:shd w:val="solid" w:color="FFFFFF" w:fill="auto"/>
          </w:tcPr>
          <w:p w14:paraId="1C70401A" w14:textId="5C0A6669" w:rsidR="0071539E" w:rsidRPr="0071539E" w:rsidRDefault="0071539E" w:rsidP="0071539E">
            <w:pPr>
              <w:jc w:val="left"/>
              <w:rPr>
                <w:rFonts w:cs="Times New Roman"/>
                <w:sz w:val="15"/>
                <w:szCs w:val="15"/>
              </w:rPr>
            </w:pPr>
            <w:r w:rsidRPr="0071539E">
              <w:rPr>
                <w:rFonts w:cs="Times New Roman"/>
                <w:sz w:val="15"/>
                <w:szCs w:val="15"/>
              </w:rPr>
              <w:t>T stage</w:t>
            </w:r>
          </w:p>
        </w:tc>
      </w:tr>
      <w:tr w:rsidR="0071539E" w:rsidRPr="0071539E" w14:paraId="7F78F24C" w14:textId="77777777">
        <w:trPr>
          <w:trHeight w:val="300"/>
        </w:trPr>
        <w:tc>
          <w:tcPr>
            <w:tcW w:w="1350" w:type="pct"/>
            <w:tcBorders>
              <w:top w:val="nil"/>
              <w:left w:val="nil"/>
              <w:bottom w:val="nil"/>
              <w:right w:val="nil"/>
            </w:tcBorders>
            <w:shd w:val="solid" w:color="FFFFFF" w:fill="auto"/>
          </w:tcPr>
          <w:p w14:paraId="59800F09" w14:textId="77777777" w:rsidR="0071539E" w:rsidRPr="0071539E" w:rsidRDefault="0071539E" w:rsidP="0071539E">
            <w:pPr>
              <w:jc w:val="center"/>
              <w:rPr>
                <w:rFonts w:cs="Times New Roman"/>
                <w:sz w:val="15"/>
                <w:szCs w:val="15"/>
              </w:rPr>
            </w:pPr>
            <w:r w:rsidRPr="0071539E">
              <w:rPr>
                <w:rFonts w:cs="Times New Roman"/>
                <w:sz w:val="15"/>
                <w:szCs w:val="15"/>
              </w:rPr>
              <w:t>T1-T2</w:t>
            </w:r>
          </w:p>
        </w:tc>
        <w:tc>
          <w:tcPr>
            <w:tcW w:w="650" w:type="pct"/>
            <w:tcBorders>
              <w:top w:val="nil"/>
              <w:left w:val="nil"/>
              <w:bottom w:val="nil"/>
              <w:right w:val="nil"/>
            </w:tcBorders>
            <w:shd w:val="solid" w:color="FFFFFF" w:fill="auto"/>
          </w:tcPr>
          <w:p w14:paraId="20CDB2A0" w14:textId="65854F40" w:rsidR="0071539E" w:rsidRPr="0071539E" w:rsidRDefault="00822BB6" w:rsidP="0071539E">
            <w:pPr>
              <w:jc w:val="center"/>
              <w:rPr>
                <w:rFonts w:cs="Times New Roman"/>
                <w:sz w:val="15"/>
                <w:szCs w:val="15"/>
              </w:rPr>
            </w:pPr>
            <w:r>
              <w:rPr>
                <w:rFonts w:cs="Times New Roman" w:hint="eastAsia"/>
                <w:sz w:val="15"/>
                <w:szCs w:val="15"/>
              </w:rPr>
              <w:t>2</w:t>
            </w:r>
            <w:r w:rsidR="0071539E" w:rsidRPr="0071539E">
              <w:rPr>
                <w:rFonts w:cs="Times New Roman"/>
                <w:sz w:val="15"/>
                <w:szCs w:val="15"/>
              </w:rPr>
              <w:t>0(</w:t>
            </w:r>
            <w:r>
              <w:rPr>
                <w:rFonts w:cs="Times New Roman" w:hint="eastAsia"/>
                <w:sz w:val="15"/>
                <w:szCs w:val="15"/>
              </w:rPr>
              <w:t>4</w:t>
            </w:r>
            <w:r w:rsidR="0071539E" w:rsidRPr="0071539E">
              <w:rPr>
                <w:rFonts w:cs="Times New Roman"/>
                <w:sz w:val="15"/>
                <w:szCs w:val="15"/>
              </w:rPr>
              <w:t>0.0%)</w:t>
            </w:r>
          </w:p>
        </w:tc>
        <w:tc>
          <w:tcPr>
            <w:tcW w:w="1045" w:type="pct"/>
            <w:tcBorders>
              <w:top w:val="nil"/>
              <w:left w:val="nil"/>
              <w:bottom w:val="nil"/>
              <w:right w:val="nil"/>
            </w:tcBorders>
            <w:shd w:val="solid" w:color="FFFFFF" w:fill="auto"/>
          </w:tcPr>
          <w:p w14:paraId="0E4A5C40" w14:textId="77777777" w:rsidR="0071539E" w:rsidRPr="0071539E" w:rsidRDefault="0071539E" w:rsidP="0071539E">
            <w:pPr>
              <w:jc w:val="center"/>
              <w:rPr>
                <w:rFonts w:cs="Times New Roman"/>
                <w:sz w:val="15"/>
                <w:szCs w:val="15"/>
              </w:rPr>
            </w:pPr>
            <w:r w:rsidRPr="0071539E">
              <w:rPr>
                <w:rFonts w:cs="Times New Roman"/>
                <w:sz w:val="15"/>
                <w:szCs w:val="15"/>
              </w:rPr>
              <w:t>6</w:t>
            </w:r>
          </w:p>
        </w:tc>
        <w:tc>
          <w:tcPr>
            <w:tcW w:w="1246" w:type="pct"/>
            <w:tcBorders>
              <w:top w:val="nil"/>
              <w:left w:val="nil"/>
              <w:bottom w:val="nil"/>
              <w:right w:val="nil"/>
            </w:tcBorders>
            <w:shd w:val="solid" w:color="FFFFFF" w:fill="auto"/>
          </w:tcPr>
          <w:p w14:paraId="55C1B899" w14:textId="77777777" w:rsidR="0071539E" w:rsidRPr="0071539E" w:rsidRDefault="0071539E" w:rsidP="0071539E">
            <w:pPr>
              <w:jc w:val="center"/>
              <w:rPr>
                <w:rFonts w:cs="Times New Roman"/>
                <w:sz w:val="15"/>
                <w:szCs w:val="15"/>
              </w:rPr>
            </w:pPr>
            <w:r w:rsidRPr="0071539E">
              <w:rPr>
                <w:rFonts w:cs="Times New Roman"/>
                <w:sz w:val="15"/>
                <w:szCs w:val="15"/>
              </w:rPr>
              <w:t>14</w:t>
            </w:r>
          </w:p>
        </w:tc>
        <w:tc>
          <w:tcPr>
            <w:tcW w:w="368" w:type="pct"/>
            <w:vMerge w:val="restart"/>
            <w:tcBorders>
              <w:top w:val="nil"/>
              <w:left w:val="nil"/>
              <w:right w:val="nil"/>
            </w:tcBorders>
          </w:tcPr>
          <w:p w14:paraId="03D3AC03" w14:textId="77777777" w:rsidR="0071539E" w:rsidRPr="0071539E" w:rsidRDefault="0071539E" w:rsidP="0071539E">
            <w:pPr>
              <w:rPr>
                <w:rFonts w:cs="Times New Roman"/>
                <w:sz w:val="15"/>
                <w:szCs w:val="15"/>
              </w:rPr>
            </w:pPr>
            <w:r w:rsidRPr="0071539E">
              <w:rPr>
                <w:rFonts w:cs="Times New Roman"/>
                <w:sz w:val="15"/>
                <w:szCs w:val="15"/>
              </w:rPr>
              <w:t>5.333</w:t>
            </w:r>
          </w:p>
        </w:tc>
        <w:tc>
          <w:tcPr>
            <w:tcW w:w="341" w:type="pct"/>
            <w:vMerge w:val="restart"/>
            <w:tcBorders>
              <w:top w:val="nil"/>
              <w:left w:val="nil"/>
              <w:right w:val="nil"/>
            </w:tcBorders>
          </w:tcPr>
          <w:p w14:paraId="6A7AAE2D" w14:textId="77777777" w:rsidR="0071539E" w:rsidRPr="0071539E" w:rsidRDefault="0071539E" w:rsidP="0071539E">
            <w:pPr>
              <w:rPr>
                <w:rFonts w:cs="Times New Roman"/>
                <w:b/>
                <w:bCs/>
                <w:sz w:val="15"/>
                <w:szCs w:val="15"/>
              </w:rPr>
            </w:pPr>
            <w:r w:rsidRPr="0071539E">
              <w:rPr>
                <w:rFonts w:cs="Times New Roman"/>
                <w:b/>
                <w:bCs/>
                <w:sz w:val="15"/>
                <w:szCs w:val="15"/>
              </w:rPr>
              <w:t>0.021*</w:t>
            </w:r>
          </w:p>
        </w:tc>
      </w:tr>
      <w:tr w:rsidR="0071539E" w:rsidRPr="0071539E" w14:paraId="706E78B6" w14:textId="77777777">
        <w:trPr>
          <w:trHeight w:val="300"/>
        </w:trPr>
        <w:tc>
          <w:tcPr>
            <w:tcW w:w="1350" w:type="pct"/>
            <w:tcBorders>
              <w:top w:val="nil"/>
              <w:left w:val="nil"/>
              <w:bottom w:val="nil"/>
              <w:right w:val="nil"/>
            </w:tcBorders>
            <w:shd w:val="solid" w:color="FFFFFF" w:fill="auto"/>
          </w:tcPr>
          <w:p w14:paraId="5DF45AC6" w14:textId="77777777" w:rsidR="0071539E" w:rsidRPr="0071539E" w:rsidRDefault="0071539E" w:rsidP="0071539E">
            <w:pPr>
              <w:jc w:val="center"/>
              <w:rPr>
                <w:rFonts w:cs="Times New Roman"/>
                <w:sz w:val="15"/>
                <w:szCs w:val="15"/>
              </w:rPr>
            </w:pPr>
            <w:r w:rsidRPr="0071539E">
              <w:rPr>
                <w:rFonts w:cs="Times New Roman"/>
                <w:sz w:val="15"/>
                <w:szCs w:val="15"/>
              </w:rPr>
              <w:t>T3-T4</w:t>
            </w:r>
          </w:p>
        </w:tc>
        <w:tc>
          <w:tcPr>
            <w:tcW w:w="650" w:type="pct"/>
            <w:tcBorders>
              <w:top w:val="nil"/>
              <w:left w:val="nil"/>
              <w:bottom w:val="nil"/>
              <w:right w:val="nil"/>
            </w:tcBorders>
            <w:shd w:val="solid" w:color="FFFFFF" w:fill="auto"/>
          </w:tcPr>
          <w:p w14:paraId="024B3FDD" w14:textId="27EC5830" w:rsidR="0071539E" w:rsidRPr="0071539E" w:rsidRDefault="00822BB6" w:rsidP="0071539E">
            <w:pPr>
              <w:jc w:val="center"/>
              <w:rPr>
                <w:rFonts w:cs="Times New Roman"/>
                <w:sz w:val="15"/>
                <w:szCs w:val="15"/>
              </w:rPr>
            </w:pPr>
            <w:r>
              <w:rPr>
                <w:rFonts w:cs="Times New Roman" w:hint="eastAsia"/>
                <w:sz w:val="15"/>
                <w:szCs w:val="15"/>
              </w:rPr>
              <w:t>3</w:t>
            </w:r>
            <w:r w:rsidR="0071539E" w:rsidRPr="0071539E">
              <w:rPr>
                <w:rFonts w:cs="Times New Roman"/>
                <w:sz w:val="15"/>
                <w:szCs w:val="15"/>
              </w:rPr>
              <w:t>0(</w:t>
            </w:r>
            <w:r>
              <w:rPr>
                <w:rFonts w:cs="Times New Roman" w:hint="eastAsia"/>
                <w:sz w:val="15"/>
                <w:szCs w:val="15"/>
              </w:rPr>
              <w:t>6</w:t>
            </w:r>
            <w:r w:rsidR="0071539E" w:rsidRPr="0071539E">
              <w:rPr>
                <w:rFonts w:cs="Times New Roman"/>
                <w:sz w:val="15"/>
                <w:szCs w:val="15"/>
              </w:rPr>
              <w:t>0.0%)</w:t>
            </w:r>
          </w:p>
        </w:tc>
        <w:tc>
          <w:tcPr>
            <w:tcW w:w="1045" w:type="pct"/>
            <w:tcBorders>
              <w:top w:val="nil"/>
              <w:left w:val="nil"/>
              <w:bottom w:val="nil"/>
              <w:right w:val="nil"/>
            </w:tcBorders>
            <w:shd w:val="solid" w:color="FFFFFF" w:fill="auto"/>
          </w:tcPr>
          <w:p w14:paraId="1BDDC446" w14:textId="77777777" w:rsidR="0071539E" w:rsidRPr="0071539E" w:rsidRDefault="0071539E" w:rsidP="0071539E">
            <w:pPr>
              <w:jc w:val="center"/>
              <w:rPr>
                <w:rFonts w:cs="Times New Roman"/>
                <w:sz w:val="15"/>
                <w:szCs w:val="15"/>
              </w:rPr>
            </w:pPr>
            <w:r w:rsidRPr="0071539E">
              <w:rPr>
                <w:rFonts w:cs="Times New Roman"/>
                <w:sz w:val="15"/>
                <w:szCs w:val="15"/>
              </w:rPr>
              <w:t>19</w:t>
            </w:r>
          </w:p>
        </w:tc>
        <w:tc>
          <w:tcPr>
            <w:tcW w:w="1246" w:type="pct"/>
            <w:tcBorders>
              <w:top w:val="nil"/>
              <w:left w:val="nil"/>
              <w:bottom w:val="nil"/>
              <w:right w:val="nil"/>
            </w:tcBorders>
            <w:shd w:val="solid" w:color="FFFFFF" w:fill="auto"/>
          </w:tcPr>
          <w:p w14:paraId="25BF73BF" w14:textId="77777777" w:rsidR="0071539E" w:rsidRPr="0071539E" w:rsidRDefault="0071539E" w:rsidP="0071539E">
            <w:pPr>
              <w:jc w:val="center"/>
              <w:rPr>
                <w:rFonts w:cs="Times New Roman"/>
                <w:sz w:val="15"/>
                <w:szCs w:val="15"/>
              </w:rPr>
            </w:pPr>
            <w:r w:rsidRPr="0071539E">
              <w:rPr>
                <w:rFonts w:cs="Times New Roman"/>
                <w:sz w:val="15"/>
                <w:szCs w:val="15"/>
              </w:rPr>
              <w:t>11</w:t>
            </w:r>
          </w:p>
        </w:tc>
        <w:tc>
          <w:tcPr>
            <w:tcW w:w="368" w:type="pct"/>
            <w:vMerge/>
            <w:tcBorders>
              <w:left w:val="nil"/>
              <w:bottom w:val="nil"/>
              <w:right w:val="nil"/>
            </w:tcBorders>
          </w:tcPr>
          <w:p w14:paraId="3CC8275A" w14:textId="77777777" w:rsidR="0071539E" w:rsidRPr="0071539E" w:rsidRDefault="0071539E" w:rsidP="0071539E">
            <w:pPr>
              <w:rPr>
                <w:rFonts w:cs="Times New Roman"/>
                <w:sz w:val="15"/>
                <w:szCs w:val="15"/>
              </w:rPr>
            </w:pPr>
          </w:p>
        </w:tc>
        <w:tc>
          <w:tcPr>
            <w:tcW w:w="341" w:type="pct"/>
            <w:vMerge/>
            <w:tcBorders>
              <w:left w:val="nil"/>
              <w:bottom w:val="nil"/>
              <w:right w:val="nil"/>
            </w:tcBorders>
          </w:tcPr>
          <w:p w14:paraId="659A6DAD" w14:textId="77777777" w:rsidR="0071539E" w:rsidRPr="0071539E" w:rsidRDefault="0071539E" w:rsidP="0071539E">
            <w:pPr>
              <w:rPr>
                <w:rFonts w:cs="Times New Roman"/>
                <w:b/>
                <w:bCs/>
                <w:sz w:val="15"/>
                <w:szCs w:val="15"/>
              </w:rPr>
            </w:pPr>
          </w:p>
        </w:tc>
      </w:tr>
      <w:tr w:rsidR="0071539E" w:rsidRPr="0071539E" w14:paraId="18F8F32A" w14:textId="77777777" w:rsidTr="0071539E">
        <w:trPr>
          <w:trHeight w:val="340"/>
        </w:trPr>
        <w:tc>
          <w:tcPr>
            <w:tcW w:w="5000" w:type="pct"/>
            <w:gridSpan w:val="6"/>
            <w:tcBorders>
              <w:top w:val="nil"/>
              <w:left w:val="nil"/>
              <w:bottom w:val="nil"/>
              <w:right w:val="nil"/>
            </w:tcBorders>
            <w:shd w:val="solid" w:color="FFFFFF" w:fill="auto"/>
          </w:tcPr>
          <w:p w14:paraId="5FDC1405" w14:textId="3677EAB1" w:rsidR="0071539E" w:rsidRPr="0071539E" w:rsidRDefault="0071539E" w:rsidP="0071539E">
            <w:pPr>
              <w:jc w:val="left"/>
              <w:rPr>
                <w:rFonts w:cs="Times New Roman"/>
                <w:sz w:val="15"/>
                <w:szCs w:val="15"/>
              </w:rPr>
            </w:pPr>
            <w:r w:rsidRPr="0071539E">
              <w:rPr>
                <w:rFonts w:cs="Times New Roman"/>
                <w:sz w:val="15"/>
                <w:szCs w:val="15"/>
              </w:rPr>
              <w:t>N stage</w:t>
            </w:r>
          </w:p>
        </w:tc>
      </w:tr>
      <w:tr w:rsidR="0071539E" w:rsidRPr="0071539E" w14:paraId="18A06153" w14:textId="77777777">
        <w:trPr>
          <w:trHeight w:val="300"/>
        </w:trPr>
        <w:tc>
          <w:tcPr>
            <w:tcW w:w="1350" w:type="pct"/>
            <w:tcBorders>
              <w:top w:val="nil"/>
              <w:left w:val="nil"/>
              <w:bottom w:val="nil"/>
              <w:right w:val="nil"/>
            </w:tcBorders>
            <w:shd w:val="solid" w:color="FFFFFF" w:fill="auto"/>
          </w:tcPr>
          <w:p w14:paraId="21954297" w14:textId="77777777" w:rsidR="0071539E" w:rsidRPr="0071539E" w:rsidRDefault="0071539E" w:rsidP="0071539E">
            <w:pPr>
              <w:jc w:val="center"/>
              <w:rPr>
                <w:rFonts w:cs="Times New Roman"/>
                <w:sz w:val="15"/>
                <w:szCs w:val="15"/>
              </w:rPr>
            </w:pPr>
            <w:r w:rsidRPr="0071539E">
              <w:rPr>
                <w:rFonts w:cs="Times New Roman"/>
                <w:sz w:val="15"/>
                <w:szCs w:val="15"/>
              </w:rPr>
              <w:t>N0</w:t>
            </w:r>
          </w:p>
        </w:tc>
        <w:tc>
          <w:tcPr>
            <w:tcW w:w="650" w:type="pct"/>
            <w:tcBorders>
              <w:top w:val="nil"/>
              <w:left w:val="nil"/>
              <w:bottom w:val="nil"/>
              <w:right w:val="nil"/>
            </w:tcBorders>
            <w:shd w:val="solid" w:color="FFFFFF" w:fill="auto"/>
          </w:tcPr>
          <w:p w14:paraId="76285466" w14:textId="0BB15432" w:rsidR="0071539E" w:rsidRPr="0071539E" w:rsidRDefault="0071539E" w:rsidP="0071539E">
            <w:pPr>
              <w:jc w:val="center"/>
              <w:rPr>
                <w:rFonts w:cs="Times New Roman"/>
                <w:sz w:val="15"/>
                <w:szCs w:val="15"/>
              </w:rPr>
            </w:pPr>
            <w:r w:rsidRPr="0071539E">
              <w:rPr>
                <w:rFonts w:cs="Times New Roman"/>
                <w:sz w:val="15"/>
                <w:szCs w:val="15"/>
              </w:rPr>
              <w:t>2</w:t>
            </w:r>
            <w:r w:rsidR="002343FC">
              <w:rPr>
                <w:rFonts w:cs="Times New Roman" w:hint="eastAsia"/>
                <w:sz w:val="15"/>
                <w:szCs w:val="15"/>
              </w:rPr>
              <w:t>6</w:t>
            </w:r>
            <w:r w:rsidRPr="0071539E">
              <w:rPr>
                <w:rFonts w:cs="Times New Roman"/>
                <w:sz w:val="15"/>
                <w:szCs w:val="15"/>
              </w:rPr>
              <w:t>(</w:t>
            </w:r>
            <w:r w:rsidR="002343FC">
              <w:rPr>
                <w:rFonts w:cs="Times New Roman" w:hint="eastAsia"/>
                <w:sz w:val="15"/>
                <w:szCs w:val="15"/>
              </w:rPr>
              <w:t>52</w:t>
            </w:r>
            <w:r w:rsidRPr="0071539E">
              <w:rPr>
                <w:rFonts w:cs="Times New Roman"/>
                <w:sz w:val="15"/>
                <w:szCs w:val="15"/>
              </w:rPr>
              <w:t>.0%)</w:t>
            </w:r>
          </w:p>
        </w:tc>
        <w:tc>
          <w:tcPr>
            <w:tcW w:w="1045" w:type="pct"/>
            <w:tcBorders>
              <w:top w:val="nil"/>
              <w:left w:val="nil"/>
              <w:bottom w:val="nil"/>
              <w:right w:val="nil"/>
            </w:tcBorders>
            <w:shd w:val="solid" w:color="FFFFFF" w:fill="auto"/>
          </w:tcPr>
          <w:p w14:paraId="043ABA14" w14:textId="77777777" w:rsidR="0071539E" w:rsidRPr="0071539E" w:rsidRDefault="0071539E" w:rsidP="0071539E">
            <w:pPr>
              <w:jc w:val="center"/>
              <w:rPr>
                <w:rFonts w:cs="Times New Roman"/>
                <w:sz w:val="15"/>
                <w:szCs w:val="15"/>
              </w:rPr>
            </w:pPr>
            <w:r w:rsidRPr="0071539E">
              <w:rPr>
                <w:rFonts w:cs="Times New Roman"/>
                <w:sz w:val="15"/>
                <w:szCs w:val="15"/>
              </w:rPr>
              <w:t>12</w:t>
            </w:r>
          </w:p>
        </w:tc>
        <w:tc>
          <w:tcPr>
            <w:tcW w:w="1246" w:type="pct"/>
            <w:tcBorders>
              <w:top w:val="nil"/>
              <w:left w:val="nil"/>
              <w:bottom w:val="nil"/>
              <w:right w:val="nil"/>
            </w:tcBorders>
            <w:shd w:val="solid" w:color="FFFFFF" w:fill="auto"/>
          </w:tcPr>
          <w:p w14:paraId="5C014FD4" w14:textId="2ECFCA3C" w:rsidR="0071539E" w:rsidRPr="0071539E" w:rsidRDefault="0071539E" w:rsidP="0071539E">
            <w:pPr>
              <w:jc w:val="center"/>
              <w:rPr>
                <w:rFonts w:cs="Times New Roman"/>
                <w:sz w:val="15"/>
                <w:szCs w:val="15"/>
              </w:rPr>
            </w:pPr>
            <w:r w:rsidRPr="0071539E">
              <w:rPr>
                <w:rFonts w:cs="Times New Roman"/>
                <w:sz w:val="15"/>
                <w:szCs w:val="15"/>
              </w:rPr>
              <w:t>1</w:t>
            </w:r>
            <w:r w:rsidR="002343FC">
              <w:rPr>
                <w:rFonts w:cs="Times New Roman" w:hint="eastAsia"/>
                <w:sz w:val="15"/>
                <w:szCs w:val="15"/>
              </w:rPr>
              <w:t>4</w:t>
            </w:r>
          </w:p>
        </w:tc>
        <w:tc>
          <w:tcPr>
            <w:tcW w:w="368" w:type="pct"/>
            <w:vMerge w:val="restart"/>
            <w:tcBorders>
              <w:top w:val="nil"/>
              <w:left w:val="nil"/>
              <w:right w:val="nil"/>
            </w:tcBorders>
            <w:shd w:val="solid" w:color="FFFFFF" w:fill="auto"/>
          </w:tcPr>
          <w:p w14:paraId="39606B8E" w14:textId="5698D99E" w:rsidR="0071539E" w:rsidRPr="0071539E" w:rsidRDefault="0069682F" w:rsidP="0069682F">
            <w:pPr>
              <w:ind w:firstLineChars="100" w:firstLine="150"/>
              <w:rPr>
                <w:rFonts w:cs="Times New Roman"/>
                <w:sz w:val="15"/>
                <w:szCs w:val="15"/>
              </w:rPr>
            </w:pPr>
            <w:r>
              <w:rPr>
                <w:rFonts w:cs="Times New Roman" w:hint="eastAsia"/>
                <w:sz w:val="15"/>
                <w:szCs w:val="15"/>
              </w:rPr>
              <w:t>-</w:t>
            </w:r>
          </w:p>
        </w:tc>
        <w:tc>
          <w:tcPr>
            <w:tcW w:w="341" w:type="pct"/>
            <w:vMerge w:val="restart"/>
            <w:tcBorders>
              <w:top w:val="nil"/>
              <w:left w:val="nil"/>
              <w:right w:val="nil"/>
            </w:tcBorders>
            <w:shd w:val="solid" w:color="FFFFFF" w:fill="auto"/>
          </w:tcPr>
          <w:p w14:paraId="430B03DF" w14:textId="42FAE05A" w:rsidR="0071539E" w:rsidRPr="002343FC" w:rsidRDefault="002343FC" w:rsidP="0071539E">
            <w:pPr>
              <w:rPr>
                <w:rFonts w:cs="Times New Roman"/>
                <w:sz w:val="15"/>
                <w:szCs w:val="15"/>
              </w:rPr>
            </w:pPr>
            <w:r w:rsidRPr="002343FC">
              <w:rPr>
                <w:rFonts w:cs="Times New Roman"/>
                <w:sz w:val="15"/>
                <w:szCs w:val="15"/>
              </w:rPr>
              <w:t>0.</w:t>
            </w:r>
            <w:r w:rsidR="0069682F">
              <w:rPr>
                <w:rFonts w:cs="Times New Roman" w:hint="eastAsia"/>
                <w:sz w:val="15"/>
                <w:szCs w:val="15"/>
              </w:rPr>
              <w:t>826</w:t>
            </w:r>
            <w:r w:rsidR="0069682F" w:rsidRPr="0069682F">
              <w:rPr>
                <w:rFonts w:cs="Times New Roman" w:hint="eastAsia"/>
                <w:sz w:val="15"/>
                <w:szCs w:val="15"/>
                <w:vertAlign w:val="superscript"/>
              </w:rPr>
              <w:t>a</w:t>
            </w:r>
          </w:p>
        </w:tc>
      </w:tr>
      <w:tr w:rsidR="0071539E" w:rsidRPr="0071539E" w14:paraId="19EB2B8C" w14:textId="77777777">
        <w:trPr>
          <w:trHeight w:val="300"/>
        </w:trPr>
        <w:tc>
          <w:tcPr>
            <w:tcW w:w="1350" w:type="pct"/>
            <w:tcBorders>
              <w:top w:val="nil"/>
              <w:left w:val="nil"/>
              <w:bottom w:val="nil"/>
              <w:right w:val="nil"/>
            </w:tcBorders>
            <w:shd w:val="solid" w:color="FFFFFF" w:fill="auto"/>
          </w:tcPr>
          <w:p w14:paraId="5BC2626D" w14:textId="77777777" w:rsidR="0071539E" w:rsidRPr="0071539E" w:rsidRDefault="0071539E" w:rsidP="0071539E">
            <w:pPr>
              <w:jc w:val="center"/>
              <w:rPr>
                <w:rFonts w:cs="Times New Roman"/>
                <w:sz w:val="15"/>
                <w:szCs w:val="15"/>
              </w:rPr>
            </w:pPr>
            <w:r w:rsidRPr="0071539E">
              <w:rPr>
                <w:rFonts w:cs="Times New Roman"/>
                <w:sz w:val="15"/>
                <w:szCs w:val="15"/>
              </w:rPr>
              <w:t>N1</w:t>
            </w:r>
          </w:p>
        </w:tc>
        <w:tc>
          <w:tcPr>
            <w:tcW w:w="650" w:type="pct"/>
            <w:tcBorders>
              <w:top w:val="nil"/>
              <w:left w:val="nil"/>
              <w:bottom w:val="nil"/>
              <w:right w:val="nil"/>
            </w:tcBorders>
            <w:shd w:val="solid" w:color="FFFFFF" w:fill="auto"/>
          </w:tcPr>
          <w:p w14:paraId="4B46CF0E" w14:textId="20360568" w:rsidR="0071539E" w:rsidRPr="0071539E" w:rsidRDefault="002343FC" w:rsidP="0071539E">
            <w:pPr>
              <w:jc w:val="center"/>
              <w:rPr>
                <w:rFonts w:cs="Times New Roman"/>
                <w:sz w:val="15"/>
                <w:szCs w:val="15"/>
              </w:rPr>
            </w:pPr>
            <w:r>
              <w:rPr>
                <w:rFonts w:cs="Times New Roman" w:hint="eastAsia"/>
                <w:sz w:val="15"/>
                <w:szCs w:val="15"/>
              </w:rPr>
              <w:t>21</w:t>
            </w:r>
            <w:r w:rsidR="0071539E" w:rsidRPr="0071539E">
              <w:rPr>
                <w:rFonts w:cs="Times New Roman"/>
                <w:sz w:val="15"/>
                <w:szCs w:val="15"/>
              </w:rPr>
              <w:t>(</w:t>
            </w:r>
            <w:r>
              <w:rPr>
                <w:rFonts w:cs="Times New Roman" w:hint="eastAsia"/>
                <w:sz w:val="15"/>
                <w:szCs w:val="15"/>
              </w:rPr>
              <w:t>42</w:t>
            </w:r>
            <w:r w:rsidR="0071539E" w:rsidRPr="0071539E">
              <w:rPr>
                <w:rFonts w:cs="Times New Roman"/>
                <w:sz w:val="15"/>
                <w:szCs w:val="15"/>
              </w:rPr>
              <w:t>.00%)</w:t>
            </w:r>
          </w:p>
        </w:tc>
        <w:tc>
          <w:tcPr>
            <w:tcW w:w="1045" w:type="pct"/>
            <w:tcBorders>
              <w:top w:val="nil"/>
              <w:left w:val="nil"/>
              <w:bottom w:val="nil"/>
              <w:right w:val="nil"/>
            </w:tcBorders>
            <w:shd w:val="solid" w:color="FFFFFF" w:fill="auto"/>
          </w:tcPr>
          <w:p w14:paraId="768235A8" w14:textId="6E997A2C" w:rsidR="0071539E" w:rsidRPr="0071539E" w:rsidRDefault="002343FC" w:rsidP="0071539E">
            <w:pPr>
              <w:jc w:val="center"/>
              <w:rPr>
                <w:rFonts w:cs="Times New Roman"/>
                <w:sz w:val="15"/>
                <w:szCs w:val="15"/>
              </w:rPr>
            </w:pPr>
            <w:r>
              <w:rPr>
                <w:rFonts w:cs="Times New Roman" w:hint="eastAsia"/>
                <w:sz w:val="15"/>
                <w:szCs w:val="15"/>
              </w:rPr>
              <w:t>11</w:t>
            </w:r>
          </w:p>
        </w:tc>
        <w:tc>
          <w:tcPr>
            <w:tcW w:w="1246" w:type="pct"/>
            <w:tcBorders>
              <w:top w:val="nil"/>
              <w:left w:val="nil"/>
              <w:bottom w:val="nil"/>
              <w:right w:val="nil"/>
            </w:tcBorders>
            <w:shd w:val="solid" w:color="FFFFFF" w:fill="auto"/>
          </w:tcPr>
          <w:p w14:paraId="7C516B9C" w14:textId="20BD1754" w:rsidR="0071539E" w:rsidRPr="0071539E" w:rsidRDefault="002343FC" w:rsidP="0071539E">
            <w:pPr>
              <w:jc w:val="center"/>
              <w:rPr>
                <w:rFonts w:cs="Times New Roman"/>
                <w:sz w:val="15"/>
                <w:szCs w:val="15"/>
              </w:rPr>
            </w:pPr>
            <w:r>
              <w:rPr>
                <w:rFonts w:cs="Times New Roman" w:hint="eastAsia"/>
                <w:sz w:val="15"/>
                <w:szCs w:val="15"/>
              </w:rPr>
              <w:t>10</w:t>
            </w:r>
          </w:p>
        </w:tc>
        <w:tc>
          <w:tcPr>
            <w:tcW w:w="368" w:type="pct"/>
            <w:vMerge/>
            <w:tcBorders>
              <w:left w:val="nil"/>
              <w:right w:val="nil"/>
            </w:tcBorders>
            <w:shd w:val="solid" w:color="FFFFFF" w:fill="auto"/>
          </w:tcPr>
          <w:p w14:paraId="5A9A29FE" w14:textId="77777777" w:rsidR="0071539E" w:rsidRPr="0071539E" w:rsidRDefault="0071539E" w:rsidP="0071539E">
            <w:pPr>
              <w:rPr>
                <w:rFonts w:cs="Times New Roman"/>
                <w:sz w:val="15"/>
                <w:szCs w:val="15"/>
              </w:rPr>
            </w:pPr>
          </w:p>
        </w:tc>
        <w:tc>
          <w:tcPr>
            <w:tcW w:w="341" w:type="pct"/>
            <w:vMerge/>
            <w:tcBorders>
              <w:left w:val="nil"/>
              <w:right w:val="nil"/>
            </w:tcBorders>
            <w:shd w:val="solid" w:color="FFFFFF" w:fill="auto"/>
          </w:tcPr>
          <w:p w14:paraId="6749EBE2" w14:textId="77777777" w:rsidR="0071539E" w:rsidRPr="0071539E" w:rsidRDefault="0071539E" w:rsidP="0071539E">
            <w:pPr>
              <w:rPr>
                <w:rFonts w:cs="Times New Roman"/>
                <w:sz w:val="15"/>
                <w:szCs w:val="15"/>
              </w:rPr>
            </w:pPr>
          </w:p>
        </w:tc>
      </w:tr>
      <w:tr w:rsidR="0071539E" w:rsidRPr="0071539E" w14:paraId="39A70FE6" w14:textId="77777777">
        <w:trPr>
          <w:trHeight w:val="340"/>
        </w:trPr>
        <w:tc>
          <w:tcPr>
            <w:tcW w:w="1350" w:type="pct"/>
            <w:tcBorders>
              <w:top w:val="nil"/>
              <w:left w:val="nil"/>
              <w:bottom w:val="nil"/>
              <w:right w:val="nil"/>
            </w:tcBorders>
            <w:shd w:val="solid" w:color="FFFFFF" w:fill="auto"/>
          </w:tcPr>
          <w:p w14:paraId="6DF269A8" w14:textId="77777777" w:rsidR="0071539E" w:rsidRPr="0071539E" w:rsidRDefault="0071539E" w:rsidP="0071539E">
            <w:pPr>
              <w:jc w:val="center"/>
              <w:rPr>
                <w:rFonts w:cs="Times New Roman"/>
                <w:sz w:val="15"/>
                <w:szCs w:val="15"/>
              </w:rPr>
            </w:pPr>
            <w:r w:rsidRPr="0071539E">
              <w:rPr>
                <w:rFonts w:cs="Times New Roman"/>
                <w:sz w:val="15"/>
                <w:szCs w:val="15"/>
              </w:rPr>
              <w:t>N2</w:t>
            </w:r>
          </w:p>
        </w:tc>
        <w:tc>
          <w:tcPr>
            <w:tcW w:w="650" w:type="pct"/>
            <w:tcBorders>
              <w:top w:val="nil"/>
              <w:left w:val="nil"/>
              <w:bottom w:val="nil"/>
              <w:right w:val="nil"/>
            </w:tcBorders>
            <w:shd w:val="solid" w:color="FFFFFF" w:fill="auto"/>
          </w:tcPr>
          <w:p w14:paraId="07CC3D08" w14:textId="3B11101A" w:rsidR="0071539E" w:rsidRPr="0071539E" w:rsidRDefault="002343FC" w:rsidP="0071539E">
            <w:pPr>
              <w:jc w:val="center"/>
              <w:rPr>
                <w:rFonts w:cs="Times New Roman"/>
                <w:sz w:val="15"/>
                <w:szCs w:val="15"/>
              </w:rPr>
            </w:pPr>
            <w:r>
              <w:rPr>
                <w:rFonts w:cs="Times New Roman" w:hint="eastAsia"/>
                <w:sz w:val="15"/>
                <w:szCs w:val="15"/>
              </w:rPr>
              <w:t>3</w:t>
            </w:r>
            <w:r w:rsidR="0071539E" w:rsidRPr="0071539E">
              <w:rPr>
                <w:rFonts w:cs="Times New Roman"/>
                <w:sz w:val="15"/>
                <w:szCs w:val="15"/>
              </w:rPr>
              <w:t>(</w:t>
            </w:r>
            <w:r>
              <w:rPr>
                <w:rFonts w:cs="Times New Roman" w:hint="eastAsia"/>
                <w:sz w:val="15"/>
                <w:szCs w:val="15"/>
              </w:rPr>
              <w:t>6</w:t>
            </w:r>
            <w:r w:rsidR="0071539E" w:rsidRPr="0071539E">
              <w:rPr>
                <w:rFonts w:cs="Times New Roman"/>
                <w:sz w:val="15"/>
                <w:szCs w:val="15"/>
              </w:rPr>
              <w:t>.00%)</w:t>
            </w:r>
          </w:p>
        </w:tc>
        <w:tc>
          <w:tcPr>
            <w:tcW w:w="1045" w:type="pct"/>
            <w:tcBorders>
              <w:top w:val="nil"/>
              <w:left w:val="nil"/>
              <w:bottom w:val="nil"/>
              <w:right w:val="nil"/>
            </w:tcBorders>
            <w:shd w:val="solid" w:color="FFFFFF" w:fill="auto"/>
          </w:tcPr>
          <w:p w14:paraId="414E1E11" w14:textId="048BCE3E" w:rsidR="0071539E" w:rsidRPr="0071539E" w:rsidRDefault="002343FC" w:rsidP="0071539E">
            <w:pPr>
              <w:jc w:val="center"/>
              <w:rPr>
                <w:rFonts w:cs="Times New Roman"/>
                <w:sz w:val="15"/>
                <w:szCs w:val="15"/>
              </w:rPr>
            </w:pPr>
            <w:r>
              <w:rPr>
                <w:rFonts w:cs="Times New Roman" w:hint="eastAsia"/>
                <w:sz w:val="15"/>
                <w:szCs w:val="15"/>
              </w:rPr>
              <w:t>2</w:t>
            </w:r>
          </w:p>
        </w:tc>
        <w:tc>
          <w:tcPr>
            <w:tcW w:w="1246" w:type="pct"/>
            <w:tcBorders>
              <w:top w:val="nil"/>
              <w:left w:val="nil"/>
              <w:bottom w:val="nil"/>
              <w:right w:val="nil"/>
            </w:tcBorders>
            <w:shd w:val="solid" w:color="FFFFFF" w:fill="auto"/>
          </w:tcPr>
          <w:p w14:paraId="6CE45AEC" w14:textId="2C0391F0" w:rsidR="0071539E" w:rsidRPr="0071539E" w:rsidRDefault="002343FC" w:rsidP="0071539E">
            <w:pPr>
              <w:jc w:val="center"/>
              <w:rPr>
                <w:rFonts w:cs="Times New Roman"/>
                <w:sz w:val="15"/>
                <w:szCs w:val="15"/>
              </w:rPr>
            </w:pPr>
            <w:r>
              <w:rPr>
                <w:rFonts w:cs="Times New Roman" w:hint="eastAsia"/>
                <w:sz w:val="15"/>
                <w:szCs w:val="15"/>
              </w:rPr>
              <w:t>1</w:t>
            </w:r>
          </w:p>
        </w:tc>
        <w:tc>
          <w:tcPr>
            <w:tcW w:w="368" w:type="pct"/>
            <w:vMerge/>
            <w:tcBorders>
              <w:left w:val="nil"/>
              <w:bottom w:val="nil"/>
              <w:right w:val="nil"/>
            </w:tcBorders>
            <w:shd w:val="solid" w:color="FFFFFF" w:fill="auto"/>
          </w:tcPr>
          <w:p w14:paraId="0F810D64"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64EB8054" w14:textId="77777777" w:rsidR="0071539E" w:rsidRPr="0071539E" w:rsidRDefault="0071539E" w:rsidP="0071539E">
            <w:pPr>
              <w:rPr>
                <w:rFonts w:cs="Times New Roman"/>
                <w:sz w:val="15"/>
                <w:szCs w:val="15"/>
              </w:rPr>
            </w:pPr>
          </w:p>
        </w:tc>
      </w:tr>
      <w:tr w:rsidR="0071539E" w:rsidRPr="0071539E" w14:paraId="4A155A7F" w14:textId="77777777" w:rsidTr="0071539E">
        <w:trPr>
          <w:trHeight w:val="340"/>
        </w:trPr>
        <w:tc>
          <w:tcPr>
            <w:tcW w:w="5000" w:type="pct"/>
            <w:gridSpan w:val="6"/>
            <w:tcBorders>
              <w:top w:val="nil"/>
              <w:left w:val="nil"/>
              <w:bottom w:val="nil"/>
            </w:tcBorders>
            <w:shd w:val="solid" w:color="FFFFFF" w:fill="auto"/>
          </w:tcPr>
          <w:p w14:paraId="3CD17229" w14:textId="5228F654" w:rsidR="0071539E" w:rsidRPr="0071539E" w:rsidRDefault="0071539E" w:rsidP="0071539E">
            <w:pPr>
              <w:jc w:val="left"/>
              <w:rPr>
                <w:rFonts w:cs="Times New Roman"/>
                <w:sz w:val="15"/>
                <w:szCs w:val="15"/>
              </w:rPr>
            </w:pPr>
            <w:r w:rsidRPr="0071539E">
              <w:rPr>
                <w:rFonts w:cs="Times New Roman"/>
                <w:sz w:val="15"/>
                <w:szCs w:val="15"/>
              </w:rPr>
              <w:t>Clinical stage</w:t>
            </w:r>
          </w:p>
        </w:tc>
      </w:tr>
      <w:tr w:rsidR="0071539E" w:rsidRPr="0071539E" w14:paraId="4D617170" w14:textId="77777777">
        <w:trPr>
          <w:trHeight w:val="300"/>
        </w:trPr>
        <w:tc>
          <w:tcPr>
            <w:tcW w:w="1350" w:type="pct"/>
            <w:tcBorders>
              <w:top w:val="nil"/>
              <w:left w:val="nil"/>
              <w:bottom w:val="nil"/>
              <w:right w:val="nil"/>
            </w:tcBorders>
            <w:shd w:val="solid" w:color="FFFFFF" w:fill="auto"/>
          </w:tcPr>
          <w:p w14:paraId="303D9E8B" w14:textId="29EE2716" w:rsidR="0071539E" w:rsidRPr="0071539E" w:rsidRDefault="0071539E" w:rsidP="0071539E">
            <w:pPr>
              <w:jc w:val="center"/>
              <w:rPr>
                <w:rFonts w:cs="Times New Roman"/>
                <w:sz w:val="15"/>
                <w:szCs w:val="15"/>
              </w:rPr>
            </w:pPr>
            <w:r w:rsidRPr="0071539E">
              <w:rPr>
                <w:rFonts w:cs="Times New Roman"/>
                <w:sz w:val="15"/>
                <w:szCs w:val="15"/>
              </w:rPr>
              <w:t>I</w:t>
            </w:r>
          </w:p>
        </w:tc>
        <w:tc>
          <w:tcPr>
            <w:tcW w:w="650" w:type="pct"/>
            <w:tcBorders>
              <w:top w:val="nil"/>
              <w:left w:val="nil"/>
              <w:bottom w:val="nil"/>
              <w:right w:val="nil"/>
            </w:tcBorders>
            <w:shd w:val="solid" w:color="FFFFFF" w:fill="auto"/>
          </w:tcPr>
          <w:p w14:paraId="46F7FD42" w14:textId="4787ADCB" w:rsidR="0071539E" w:rsidRPr="0071539E" w:rsidRDefault="002343FC" w:rsidP="0071539E">
            <w:pPr>
              <w:jc w:val="center"/>
              <w:rPr>
                <w:rFonts w:cs="Times New Roman"/>
                <w:sz w:val="15"/>
                <w:szCs w:val="15"/>
              </w:rPr>
            </w:pPr>
            <w:r>
              <w:rPr>
                <w:rFonts w:cs="Times New Roman" w:hint="eastAsia"/>
                <w:sz w:val="15"/>
                <w:szCs w:val="15"/>
              </w:rPr>
              <w:t>12</w:t>
            </w:r>
            <w:r w:rsidR="0071539E" w:rsidRPr="0071539E">
              <w:rPr>
                <w:rFonts w:cs="Times New Roman"/>
                <w:sz w:val="15"/>
                <w:szCs w:val="15"/>
              </w:rPr>
              <w:t>(</w:t>
            </w:r>
            <w:r>
              <w:rPr>
                <w:rFonts w:cs="Times New Roman" w:hint="eastAsia"/>
                <w:sz w:val="15"/>
                <w:szCs w:val="15"/>
              </w:rPr>
              <w:t>24</w:t>
            </w:r>
            <w:r w:rsidR="0071539E" w:rsidRPr="0071539E">
              <w:rPr>
                <w:rFonts w:cs="Times New Roman"/>
                <w:sz w:val="15"/>
                <w:szCs w:val="15"/>
              </w:rPr>
              <w:t>.0%)</w:t>
            </w:r>
          </w:p>
        </w:tc>
        <w:tc>
          <w:tcPr>
            <w:tcW w:w="1045" w:type="pct"/>
            <w:tcBorders>
              <w:top w:val="nil"/>
              <w:left w:val="nil"/>
              <w:bottom w:val="nil"/>
              <w:right w:val="nil"/>
            </w:tcBorders>
            <w:shd w:val="solid" w:color="FFFFFF" w:fill="auto"/>
          </w:tcPr>
          <w:p w14:paraId="32BBA0BF" w14:textId="27C2C21C" w:rsidR="0071539E" w:rsidRPr="0071539E" w:rsidRDefault="002343FC" w:rsidP="0071539E">
            <w:pPr>
              <w:jc w:val="center"/>
              <w:rPr>
                <w:rFonts w:cs="Times New Roman"/>
                <w:sz w:val="15"/>
                <w:szCs w:val="15"/>
              </w:rPr>
            </w:pPr>
            <w:r>
              <w:rPr>
                <w:rFonts w:cs="Times New Roman" w:hint="eastAsia"/>
                <w:sz w:val="15"/>
                <w:szCs w:val="15"/>
              </w:rPr>
              <w:t>4</w:t>
            </w:r>
          </w:p>
        </w:tc>
        <w:tc>
          <w:tcPr>
            <w:tcW w:w="1246" w:type="pct"/>
            <w:tcBorders>
              <w:top w:val="nil"/>
              <w:left w:val="nil"/>
              <w:bottom w:val="nil"/>
              <w:right w:val="nil"/>
            </w:tcBorders>
            <w:shd w:val="solid" w:color="FFFFFF" w:fill="auto"/>
          </w:tcPr>
          <w:p w14:paraId="63129C12" w14:textId="55919721" w:rsidR="0071539E" w:rsidRPr="0071539E" w:rsidRDefault="002343FC" w:rsidP="0071539E">
            <w:pPr>
              <w:jc w:val="center"/>
              <w:rPr>
                <w:rFonts w:cs="Times New Roman"/>
                <w:sz w:val="15"/>
                <w:szCs w:val="15"/>
              </w:rPr>
            </w:pPr>
            <w:r>
              <w:rPr>
                <w:rFonts w:cs="Times New Roman" w:hint="eastAsia"/>
                <w:sz w:val="15"/>
                <w:szCs w:val="15"/>
              </w:rPr>
              <w:t>8</w:t>
            </w:r>
          </w:p>
        </w:tc>
        <w:tc>
          <w:tcPr>
            <w:tcW w:w="368" w:type="pct"/>
            <w:vMerge w:val="restart"/>
            <w:tcBorders>
              <w:top w:val="nil"/>
              <w:left w:val="nil"/>
              <w:right w:val="nil"/>
            </w:tcBorders>
            <w:shd w:val="solid" w:color="FFFFFF" w:fill="auto"/>
          </w:tcPr>
          <w:p w14:paraId="5BFA52D4" w14:textId="64976862" w:rsidR="0071539E" w:rsidRPr="0071539E" w:rsidRDefault="0069682F" w:rsidP="0069682F">
            <w:pPr>
              <w:rPr>
                <w:rFonts w:cs="Times New Roman"/>
                <w:sz w:val="15"/>
                <w:szCs w:val="15"/>
              </w:rPr>
            </w:pPr>
            <w:r>
              <w:rPr>
                <w:rFonts w:cs="Times New Roman" w:hint="eastAsia"/>
                <w:sz w:val="15"/>
                <w:szCs w:val="15"/>
              </w:rPr>
              <w:t>1.786</w:t>
            </w:r>
          </w:p>
        </w:tc>
        <w:tc>
          <w:tcPr>
            <w:tcW w:w="341" w:type="pct"/>
            <w:vMerge w:val="restart"/>
            <w:tcBorders>
              <w:top w:val="nil"/>
              <w:left w:val="nil"/>
              <w:right w:val="nil"/>
            </w:tcBorders>
            <w:shd w:val="solid" w:color="FFFFFF" w:fill="auto"/>
          </w:tcPr>
          <w:p w14:paraId="2D486542" w14:textId="4353888D" w:rsidR="0071539E" w:rsidRPr="0071539E" w:rsidRDefault="0071539E" w:rsidP="0071539E">
            <w:pPr>
              <w:rPr>
                <w:rFonts w:cs="Times New Roman"/>
                <w:sz w:val="15"/>
                <w:szCs w:val="15"/>
              </w:rPr>
            </w:pPr>
            <w:r w:rsidRPr="0071539E">
              <w:rPr>
                <w:rFonts w:cs="Times New Roman"/>
                <w:sz w:val="15"/>
                <w:szCs w:val="15"/>
              </w:rPr>
              <w:t>0.</w:t>
            </w:r>
            <w:r w:rsidR="0069682F">
              <w:rPr>
                <w:rFonts w:cs="Times New Roman" w:hint="eastAsia"/>
                <w:sz w:val="15"/>
                <w:szCs w:val="15"/>
              </w:rPr>
              <w:t>409</w:t>
            </w:r>
          </w:p>
        </w:tc>
      </w:tr>
      <w:tr w:rsidR="0071539E" w:rsidRPr="0071539E" w14:paraId="68C567DB" w14:textId="77777777">
        <w:trPr>
          <w:trHeight w:val="300"/>
        </w:trPr>
        <w:tc>
          <w:tcPr>
            <w:tcW w:w="1350" w:type="pct"/>
            <w:tcBorders>
              <w:top w:val="nil"/>
              <w:left w:val="nil"/>
              <w:bottom w:val="nil"/>
              <w:right w:val="nil"/>
            </w:tcBorders>
            <w:shd w:val="solid" w:color="FFFFFF" w:fill="auto"/>
          </w:tcPr>
          <w:p w14:paraId="2E49B513" w14:textId="77777777" w:rsidR="0071539E" w:rsidRPr="0071539E" w:rsidRDefault="0071539E" w:rsidP="0071539E">
            <w:pPr>
              <w:jc w:val="center"/>
              <w:rPr>
                <w:rFonts w:cs="Times New Roman"/>
                <w:sz w:val="15"/>
                <w:szCs w:val="15"/>
              </w:rPr>
            </w:pPr>
            <w:r w:rsidRPr="0071539E">
              <w:rPr>
                <w:rFonts w:cs="Times New Roman"/>
                <w:sz w:val="15"/>
                <w:szCs w:val="15"/>
              </w:rPr>
              <w:t>II</w:t>
            </w:r>
          </w:p>
        </w:tc>
        <w:tc>
          <w:tcPr>
            <w:tcW w:w="650" w:type="pct"/>
            <w:tcBorders>
              <w:top w:val="nil"/>
              <w:left w:val="nil"/>
              <w:bottom w:val="nil"/>
              <w:right w:val="nil"/>
            </w:tcBorders>
            <w:shd w:val="solid" w:color="FFFFFF" w:fill="auto"/>
          </w:tcPr>
          <w:p w14:paraId="5CB45625" w14:textId="1241F2BA" w:rsidR="0071539E" w:rsidRPr="0071539E" w:rsidRDefault="002343FC" w:rsidP="0071539E">
            <w:pPr>
              <w:jc w:val="center"/>
              <w:rPr>
                <w:rFonts w:cs="Times New Roman"/>
                <w:sz w:val="15"/>
                <w:szCs w:val="15"/>
              </w:rPr>
            </w:pPr>
            <w:r>
              <w:rPr>
                <w:rFonts w:cs="Times New Roman" w:hint="eastAsia"/>
                <w:sz w:val="15"/>
                <w:szCs w:val="15"/>
              </w:rPr>
              <w:t>14</w:t>
            </w:r>
            <w:r w:rsidR="0071539E" w:rsidRPr="0071539E">
              <w:rPr>
                <w:rFonts w:cs="Times New Roman"/>
                <w:sz w:val="15"/>
                <w:szCs w:val="15"/>
              </w:rPr>
              <w:t>(</w:t>
            </w:r>
            <w:r>
              <w:rPr>
                <w:rFonts w:cs="Times New Roman" w:hint="eastAsia"/>
                <w:sz w:val="15"/>
                <w:szCs w:val="15"/>
              </w:rPr>
              <w:t>28</w:t>
            </w:r>
            <w:r w:rsidR="0071539E" w:rsidRPr="0071539E">
              <w:rPr>
                <w:rFonts w:cs="Times New Roman"/>
                <w:sz w:val="15"/>
                <w:szCs w:val="15"/>
              </w:rPr>
              <w:t>.0%)</w:t>
            </w:r>
          </w:p>
        </w:tc>
        <w:tc>
          <w:tcPr>
            <w:tcW w:w="1045" w:type="pct"/>
            <w:tcBorders>
              <w:top w:val="nil"/>
              <w:left w:val="nil"/>
              <w:bottom w:val="nil"/>
              <w:right w:val="nil"/>
            </w:tcBorders>
            <w:shd w:val="solid" w:color="FFFFFF" w:fill="auto"/>
          </w:tcPr>
          <w:p w14:paraId="0D59A4C8" w14:textId="4CD48EE1" w:rsidR="0071539E" w:rsidRPr="0071539E" w:rsidRDefault="002343FC" w:rsidP="0071539E">
            <w:pPr>
              <w:jc w:val="center"/>
              <w:rPr>
                <w:rFonts w:cs="Times New Roman"/>
                <w:sz w:val="15"/>
                <w:szCs w:val="15"/>
              </w:rPr>
            </w:pPr>
            <w:r>
              <w:rPr>
                <w:rFonts w:cs="Times New Roman" w:hint="eastAsia"/>
                <w:sz w:val="15"/>
                <w:szCs w:val="15"/>
              </w:rPr>
              <w:t>8</w:t>
            </w:r>
          </w:p>
        </w:tc>
        <w:tc>
          <w:tcPr>
            <w:tcW w:w="1246" w:type="pct"/>
            <w:tcBorders>
              <w:top w:val="nil"/>
              <w:left w:val="nil"/>
              <w:bottom w:val="nil"/>
              <w:right w:val="nil"/>
            </w:tcBorders>
            <w:shd w:val="solid" w:color="FFFFFF" w:fill="auto"/>
          </w:tcPr>
          <w:p w14:paraId="4313503E" w14:textId="0EB609C4" w:rsidR="0071539E" w:rsidRPr="0071539E" w:rsidRDefault="002343FC" w:rsidP="0071539E">
            <w:pPr>
              <w:jc w:val="center"/>
              <w:rPr>
                <w:rFonts w:cs="Times New Roman"/>
                <w:sz w:val="15"/>
                <w:szCs w:val="15"/>
              </w:rPr>
            </w:pPr>
            <w:r>
              <w:rPr>
                <w:rFonts w:cs="Times New Roman" w:hint="eastAsia"/>
                <w:sz w:val="15"/>
                <w:szCs w:val="15"/>
              </w:rPr>
              <w:t>6</w:t>
            </w:r>
          </w:p>
        </w:tc>
        <w:tc>
          <w:tcPr>
            <w:tcW w:w="368" w:type="pct"/>
            <w:vMerge/>
            <w:tcBorders>
              <w:left w:val="nil"/>
              <w:right w:val="nil"/>
            </w:tcBorders>
            <w:shd w:val="solid" w:color="FFFFFF" w:fill="auto"/>
          </w:tcPr>
          <w:p w14:paraId="56FA2E38" w14:textId="77777777" w:rsidR="0071539E" w:rsidRPr="0071539E" w:rsidRDefault="0071539E" w:rsidP="0071539E">
            <w:pPr>
              <w:rPr>
                <w:rFonts w:cs="Times New Roman"/>
                <w:sz w:val="15"/>
                <w:szCs w:val="15"/>
              </w:rPr>
            </w:pPr>
          </w:p>
        </w:tc>
        <w:tc>
          <w:tcPr>
            <w:tcW w:w="341" w:type="pct"/>
            <w:vMerge/>
            <w:tcBorders>
              <w:left w:val="nil"/>
              <w:right w:val="nil"/>
            </w:tcBorders>
            <w:shd w:val="solid" w:color="FFFFFF" w:fill="auto"/>
          </w:tcPr>
          <w:p w14:paraId="56CBF010" w14:textId="77777777" w:rsidR="0071539E" w:rsidRPr="0071539E" w:rsidRDefault="0071539E" w:rsidP="0071539E">
            <w:pPr>
              <w:rPr>
                <w:rFonts w:cs="Times New Roman"/>
                <w:sz w:val="15"/>
                <w:szCs w:val="15"/>
              </w:rPr>
            </w:pPr>
          </w:p>
        </w:tc>
      </w:tr>
      <w:tr w:rsidR="0071539E" w:rsidRPr="0071539E" w14:paraId="7A597678" w14:textId="77777777">
        <w:trPr>
          <w:trHeight w:val="340"/>
        </w:trPr>
        <w:tc>
          <w:tcPr>
            <w:tcW w:w="1350" w:type="pct"/>
            <w:tcBorders>
              <w:top w:val="nil"/>
              <w:left w:val="nil"/>
              <w:bottom w:val="nil"/>
              <w:right w:val="nil"/>
            </w:tcBorders>
            <w:shd w:val="solid" w:color="FFFFFF" w:fill="auto"/>
          </w:tcPr>
          <w:p w14:paraId="782E38C9" w14:textId="0B64A74B" w:rsidR="0071539E" w:rsidRPr="0071539E" w:rsidRDefault="0071539E" w:rsidP="0071539E">
            <w:pPr>
              <w:jc w:val="center"/>
              <w:rPr>
                <w:rFonts w:cs="Times New Roman"/>
                <w:sz w:val="15"/>
                <w:szCs w:val="15"/>
              </w:rPr>
            </w:pPr>
            <w:r w:rsidRPr="0071539E">
              <w:rPr>
                <w:rFonts w:cs="Times New Roman"/>
                <w:sz w:val="15"/>
                <w:szCs w:val="15"/>
              </w:rPr>
              <w:t>III</w:t>
            </w:r>
            <w:r w:rsidR="002343FC">
              <w:rPr>
                <w:rFonts w:cs="Times New Roman" w:hint="eastAsia"/>
                <w:sz w:val="15"/>
                <w:szCs w:val="15"/>
              </w:rPr>
              <w:t xml:space="preserve"> </w:t>
            </w:r>
          </w:p>
        </w:tc>
        <w:tc>
          <w:tcPr>
            <w:tcW w:w="650" w:type="pct"/>
            <w:tcBorders>
              <w:top w:val="nil"/>
              <w:left w:val="nil"/>
              <w:bottom w:val="nil"/>
              <w:right w:val="nil"/>
            </w:tcBorders>
            <w:shd w:val="solid" w:color="FFFFFF" w:fill="auto"/>
          </w:tcPr>
          <w:p w14:paraId="20457D5E" w14:textId="618B4253" w:rsidR="0071539E" w:rsidRPr="0071539E" w:rsidRDefault="002343FC" w:rsidP="002343FC">
            <w:pPr>
              <w:ind w:leftChars="-60" w:left="-144" w:firstLineChars="200" w:firstLine="300"/>
              <w:rPr>
                <w:rFonts w:cs="Times New Roman"/>
                <w:sz w:val="15"/>
                <w:szCs w:val="15"/>
              </w:rPr>
            </w:pPr>
            <w:r>
              <w:rPr>
                <w:rFonts w:cs="Times New Roman" w:hint="eastAsia"/>
                <w:sz w:val="15"/>
                <w:szCs w:val="15"/>
              </w:rPr>
              <w:t>24</w:t>
            </w:r>
            <w:r w:rsidR="0071539E" w:rsidRPr="0071539E">
              <w:rPr>
                <w:rFonts w:cs="Times New Roman"/>
                <w:sz w:val="15"/>
                <w:szCs w:val="15"/>
              </w:rPr>
              <w:t>(</w:t>
            </w:r>
            <w:r>
              <w:rPr>
                <w:rFonts w:cs="Times New Roman" w:hint="eastAsia"/>
                <w:sz w:val="15"/>
                <w:szCs w:val="15"/>
              </w:rPr>
              <w:t>48</w:t>
            </w:r>
            <w:r w:rsidR="0071539E" w:rsidRPr="0071539E">
              <w:rPr>
                <w:rFonts w:cs="Times New Roman"/>
                <w:sz w:val="15"/>
                <w:szCs w:val="15"/>
              </w:rPr>
              <w:t>.0%)</w:t>
            </w:r>
          </w:p>
        </w:tc>
        <w:tc>
          <w:tcPr>
            <w:tcW w:w="1045" w:type="pct"/>
            <w:tcBorders>
              <w:top w:val="nil"/>
              <w:left w:val="nil"/>
              <w:bottom w:val="nil"/>
              <w:right w:val="nil"/>
            </w:tcBorders>
            <w:shd w:val="solid" w:color="FFFFFF" w:fill="auto"/>
          </w:tcPr>
          <w:p w14:paraId="24E74CDA" w14:textId="188930B4" w:rsidR="0071539E" w:rsidRPr="0071539E" w:rsidRDefault="0071539E" w:rsidP="0071539E">
            <w:pPr>
              <w:jc w:val="center"/>
              <w:rPr>
                <w:rFonts w:cs="Times New Roman"/>
                <w:sz w:val="15"/>
                <w:szCs w:val="15"/>
              </w:rPr>
            </w:pPr>
            <w:r w:rsidRPr="0071539E">
              <w:rPr>
                <w:rFonts w:cs="Times New Roman"/>
                <w:sz w:val="15"/>
                <w:szCs w:val="15"/>
              </w:rPr>
              <w:t>1</w:t>
            </w:r>
            <w:r w:rsidR="002343FC">
              <w:rPr>
                <w:rFonts w:cs="Times New Roman" w:hint="eastAsia"/>
                <w:sz w:val="15"/>
                <w:szCs w:val="15"/>
              </w:rPr>
              <w:t>3</w:t>
            </w:r>
          </w:p>
        </w:tc>
        <w:tc>
          <w:tcPr>
            <w:tcW w:w="1246" w:type="pct"/>
            <w:tcBorders>
              <w:top w:val="nil"/>
              <w:left w:val="nil"/>
              <w:bottom w:val="nil"/>
              <w:right w:val="nil"/>
            </w:tcBorders>
            <w:shd w:val="solid" w:color="FFFFFF" w:fill="auto"/>
          </w:tcPr>
          <w:p w14:paraId="587C0888" w14:textId="5EED140E" w:rsidR="0071539E" w:rsidRPr="0071539E" w:rsidRDefault="0071539E" w:rsidP="0071539E">
            <w:pPr>
              <w:jc w:val="center"/>
              <w:rPr>
                <w:rFonts w:cs="Times New Roman"/>
                <w:sz w:val="15"/>
                <w:szCs w:val="15"/>
              </w:rPr>
            </w:pPr>
            <w:r w:rsidRPr="0071539E">
              <w:rPr>
                <w:rFonts w:cs="Times New Roman"/>
                <w:sz w:val="15"/>
                <w:szCs w:val="15"/>
              </w:rPr>
              <w:t>1</w:t>
            </w:r>
            <w:r w:rsidR="002343FC">
              <w:rPr>
                <w:rFonts w:cs="Times New Roman" w:hint="eastAsia"/>
                <w:sz w:val="15"/>
                <w:szCs w:val="15"/>
              </w:rPr>
              <w:t>1</w:t>
            </w:r>
          </w:p>
        </w:tc>
        <w:tc>
          <w:tcPr>
            <w:tcW w:w="368" w:type="pct"/>
            <w:vMerge/>
            <w:tcBorders>
              <w:left w:val="nil"/>
              <w:bottom w:val="nil"/>
              <w:right w:val="nil"/>
            </w:tcBorders>
            <w:shd w:val="solid" w:color="FFFFFF" w:fill="auto"/>
          </w:tcPr>
          <w:p w14:paraId="2960323C"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6A73DFB1" w14:textId="77777777" w:rsidR="0071539E" w:rsidRPr="0071539E" w:rsidRDefault="0071539E" w:rsidP="0071539E">
            <w:pPr>
              <w:rPr>
                <w:rFonts w:cs="Times New Roman"/>
                <w:sz w:val="15"/>
                <w:szCs w:val="15"/>
              </w:rPr>
            </w:pPr>
          </w:p>
        </w:tc>
      </w:tr>
      <w:tr w:rsidR="0071539E" w:rsidRPr="0071539E" w14:paraId="74A9B184" w14:textId="77777777" w:rsidTr="0071539E">
        <w:trPr>
          <w:trHeight w:val="340"/>
        </w:trPr>
        <w:tc>
          <w:tcPr>
            <w:tcW w:w="5000" w:type="pct"/>
            <w:gridSpan w:val="6"/>
            <w:tcBorders>
              <w:top w:val="nil"/>
              <w:left w:val="nil"/>
              <w:bottom w:val="nil"/>
            </w:tcBorders>
            <w:shd w:val="solid" w:color="FFFFFF" w:fill="auto"/>
          </w:tcPr>
          <w:p w14:paraId="7BB89E9C" w14:textId="1E88F314" w:rsidR="0071539E" w:rsidRPr="0071539E" w:rsidRDefault="0071539E" w:rsidP="0071539E">
            <w:pPr>
              <w:jc w:val="left"/>
              <w:rPr>
                <w:rFonts w:cs="Times New Roman"/>
                <w:sz w:val="15"/>
                <w:szCs w:val="15"/>
              </w:rPr>
            </w:pPr>
            <w:r w:rsidRPr="0071539E">
              <w:rPr>
                <w:rFonts w:cs="Times New Roman"/>
                <w:sz w:val="15"/>
                <w:szCs w:val="15"/>
              </w:rPr>
              <w:t>Tumor differentiation grade</w:t>
            </w:r>
          </w:p>
        </w:tc>
      </w:tr>
      <w:tr w:rsidR="0071539E" w:rsidRPr="0071539E" w14:paraId="4E58DDE9" w14:textId="77777777">
        <w:trPr>
          <w:trHeight w:val="300"/>
        </w:trPr>
        <w:tc>
          <w:tcPr>
            <w:tcW w:w="1350" w:type="pct"/>
            <w:tcBorders>
              <w:top w:val="nil"/>
              <w:left w:val="nil"/>
              <w:bottom w:val="nil"/>
              <w:right w:val="nil"/>
            </w:tcBorders>
            <w:shd w:val="solid" w:color="FFFFFF" w:fill="auto"/>
          </w:tcPr>
          <w:p w14:paraId="2D0C160E" w14:textId="2705377F" w:rsidR="0071539E" w:rsidRPr="0071539E" w:rsidRDefault="0071539E" w:rsidP="0071539E">
            <w:pPr>
              <w:jc w:val="center"/>
              <w:rPr>
                <w:rFonts w:cs="Times New Roman"/>
                <w:sz w:val="15"/>
                <w:szCs w:val="15"/>
              </w:rPr>
            </w:pPr>
            <w:r w:rsidRPr="0071539E">
              <w:rPr>
                <w:rFonts w:cs="Times New Roman"/>
                <w:sz w:val="15"/>
                <w:szCs w:val="15"/>
              </w:rPr>
              <w:t>Well</w:t>
            </w:r>
            <w:r w:rsidR="00B75013">
              <w:rPr>
                <w:rFonts w:cs="Times New Roman" w:hint="eastAsia"/>
                <w:sz w:val="15"/>
                <w:szCs w:val="15"/>
              </w:rPr>
              <w:t xml:space="preserve"> to moderately </w:t>
            </w:r>
            <w:r w:rsidRPr="0071539E">
              <w:rPr>
                <w:rFonts w:cs="Times New Roman"/>
                <w:sz w:val="15"/>
                <w:szCs w:val="15"/>
              </w:rPr>
              <w:t>differentiated</w:t>
            </w:r>
          </w:p>
        </w:tc>
        <w:tc>
          <w:tcPr>
            <w:tcW w:w="650" w:type="pct"/>
            <w:tcBorders>
              <w:top w:val="nil"/>
              <w:left w:val="nil"/>
              <w:bottom w:val="nil"/>
              <w:right w:val="nil"/>
            </w:tcBorders>
            <w:shd w:val="solid" w:color="FFFFFF" w:fill="auto"/>
          </w:tcPr>
          <w:p w14:paraId="43B6EFBA" w14:textId="77777777" w:rsidR="0071539E" w:rsidRPr="0071539E" w:rsidRDefault="0071539E" w:rsidP="0071539E">
            <w:pPr>
              <w:jc w:val="center"/>
              <w:rPr>
                <w:rFonts w:cs="Times New Roman"/>
                <w:sz w:val="15"/>
                <w:szCs w:val="15"/>
              </w:rPr>
            </w:pPr>
            <w:r w:rsidRPr="0071539E">
              <w:rPr>
                <w:rFonts w:cs="Times New Roman"/>
                <w:sz w:val="15"/>
                <w:szCs w:val="15"/>
              </w:rPr>
              <w:t>22(44.0%)</w:t>
            </w:r>
          </w:p>
        </w:tc>
        <w:tc>
          <w:tcPr>
            <w:tcW w:w="1045" w:type="pct"/>
            <w:tcBorders>
              <w:top w:val="nil"/>
              <w:left w:val="nil"/>
              <w:bottom w:val="nil"/>
              <w:right w:val="nil"/>
            </w:tcBorders>
            <w:shd w:val="solid" w:color="FFFFFF" w:fill="auto"/>
          </w:tcPr>
          <w:p w14:paraId="5C1787D6" w14:textId="77777777" w:rsidR="0071539E" w:rsidRPr="0071539E" w:rsidRDefault="0071539E" w:rsidP="0071539E">
            <w:pPr>
              <w:jc w:val="center"/>
              <w:rPr>
                <w:rFonts w:cs="Times New Roman"/>
                <w:sz w:val="15"/>
                <w:szCs w:val="15"/>
              </w:rPr>
            </w:pPr>
            <w:r w:rsidRPr="0071539E">
              <w:rPr>
                <w:rFonts w:cs="Times New Roman"/>
                <w:sz w:val="15"/>
                <w:szCs w:val="15"/>
              </w:rPr>
              <w:t>10</w:t>
            </w:r>
          </w:p>
        </w:tc>
        <w:tc>
          <w:tcPr>
            <w:tcW w:w="1246" w:type="pct"/>
            <w:tcBorders>
              <w:top w:val="nil"/>
              <w:left w:val="nil"/>
              <w:bottom w:val="nil"/>
              <w:right w:val="nil"/>
            </w:tcBorders>
            <w:shd w:val="solid" w:color="FFFFFF" w:fill="auto"/>
          </w:tcPr>
          <w:p w14:paraId="0DC311B5" w14:textId="77777777" w:rsidR="0071539E" w:rsidRPr="0071539E" w:rsidRDefault="0071539E" w:rsidP="0071539E">
            <w:pPr>
              <w:jc w:val="center"/>
              <w:rPr>
                <w:rFonts w:cs="Times New Roman"/>
                <w:sz w:val="15"/>
                <w:szCs w:val="15"/>
              </w:rPr>
            </w:pPr>
            <w:r w:rsidRPr="0071539E">
              <w:rPr>
                <w:rFonts w:cs="Times New Roman"/>
                <w:sz w:val="15"/>
                <w:szCs w:val="15"/>
              </w:rPr>
              <w:t>12</w:t>
            </w:r>
          </w:p>
        </w:tc>
        <w:tc>
          <w:tcPr>
            <w:tcW w:w="368" w:type="pct"/>
            <w:vMerge w:val="restart"/>
            <w:tcBorders>
              <w:top w:val="nil"/>
              <w:left w:val="nil"/>
              <w:right w:val="nil"/>
            </w:tcBorders>
            <w:shd w:val="solid" w:color="FFFFFF" w:fill="auto"/>
          </w:tcPr>
          <w:p w14:paraId="0F8B14FD" w14:textId="77777777" w:rsidR="0071539E" w:rsidRPr="0071539E" w:rsidRDefault="0071539E" w:rsidP="0071539E">
            <w:pPr>
              <w:rPr>
                <w:rFonts w:cs="Times New Roman"/>
                <w:sz w:val="15"/>
                <w:szCs w:val="15"/>
              </w:rPr>
            </w:pPr>
            <w:r w:rsidRPr="0071539E">
              <w:rPr>
                <w:rFonts w:cs="Times New Roman"/>
                <w:sz w:val="15"/>
                <w:szCs w:val="15"/>
              </w:rPr>
              <w:t>0.325</w:t>
            </w:r>
          </w:p>
        </w:tc>
        <w:tc>
          <w:tcPr>
            <w:tcW w:w="341" w:type="pct"/>
            <w:vMerge w:val="restart"/>
            <w:tcBorders>
              <w:top w:val="nil"/>
              <w:left w:val="nil"/>
              <w:right w:val="nil"/>
            </w:tcBorders>
            <w:shd w:val="solid" w:color="FFFFFF" w:fill="auto"/>
          </w:tcPr>
          <w:p w14:paraId="65B0E548" w14:textId="5E117D71" w:rsidR="0071539E" w:rsidRPr="0071539E" w:rsidRDefault="0071539E" w:rsidP="0071539E">
            <w:pPr>
              <w:rPr>
                <w:rFonts w:cs="Times New Roman"/>
                <w:sz w:val="15"/>
                <w:szCs w:val="15"/>
              </w:rPr>
            </w:pPr>
            <w:r w:rsidRPr="0071539E">
              <w:rPr>
                <w:rFonts w:cs="Times New Roman"/>
                <w:sz w:val="15"/>
                <w:szCs w:val="15"/>
              </w:rPr>
              <w:t>0.56</w:t>
            </w:r>
            <w:r w:rsidR="00822BB6">
              <w:rPr>
                <w:rFonts w:cs="Times New Roman" w:hint="eastAsia"/>
                <w:sz w:val="15"/>
                <w:szCs w:val="15"/>
              </w:rPr>
              <w:t>9</w:t>
            </w:r>
          </w:p>
        </w:tc>
      </w:tr>
      <w:tr w:rsidR="0071539E" w:rsidRPr="0071539E" w14:paraId="6BC0990B" w14:textId="77777777">
        <w:trPr>
          <w:trHeight w:val="300"/>
        </w:trPr>
        <w:tc>
          <w:tcPr>
            <w:tcW w:w="1350" w:type="pct"/>
            <w:tcBorders>
              <w:top w:val="nil"/>
              <w:left w:val="nil"/>
              <w:bottom w:val="nil"/>
              <w:right w:val="nil"/>
            </w:tcBorders>
            <w:shd w:val="solid" w:color="FFFFFF" w:fill="auto"/>
          </w:tcPr>
          <w:p w14:paraId="42461CEB" w14:textId="6F1AB87D" w:rsidR="0071539E" w:rsidRPr="0071539E" w:rsidRDefault="00B75013" w:rsidP="0071539E">
            <w:pPr>
              <w:jc w:val="center"/>
              <w:rPr>
                <w:rFonts w:cs="Times New Roman"/>
                <w:sz w:val="15"/>
                <w:szCs w:val="15"/>
              </w:rPr>
            </w:pPr>
            <w:r>
              <w:rPr>
                <w:rFonts w:cs="Times New Roman" w:hint="eastAsia"/>
                <w:sz w:val="15"/>
                <w:szCs w:val="15"/>
              </w:rPr>
              <w:t>P</w:t>
            </w:r>
            <w:r w:rsidR="0071539E" w:rsidRPr="0071539E">
              <w:rPr>
                <w:rFonts w:cs="Times New Roman"/>
                <w:sz w:val="15"/>
                <w:szCs w:val="15"/>
              </w:rPr>
              <w:t>oorly differentiated</w:t>
            </w:r>
          </w:p>
        </w:tc>
        <w:tc>
          <w:tcPr>
            <w:tcW w:w="650" w:type="pct"/>
            <w:tcBorders>
              <w:top w:val="nil"/>
              <w:left w:val="nil"/>
              <w:bottom w:val="nil"/>
              <w:right w:val="nil"/>
            </w:tcBorders>
            <w:shd w:val="solid" w:color="FFFFFF" w:fill="auto"/>
          </w:tcPr>
          <w:p w14:paraId="16D04515" w14:textId="77777777" w:rsidR="0071539E" w:rsidRPr="0071539E" w:rsidRDefault="0071539E" w:rsidP="0071539E">
            <w:pPr>
              <w:jc w:val="center"/>
              <w:rPr>
                <w:rFonts w:cs="Times New Roman"/>
                <w:sz w:val="15"/>
                <w:szCs w:val="15"/>
              </w:rPr>
            </w:pPr>
            <w:r w:rsidRPr="0071539E">
              <w:rPr>
                <w:rFonts w:cs="Times New Roman"/>
                <w:sz w:val="15"/>
                <w:szCs w:val="15"/>
              </w:rPr>
              <w:t>28(56.0%)</w:t>
            </w:r>
          </w:p>
        </w:tc>
        <w:tc>
          <w:tcPr>
            <w:tcW w:w="1045" w:type="pct"/>
            <w:tcBorders>
              <w:top w:val="nil"/>
              <w:left w:val="nil"/>
              <w:bottom w:val="nil"/>
              <w:right w:val="nil"/>
            </w:tcBorders>
            <w:shd w:val="solid" w:color="FFFFFF" w:fill="auto"/>
          </w:tcPr>
          <w:p w14:paraId="4EF6E4B6" w14:textId="77777777" w:rsidR="0071539E" w:rsidRPr="0071539E" w:rsidRDefault="0071539E" w:rsidP="0071539E">
            <w:pPr>
              <w:jc w:val="center"/>
              <w:rPr>
                <w:rFonts w:cs="Times New Roman"/>
                <w:sz w:val="15"/>
                <w:szCs w:val="15"/>
              </w:rPr>
            </w:pPr>
            <w:r w:rsidRPr="0071539E">
              <w:rPr>
                <w:rFonts w:cs="Times New Roman"/>
                <w:sz w:val="15"/>
                <w:szCs w:val="15"/>
              </w:rPr>
              <w:t>15</w:t>
            </w:r>
          </w:p>
        </w:tc>
        <w:tc>
          <w:tcPr>
            <w:tcW w:w="1246" w:type="pct"/>
            <w:tcBorders>
              <w:top w:val="nil"/>
              <w:left w:val="nil"/>
              <w:bottom w:val="nil"/>
              <w:right w:val="nil"/>
            </w:tcBorders>
            <w:shd w:val="solid" w:color="FFFFFF" w:fill="auto"/>
          </w:tcPr>
          <w:p w14:paraId="70B0E8CA" w14:textId="77777777" w:rsidR="0071539E" w:rsidRPr="0071539E" w:rsidRDefault="0071539E" w:rsidP="0071539E">
            <w:pPr>
              <w:jc w:val="center"/>
              <w:rPr>
                <w:rFonts w:cs="Times New Roman"/>
                <w:sz w:val="15"/>
                <w:szCs w:val="15"/>
              </w:rPr>
            </w:pPr>
            <w:r w:rsidRPr="0071539E">
              <w:rPr>
                <w:rFonts w:cs="Times New Roman"/>
                <w:sz w:val="15"/>
                <w:szCs w:val="15"/>
              </w:rPr>
              <w:t>13</w:t>
            </w:r>
          </w:p>
        </w:tc>
        <w:tc>
          <w:tcPr>
            <w:tcW w:w="368" w:type="pct"/>
            <w:vMerge/>
            <w:tcBorders>
              <w:left w:val="nil"/>
              <w:bottom w:val="nil"/>
              <w:right w:val="nil"/>
            </w:tcBorders>
            <w:shd w:val="solid" w:color="FFFFFF" w:fill="auto"/>
          </w:tcPr>
          <w:p w14:paraId="4DDF82F2"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12AF579B" w14:textId="77777777" w:rsidR="0071539E" w:rsidRPr="0071539E" w:rsidRDefault="0071539E" w:rsidP="0071539E">
            <w:pPr>
              <w:rPr>
                <w:rFonts w:cs="Times New Roman"/>
                <w:sz w:val="15"/>
                <w:szCs w:val="15"/>
              </w:rPr>
            </w:pPr>
          </w:p>
        </w:tc>
      </w:tr>
      <w:tr w:rsidR="0071539E" w:rsidRPr="0071539E" w14:paraId="1921441E" w14:textId="77777777" w:rsidTr="0071539E">
        <w:trPr>
          <w:trHeight w:val="340"/>
        </w:trPr>
        <w:tc>
          <w:tcPr>
            <w:tcW w:w="5000" w:type="pct"/>
            <w:gridSpan w:val="6"/>
            <w:tcBorders>
              <w:top w:val="nil"/>
              <w:left w:val="nil"/>
              <w:bottom w:val="nil"/>
              <w:right w:val="nil"/>
            </w:tcBorders>
            <w:shd w:val="solid" w:color="FFFFFF" w:fill="auto"/>
          </w:tcPr>
          <w:p w14:paraId="38686CC3" w14:textId="227FA48D" w:rsidR="0071539E" w:rsidRPr="0071539E" w:rsidRDefault="0071539E" w:rsidP="0071539E">
            <w:pPr>
              <w:jc w:val="left"/>
              <w:rPr>
                <w:rFonts w:cs="Times New Roman"/>
                <w:sz w:val="15"/>
                <w:szCs w:val="15"/>
              </w:rPr>
            </w:pPr>
            <w:r w:rsidRPr="0071539E">
              <w:rPr>
                <w:rFonts w:cs="Times New Roman"/>
                <w:sz w:val="15"/>
                <w:szCs w:val="15"/>
              </w:rPr>
              <w:t>vascular invasion</w:t>
            </w:r>
          </w:p>
        </w:tc>
      </w:tr>
      <w:tr w:rsidR="0071539E" w:rsidRPr="0071539E" w14:paraId="0E511586" w14:textId="77777777">
        <w:trPr>
          <w:trHeight w:val="300"/>
        </w:trPr>
        <w:tc>
          <w:tcPr>
            <w:tcW w:w="1350" w:type="pct"/>
            <w:tcBorders>
              <w:top w:val="nil"/>
              <w:left w:val="nil"/>
              <w:bottom w:val="nil"/>
              <w:right w:val="nil"/>
            </w:tcBorders>
            <w:shd w:val="solid" w:color="FFFFFF" w:fill="auto"/>
          </w:tcPr>
          <w:p w14:paraId="2C3EED1F" w14:textId="77777777" w:rsidR="0071539E" w:rsidRPr="0071539E" w:rsidRDefault="0071539E" w:rsidP="0071539E">
            <w:pPr>
              <w:jc w:val="center"/>
              <w:rPr>
                <w:rFonts w:cs="Times New Roman"/>
                <w:sz w:val="15"/>
                <w:szCs w:val="15"/>
              </w:rPr>
            </w:pPr>
            <w:r w:rsidRPr="0071539E">
              <w:rPr>
                <w:rFonts w:cs="Times New Roman"/>
                <w:sz w:val="15"/>
                <w:szCs w:val="15"/>
              </w:rPr>
              <w:t>Positive</w:t>
            </w:r>
          </w:p>
        </w:tc>
        <w:tc>
          <w:tcPr>
            <w:tcW w:w="650" w:type="pct"/>
            <w:tcBorders>
              <w:top w:val="nil"/>
              <w:left w:val="nil"/>
              <w:bottom w:val="nil"/>
              <w:right w:val="nil"/>
            </w:tcBorders>
            <w:shd w:val="solid" w:color="FFFFFF" w:fill="auto"/>
          </w:tcPr>
          <w:p w14:paraId="051B76E9" w14:textId="7B3CE447" w:rsidR="0071539E" w:rsidRPr="0071539E" w:rsidRDefault="00BC377E" w:rsidP="0071539E">
            <w:pPr>
              <w:jc w:val="center"/>
              <w:rPr>
                <w:rFonts w:cs="Times New Roman"/>
                <w:sz w:val="15"/>
                <w:szCs w:val="15"/>
              </w:rPr>
            </w:pPr>
            <w:r>
              <w:rPr>
                <w:rFonts w:cs="Times New Roman" w:hint="eastAsia"/>
                <w:sz w:val="15"/>
                <w:szCs w:val="15"/>
              </w:rPr>
              <w:t>12</w:t>
            </w:r>
            <w:r w:rsidR="0071539E" w:rsidRPr="0071539E">
              <w:rPr>
                <w:rFonts w:cs="Times New Roman"/>
                <w:sz w:val="15"/>
                <w:szCs w:val="15"/>
              </w:rPr>
              <w:t>(</w:t>
            </w:r>
            <w:r>
              <w:rPr>
                <w:rFonts w:cs="Times New Roman" w:hint="eastAsia"/>
                <w:sz w:val="15"/>
                <w:szCs w:val="15"/>
              </w:rPr>
              <w:t>24</w:t>
            </w:r>
            <w:r w:rsidR="0071539E" w:rsidRPr="0071539E">
              <w:rPr>
                <w:rFonts w:cs="Times New Roman"/>
                <w:sz w:val="15"/>
                <w:szCs w:val="15"/>
              </w:rPr>
              <w:t>.0%)</w:t>
            </w:r>
          </w:p>
        </w:tc>
        <w:tc>
          <w:tcPr>
            <w:tcW w:w="1045" w:type="pct"/>
            <w:tcBorders>
              <w:top w:val="nil"/>
              <w:left w:val="nil"/>
              <w:bottom w:val="nil"/>
              <w:right w:val="nil"/>
            </w:tcBorders>
            <w:shd w:val="solid" w:color="FFFFFF" w:fill="auto"/>
          </w:tcPr>
          <w:p w14:paraId="09AD886A" w14:textId="58398880" w:rsidR="0071539E" w:rsidRPr="0071539E" w:rsidRDefault="00BC377E" w:rsidP="0071539E">
            <w:pPr>
              <w:jc w:val="center"/>
              <w:rPr>
                <w:rFonts w:cs="Times New Roman"/>
                <w:sz w:val="15"/>
                <w:szCs w:val="15"/>
              </w:rPr>
            </w:pPr>
            <w:r>
              <w:rPr>
                <w:rFonts w:cs="Times New Roman" w:hint="eastAsia"/>
                <w:sz w:val="15"/>
                <w:szCs w:val="15"/>
              </w:rPr>
              <w:t>4</w:t>
            </w:r>
          </w:p>
        </w:tc>
        <w:tc>
          <w:tcPr>
            <w:tcW w:w="1246" w:type="pct"/>
            <w:tcBorders>
              <w:top w:val="nil"/>
              <w:left w:val="nil"/>
              <w:bottom w:val="nil"/>
              <w:right w:val="nil"/>
            </w:tcBorders>
            <w:shd w:val="solid" w:color="FFFFFF" w:fill="auto"/>
          </w:tcPr>
          <w:p w14:paraId="6156EDB9" w14:textId="77777777" w:rsidR="0071539E" w:rsidRPr="0071539E" w:rsidRDefault="0071539E" w:rsidP="0071539E">
            <w:pPr>
              <w:jc w:val="center"/>
              <w:rPr>
                <w:rFonts w:cs="Times New Roman"/>
                <w:sz w:val="15"/>
                <w:szCs w:val="15"/>
              </w:rPr>
            </w:pPr>
            <w:r w:rsidRPr="0071539E">
              <w:rPr>
                <w:rFonts w:cs="Times New Roman"/>
                <w:sz w:val="15"/>
                <w:szCs w:val="15"/>
              </w:rPr>
              <w:t>8</w:t>
            </w:r>
          </w:p>
        </w:tc>
        <w:tc>
          <w:tcPr>
            <w:tcW w:w="368" w:type="pct"/>
            <w:vMerge w:val="restart"/>
            <w:tcBorders>
              <w:top w:val="nil"/>
              <w:left w:val="nil"/>
              <w:right w:val="nil"/>
            </w:tcBorders>
            <w:shd w:val="solid" w:color="FFFFFF" w:fill="auto"/>
          </w:tcPr>
          <w:p w14:paraId="5EEABA48" w14:textId="29881890" w:rsidR="0071539E" w:rsidRPr="0071539E" w:rsidRDefault="00BC377E" w:rsidP="0071539E">
            <w:pPr>
              <w:rPr>
                <w:rFonts w:cs="Times New Roman"/>
                <w:sz w:val="15"/>
                <w:szCs w:val="15"/>
              </w:rPr>
            </w:pPr>
            <w:r w:rsidRPr="00BC377E">
              <w:rPr>
                <w:rFonts w:cs="Times New Roman"/>
                <w:sz w:val="15"/>
                <w:szCs w:val="15"/>
              </w:rPr>
              <w:t>1.754</w:t>
            </w:r>
          </w:p>
        </w:tc>
        <w:tc>
          <w:tcPr>
            <w:tcW w:w="341" w:type="pct"/>
            <w:vMerge w:val="restart"/>
            <w:tcBorders>
              <w:top w:val="nil"/>
              <w:left w:val="nil"/>
              <w:right w:val="nil"/>
            </w:tcBorders>
            <w:shd w:val="solid" w:color="FFFFFF" w:fill="auto"/>
          </w:tcPr>
          <w:p w14:paraId="6DF94175" w14:textId="080F22EB" w:rsidR="0071539E" w:rsidRPr="0071539E" w:rsidRDefault="0071539E" w:rsidP="0071539E">
            <w:pPr>
              <w:rPr>
                <w:rFonts w:cs="Times New Roman"/>
                <w:sz w:val="15"/>
                <w:szCs w:val="15"/>
              </w:rPr>
            </w:pPr>
            <w:r w:rsidRPr="0071539E">
              <w:rPr>
                <w:rFonts w:cs="Times New Roman"/>
                <w:sz w:val="15"/>
                <w:szCs w:val="15"/>
              </w:rPr>
              <w:t>0.1</w:t>
            </w:r>
            <w:r w:rsidR="00BC377E">
              <w:rPr>
                <w:rFonts w:cs="Times New Roman" w:hint="eastAsia"/>
                <w:sz w:val="15"/>
                <w:szCs w:val="15"/>
              </w:rPr>
              <w:t>85</w:t>
            </w:r>
          </w:p>
        </w:tc>
      </w:tr>
      <w:tr w:rsidR="0071539E" w:rsidRPr="0071539E" w14:paraId="0E98D8E4" w14:textId="77777777">
        <w:trPr>
          <w:trHeight w:val="300"/>
        </w:trPr>
        <w:tc>
          <w:tcPr>
            <w:tcW w:w="1350" w:type="pct"/>
            <w:tcBorders>
              <w:top w:val="nil"/>
              <w:left w:val="nil"/>
              <w:bottom w:val="nil"/>
              <w:right w:val="nil"/>
            </w:tcBorders>
            <w:shd w:val="solid" w:color="FFFFFF" w:fill="auto"/>
          </w:tcPr>
          <w:p w14:paraId="57B37E6F" w14:textId="77777777" w:rsidR="0071539E" w:rsidRPr="0071539E" w:rsidRDefault="0071539E" w:rsidP="0071539E">
            <w:pPr>
              <w:jc w:val="center"/>
              <w:rPr>
                <w:rFonts w:cs="Times New Roman"/>
                <w:sz w:val="15"/>
                <w:szCs w:val="15"/>
              </w:rPr>
            </w:pPr>
            <w:r w:rsidRPr="0071539E">
              <w:rPr>
                <w:rFonts w:cs="Times New Roman"/>
                <w:sz w:val="15"/>
                <w:szCs w:val="15"/>
              </w:rPr>
              <w:t>Negative</w:t>
            </w:r>
          </w:p>
        </w:tc>
        <w:tc>
          <w:tcPr>
            <w:tcW w:w="650" w:type="pct"/>
            <w:tcBorders>
              <w:top w:val="nil"/>
              <w:left w:val="nil"/>
              <w:bottom w:val="nil"/>
              <w:right w:val="nil"/>
            </w:tcBorders>
            <w:shd w:val="solid" w:color="FFFFFF" w:fill="auto"/>
          </w:tcPr>
          <w:p w14:paraId="1C06507A" w14:textId="542C55A6" w:rsidR="0071539E" w:rsidRPr="0071539E" w:rsidRDefault="00BC377E" w:rsidP="0071539E">
            <w:pPr>
              <w:jc w:val="center"/>
              <w:rPr>
                <w:rFonts w:cs="Times New Roman"/>
                <w:sz w:val="15"/>
                <w:szCs w:val="15"/>
              </w:rPr>
            </w:pPr>
            <w:r>
              <w:rPr>
                <w:rFonts w:cs="Times New Roman" w:hint="eastAsia"/>
                <w:sz w:val="15"/>
                <w:szCs w:val="15"/>
              </w:rPr>
              <w:t>38</w:t>
            </w:r>
            <w:r w:rsidR="0071539E" w:rsidRPr="0071539E">
              <w:rPr>
                <w:rFonts w:cs="Times New Roman"/>
                <w:sz w:val="15"/>
                <w:szCs w:val="15"/>
              </w:rPr>
              <w:t>(</w:t>
            </w:r>
            <w:r>
              <w:rPr>
                <w:rFonts w:cs="Times New Roman" w:hint="eastAsia"/>
                <w:sz w:val="15"/>
                <w:szCs w:val="15"/>
              </w:rPr>
              <w:t>76</w:t>
            </w:r>
            <w:r w:rsidR="0071539E" w:rsidRPr="0071539E">
              <w:rPr>
                <w:rFonts w:cs="Times New Roman"/>
                <w:sz w:val="15"/>
                <w:szCs w:val="15"/>
              </w:rPr>
              <w:t>.0%)</w:t>
            </w:r>
          </w:p>
        </w:tc>
        <w:tc>
          <w:tcPr>
            <w:tcW w:w="1045" w:type="pct"/>
            <w:tcBorders>
              <w:top w:val="nil"/>
              <w:left w:val="nil"/>
              <w:bottom w:val="nil"/>
              <w:right w:val="nil"/>
            </w:tcBorders>
            <w:shd w:val="solid" w:color="FFFFFF" w:fill="auto"/>
          </w:tcPr>
          <w:p w14:paraId="394A1E3B" w14:textId="3D58330A" w:rsidR="0071539E" w:rsidRPr="0071539E" w:rsidRDefault="00BC377E" w:rsidP="0071539E">
            <w:pPr>
              <w:jc w:val="center"/>
              <w:rPr>
                <w:rFonts w:cs="Times New Roman"/>
                <w:sz w:val="15"/>
                <w:szCs w:val="15"/>
              </w:rPr>
            </w:pPr>
            <w:r>
              <w:rPr>
                <w:rFonts w:cs="Times New Roman" w:hint="eastAsia"/>
                <w:sz w:val="15"/>
                <w:szCs w:val="15"/>
              </w:rPr>
              <w:t>21</w:t>
            </w:r>
          </w:p>
        </w:tc>
        <w:tc>
          <w:tcPr>
            <w:tcW w:w="1246" w:type="pct"/>
            <w:tcBorders>
              <w:top w:val="nil"/>
              <w:left w:val="nil"/>
              <w:bottom w:val="nil"/>
              <w:right w:val="nil"/>
            </w:tcBorders>
            <w:shd w:val="solid" w:color="FFFFFF" w:fill="auto"/>
          </w:tcPr>
          <w:p w14:paraId="6B7682F7" w14:textId="77777777" w:rsidR="0071539E" w:rsidRPr="0071539E" w:rsidRDefault="0071539E" w:rsidP="0071539E">
            <w:pPr>
              <w:jc w:val="center"/>
              <w:rPr>
                <w:rFonts w:cs="Times New Roman"/>
                <w:sz w:val="15"/>
                <w:szCs w:val="15"/>
              </w:rPr>
            </w:pPr>
            <w:r w:rsidRPr="0071539E">
              <w:rPr>
                <w:rFonts w:cs="Times New Roman"/>
                <w:sz w:val="15"/>
                <w:szCs w:val="15"/>
              </w:rPr>
              <w:t>17</w:t>
            </w:r>
          </w:p>
        </w:tc>
        <w:tc>
          <w:tcPr>
            <w:tcW w:w="368" w:type="pct"/>
            <w:vMerge/>
            <w:tcBorders>
              <w:left w:val="nil"/>
              <w:bottom w:val="nil"/>
              <w:right w:val="nil"/>
            </w:tcBorders>
            <w:shd w:val="solid" w:color="FFFFFF" w:fill="auto"/>
          </w:tcPr>
          <w:p w14:paraId="3C8B2D26" w14:textId="77777777" w:rsidR="0071539E" w:rsidRPr="0071539E" w:rsidRDefault="0071539E" w:rsidP="0071539E">
            <w:pPr>
              <w:rPr>
                <w:rFonts w:cs="Times New Roman"/>
                <w:sz w:val="15"/>
                <w:szCs w:val="15"/>
              </w:rPr>
            </w:pPr>
          </w:p>
        </w:tc>
        <w:tc>
          <w:tcPr>
            <w:tcW w:w="341" w:type="pct"/>
            <w:vMerge/>
            <w:tcBorders>
              <w:left w:val="nil"/>
              <w:bottom w:val="nil"/>
              <w:right w:val="nil"/>
            </w:tcBorders>
            <w:shd w:val="solid" w:color="FFFFFF" w:fill="auto"/>
          </w:tcPr>
          <w:p w14:paraId="424FE88A" w14:textId="77777777" w:rsidR="0071539E" w:rsidRPr="0071539E" w:rsidRDefault="0071539E" w:rsidP="0071539E">
            <w:pPr>
              <w:rPr>
                <w:rFonts w:cs="Times New Roman"/>
                <w:sz w:val="15"/>
                <w:szCs w:val="15"/>
              </w:rPr>
            </w:pPr>
          </w:p>
        </w:tc>
      </w:tr>
      <w:tr w:rsidR="0071539E" w:rsidRPr="0071539E" w14:paraId="7673558C" w14:textId="77777777" w:rsidTr="0071539E">
        <w:trPr>
          <w:trHeight w:val="232"/>
        </w:trPr>
        <w:tc>
          <w:tcPr>
            <w:tcW w:w="5000" w:type="pct"/>
            <w:gridSpan w:val="6"/>
            <w:tcBorders>
              <w:top w:val="nil"/>
              <w:left w:val="nil"/>
              <w:bottom w:val="nil"/>
              <w:right w:val="nil"/>
            </w:tcBorders>
            <w:shd w:val="solid" w:color="FFFFFF" w:fill="auto"/>
          </w:tcPr>
          <w:p w14:paraId="70BBFA04" w14:textId="512B6678" w:rsidR="0071539E" w:rsidRPr="0071539E" w:rsidRDefault="0071539E" w:rsidP="0071539E">
            <w:pPr>
              <w:jc w:val="left"/>
              <w:rPr>
                <w:rFonts w:cs="Times New Roman"/>
                <w:sz w:val="15"/>
                <w:szCs w:val="15"/>
              </w:rPr>
            </w:pPr>
            <w:r w:rsidRPr="0071539E">
              <w:rPr>
                <w:rFonts w:cs="Times New Roman"/>
                <w:sz w:val="15"/>
                <w:szCs w:val="15"/>
              </w:rPr>
              <w:t>perineural invasion</w:t>
            </w:r>
          </w:p>
        </w:tc>
      </w:tr>
      <w:tr w:rsidR="0071539E" w:rsidRPr="0071539E" w14:paraId="34F6D8C7" w14:textId="77777777">
        <w:trPr>
          <w:trHeight w:val="233"/>
        </w:trPr>
        <w:tc>
          <w:tcPr>
            <w:tcW w:w="1350" w:type="pct"/>
            <w:tcBorders>
              <w:top w:val="nil"/>
              <w:left w:val="nil"/>
              <w:bottom w:val="nil"/>
              <w:right w:val="nil"/>
            </w:tcBorders>
            <w:shd w:val="solid" w:color="FFFFFF" w:fill="auto"/>
          </w:tcPr>
          <w:p w14:paraId="41A5E3DB" w14:textId="77777777" w:rsidR="0071539E" w:rsidRPr="0071539E" w:rsidRDefault="0071539E" w:rsidP="0071539E">
            <w:pPr>
              <w:jc w:val="center"/>
              <w:rPr>
                <w:rFonts w:cs="Times New Roman"/>
                <w:sz w:val="15"/>
                <w:szCs w:val="15"/>
              </w:rPr>
            </w:pPr>
            <w:r w:rsidRPr="0071539E">
              <w:rPr>
                <w:rFonts w:cs="Times New Roman"/>
                <w:sz w:val="15"/>
                <w:szCs w:val="15"/>
              </w:rPr>
              <w:t>Positive</w:t>
            </w:r>
          </w:p>
        </w:tc>
        <w:tc>
          <w:tcPr>
            <w:tcW w:w="650" w:type="pct"/>
            <w:tcBorders>
              <w:top w:val="nil"/>
              <w:left w:val="nil"/>
              <w:bottom w:val="nil"/>
              <w:right w:val="nil"/>
            </w:tcBorders>
            <w:shd w:val="solid" w:color="FFFFFF" w:fill="auto"/>
          </w:tcPr>
          <w:p w14:paraId="1423161D" w14:textId="5B282066" w:rsidR="0071539E" w:rsidRPr="0071539E" w:rsidRDefault="0071539E" w:rsidP="0071539E">
            <w:pPr>
              <w:jc w:val="center"/>
              <w:rPr>
                <w:rFonts w:cs="Times New Roman"/>
                <w:sz w:val="15"/>
                <w:szCs w:val="15"/>
              </w:rPr>
            </w:pPr>
            <w:r w:rsidRPr="0071539E">
              <w:rPr>
                <w:rFonts w:cs="Times New Roman"/>
                <w:sz w:val="15"/>
                <w:szCs w:val="15"/>
              </w:rPr>
              <w:t>1</w:t>
            </w:r>
            <w:r w:rsidR="002C538F">
              <w:rPr>
                <w:rFonts w:cs="Times New Roman" w:hint="eastAsia"/>
                <w:sz w:val="15"/>
                <w:szCs w:val="15"/>
              </w:rPr>
              <w:t>3</w:t>
            </w:r>
            <w:r w:rsidRPr="0071539E">
              <w:rPr>
                <w:rFonts w:cs="Times New Roman"/>
                <w:sz w:val="15"/>
                <w:szCs w:val="15"/>
              </w:rPr>
              <w:t>(</w:t>
            </w:r>
            <w:r w:rsidR="002C538F">
              <w:rPr>
                <w:rFonts w:cs="Times New Roman" w:hint="eastAsia"/>
                <w:sz w:val="15"/>
                <w:szCs w:val="15"/>
              </w:rPr>
              <w:t>2</w:t>
            </w:r>
            <w:r w:rsidRPr="0071539E">
              <w:rPr>
                <w:rFonts w:cs="Times New Roman"/>
                <w:sz w:val="15"/>
                <w:szCs w:val="15"/>
              </w:rPr>
              <w:t>6.0%)</w:t>
            </w:r>
          </w:p>
        </w:tc>
        <w:tc>
          <w:tcPr>
            <w:tcW w:w="1045" w:type="pct"/>
            <w:tcBorders>
              <w:top w:val="nil"/>
              <w:left w:val="nil"/>
              <w:bottom w:val="nil"/>
              <w:right w:val="nil"/>
            </w:tcBorders>
            <w:shd w:val="solid" w:color="FFFFFF" w:fill="auto"/>
          </w:tcPr>
          <w:p w14:paraId="211409F0" w14:textId="67B7273F" w:rsidR="0071539E" w:rsidRPr="0071539E" w:rsidRDefault="00BC377E" w:rsidP="0071539E">
            <w:pPr>
              <w:jc w:val="center"/>
              <w:rPr>
                <w:rFonts w:cs="Times New Roman"/>
                <w:sz w:val="15"/>
                <w:szCs w:val="15"/>
              </w:rPr>
            </w:pPr>
            <w:r>
              <w:rPr>
                <w:rFonts w:cs="Times New Roman" w:hint="eastAsia"/>
                <w:sz w:val="15"/>
                <w:szCs w:val="15"/>
              </w:rPr>
              <w:t>8</w:t>
            </w:r>
          </w:p>
        </w:tc>
        <w:tc>
          <w:tcPr>
            <w:tcW w:w="1246" w:type="pct"/>
            <w:tcBorders>
              <w:top w:val="nil"/>
              <w:left w:val="nil"/>
              <w:bottom w:val="nil"/>
              <w:right w:val="nil"/>
            </w:tcBorders>
            <w:shd w:val="solid" w:color="FFFFFF" w:fill="auto"/>
          </w:tcPr>
          <w:p w14:paraId="18CE06E5" w14:textId="6CE41DCA" w:rsidR="0071539E" w:rsidRPr="0071539E" w:rsidRDefault="002C538F" w:rsidP="0071539E">
            <w:pPr>
              <w:jc w:val="center"/>
              <w:rPr>
                <w:rFonts w:cs="Times New Roman"/>
                <w:sz w:val="15"/>
                <w:szCs w:val="15"/>
              </w:rPr>
            </w:pPr>
            <w:r>
              <w:rPr>
                <w:rFonts w:cs="Times New Roman" w:hint="eastAsia"/>
                <w:sz w:val="15"/>
                <w:szCs w:val="15"/>
              </w:rPr>
              <w:t>5</w:t>
            </w:r>
          </w:p>
        </w:tc>
        <w:tc>
          <w:tcPr>
            <w:tcW w:w="368" w:type="pct"/>
            <w:vMerge w:val="restart"/>
            <w:tcBorders>
              <w:top w:val="nil"/>
              <w:left w:val="nil"/>
              <w:right w:val="nil"/>
            </w:tcBorders>
            <w:shd w:val="solid" w:color="FFFFFF" w:fill="auto"/>
          </w:tcPr>
          <w:p w14:paraId="32EB3657" w14:textId="6A34DD26" w:rsidR="0071539E" w:rsidRPr="0071539E" w:rsidRDefault="002C538F" w:rsidP="0071539E">
            <w:pPr>
              <w:rPr>
                <w:rFonts w:cs="Times New Roman"/>
                <w:sz w:val="15"/>
                <w:szCs w:val="15"/>
              </w:rPr>
            </w:pPr>
            <w:r>
              <w:rPr>
                <w:rFonts w:cs="Times New Roman" w:hint="eastAsia"/>
                <w:sz w:val="15"/>
                <w:szCs w:val="15"/>
              </w:rPr>
              <w:t>0.936</w:t>
            </w:r>
          </w:p>
        </w:tc>
        <w:tc>
          <w:tcPr>
            <w:tcW w:w="341" w:type="pct"/>
            <w:vMerge w:val="restart"/>
            <w:tcBorders>
              <w:top w:val="nil"/>
              <w:left w:val="nil"/>
              <w:right w:val="nil"/>
            </w:tcBorders>
            <w:shd w:val="solid" w:color="FFFFFF" w:fill="auto"/>
          </w:tcPr>
          <w:p w14:paraId="04907576" w14:textId="587007BF" w:rsidR="0071539E" w:rsidRPr="0071539E" w:rsidRDefault="0071539E" w:rsidP="0071539E">
            <w:pPr>
              <w:rPr>
                <w:rFonts w:cs="Times New Roman"/>
                <w:sz w:val="15"/>
                <w:szCs w:val="15"/>
              </w:rPr>
            </w:pPr>
            <w:r w:rsidRPr="0071539E">
              <w:rPr>
                <w:rFonts w:cs="Times New Roman"/>
                <w:sz w:val="15"/>
                <w:szCs w:val="15"/>
              </w:rPr>
              <w:t>0</w:t>
            </w:r>
            <w:r w:rsidR="002C538F">
              <w:rPr>
                <w:rFonts w:cs="Times New Roman" w:hint="eastAsia"/>
                <w:sz w:val="15"/>
                <w:szCs w:val="15"/>
              </w:rPr>
              <w:t>.333</w:t>
            </w:r>
          </w:p>
        </w:tc>
      </w:tr>
      <w:tr w:rsidR="0071539E" w:rsidRPr="0071539E" w14:paraId="2B439140" w14:textId="77777777" w:rsidTr="002C538F">
        <w:trPr>
          <w:trHeight w:val="232"/>
        </w:trPr>
        <w:tc>
          <w:tcPr>
            <w:tcW w:w="1350" w:type="pct"/>
            <w:tcBorders>
              <w:top w:val="nil"/>
              <w:left w:val="nil"/>
              <w:bottom w:val="single" w:sz="8" w:space="0" w:color="auto"/>
              <w:right w:val="nil"/>
            </w:tcBorders>
            <w:shd w:val="solid" w:color="FFFFFF" w:fill="auto"/>
          </w:tcPr>
          <w:p w14:paraId="7CE72ADF" w14:textId="77777777" w:rsidR="0071539E" w:rsidRPr="0071539E" w:rsidRDefault="0071539E" w:rsidP="0071539E">
            <w:pPr>
              <w:jc w:val="center"/>
              <w:rPr>
                <w:rFonts w:cs="Times New Roman"/>
                <w:sz w:val="15"/>
                <w:szCs w:val="15"/>
              </w:rPr>
            </w:pPr>
            <w:r w:rsidRPr="0071539E">
              <w:rPr>
                <w:rFonts w:cs="Times New Roman"/>
                <w:sz w:val="15"/>
                <w:szCs w:val="15"/>
              </w:rPr>
              <w:t>Negative</w:t>
            </w:r>
          </w:p>
        </w:tc>
        <w:tc>
          <w:tcPr>
            <w:tcW w:w="650" w:type="pct"/>
            <w:tcBorders>
              <w:top w:val="nil"/>
              <w:left w:val="nil"/>
              <w:bottom w:val="single" w:sz="8" w:space="0" w:color="auto"/>
              <w:right w:val="nil"/>
            </w:tcBorders>
            <w:shd w:val="solid" w:color="FFFFFF" w:fill="auto"/>
          </w:tcPr>
          <w:p w14:paraId="4B64B262" w14:textId="5EEE00B5" w:rsidR="0071539E" w:rsidRPr="0071539E" w:rsidRDefault="002C538F" w:rsidP="0071539E">
            <w:pPr>
              <w:jc w:val="center"/>
              <w:rPr>
                <w:rFonts w:cs="Times New Roman"/>
                <w:sz w:val="15"/>
                <w:szCs w:val="15"/>
              </w:rPr>
            </w:pPr>
            <w:r>
              <w:rPr>
                <w:rFonts w:cs="Times New Roman" w:hint="eastAsia"/>
                <w:sz w:val="15"/>
                <w:szCs w:val="15"/>
              </w:rPr>
              <w:t>37</w:t>
            </w:r>
            <w:r w:rsidR="0071539E" w:rsidRPr="0071539E">
              <w:rPr>
                <w:rFonts w:cs="Times New Roman"/>
                <w:sz w:val="15"/>
                <w:szCs w:val="15"/>
              </w:rPr>
              <w:t>(</w:t>
            </w:r>
            <w:r>
              <w:rPr>
                <w:rFonts w:cs="Times New Roman" w:hint="eastAsia"/>
                <w:sz w:val="15"/>
                <w:szCs w:val="15"/>
              </w:rPr>
              <w:t>74</w:t>
            </w:r>
            <w:r w:rsidR="0071539E" w:rsidRPr="0071539E">
              <w:rPr>
                <w:rFonts w:cs="Times New Roman"/>
                <w:sz w:val="15"/>
                <w:szCs w:val="15"/>
              </w:rPr>
              <w:t>.0%)</w:t>
            </w:r>
          </w:p>
        </w:tc>
        <w:tc>
          <w:tcPr>
            <w:tcW w:w="1045" w:type="pct"/>
            <w:tcBorders>
              <w:top w:val="nil"/>
              <w:left w:val="nil"/>
              <w:bottom w:val="single" w:sz="8" w:space="0" w:color="auto"/>
              <w:right w:val="nil"/>
            </w:tcBorders>
            <w:shd w:val="solid" w:color="FFFFFF" w:fill="auto"/>
          </w:tcPr>
          <w:p w14:paraId="711C3FBA" w14:textId="4CD618EB" w:rsidR="0071539E" w:rsidRPr="0071539E" w:rsidRDefault="0071539E" w:rsidP="0071539E">
            <w:pPr>
              <w:jc w:val="center"/>
              <w:rPr>
                <w:rFonts w:cs="Times New Roman"/>
                <w:sz w:val="15"/>
                <w:szCs w:val="15"/>
              </w:rPr>
            </w:pPr>
            <w:r w:rsidRPr="0071539E">
              <w:rPr>
                <w:rFonts w:cs="Times New Roman"/>
                <w:sz w:val="15"/>
                <w:szCs w:val="15"/>
              </w:rPr>
              <w:t>1</w:t>
            </w:r>
            <w:r w:rsidR="00BC377E">
              <w:rPr>
                <w:rFonts w:cs="Times New Roman" w:hint="eastAsia"/>
                <w:sz w:val="15"/>
                <w:szCs w:val="15"/>
              </w:rPr>
              <w:t>7</w:t>
            </w:r>
          </w:p>
        </w:tc>
        <w:tc>
          <w:tcPr>
            <w:tcW w:w="1246" w:type="pct"/>
            <w:tcBorders>
              <w:top w:val="nil"/>
              <w:left w:val="nil"/>
              <w:bottom w:val="single" w:sz="8" w:space="0" w:color="auto"/>
              <w:right w:val="nil"/>
            </w:tcBorders>
            <w:shd w:val="solid" w:color="FFFFFF" w:fill="auto"/>
          </w:tcPr>
          <w:p w14:paraId="63C5B283" w14:textId="2E18DF89" w:rsidR="0071539E" w:rsidRPr="0071539E" w:rsidRDefault="002C538F" w:rsidP="0071539E">
            <w:pPr>
              <w:jc w:val="center"/>
              <w:rPr>
                <w:rFonts w:cs="Times New Roman"/>
                <w:sz w:val="15"/>
                <w:szCs w:val="15"/>
              </w:rPr>
            </w:pPr>
            <w:r>
              <w:rPr>
                <w:rFonts w:cs="Times New Roman" w:hint="eastAsia"/>
                <w:sz w:val="15"/>
                <w:szCs w:val="15"/>
              </w:rPr>
              <w:t>20</w:t>
            </w:r>
          </w:p>
        </w:tc>
        <w:tc>
          <w:tcPr>
            <w:tcW w:w="368" w:type="pct"/>
            <w:vMerge/>
            <w:tcBorders>
              <w:left w:val="nil"/>
              <w:bottom w:val="single" w:sz="8" w:space="0" w:color="auto"/>
              <w:right w:val="nil"/>
            </w:tcBorders>
            <w:shd w:val="solid" w:color="FFFFFF" w:fill="auto"/>
          </w:tcPr>
          <w:p w14:paraId="325E33D1" w14:textId="77777777" w:rsidR="0071539E" w:rsidRPr="0071539E" w:rsidRDefault="0071539E" w:rsidP="0071539E">
            <w:pPr>
              <w:rPr>
                <w:rFonts w:cs="Times New Roman"/>
                <w:sz w:val="15"/>
                <w:szCs w:val="15"/>
              </w:rPr>
            </w:pPr>
          </w:p>
        </w:tc>
        <w:tc>
          <w:tcPr>
            <w:tcW w:w="341" w:type="pct"/>
            <w:vMerge/>
            <w:tcBorders>
              <w:left w:val="nil"/>
              <w:bottom w:val="single" w:sz="8" w:space="0" w:color="auto"/>
              <w:right w:val="nil"/>
            </w:tcBorders>
            <w:shd w:val="solid" w:color="FFFFFF" w:fill="auto"/>
          </w:tcPr>
          <w:p w14:paraId="62F6A5CD" w14:textId="77777777" w:rsidR="0071539E" w:rsidRPr="0071539E" w:rsidRDefault="0071539E" w:rsidP="0071539E">
            <w:pPr>
              <w:rPr>
                <w:rFonts w:cs="Times New Roman"/>
                <w:sz w:val="15"/>
                <w:szCs w:val="15"/>
              </w:rPr>
            </w:pPr>
          </w:p>
        </w:tc>
      </w:tr>
    </w:tbl>
    <w:p w14:paraId="02430249" w14:textId="4F7BE899" w:rsidR="00355113" w:rsidRDefault="0071539E">
      <w:pPr>
        <w:rPr>
          <w:rFonts w:cs="Times New Roman"/>
          <w:sz w:val="15"/>
          <w:szCs w:val="15"/>
        </w:rPr>
      </w:pPr>
      <w:r w:rsidRPr="0071539E">
        <w:rPr>
          <w:rFonts w:cs="Times New Roman"/>
          <w:sz w:val="15"/>
          <w:szCs w:val="15"/>
        </w:rPr>
        <w:t>*</w:t>
      </w:r>
      <w:r w:rsidR="00E43135">
        <w:rPr>
          <w:rFonts w:cs="Times New Roman" w:hint="eastAsia"/>
          <w:sz w:val="15"/>
          <w:szCs w:val="15"/>
        </w:rPr>
        <w:t>：</w:t>
      </w:r>
      <w:r w:rsidRPr="005C5B23">
        <w:rPr>
          <w:rFonts w:cs="Times New Roman"/>
          <w:i/>
          <w:iCs/>
          <w:sz w:val="15"/>
          <w:szCs w:val="15"/>
        </w:rPr>
        <w:t>P</w:t>
      </w:r>
      <w:r w:rsidRPr="0071539E">
        <w:rPr>
          <w:rFonts w:cs="Times New Roman"/>
          <w:sz w:val="15"/>
          <w:szCs w:val="15"/>
        </w:rPr>
        <w:t>&lt;0.05</w:t>
      </w:r>
    </w:p>
    <w:p w14:paraId="3EE060FB" w14:textId="29021211" w:rsidR="00B143F6" w:rsidRDefault="00B143F6">
      <w:pPr>
        <w:rPr>
          <w:rFonts w:cs="Times New Roman"/>
          <w:sz w:val="15"/>
          <w:szCs w:val="15"/>
        </w:rPr>
      </w:pPr>
      <w:r w:rsidRPr="00E43135">
        <w:rPr>
          <w:rFonts w:cs="Times New Roman" w:hint="eastAsia"/>
          <w:sz w:val="15"/>
          <w:szCs w:val="15"/>
          <w:vertAlign w:val="superscript"/>
        </w:rPr>
        <w:t>a</w:t>
      </w:r>
      <w:r w:rsidR="00E43135">
        <w:rPr>
          <w:rFonts w:cs="Times New Roman" w:hint="eastAsia"/>
          <w:sz w:val="15"/>
          <w:szCs w:val="15"/>
        </w:rPr>
        <w:t>：</w:t>
      </w:r>
      <w:r w:rsidR="00E43135" w:rsidRPr="005C5B23">
        <w:rPr>
          <w:rFonts w:cs="Times New Roman"/>
          <w:i/>
          <w:iCs/>
          <w:sz w:val="15"/>
          <w:szCs w:val="15"/>
        </w:rPr>
        <w:t>P</w:t>
      </w:r>
      <w:r w:rsidR="00E43135" w:rsidRPr="00E43135">
        <w:rPr>
          <w:rFonts w:cs="Times New Roman"/>
          <w:sz w:val="15"/>
          <w:szCs w:val="15"/>
        </w:rPr>
        <w:t xml:space="preserve"> values were derived from Fisher's exact test due to more than 20% of cells having an expected count less than 5.</w:t>
      </w:r>
    </w:p>
    <w:p w14:paraId="1E576EDF" w14:textId="438561DD" w:rsidR="00153586" w:rsidRDefault="000633E3">
      <w:pPr>
        <w:rPr>
          <w:rFonts w:cs="Times New Roman"/>
          <w:sz w:val="15"/>
          <w:szCs w:val="15"/>
        </w:rPr>
      </w:pPr>
      <w:r>
        <w:rPr>
          <w:rFonts w:cs="Times New Roman"/>
          <w:sz w:val="15"/>
          <w:szCs w:val="15"/>
        </w:rPr>
        <w:br w:type="page"/>
      </w:r>
    </w:p>
    <w:p w14:paraId="2814BCE6" w14:textId="6204A48C" w:rsidR="00F27345" w:rsidRPr="000633E3" w:rsidRDefault="00F27345" w:rsidP="00F27345">
      <w:pPr>
        <w:rPr>
          <w:rFonts w:cs="Times New Roman"/>
          <w:b/>
          <w:bCs/>
          <w:sz w:val="21"/>
          <w:szCs w:val="21"/>
        </w:rPr>
      </w:pPr>
      <w:r w:rsidRPr="000633E3">
        <w:rPr>
          <w:rFonts w:cs="Times New Roman"/>
          <w:b/>
          <w:bCs/>
          <w:sz w:val="21"/>
          <w:szCs w:val="21"/>
        </w:rPr>
        <w:lastRenderedPageBreak/>
        <w:t xml:space="preserve">Supplementary </w:t>
      </w:r>
      <w:r w:rsidR="000633E3" w:rsidRPr="000633E3">
        <w:rPr>
          <w:rFonts w:cs="Times New Roman" w:hint="eastAsia"/>
          <w:b/>
          <w:bCs/>
          <w:sz w:val="21"/>
          <w:szCs w:val="21"/>
        </w:rPr>
        <w:t xml:space="preserve">Table </w:t>
      </w:r>
      <w:r w:rsidRPr="000633E3">
        <w:rPr>
          <w:rFonts w:cs="Times New Roman" w:hint="eastAsia"/>
          <w:b/>
          <w:bCs/>
          <w:sz w:val="21"/>
          <w:szCs w:val="21"/>
        </w:rPr>
        <w:t>S</w:t>
      </w:r>
      <w:r w:rsidR="000633E3" w:rsidRPr="000633E3">
        <w:rPr>
          <w:rFonts w:cs="Times New Roman" w:hint="eastAsia"/>
          <w:b/>
          <w:bCs/>
          <w:sz w:val="21"/>
          <w:szCs w:val="21"/>
        </w:rPr>
        <w:t xml:space="preserve">4. </w:t>
      </w:r>
      <w:r w:rsidR="000633E3" w:rsidRPr="00ED6D8C">
        <w:rPr>
          <w:rFonts w:cs="Times New Roman"/>
          <w:b/>
          <w:bCs/>
          <w:sz w:val="21"/>
          <w:szCs w:val="21"/>
        </w:rPr>
        <w:t>Binary logistic regression analysis for advanced T stage</w:t>
      </w:r>
    </w:p>
    <w:tbl>
      <w:tblPr>
        <w:tblStyle w:val="af2"/>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757"/>
        <w:gridCol w:w="1993"/>
        <w:gridCol w:w="844"/>
        <w:gridCol w:w="1914"/>
        <w:gridCol w:w="788"/>
      </w:tblGrid>
      <w:tr w:rsidR="000633E3" w:rsidRPr="00ED6D8C" w14:paraId="5537EAD2" w14:textId="77777777" w:rsidTr="000633E3">
        <w:trPr>
          <w:trHeight w:val="144"/>
        </w:trPr>
        <w:tc>
          <w:tcPr>
            <w:tcW w:w="2757" w:type="dxa"/>
            <w:vMerge w:val="restart"/>
            <w:vAlign w:val="center"/>
          </w:tcPr>
          <w:p w14:paraId="657B34D3" w14:textId="77777777" w:rsidR="000633E3" w:rsidRPr="000633E3" w:rsidRDefault="000633E3" w:rsidP="000633E3">
            <w:pPr>
              <w:jc w:val="left"/>
              <w:rPr>
                <w:rFonts w:cs="Times New Roman"/>
                <w:sz w:val="15"/>
                <w:szCs w:val="15"/>
              </w:rPr>
            </w:pPr>
            <w:r w:rsidRPr="000633E3">
              <w:rPr>
                <w:rFonts w:cs="Times New Roman"/>
                <w:sz w:val="15"/>
                <w:szCs w:val="15"/>
              </w:rPr>
              <w:t>Variables</w:t>
            </w:r>
          </w:p>
        </w:tc>
        <w:tc>
          <w:tcPr>
            <w:tcW w:w="2837" w:type="dxa"/>
            <w:gridSpan w:val="2"/>
            <w:tcBorders>
              <w:bottom w:val="single" w:sz="8" w:space="0" w:color="auto"/>
            </w:tcBorders>
            <w:vAlign w:val="center"/>
          </w:tcPr>
          <w:p w14:paraId="42A65D2A" w14:textId="77777777" w:rsidR="000633E3" w:rsidRPr="000633E3" w:rsidRDefault="000633E3">
            <w:pPr>
              <w:jc w:val="center"/>
              <w:rPr>
                <w:rFonts w:cs="Times New Roman"/>
                <w:sz w:val="15"/>
                <w:szCs w:val="15"/>
              </w:rPr>
            </w:pPr>
            <w:r w:rsidRPr="000633E3">
              <w:rPr>
                <w:rFonts w:cs="Times New Roman"/>
                <w:sz w:val="15"/>
                <w:szCs w:val="15"/>
              </w:rPr>
              <w:t>Univariate analysis</w:t>
            </w:r>
          </w:p>
        </w:tc>
        <w:tc>
          <w:tcPr>
            <w:tcW w:w="2702" w:type="dxa"/>
            <w:gridSpan w:val="2"/>
            <w:tcBorders>
              <w:bottom w:val="single" w:sz="8" w:space="0" w:color="auto"/>
            </w:tcBorders>
            <w:vAlign w:val="center"/>
          </w:tcPr>
          <w:p w14:paraId="0350FE49" w14:textId="77777777" w:rsidR="000633E3" w:rsidRPr="000633E3" w:rsidRDefault="000633E3">
            <w:pPr>
              <w:jc w:val="center"/>
              <w:rPr>
                <w:rFonts w:cs="Times New Roman"/>
                <w:sz w:val="15"/>
                <w:szCs w:val="15"/>
              </w:rPr>
            </w:pPr>
            <w:r w:rsidRPr="000633E3">
              <w:rPr>
                <w:rFonts w:cs="Times New Roman"/>
                <w:sz w:val="15"/>
                <w:szCs w:val="15"/>
              </w:rPr>
              <w:t>Multivariate analysis</w:t>
            </w:r>
          </w:p>
        </w:tc>
      </w:tr>
      <w:tr w:rsidR="000633E3" w:rsidRPr="00ED6D8C" w14:paraId="6EA99A20" w14:textId="77777777" w:rsidTr="000633E3">
        <w:trPr>
          <w:trHeight w:val="143"/>
        </w:trPr>
        <w:tc>
          <w:tcPr>
            <w:tcW w:w="2757" w:type="dxa"/>
            <w:vMerge/>
            <w:vAlign w:val="center"/>
          </w:tcPr>
          <w:p w14:paraId="5D384BE3" w14:textId="77777777" w:rsidR="000633E3" w:rsidRPr="000633E3" w:rsidRDefault="000633E3" w:rsidP="000633E3">
            <w:pPr>
              <w:jc w:val="left"/>
              <w:rPr>
                <w:rFonts w:cs="Times New Roman"/>
                <w:sz w:val="15"/>
                <w:szCs w:val="15"/>
              </w:rPr>
            </w:pPr>
          </w:p>
        </w:tc>
        <w:tc>
          <w:tcPr>
            <w:tcW w:w="1993" w:type="dxa"/>
            <w:tcBorders>
              <w:top w:val="single" w:sz="8" w:space="0" w:color="auto"/>
            </w:tcBorders>
            <w:vAlign w:val="center"/>
          </w:tcPr>
          <w:p w14:paraId="53C42CE3" w14:textId="77777777" w:rsidR="000633E3" w:rsidRPr="000633E3" w:rsidRDefault="000633E3">
            <w:pPr>
              <w:jc w:val="center"/>
              <w:rPr>
                <w:rFonts w:cs="Times New Roman"/>
                <w:sz w:val="15"/>
                <w:szCs w:val="15"/>
              </w:rPr>
            </w:pPr>
            <w:r w:rsidRPr="000633E3">
              <w:rPr>
                <w:rFonts w:cs="Times New Roman"/>
                <w:sz w:val="15"/>
                <w:szCs w:val="15"/>
              </w:rPr>
              <w:t xml:space="preserve">OR (95% </w:t>
            </w:r>
            <w:r w:rsidRPr="000633E3">
              <w:rPr>
                <w:rFonts w:cs="Times New Roman"/>
                <w:i/>
                <w:iCs/>
                <w:sz w:val="15"/>
                <w:szCs w:val="15"/>
              </w:rPr>
              <w:t>CI</w:t>
            </w:r>
            <w:r w:rsidRPr="000633E3">
              <w:rPr>
                <w:rFonts w:cs="Times New Roman"/>
                <w:sz w:val="15"/>
                <w:szCs w:val="15"/>
              </w:rPr>
              <w:t>)</w:t>
            </w:r>
          </w:p>
        </w:tc>
        <w:tc>
          <w:tcPr>
            <w:tcW w:w="844" w:type="dxa"/>
            <w:tcBorders>
              <w:top w:val="single" w:sz="8" w:space="0" w:color="auto"/>
            </w:tcBorders>
            <w:vAlign w:val="center"/>
          </w:tcPr>
          <w:p w14:paraId="27FAF01C" w14:textId="77777777" w:rsidR="000633E3" w:rsidRPr="000633E3" w:rsidRDefault="000633E3">
            <w:pPr>
              <w:jc w:val="center"/>
              <w:rPr>
                <w:rFonts w:cs="Times New Roman"/>
                <w:sz w:val="15"/>
                <w:szCs w:val="15"/>
              </w:rPr>
            </w:pPr>
            <w:r w:rsidRPr="000633E3">
              <w:rPr>
                <w:rFonts w:cs="Times New Roman"/>
                <w:i/>
                <w:iCs/>
                <w:sz w:val="15"/>
                <w:szCs w:val="15"/>
              </w:rPr>
              <w:t xml:space="preserve">P </w:t>
            </w:r>
            <w:r w:rsidRPr="000633E3">
              <w:rPr>
                <w:rFonts w:cs="Times New Roman"/>
                <w:sz w:val="15"/>
                <w:szCs w:val="15"/>
              </w:rPr>
              <w:t>value</w:t>
            </w:r>
          </w:p>
        </w:tc>
        <w:tc>
          <w:tcPr>
            <w:tcW w:w="1914" w:type="dxa"/>
            <w:tcBorders>
              <w:top w:val="single" w:sz="8" w:space="0" w:color="auto"/>
            </w:tcBorders>
            <w:vAlign w:val="center"/>
          </w:tcPr>
          <w:p w14:paraId="60DA2E5F" w14:textId="77777777" w:rsidR="000633E3" w:rsidRPr="000633E3" w:rsidRDefault="000633E3">
            <w:pPr>
              <w:jc w:val="center"/>
              <w:rPr>
                <w:rFonts w:cs="Times New Roman"/>
                <w:sz w:val="15"/>
                <w:szCs w:val="15"/>
              </w:rPr>
            </w:pPr>
            <w:r w:rsidRPr="000633E3">
              <w:rPr>
                <w:rFonts w:cs="Times New Roman"/>
                <w:sz w:val="15"/>
                <w:szCs w:val="15"/>
              </w:rPr>
              <w:t xml:space="preserve">OR (95% </w:t>
            </w:r>
            <w:r w:rsidRPr="000633E3">
              <w:rPr>
                <w:rFonts w:cs="Times New Roman"/>
                <w:i/>
                <w:iCs/>
                <w:sz w:val="15"/>
                <w:szCs w:val="15"/>
              </w:rPr>
              <w:t>CI</w:t>
            </w:r>
            <w:r w:rsidRPr="000633E3">
              <w:rPr>
                <w:rFonts w:cs="Times New Roman"/>
                <w:sz w:val="15"/>
                <w:szCs w:val="15"/>
              </w:rPr>
              <w:t>)</w:t>
            </w:r>
          </w:p>
        </w:tc>
        <w:tc>
          <w:tcPr>
            <w:tcW w:w="788" w:type="dxa"/>
            <w:tcBorders>
              <w:top w:val="single" w:sz="8" w:space="0" w:color="auto"/>
            </w:tcBorders>
            <w:vAlign w:val="center"/>
          </w:tcPr>
          <w:p w14:paraId="2D31E84D" w14:textId="77777777" w:rsidR="000633E3" w:rsidRPr="000633E3" w:rsidRDefault="000633E3">
            <w:pPr>
              <w:jc w:val="center"/>
              <w:rPr>
                <w:rFonts w:cs="Times New Roman"/>
                <w:sz w:val="15"/>
                <w:szCs w:val="15"/>
              </w:rPr>
            </w:pPr>
            <w:r w:rsidRPr="000633E3">
              <w:rPr>
                <w:rFonts w:cs="Times New Roman"/>
                <w:i/>
                <w:iCs/>
                <w:sz w:val="15"/>
                <w:szCs w:val="15"/>
              </w:rPr>
              <w:t xml:space="preserve">P </w:t>
            </w:r>
            <w:r w:rsidRPr="000633E3">
              <w:rPr>
                <w:rFonts w:cs="Times New Roman"/>
                <w:sz w:val="15"/>
                <w:szCs w:val="15"/>
              </w:rPr>
              <w:t>value</w:t>
            </w:r>
          </w:p>
        </w:tc>
      </w:tr>
      <w:tr w:rsidR="000633E3" w:rsidRPr="00ED6D8C" w14:paraId="66DA68CC" w14:textId="77777777" w:rsidTr="000633E3">
        <w:tc>
          <w:tcPr>
            <w:tcW w:w="2757" w:type="dxa"/>
            <w:tcBorders>
              <w:top w:val="single" w:sz="8" w:space="0" w:color="auto"/>
            </w:tcBorders>
            <w:vAlign w:val="center"/>
          </w:tcPr>
          <w:p w14:paraId="7B8ABAC0" w14:textId="77777777" w:rsidR="000633E3" w:rsidRPr="000633E3" w:rsidRDefault="000633E3" w:rsidP="000633E3">
            <w:pPr>
              <w:jc w:val="left"/>
              <w:rPr>
                <w:rFonts w:cs="Times New Roman"/>
                <w:sz w:val="15"/>
                <w:szCs w:val="15"/>
              </w:rPr>
            </w:pPr>
            <w:r w:rsidRPr="000633E3">
              <w:rPr>
                <w:rFonts w:cs="Times New Roman"/>
                <w:sz w:val="15"/>
                <w:szCs w:val="15"/>
              </w:rPr>
              <w:t>ZNF366 Upregulated expression</w:t>
            </w:r>
          </w:p>
          <w:p w14:paraId="142B6525" w14:textId="77777777" w:rsidR="000633E3" w:rsidRPr="000633E3" w:rsidRDefault="000633E3" w:rsidP="000633E3">
            <w:pPr>
              <w:jc w:val="left"/>
              <w:rPr>
                <w:rFonts w:cs="Times New Roman"/>
                <w:sz w:val="15"/>
                <w:szCs w:val="15"/>
              </w:rPr>
            </w:pPr>
            <w:r w:rsidRPr="000633E3">
              <w:rPr>
                <w:rFonts w:cs="Times New Roman"/>
                <w:sz w:val="15"/>
                <w:szCs w:val="15"/>
              </w:rPr>
              <w:t>(Reference: downregulated expression)</w:t>
            </w:r>
          </w:p>
        </w:tc>
        <w:tc>
          <w:tcPr>
            <w:tcW w:w="1993" w:type="dxa"/>
            <w:tcBorders>
              <w:top w:val="single" w:sz="8" w:space="0" w:color="auto"/>
            </w:tcBorders>
            <w:vAlign w:val="center"/>
          </w:tcPr>
          <w:p w14:paraId="5FD3E6A0" w14:textId="77777777" w:rsidR="000633E3" w:rsidRPr="000633E3" w:rsidRDefault="000633E3">
            <w:pPr>
              <w:jc w:val="center"/>
              <w:rPr>
                <w:rFonts w:cs="Times New Roman"/>
                <w:sz w:val="15"/>
                <w:szCs w:val="15"/>
              </w:rPr>
            </w:pPr>
            <w:r w:rsidRPr="000633E3">
              <w:rPr>
                <w:rFonts w:cs="Times New Roman"/>
                <w:sz w:val="15"/>
                <w:szCs w:val="15"/>
              </w:rPr>
              <w:t>0.248 (0.074-0.833)</w:t>
            </w:r>
          </w:p>
        </w:tc>
        <w:tc>
          <w:tcPr>
            <w:tcW w:w="844" w:type="dxa"/>
            <w:tcBorders>
              <w:top w:val="single" w:sz="8" w:space="0" w:color="auto"/>
            </w:tcBorders>
            <w:vAlign w:val="center"/>
          </w:tcPr>
          <w:p w14:paraId="5F436C14" w14:textId="77777777" w:rsidR="000633E3" w:rsidRPr="000633E3" w:rsidRDefault="000633E3">
            <w:pPr>
              <w:jc w:val="center"/>
              <w:rPr>
                <w:rFonts w:cs="Times New Roman"/>
                <w:b/>
                <w:bCs/>
                <w:sz w:val="15"/>
                <w:szCs w:val="15"/>
              </w:rPr>
            </w:pPr>
            <w:r w:rsidRPr="000633E3">
              <w:rPr>
                <w:rFonts w:cs="Times New Roman"/>
                <w:b/>
                <w:bCs/>
                <w:sz w:val="15"/>
                <w:szCs w:val="15"/>
              </w:rPr>
              <w:t>0.024</w:t>
            </w:r>
          </w:p>
        </w:tc>
        <w:tc>
          <w:tcPr>
            <w:tcW w:w="1914" w:type="dxa"/>
            <w:tcBorders>
              <w:top w:val="single" w:sz="8" w:space="0" w:color="auto"/>
            </w:tcBorders>
            <w:vAlign w:val="center"/>
          </w:tcPr>
          <w:p w14:paraId="389620F2" w14:textId="77777777" w:rsidR="000633E3" w:rsidRPr="000633E3" w:rsidRDefault="000633E3">
            <w:pPr>
              <w:jc w:val="center"/>
              <w:rPr>
                <w:rFonts w:cs="Times New Roman"/>
                <w:sz w:val="15"/>
                <w:szCs w:val="15"/>
              </w:rPr>
            </w:pPr>
            <w:r w:rsidRPr="000633E3">
              <w:rPr>
                <w:rFonts w:cs="Times New Roman"/>
                <w:sz w:val="15"/>
                <w:szCs w:val="15"/>
              </w:rPr>
              <w:t>0.253(0.068-0.935)</w:t>
            </w:r>
          </w:p>
        </w:tc>
        <w:tc>
          <w:tcPr>
            <w:tcW w:w="788" w:type="dxa"/>
            <w:tcBorders>
              <w:top w:val="single" w:sz="8" w:space="0" w:color="auto"/>
            </w:tcBorders>
            <w:vAlign w:val="center"/>
          </w:tcPr>
          <w:p w14:paraId="727AAA0B" w14:textId="77777777" w:rsidR="000633E3" w:rsidRPr="000633E3" w:rsidRDefault="000633E3">
            <w:pPr>
              <w:jc w:val="center"/>
              <w:rPr>
                <w:rFonts w:cs="Times New Roman"/>
                <w:b/>
                <w:bCs/>
                <w:sz w:val="15"/>
                <w:szCs w:val="15"/>
              </w:rPr>
            </w:pPr>
            <w:r w:rsidRPr="000633E3">
              <w:rPr>
                <w:rFonts w:cs="Times New Roman"/>
                <w:b/>
                <w:bCs/>
                <w:sz w:val="15"/>
                <w:szCs w:val="15"/>
              </w:rPr>
              <w:t>0.039</w:t>
            </w:r>
          </w:p>
        </w:tc>
      </w:tr>
      <w:tr w:rsidR="000633E3" w:rsidRPr="00ED6D8C" w14:paraId="48149E21" w14:textId="77777777" w:rsidTr="000633E3">
        <w:tc>
          <w:tcPr>
            <w:tcW w:w="2757" w:type="dxa"/>
            <w:vAlign w:val="center"/>
          </w:tcPr>
          <w:p w14:paraId="63F33D3D" w14:textId="77777777" w:rsidR="000633E3" w:rsidRPr="000633E3" w:rsidRDefault="000633E3" w:rsidP="000633E3">
            <w:pPr>
              <w:jc w:val="left"/>
              <w:rPr>
                <w:rFonts w:cs="Times New Roman"/>
                <w:sz w:val="15"/>
                <w:szCs w:val="15"/>
              </w:rPr>
            </w:pPr>
            <w:r w:rsidRPr="000633E3">
              <w:rPr>
                <w:rFonts w:cs="Times New Roman"/>
                <w:sz w:val="15"/>
                <w:szCs w:val="15"/>
              </w:rPr>
              <w:t>Age</w:t>
            </w:r>
          </w:p>
          <w:p w14:paraId="058132EB" w14:textId="77777777" w:rsidR="000633E3" w:rsidRPr="000633E3" w:rsidRDefault="000633E3" w:rsidP="000633E3">
            <w:pPr>
              <w:jc w:val="left"/>
              <w:rPr>
                <w:rFonts w:cs="Times New Roman"/>
                <w:sz w:val="15"/>
                <w:szCs w:val="15"/>
              </w:rPr>
            </w:pPr>
            <w:r w:rsidRPr="000633E3">
              <w:rPr>
                <w:rFonts w:cs="Times New Roman"/>
                <w:sz w:val="15"/>
                <w:szCs w:val="15"/>
              </w:rPr>
              <w:t>(Reference: ≤60)</w:t>
            </w:r>
          </w:p>
        </w:tc>
        <w:tc>
          <w:tcPr>
            <w:tcW w:w="1993" w:type="dxa"/>
            <w:vAlign w:val="center"/>
          </w:tcPr>
          <w:p w14:paraId="488B081C" w14:textId="77777777" w:rsidR="000633E3" w:rsidRPr="000633E3" w:rsidRDefault="000633E3">
            <w:pPr>
              <w:jc w:val="center"/>
              <w:rPr>
                <w:rFonts w:cs="Times New Roman"/>
                <w:sz w:val="15"/>
                <w:szCs w:val="15"/>
              </w:rPr>
            </w:pPr>
            <w:r w:rsidRPr="000633E3">
              <w:rPr>
                <w:rFonts w:cs="Times New Roman"/>
                <w:sz w:val="15"/>
                <w:szCs w:val="15"/>
              </w:rPr>
              <w:t>0.436 (0.126-1.511)</w:t>
            </w:r>
          </w:p>
        </w:tc>
        <w:tc>
          <w:tcPr>
            <w:tcW w:w="844" w:type="dxa"/>
            <w:vAlign w:val="center"/>
          </w:tcPr>
          <w:p w14:paraId="18C2F07E" w14:textId="77777777" w:rsidR="000633E3" w:rsidRPr="000633E3" w:rsidRDefault="000633E3">
            <w:pPr>
              <w:jc w:val="center"/>
              <w:rPr>
                <w:rFonts w:cs="Times New Roman"/>
                <w:sz w:val="15"/>
                <w:szCs w:val="15"/>
              </w:rPr>
            </w:pPr>
            <w:r w:rsidRPr="000633E3">
              <w:rPr>
                <w:rFonts w:cs="Times New Roman"/>
                <w:sz w:val="15"/>
                <w:szCs w:val="15"/>
              </w:rPr>
              <w:t>0.191</w:t>
            </w:r>
          </w:p>
        </w:tc>
        <w:tc>
          <w:tcPr>
            <w:tcW w:w="1914" w:type="dxa"/>
            <w:vAlign w:val="center"/>
          </w:tcPr>
          <w:p w14:paraId="0990CED8" w14:textId="77777777" w:rsidR="000633E3" w:rsidRPr="000633E3" w:rsidRDefault="000633E3">
            <w:pPr>
              <w:jc w:val="center"/>
              <w:rPr>
                <w:rFonts w:cs="Times New Roman"/>
                <w:sz w:val="15"/>
                <w:szCs w:val="15"/>
              </w:rPr>
            </w:pPr>
          </w:p>
        </w:tc>
        <w:tc>
          <w:tcPr>
            <w:tcW w:w="788" w:type="dxa"/>
            <w:vAlign w:val="center"/>
          </w:tcPr>
          <w:p w14:paraId="135BE95F" w14:textId="77777777" w:rsidR="000633E3" w:rsidRPr="000633E3" w:rsidRDefault="000633E3">
            <w:pPr>
              <w:jc w:val="center"/>
              <w:rPr>
                <w:rFonts w:cs="Times New Roman"/>
                <w:sz w:val="15"/>
                <w:szCs w:val="15"/>
              </w:rPr>
            </w:pPr>
          </w:p>
        </w:tc>
      </w:tr>
      <w:tr w:rsidR="000633E3" w:rsidRPr="00ED6D8C" w14:paraId="6692E1C7" w14:textId="77777777" w:rsidTr="000633E3">
        <w:tc>
          <w:tcPr>
            <w:tcW w:w="2757" w:type="dxa"/>
            <w:vAlign w:val="center"/>
          </w:tcPr>
          <w:p w14:paraId="5A032FCE" w14:textId="77777777" w:rsidR="000633E3" w:rsidRPr="000633E3" w:rsidRDefault="000633E3" w:rsidP="000633E3">
            <w:pPr>
              <w:jc w:val="left"/>
              <w:rPr>
                <w:rFonts w:cs="Times New Roman"/>
                <w:sz w:val="15"/>
                <w:szCs w:val="15"/>
              </w:rPr>
            </w:pPr>
            <w:r w:rsidRPr="000633E3">
              <w:rPr>
                <w:rFonts w:cs="Times New Roman"/>
                <w:sz w:val="15"/>
                <w:szCs w:val="15"/>
              </w:rPr>
              <w:t>Male</w:t>
            </w:r>
          </w:p>
          <w:p w14:paraId="474DC72E" w14:textId="77777777" w:rsidR="000633E3" w:rsidRPr="000633E3" w:rsidRDefault="000633E3" w:rsidP="000633E3">
            <w:pPr>
              <w:jc w:val="left"/>
              <w:rPr>
                <w:rFonts w:cs="Times New Roman"/>
                <w:sz w:val="15"/>
                <w:szCs w:val="15"/>
              </w:rPr>
            </w:pPr>
            <w:r w:rsidRPr="000633E3">
              <w:rPr>
                <w:rFonts w:cs="Times New Roman"/>
                <w:sz w:val="15"/>
                <w:szCs w:val="15"/>
              </w:rPr>
              <w:t>(Reference: female)</w:t>
            </w:r>
          </w:p>
        </w:tc>
        <w:tc>
          <w:tcPr>
            <w:tcW w:w="1993" w:type="dxa"/>
            <w:vAlign w:val="center"/>
          </w:tcPr>
          <w:p w14:paraId="0DDF0548" w14:textId="77777777" w:rsidR="000633E3" w:rsidRPr="000633E3" w:rsidRDefault="000633E3">
            <w:pPr>
              <w:jc w:val="center"/>
              <w:rPr>
                <w:rFonts w:cs="Times New Roman"/>
                <w:sz w:val="15"/>
                <w:szCs w:val="15"/>
              </w:rPr>
            </w:pPr>
            <w:r w:rsidRPr="000633E3">
              <w:rPr>
                <w:rFonts w:cs="Times New Roman"/>
                <w:sz w:val="15"/>
                <w:szCs w:val="15"/>
              </w:rPr>
              <w:t>0.444 (0.14-1.411)</w:t>
            </w:r>
          </w:p>
        </w:tc>
        <w:tc>
          <w:tcPr>
            <w:tcW w:w="844" w:type="dxa"/>
            <w:vAlign w:val="center"/>
          </w:tcPr>
          <w:p w14:paraId="3FDA5F44" w14:textId="77777777" w:rsidR="000633E3" w:rsidRPr="000633E3" w:rsidRDefault="000633E3">
            <w:pPr>
              <w:jc w:val="center"/>
              <w:rPr>
                <w:rFonts w:cs="Times New Roman"/>
                <w:sz w:val="15"/>
                <w:szCs w:val="15"/>
              </w:rPr>
            </w:pPr>
            <w:r w:rsidRPr="000633E3">
              <w:rPr>
                <w:rFonts w:cs="Times New Roman"/>
                <w:sz w:val="15"/>
                <w:szCs w:val="15"/>
              </w:rPr>
              <w:t>0.169</w:t>
            </w:r>
          </w:p>
        </w:tc>
        <w:tc>
          <w:tcPr>
            <w:tcW w:w="1914" w:type="dxa"/>
            <w:vAlign w:val="center"/>
          </w:tcPr>
          <w:p w14:paraId="378591D0" w14:textId="77777777" w:rsidR="000633E3" w:rsidRPr="000633E3" w:rsidRDefault="000633E3">
            <w:pPr>
              <w:jc w:val="center"/>
              <w:rPr>
                <w:rFonts w:cs="Times New Roman"/>
                <w:sz w:val="15"/>
                <w:szCs w:val="15"/>
              </w:rPr>
            </w:pPr>
          </w:p>
        </w:tc>
        <w:tc>
          <w:tcPr>
            <w:tcW w:w="788" w:type="dxa"/>
            <w:vAlign w:val="center"/>
          </w:tcPr>
          <w:p w14:paraId="1A37B7CD" w14:textId="77777777" w:rsidR="000633E3" w:rsidRPr="000633E3" w:rsidRDefault="000633E3">
            <w:pPr>
              <w:jc w:val="center"/>
              <w:rPr>
                <w:rFonts w:cs="Times New Roman"/>
                <w:sz w:val="15"/>
                <w:szCs w:val="15"/>
              </w:rPr>
            </w:pPr>
          </w:p>
        </w:tc>
      </w:tr>
      <w:tr w:rsidR="000633E3" w:rsidRPr="00ED6D8C" w14:paraId="1F15546E" w14:textId="77777777" w:rsidTr="000633E3">
        <w:tc>
          <w:tcPr>
            <w:tcW w:w="2757" w:type="dxa"/>
            <w:vAlign w:val="center"/>
          </w:tcPr>
          <w:p w14:paraId="2BEC72E0" w14:textId="77777777" w:rsidR="000633E3" w:rsidRPr="000633E3" w:rsidRDefault="000633E3" w:rsidP="000633E3">
            <w:pPr>
              <w:jc w:val="left"/>
              <w:rPr>
                <w:rFonts w:cs="Times New Roman"/>
                <w:sz w:val="15"/>
                <w:szCs w:val="15"/>
              </w:rPr>
            </w:pPr>
            <w:r w:rsidRPr="000633E3">
              <w:rPr>
                <w:rFonts w:cs="Times New Roman"/>
                <w:sz w:val="15"/>
                <w:szCs w:val="15"/>
              </w:rPr>
              <w:t>Tumor differentiation grade</w:t>
            </w:r>
          </w:p>
          <w:p w14:paraId="28FFBE36" w14:textId="77777777" w:rsidR="000633E3" w:rsidRPr="000633E3" w:rsidRDefault="000633E3" w:rsidP="000633E3">
            <w:pPr>
              <w:jc w:val="left"/>
              <w:rPr>
                <w:rFonts w:cs="Times New Roman"/>
                <w:sz w:val="15"/>
                <w:szCs w:val="15"/>
              </w:rPr>
            </w:pPr>
            <w:r w:rsidRPr="000633E3">
              <w:rPr>
                <w:rFonts w:cs="Times New Roman"/>
                <w:sz w:val="15"/>
                <w:szCs w:val="15"/>
              </w:rPr>
              <w:t>(Reference: Well to moderately differentiated)</w:t>
            </w:r>
          </w:p>
        </w:tc>
        <w:tc>
          <w:tcPr>
            <w:tcW w:w="1993" w:type="dxa"/>
            <w:vAlign w:val="center"/>
          </w:tcPr>
          <w:p w14:paraId="7630F85A" w14:textId="77777777" w:rsidR="000633E3" w:rsidRPr="000633E3" w:rsidRDefault="000633E3">
            <w:pPr>
              <w:jc w:val="center"/>
              <w:rPr>
                <w:rFonts w:cs="Times New Roman"/>
                <w:sz w:val="15"/>
                <w:szCs w:val="15"/>
              </w:rPr>
            </w:pPr>
            <w:r w:rsidRPr="000633E3">
              <w:rPr>
                <w:rFonts w:cs="Times New Roman"/>
                <w:sz w:val="15"/>
                <w:szCs w:val="15"/>
              </w:rPr>
              <w:t>0.762 (0.242-2.398)</w:t>
            </w:r>
          </w:p>
        </w:tc>
        <w:tc>
          <w:tcPr>
            <w:tcW w:w="844" w:type="dxa"/>
            <w:vAlign w:val="center"/>
          </w:tcPr>
          <w:p w14:paraId="4FB493A0" w14:textId="77777777" w:rsidR="000633E3" w:rsidRPr="000633E3" w:rsidRDefault="000633E3">
            <w:pPr>
              <w:jc w:val="center"/>
              <w:rPr>
                <w:rFonts w:cs="Times New Roman"/>
                <w:sz w:val="15"/>
                <w:szCs w:val="15"/>
              </w:rPr>
            </w:pPr>
            <w:r w:rsidRPr="000633E3">
              <w:rPr>
                <w:rFonts w:cs="Times New Roman"/>
                <w:sz w:val="15"/>
                <w:szCs w:val="15"/>
              </w:rPr>
              <w:t>0.642</w:t>
            </w:r>
          </w:p>
        </w:tc>
        <w:tc>
          <w:tcPr>
            <w:tcW w:w="1914" w:type="dxa"/>
            <w:vAlign w:val="center"/>
          </w:tcPr>
          <w:p w14:paraId="5D902F93" w14:textId="77777777" w:rsidR="000633E3" w:rsidRPr="000633E3" w:rsidRDefault="000633E3">
            <w:pPr>
              <w:jc w:val="center"/>
              <w:rPr>
                <w:rFonts w:cs="Times New Roman"/>
                <w:sz w:val="15"/>
                <w:szCs w:val="15"/>
              </w:rPr>
            </w:pPr>
          </w:p>
        </w:tc>
        <w:tc>
          <w:tcPr>
            <w:tcW w:w="788" w:type="dxa"/>
            <w:vAlign w:val="center"/>
          </w:tcPr>
          <w:p w14:paraId="7F7DFB0E" w14:textId="77777777" w:rsidR="000633E3" w:rsidRPr="000633E3" w:rsidRDefault="000633E3">
            <w:pPr>
              <w:jc w:val="center"/>
              <w:rPr>
                <w:rFonts w:cs="Times New Roman"/>
                <w:sz w:val="15"/>
                <w:szCs w:val="15"/>
              </w:rPr>
            </w:pPr>
          </w:p>
        </w:tc>
      </w:tr>
      <w:tr w:rsidR="000633E3" w:rsidRPr="00ED6D8C" w14:paraId="71FE1F2C" w14:textId="77777777" w:rsidTr="000633E3">
        <w:tc>
          <w:tcPr>
            <w:tcW w:w="2757" w:type="dxa"/>
            <w:vAlign w:val="center"/>
          </w:tcPr>
          <w:p w14:paraId="1054BBAF" w14:textId="77777777" w:rsidR="000633E3" w:rsidRPr="000633E3" w:rsidRDefault="000633E3" w:rsidP="000633E3">
            <w:pPr>
              <w:jc w:val="left"/>
              <w:rPr>
                <w:rFonts w:cs="Times New Roman"/>
                <w:sz w:val="15"/>
                <w:szCs w:val="15"/>
              </w:rPr>
            </w:pPr>
            <w:r w:rsidRPr="000633E3">
              <w:rPr>
                <w:rFonts w:cs="Times New Roman"/>
                <w:sz w:val="15"/>
                <w:szCs w:val="15"/>
              </w:rPr>
              <w:t>Tumor location</w:t>
            </w:r>
          </w:p>
          <w:p w14:paraId="1DB0D323" w14:textId="77777777" w:rsidR="000633E3" w:rsidRPr="000633E3" w:rsidRDefault="000633E3" w:rsidP="000633E3">
            <w:pPr>
              <w:jc w:val="left"/>
              <w:rPr>
                <w:rFonts w:cs="Times New Roman"/>
                <w:sz w:val="15"/>
                <w:szCs w:val="15"/>
              </w:rPr>
            </w:pPr>
            <w:r w:rsidRPr="000633E3">
              <w:rPr>
                <w:rFonts w:cs="Times New Roman"/>
                <w:sz w:val="15"/>
                <w:szCs w:val="15"/>
              </w:rPr>
              <w:t>(Reference: Colon)</w:t>
            </w:r>
          </w:p>
        </w:tc>
        <w:tc>
          <w:tcPr>
            <w:tcW w:w="1993" w:type="dxa"/>
            <w:vAlign w:val="center"/>
          </w:tcPr>
          <w:p w14:paraId="23A09FC9" w14:textId="77777777" w:rsidR="000633E3" w:rsidRPr="000633E3" w:rsidRDefault="000633E3">
            <w:pPr>
              <w:jc w:val="center"/>
              <w:rPr>
                <w:rFonts w:cs="Times New Roman"/>
                <w:sz w:val="15"/>
                <w:szCs w:val="15"/>
              </w:rPr>
            </w:pPr>
            <w:r w:rsidRPr="000633E3">
              <w:rPr>
                <w:rFonts w:cs="Times New Roman"/>
                <w:sz w:val="15"/>
                <w:szCs w:val="15"/>
              </w:rPr>
              <w:t>1.598 (0.512-4.993)</w:t>
            </w:r>
          </w:p>
        </w:tc>
        <w:tc>
          <w:tcPr>
            <w:tcW w:w="844" w:type="dxa"/>
            <w:vAlign w:val="center"/>
          </w:tcPr>
          <w:p w14:paraId="641EB317" w14:textId="77777777" w:rsidR="000633E3" w:rsidRPr="000633E3" w:rsidRDefault="000633E3">
            <w:pPr>
              <w:jc w:val="center"/>
              <w:rPr>
                <w:rFonts w:cs="Times New Roman"/>
                <w:sz w:val="15"/>
                <w:szCs w:val="15"/>
              </w:rPr>
            </w:pPr>
            <w:r w:rsidRPr="000633E3">
              <w:rPr>
                <w:rFonts w:cs="Times New Roman"/>
                <w:sz w:val="15"/>
                <w:szCs w:val="15"/>
              </w:rPr>
              <w:t>0.42</w:t>
            </w:r>
          </w:p>
        </w:tc>
        <w:tc>
          <w:tcPr>
            <w:tcW w:w="1914" w:type="dxa"/>
            <w:vAlign w:val="center"/>
          </w:tcPr>
          <w:p w14:paraId="08C967BB" w14:textId="77777777" w:rsidR="000633E3" w:rsidRPr="000633E3" w:rsidRDefault="000633E3">
            <w:pPr>
              <w:jc w:val="center"/>
              <w:rPr>
                <w:rFonts w:cs="Times New Roman"/>
                <w:sz w:val="15"/>
                <w:szCs w:val="15"/>
              </w:rPr>
            </w:pPr>
          </w:p>
        </w:tc>
        <w:tc>
          <w:tcPr>
            <w:tcW w:w="788" w:type="dxa"/>
            <w:vAlign w:val="center"/>
          </w:tcPr>
          <w:p w14:paraId="319D1367" w14:textId="77777777" w:rsidR="000633E3" w:rsidRPr="000633E3" w:rsidRDefault="000633E3">
            <w:pPr>
              <w:jc w:val="center"/>
              <w:rPr>
                <w:rFonts w:cs="Times New Roman"/>
                <w:sz w:val="15"/>
                <w:szCs w:val="15"/>
              </w:rPr>
            </w:pPr>
          </w:p>
        </w:tc>
      </w:tr>
      <w:tr w:rsidR="000633E3" w:rsidRPr="00ED6D8C" w14:paraId="0E85042B" w14:textId="77777777" w:rsidTr="000633E3">
        <w:tc>
          <w:tcPr>
            <w:tcW w:w="2757" w:type="dxa"/>
            <w:vAlign w:val="center"/>
          </w:tcPr>
          <w:p w14:paraId="3CFEC323" w14:textId="77777777" w:rsidR="000633E3" w:rsidRPr="000633E3" w:rsidRDefault="000633E3" w:rsidP="000633E3">
            <w:pPr>
              <w:jc w:val="left"/>
              <w:rPr>
                <w:rFonts w:cs="Times New Roman"/>
                <w:sz w:val="15"/>
                <w:szCs w:val="15"/>
              </w:rPr>
            </w:pPr>
            <w:r w:rsidRPr="000633E3">
              <w:rPr>
                <w:rFonts w:cs="Times New Roman"/>
                <w:sz w:val="15"/>
                <w:szCs w:val="15"/>
              </w:rPr>
              <w:t>vascular invasion</w:t>
            </w:r>
          </w:p>
          <w:p w14:paraId="1490DBC7" w14:textId="3AA11697" w:rsidR="000633E3" w:rsidRPr="000633E3" w:rsidRDefault="000633E3" w:rsidP="000633E3">
            <w:pPr>
              <w:jc w:val="left"/>
              <w:rPr>
                <w:rFonts w:cs="Times New Roman"/>
                <w:sz w:val="15"/>
                <w:szCs w:val="15"/>
              </w:rPr>
            </w:pPr>
            <w:r w:rsidRPr="000633E3">
              <w:rPr>
                <w:rFonts w:cs="Times New Roman"/>
                <w:sz w:val="15"/>
                <w:szCs w:val="15"/>
              </w:rPr>
              <w:t xml:space="preserve">(Reference: </w:t>
            </w:r>
            <w:r w:rsidR="00E01161">
              <w:rPr>
                <w:rFonts w:cs="Times New Roman" w:hint="eastAsia"/>
                <w:sz w:val="15"/>
                <w:szCs w:val="15"/>
              </w:rPr>
              <w:t>nega</w:t>
            </w:r>
            <w:r w:rsidRPr="000633E3">
              <w:rPr>
                <w:rFonts w:cs="Times New Roman"/>
                <w:sz w:val="15"/>
                <w:szCs w:val="15"/>
              </w:rPr>
              <w:t>tive)</w:t>
            </w:r>
          </w:p>
        </w:tc>
        <w:tc>
          <w:tcPr>
            <w:tcW w:w="1993" w:type="dxa"/>
            <w:vAlign w:val="center"/>
          </w:tcPr>
          <w:p w14:paraId="144C0E67" w14:textId="77777777" w:rsidR="000633E3" w:rsidRPr="000633E3" w:rsidRDefault="000633E3">
            <w:pPr>
              <w:jc w:val="center"/>
              <w:rPr>
                <w:rFonts w:cs="Times New Roman"/>
                <w:sz w:val="15"/>
                <w:szCs w:val="15"/>
              </w:rPr>
            </w:pPr>
            <w:r w:rsidRPr="000633E3">
              <w:rPr>
                <w:rFonts w:cs="Times New Roman"/>
                <w:sz w:val="15"/>
                <w:szCs w:val="15"/>
              </w:rPr>
              <w:t>1.455 (0.373-5.679)</w:t>
            </w:r>
          </w:p>
        </w:tc>
        <w:tc>
          <w:tcPr>
            <w:tcW w:w="844" w:type="dxa"/>
            <w:vAlign w:val="center"/>
          </w:tcPr>
          <w:p w14:paraId="44D1463B" w14:textId="77777777" w:rsidR="000633E3" w:rsidRPr="000633E3" w:rsidRDefault="000633E3">
            <w:pPr>
              <w:jc w:val="center"/>
              <w:rPr>
                <w:rFonts w:cs="Times New Roman"/>
                <w:sz w:val="15"/>
                <w:szCs w:val="15"/>
              </w:rPr>
            </w:pPr>
            <w:r w:rsidRPr="000633E3">
              <w:rPr>
                <w:rFonts w:cs="Times New Roman"/>
                <w:sz w:val="15"/>
                <w:szCs w:val="15"/>
              </w:rPr>
              <w:t>0.59</w:t>
            </w:r>
          </w:p>
        </w:tc>
        <w:tc>
          <w:tcPr>
            <w:tcW w:w="1914" w:type="dxa"/>
            <w:vAlign w:val="center"/>
          </w:tcPr>
          <w:p w14:paraId="2B8023D8" w14:textId="77777777" w:rsidR="000633E3" w:rsidRPr="000633E3" w:rsidRDefault="000633E3">
            <w:pPr>
              <w:jc w:val="center"/>
              <w:rPr>
                <w:rFonts w:cs="Times New Roman"/>
                <w:sz w:val="15"/>
                <w:szCs w:val="15"/>
              </w:rPr>
            </w:pPr>
          </w:p>
        </w:tc>
        <w:tc>
          <w:tcPr>
            <w:tcW w:w="788" w:type="dxa"/>
            <w:vAlign w:val="center"/>
          </w:tcPr>
          <w:p w14:paraId="6DEBEA36" w14:textId="77777777" w:rsidR="000633E3" w:rsidRPr="000633E3" w:rsidRDefault="000633E3">
            <w:pPr>
              <w:jc w:val="center"/>
              <w:rPr>
                <w:rFonts w:cs="Times New Roman"/>
                <w:sz w:val="15"/>
                <w:szCs w:val="15"/>
              </w:rPr>
            </w:pPr>
          </w:p>
        </w:tc>
      </w:tr>
      <w:tr w:rsidR="000633E3" w:rsidRPr="00ED6D8C" w14:paraId="624A632A" w14:textId="77777777" w:rsidTr="000633E3">
        <w:tc>
          <w:tcPr>
            <w:tcW w:w="2757" w:type="dxa"/>
            <w:vAlign w:val="center"/>
          </w:tcPr>
          <w:p w14:paraId="1FFDA47D" w14:textId="77777777" w:rsidR="000633E3" w:rsidRPr="000633E3" w:rsidRDefault="000633E3" w:rsidP="000633E3">
            <w:pPr>
              <w:jc w:val="left"/>
              <w:rPr>
                <w:rFonts w:cs="Times New Roman"/>
                <w:sz w:val="15"/>
                <w:szCs w:val="15"/>
              </w:rPr>
            </w:pPr>
            <w:r w:rsidRPr="000633E3">
              <w:rPr>
                <w:rFonts w:cs="Times New Roman"/>
                <w:sz w:val="15"/>
                <w:szCs w:val="15"/>
              </w:rPr>
              <w:t>perineural invasion</w:t>
            </w:r>
          </w:p>
          <w:p w14:paraId="609C1218" w14:textId="22C0319B" w:rsidR="000633E3" w:rsidRPr="000633E3" w:rsidRDefault="000633E3" w:rsidP="000633E3">
            <w:pPr>
              <w:jc w:val="left"/>
              <w:rPr>
                <w:rFonts w:cs="Times New Roman"/>
                <w:sz w:val="15"/>
                <w:szCs w:val="15"/>
              </w:rPr>
            </w:pPr>
            <w:r w:rsidRPr="000633E3">
              <w:rPr>
                <w:rFonts w:cs="Times New Roman"/>
                <w:sz w:val="15"/>
                <w:szCs w:val="15"/>
              </w:rPr>
              <w:t>(Reference:</w:t>
            </w:r>
            <w:r w:rsidR="00E01161">
              <w:rPr>
                <w:rFonts w:cs="Times New Roman" w:hint="eastAsia"/>
                <w:sz w:val="15"/>
                <w:szCs w:val="15"/>
              </w:rPr>
              <w:t xml:space="preserve"> nega</w:t>
            </w:r>
            <w:r w:rsidR="00E01161" w:rsidRPr="000633E3">
              <w:rPr>
                <w:rFonts w:cs="Times New Roman"/>
                <w:sz w:val="15"/>
                <w:szCs w:val="15"/>
              </w:rPr>
              <w:t>tive</w:t>
            </w:r>
            <w:r w:rsidRPr="000633E3">
              <w:rPr>
                <w:rFonts w:cs="Times New Roman"/>
                <w:sz w:val="15"/>
                <w:szCs w:val="15"/>
              </w:rPr>
              <w:t>)</w:t>
            </w:r>
          </w:p>
        </w:tc>
        <w:tc>
          <w:tcPr>
            <w:tcW w:w="1993" w:type="dxa"/>
            <w:vAlign w:val="center"/>
          </w:tcPr>
          <w:p w14:paraId="5E6F15E2" w14:textId="77777777" w:rsidR="000633E3" w:rsidRPr="000633E3" w:rsidRDefault="000633E3">
            <w:pPr>
              <w:rPr>
                <w:rFonts w:cs="Times New Roman"/>
                <w:sz w:val="15"/>
                <w:szCs w:val="15"/>
              </w:rPr>
            </w:pPr>
            <w:r w:rsidRPr="000633E3">
              <w:rPr>
                <w:rFonts w:cs="Times New Roman"/>
                <w:sz w:val="15"/>
                <w:szCs w:val="15"/>
              </w:rPr>
              <w:t>12.667 (1.491-107.599)</w:t>
            </w:r>
          </w:p>
        </w:tc>
        <w:tc>
          <w:tcPr>
            <w:tcW w:w="844" w:type="dxa"/>
            <w:vAlign w:val="center"/>
          </w:tcPr>
          <w:p w14:paraId="66A75FE8" w14:textId="77777777" w:rsidR="000633E3" w:rsidRPr="000633E3" w:rsidRDefault="000633E3">
            <w:pPr>
              <w:jc w:val="center"/>
              <w:rPr>
                <w:rFonts w:cs="Times New Roman"/>
                <w:b/>
                <w:bCs/>
                <w:sz w:val="15"/>
                <w:szCs w:val="15"/>
              </w:rPr>
            </w:pPr>
            <w:r w:rsidRPr="000633E3">
              <w:rPr>
                <w:rFonts w:cs="Times New Roman"/>
                <w:b/>
                <w:bCs/>
                <w:sz w:val="15"/>
                <w:szCs w:val="15"/>
              </w:rPr>
              <w:t>0.02</w:t>
            </w:r>
          </w:p>
        </w:tc>
        <w:tc>
          <w:tcPr>
            <w:tcW w:w="1914" w:type="dxa"/>
            <w:vAlign w:val="center"/>
          </w:tcPr>
          <w:p w14:paraId="3E173B32" w14:textId="77777777" w:rsidR="000633E3" w:rsidRPr="000633E3" w:rsidRDefault="000633E3">
            <w:pPr>
              <w:rPr>
                <w:rFonts w:cs="Times New Roman"/>
                <w:sz w:val="15"/>
                <w:szCs w:val="15"/>
              </w:rPr>
            </w:pPr>
            <w:r w:rsidRPr="000633E3">
              <w:rPr>
                <w:rFonts w:cs="Times New Roman"/>
                <w:sz w:val="15"/>
                <w:szCs w:val="15"/>
              </w:rPr>
              <w:t>12.446(1.393-111.182)</w:t>
            </w:r>
          </w:p>
        </w:tc>
        <w:tc>
          <w:tcPr>
            <w:tcW w:w="788" w:type="dxa"/>
            <w:vAlign w:val="center"/>
          </w:tcPr>
          <w:p w14:paraId="1C46C6EE" w14:textId="77777777" w:rsidR="000633E3" w:rsidRPr="000633E3" w:rsidRDefault="000633E3">
            <w:pPr>
              <w:jc w:val="center"/>
              <w:rPr>
                <w:rFonts w:cs="Times New Roman"/>
                <w:b/>
                <w:bCs/>
                <w:sz w:val="15"/>
                <w:szCs w:val="15"/>
              </w:rPr>
            </w:pPr>
            <w:r w:rsidRPr="000633E3">
              <w:rPr>
                <w:rFonts w:cs="Times New Roman"/>
                <w:b/>
                <w:bCs/>
                <w:sz w:val="15"/>
                <w:szCs w:val="15"/>
              </w:rPr>
              <w:t>0.024</w:t>
            </w:r>
          </w:p>
        </w:tc>
      </w:tr>
      <w:tr w:rsidR="000633E3" w:rsidRPr="00ED6D8C" w14:paraId="2472DE42" w14:textId="77777777" w:rsidTr="000633E3">
        <w:tc>
          <w:tcPr>
            <w:tcW w:w="2757" w:type="dxa"/>
            <w:vAlign w:val="center"/>
          </w:tcPr>
          <w:p w14:paraId="5ACB1FC4" w14:textId="77777777" w:rsidR="000633E3" w:rsidRPr="000633E3" w:rsidRDefault="000633E3" w:rsidP="000633E3">
            <w:pPr>
              <w:jc w:val="left"/>
              <w:rPr>
                <w:rFonts w:cs="Times New Roman"/>
                <w:sz w:val="15"/>
                <w:szCs w:val="15"/>
              </w:rPr>
            </w:pPr>
            <w:r w:rsidRPr="000633E3">
              <w:rPr>
                <w:rFonts w:cs="Times New Roman"/>
                <w:sz w:val="15"/>
                <w:szCs w:val="15"/>
              </w:rPr>
              <w:t>N stage</w:t>
            </w:r>
          </w:p>
          <w:p w14:paraId="3D8E966B" w14:textId="77777777" w:rsidR="000633E3" w:rsidRPr="000633E3" w:rsidRDefault="000633E3" w:rsidP="000633E3">
            <w:pPr>
              <w:jc w:val="left"/>
              <w:rPr>
                <w:rFonts w:cs="Times New Roman"/>
                <w:sz w:val="15"/>
                <w:szCs w:val="15"/>
              </w:rPr>
            </w:pPr>
            <w:r w:rsidRPr="000633E3">
              <w:rPr>
                <w:rFonts w:cs="Times New Roman"/>
                <w:sz w:val="15"/>
                <w:szCs w:val="15"/>
              </w:rPr>
              <w:t>(Reference: N0 stage)</w:t>
            </w:r>
          </w:p>
        </w:tc>
        <w:tc>
          <w:tcPr>
            <w:tcW w:w="1993" w:type="dxa"/>
            <w:vAlign w:val="center"/>
          </w:tcPr>
          <w:p w14:paraId="222D5626" w14:textId="77777777" w:rsidR="000633E3" w:rsidRPr="000633E3" w:rsidRDefault="000633E3">
            <w:pPr>
              <w:jc w:val="center"/>
              <w:rPr>
                <w:rFonts w:cs="Times New Roman"/>
                <w:sz w:val="15"/>
                <w:szCs w:val="15"/>
              </w:rPr>
            </w:pPr>
            <w:r w:rsidRPr="000633E3">
              <w:rPr>
                <w:rFonts w:cs="Times New Roman"/>
                <w:sz w:val="15"/>
                <w:szCs w:val="15"/>
              </w:rPr>
              <w:t>1.714 (0.545-5.396)</w:t>
            </w:r>
          </w:p>
        </w:tc>
        <w:tc>
          <w:tcPr>
            <w:tcW w:w="844" w:type="dxa"/>
            <w:vAlign w:val="center"/>
          </w:tcPr>
          <w:p w14:paraId="404EAA06" w14:textId="77777777" w:rsidR="000633E3" w:rsidRPr="000633E3" w:rsidRDefault="000633E3">
            <w:pPr>
              <w:jc w:val="center"/>
              <w:rPr>
                <w:rFonts w:cs="Times New Roman"/>
                <w:sz w:val="15"/>
                <w:szCs w:val="15"/>
              </w:rPr>
            </w:pPr>
            <w:r w:rsidRPr="000633E3">
              <w:rPr>
                <w:rFonts w:cs="Times New Roman"/>
                <w:sz w:val="15"/>
                <w:szCs w:val="15"/>
              </w:rPr>
              <w:t>0.357</w:t>
            </w:r>
          </w:p>
        </w:tc>
        <w:tc>
          <w:tcPr>
            <w:tcW w:w="1914" w:type="dxa"/>
            <w:vAlign w:val="center"/>
          </w:tcPr>
          <w:p w14:paraId="24DD8731" w14:textId="77777777" w:rsidR="000633E3" w:rsidRPr="000633E3" w:rsidRDefault="000633E3">
            <w:pPr>
              <w:jc w:val="center"/>
              <w:rPr>
                <w:rFonts w:cs="Times New Roman"/>
                <w:sz w:val="15"/>
                <w:szCs w:val="15"/>
              </w:rPr>
            </w:pPr>
          </w:p>
        </w:tc>
        <w:tc>
          <w:tcPr>
            <w:tcW w:w="788" w:type="dxa"/>
            <w:vAlign w:val="center"/>
          </w:tcPr>
          <w:p w14:paraId="61982290" w14:textId="77777777" w:rsidR="000633E3" w:rsidRPr="000633E3" w:rsidRDefault="000633E3">
            <w:pPr>
              <w:jc w:val="center"/>
              <w:rPr>
                <w:rFonts w:cs="Times New Roman"/>
                <w:sz w:val="15"/>
                <w:szCs w:val="15"/>
              </w:rPr>
            </w:pPr>
          </w:p>
        </w:tc>
      </w:tr>
    </w:tbl>
    <w:p w14:paraId="26C5D700" w14:textId="77777777" w:rsidR="000633E3" w:rsidRPr="000633E3" w:rsidRDefault="000633E3" w:rsidP="000633E3">
      <w:pPr>
        <w:rPr>
          <w:rFonts w:cs="Times New Roman"/>
          <w:sz w:val="15"/>
          <w:szCs w:val="15"/>
        </w:rPr>
      </w:pPr>
      <w:r w:rsidRPr="000633E3">
        <w:rPr>
          <w:rFonts w:cs="Times New Roman" w:hint="eastAsia"/>
          <w:sz w:val="15"/>
          <w:szCs w:val="15"/>
        </w:rPr>
        <w:t>Statistically significant values are identified in boldface.</w:t>
      </w:r>
    </w:p>
    <w:p w14:paraId="7105F251" w14:textId="390DF7BA" w:rsidR="00F27345" w:rsidRPr="00BE1565" w:rsidRDefault="00BE1565" w:rsidP="00F27345">
      <w:pPr>
        <w:rPr>
          <w:rFonts w:cs="Times New Roman"/>
          <w:sz w:val="15"/>
          <w:szCs w:val="15"/>
        </w:rPr>
      </w:pPr>
      <w:r w:rsidRPr="00BE1565">
        <w:rPr>
          <w:rFonts w:cs="Times New Roman"/>
          <w:color w:val="EE0000"/>
          <w:sz w:val="15"/>
          <w:szCs w:val="15"/>
        </w:rPr>
        <w:t>Hosmer</w:t>
      </w:r>
      <w:r w:rsidRPr="00BE1565">
        <w:rPr>
          <w:rFonts w:cs="Times New Roman"/>
          <w:color w:val="EE0000"/>
          <w:sz w:val="15"/>
          <w:szCs w:val="15"/>
        </w:rPr>
        <w:noBreakHyphen/>
      </w:r>
      <w:proofErr w:type="spellStart"/>
      <w:r w:rsidRPr="00BE1565">
        <w:rPr>
          <w:rFonts w:cs="Times New Roman"/>
          <w:color w:val="EE0000"/>
          <w:sz w:val="15"/>
          <w:szCs w:val="15"/>
        </w:rPr>
        <w:t>Lemeshow</w:t>
      </w:r>
      <w:proofErr w:type="spellEnd"/>
      <w:r w:rsidRPr="00BE1565">
        <w:rPr>
          <w:rFonts w:cs="Times New Roman"/>
          <w:color w:val="EE0000"/>
          <w:sz w:val="15"/>
          <w:szCs w:val="15"/>
        </w:rPr>
        <w:t xml:space="preserve"> goodness</w:t>
      </w:r>
      <w:r w:rsidRPr="00BE1565">
        <w:rPr>
          <w:rFonts w:cs="Times New Roman"/>
          <w:color w:val="EE0000"/>
          <w:sz w:val="15"/>
          <w:szCs w:val="15"/>
        </w:rPr>
        <w:noBreakHyphen/>
        <w:t>of</w:t>
      </w:r>
      <w:r w:rsidRPr="00BE1565">
        <w:rPr>
          <w:rFonts w:cs="Times New Roman"/>
          <w:color w:val="EE0000"/>
          <w:sz w:val="15"/>
          <w:szCs w:val="15"/>
        </w:rPr>
        <w:noBreakHyphen/>
        <w:t xml:space="preserve">fit test: χ² = 0.533, </w:t>
      </w:r>
      <w:proofErr w:type="spellStart"/>
      <w:r w:rsidRPr="00BE1565">
        <w:rPr>
          <w:rFonts w:cs="Times New Roman"/>
          <w:color w:val="EE0000"/>
          <w:sz w:val="15"/>
          <w:szCs w:val="15"/>
        </w:rPr>
        <w:t>df</w:t>
      </w:r>
      <w:proofErr w:type="spellEnd"/>
      <w:r w:rsidRPr="00BE1565">
        <w:rPr>
          <w:rFonts w:cs="Times New Roman"/>
          <w:color w:val="EE0000"/>
          <w:sz w:val="15"/>
          <w:szCs w:val="15"/>
        </w:rPr>
        <w:t xml:space="preserve"> = 2, </w:t>
      </w:r>
      <w:r w:rsidRPr="00BE1565">
        <w:rPr>
          <w:rFonts w:cs="Times New Roman"/>
          <w:i/>
          <w:iCs/>
          <w:color w:val="EE0000"/>
          <w:sz w:val="15"/>
          <w:szCs w:val="15"/>
        </w:rPr>
        <w:t>P</w:t>
      </w:r>
      <w:r w:rsidRPr="00BE1565">
        <w:rPr>
          <w:rFonts w:cs="Times New Roman"/>
          <w:color w:val="EE0000"/>
          <w:sz w:val="15"/>
          <w:szCs w:val="15"/>
        </w:rPr>
        <w:t xml:space="preserve"> = 0.766</w:t>
      </w:r>
    </w:p>
    <w:p w14:paraId="76C53A8A" w14:textId="36499841" w:rsidR="00161A02" w:rsidRDefault="00843BB4" w:rsidP="00F27345">
      <w:pPr>
        <w:rPr>
          <w:rFonts w:cs="Times New Roman"/>
          <w:sz w:val="18"/>
          <w:szCs w:val="18"/>
        </w:rPr>
      </w:pPr>
      <w:r>
        <w:rPr>
          <w:rFonts w:cs="Times New Roman"/>
          <w:sz w:val="18"/>
          <w:szCs w:val="18"/>
        </w:rPr>
        <w:br w:type="page"/>
      </w:r>
    </w:p>
    <w:p w14:paraId="0579F704" w14:textId="39155705" w:rsidR="00E9513F" w:rsidRPr="00161A02" w:rsidRDefault="00E9513F" w:rsidP="00E9513F">
      <w:pPr>
        <w:spacing w:line="440" w:lineRule="exact"/>
        <w:rPr>
          <w:rFonts w:cs="Times New Roman"/>
          <w:b/>
          <w:bCs/>
          <w:sz w:val="21"/>
          <w:szCs w:val="21"/>
        </w:rPr>
      </w:pPr>
      <w:r w:rsidRPr="00161A02">
        <w:rPr>
          <w:rFonts w:cs="Times New Roman"/>
          <w:b/>
          <w:bCs/>
          <w:sz w:val="21"/>
          <w:szCs w:val="21"/>
        </w:rPr>
        <w:lastRenderedPageBreak/>
        <w:t>Supplementary Table S5</w:t>
      </w:r>
      <w:r>
        <w:rPr>
          <w:rFonts w:cs="Times New Roman" w:hint="eastAsia"/>
          <w:b/>
          <w:bCs/>
          <w:sz w:val="21"/>
          <w:szCs w:val="21"/>
        </w:rPr>
        <w:t>.</w:t>
      </w:r>
      <w:r w:rsidRPr="00161A02">
        <w:rPr>
          <w:rFonts w:cs="Times New Roman"/>
          <w:b/>
          <w:bCs/>
          <w:sz w:val="21"/>
          <w:szCs w:val="21"/>
        </w:rPr>
        <w:t xml:space="preserve"> </w:t>
      </w:r>
      <w:r w:rsidRPr="00E9513F">
        <w:rPr>
          <w:rFonts w:cs="Times New Roman"/>
          <w:b/>
          <w:bCs/>
          <w:sz w:val="21"/>
          <w:szCs w:val="21"/>
        </w:rPr>
        <w:t>Correlation between ZNF366 and HK2 expression and HK2 as an independent predictor of ZNF366 expression</w:t>
      </w:r>
      <w:r w:rsidRPr="00161A02">
        <w:rPr>
          <w:rFonts w:cs="Times New Roman"/>
          <w:b/>
          <w:bCs/>
          <w:sz w:val="21"/>
          <w:szCs w:val="21"/>
        </w:rPr>
        <w:t>.</w:t>
      </w:r>
    </w:p>
    <w:tbl>
      <w:tblPr>
        <w:tblStyle w:val="af2"/>
        <w:tblpPr w:leftFromText="180" w:rightFromText="180" w:vertAnchor="page" w:horzAnchor="margin" w:tblpXSpec="center" w:tblpY="234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
        <w:gridCol w:w="2636"/>
        <w:gridCol w:w="866"/>
        <w:gridCol w:w="920"/>
        <w:gridCol w:w="1710"/>
        <w:gridCol w:w="655"/>
        <w:gridCol w:w="554"/>
      </w:tblGrid>
      <w:tr w:rsidR="00E9513F" w14:paraId="73A86A8E" w14:textId="77777777" w:rsidTr="003D5752">
        <w:tc>
          <w:tcPr>
            <w:tcW w:w="2173" w:type="pct"/>
            <w:gridSpan w:val="2"/>
            <w:vMerge w:val="restart"/>
            <w:tcBorders>
              <w:top w:val="single" w:sz="8" w:space="0" w:color="auto"/>
            </w:tcBorders>
          </w:tcPr>
          <w:p w14:paraId="487C0E18" w14:textId="77777777" w:rsidR="00E9513F" w:rsidRPr="003D5752" w:rsidRDefault="00E9513F" w:rsidP="003D5752">
            <w:pPr>
              <w:jc w:val="left"/>
              <w:rPr>
                <w:rFonts w:cs="Times New Roman"/>
                <w:sz w:val="15"/>
                <w:szCs w:val="15"/>
              </w:rPr>
            </w:pPr>
          </w:p>
          <w:p w14:paraId="5A358D0D" w14:textId="77777777" w:rsidR="00E9513F" w:rsidRPr="003D5752" w:rsidRDefault="00E9513F" w:rsidP="003D5752">
            <w:pPr>
              <w:jc w:val="left"/>
              <w:rPr>
                <w:rFonts w:cs="Times New Roman"/>
                <w:sz w:val="15"/>
                <w:szCs w:val="15"/>
              </w:rPr>
            </w:pPr>
            <w:r w:rsidRPr="003D5752">
              <w:rPr>
                <w:rFonts w:cs="Times New Roman"/>
                <w:sz w:val="15"/>
                <w:szCs w:val="15"/>
              </w:rPr>
              <w:t>Multiple linear regression analysis</w:t>
            </w:r>
          </w:p>
        </w:tc>
        <w:tc>
          <w:tcPr>
            <w:tcW w:w="2112" w:type="pct"/>
            <w:gridSpan w:val="3"/>
            <w:tcBorders>
              <w:top w:val="single" w:sz="8" w:space="0" w:color="auto"/>
            </w:tcBorders>
          </w:tcPr>
          <w:p w14:paraId="53711FDC" w14:textId="77777777" w:rsidR="00E9513F" w:rsidRPr="003D5752" w:rsidRDefault="00E9513F" w:rsidP="003D5752">
            <w:pPr>
              <w:jc w:val="left"/>
              <w:rPr>
                <w:rFonts w:cs="Times New Roman"/>
                <w:sz w:val="15"/>
                <w:szCs w:val="15"/>
              </w:rPr>
            </w:pPr>
            <w:r w:rsidRPr="003D5752">
              <w:rPr>
                <w:rFonts w:cs="Times New Roman" w:hint="eastAsia"/>
                <w:sz w:val="15"/>
                <w:szCs w:val="15"/>
              </w:rPr>
              <w:t>Coefficients(a)</w:t>
            </w:r>
          </w:p>
        </w:tc>
        <w:tc>
          <w:tcPr>
            <w:tcW w:w="715" w:type="pct"/>
            <w:gridSpan w:val="2"/>
            <w:vMerge w:val="restart"/>
            <w:tcBorders>
              <w:top w:val="single" w:sz="8" w:space="0" w:color="auto"/>
            </w:tcBorders>
          </w:tcPr>
          <w:p w14:paraId="35E02998" w14:textId="77777777" w:rsidR="00E9513F" w:rsidRPr="003D5752" w:rsidRDefault="00E9513F" w:rsidP="003D5752">
            <w:pPr>
              <w:jc w:val="left"/>
              <w:rPr>
                <w:rFonts w:cs="Times New Roman"/>
                <w:sz w:val="15"/>
                <w:szCs w:val="15"/>
              </w:rPr>
            </w:pPr>
          </w:p>
        </w:tc>
      </w:tr>
      <w:tr w:rsidR="00E9513F" w14:paraId="58B77A6E" w14:textId="77777777" w:rsidTr="003D5752">
        <w:tc>
          <w:tcPr>
            <w:tcW w:w="2173" w:type="pct"/>
            <w:gridSpan w:val="2"/>
            <w:vMerge/>
            <w:tcBorders>
              <w:bottom w:val="single" w:sz="8" w:space="0" w:color="auto"/>
            </w:tcBorders>
          </w:tcPr>
          <w:p w14:paraId="1F0CCE96" w14:textId="77777777" w:rsidR="00E9513F" w:rsidRPr="003D5752" w:rsidRDefault="00E9513F" w:rsidP="003D5752">
            <w:pPr>
              <w:jc w:val="left"/>
              <w:rPr>
                <w:rFonts w:cs="Times New Roman"/>
                <w:sz w:val="15"/>
                <w:szCs w:val="15"/>
              </w:rPr>
            </w:pPr>
          </w:p>
        </w:tc>
        <w:tc>
          <w:tcPr>
            <w:tcW w:w="1079" w:type="pct"/>
            <w:gridSpan w:val="2"/>
            <w:tcBorders>
              <w:top w:val="single" w:sz="8" w:space="0" w:color="auto"/>
              <w:bottom w:val="single" w:sz="8" w:space="0" w:color="auto"/>
            </w:tcBorders>
          </w:tcPr>
          <w:p w14:paraId="495E13DA" w14:textId="77777777" w:rsidR="00E9513F" w:rsidRPr="003D5752" w:rsidRDefault="00E9513F" w:rsidP="003D5752">
            <w:pPr>
              <w:jc w:val="left"/>
              <w:rPr>
                <w:rFonts w:cs="Times New Roman"/>
                <w:sz w:val="15"/>
                <w:szCs w:val="15"/>
              </w:rPr>
            </w:pPr>
            <w:r w:rsidRPr="003D5752">
              <w:rPr>
                <w:rFonts w:cs="Times New Roman" w:hint="eastAsia"/>
                <w:sz w:val="15"/>
                <w:szCs w:val="15"/>
              </w:rPr>
              <w:t>Unstandardized Coefficients</w:t>
            </w:r>
          </w:p>
        </w:tc>
        <w:tc>
          <w:tcPr>
            <w:tcW w:w="1032" w:type="pct"/>
            <w:tcBorders>
              <w:top w:val="single" w:sz="8" w:space="0" w:color="auto"/>
              <w:bottom w:val="single" w:sz="8" w:space="0" w:color="auto"/>
            </w:tcBorders>
          </w:tcPr>
          <w:p w14:paraId="392C7759" w14:textId="77777777" w:rsidR="00E9513F" w:rsidRPr="003D5752" w:rsidRDefault="00E9513F" w:rsidP="003D5752">
            <w:pPr>
              <w:jc w:val="left"/>
              <w:rPr>
                <w:rFonts w:cs="Times New Roman"/>
                <w:sz w:val="15"/>
                <w:szCs w:val="15"/>
              </w:rPr>
            </w:pPr>
            <w:r w:rsidRPr="003D5752">
              <w:rPr>
                <w:rFonts w:cs="Times New Roman" w:hint="eastAsia"/>
                <w:sz w:val="15"/>
                <w:szCs w:val="15"/>
              </w:rPr>
              <w:t xml:space="preserve">Standardized Coefficients  </w:t>
            </w:r>
          </w:p>
        </w:tc>
        <w:tc>
          <w:tcPr>
            <w:tcW w:w="715" w:type="pct"/>
            <w:gridSpan w:val="2"/>
            <w:vMerge/>
            <w:tcBorders>
              <w:bottom w:val="single" w:sz="8" w:space="0" w:color="auto"/>
            </w:tcBorders>
          </w:tcPr>
          <w:p w14:paraId="79EB7369" w14:textId="77777777" w:rsidR="00E9513F" w:rsidRPr="003D5752" w:rsidRDefault="00E9513F" w:rsidP="003D5752">
            <w:pPr>
              <w:jc w:val="left"/>
              <w:rPr>
                <w:rFonts w:cs="Times New Roman"/>
                <w:sz w:val="15"/>
                <w:szCs w:val="15"/>
              </w:rPr>
            </w:pPr>
          </w:p>
        </w:tc>
      </w:tr>
      <w:tr w:rsidR="00E9513F" w14:paraId="34AD5CB2" w14:textId="77777777" w:rsidTr="003D5752">
        <w:tc>
          <w:tcPr>
            <w:tcW w:w="584" w:type="pct"/>
            <w:vMerge w:val="restart"/>
            <w:tcBorders>
              <w:top w:val="single" w:sz="8" w:space="0" w:color="auto"/>
            </w:tcBorders>
          </w:tcPr>
          <w:p w14:paraId="11E0AE66" w14:textId="77777777" w:rsidR="00E9513F" w:rsidRPr="003D5752" w:rsidRDefault="00E9513F" w:rsidP="003D5752">
            <w:pPr>
              <w:jc w:val="left"/>
              <w:rPr>
                <w:rFonts w:cs="Times New Roman"/>
                <w:sz w:val="15"/>
                <w:szCs w:val="15"/>
              </w:rPr>
            </w:pPr>
            <w:r w:rsidRPr="003D5752">
              <w:rPr>
                <w:rFonts w:cs="Times New Roman" w:hint="eastAsia"/>
                <w:sz w:val="15"/>
                <w:szCs w:val="15"/>
              </w:rPr>
              <w:t>Model</w:t>
            </w:r>
          </w:p>
        </w:tc>
        <w:tc>
          <w:tcPr>
            <w:tcW w:w="1589" w:type="pct"/>
            <w:tcBorders>
              <w:top w:val="single" w:sz="8" w:space="0" w:color="auto"/>
            </w:tcBorders>
          </w:tcPr>
          <w:p w14:paraId="738F29C3" w14:textId="77777777" w:rsidR="00E9513F" w:rsidRPr="003D5752" w:rsidRDefault="00E9513F" w:rsidP="003D5752">
            <w:pPr>
              <w:jc w:val="left"/>
              <w:rPr>
                <w:rFonts w:cs="Times New Roman"/>
                <w:sz w:val="15"/>
                <w:szCs w:val="15"/>
              </w:rPr>
            </w:pPr>
          </w:p>
        </w:tc>
        <w:tc>
          <w:tcPr>
            <w:tcW w:w="524" w:type="pct"/>
            <w:tcBorders>
              <w:top w:val="single" w:sz="8" w:space="0" w:color="auto"/>
            </w:tcBorders>
          </w:tcPr>
          <w:p w14:paraId="56420C35" w14:textId="77777777" w:rsidR="00E9513F" w:rsidRPr="003D5752" w:rsidRDefault="00E9513F" w:rsidP="003D5752">
            <w:pPr>
              <w:jc w:val="left"/>
              <w:rPr>
                <w:rFonts w:cs="Times New Roman"/>
                <w:sz w:val="15"/>
                <w:szCs w:val="15"/>
              </w:rPr>
            </w:pPr>
            <w:r w:rsidRPr="003D5752">
              <w:rPr>
                <w:rFonts w:cs="Times New Roman" w:hint="eastAsia"/>
                <w:sz w:val="15"/>
                <w:szCs w:val="15"/>
              </w:rPr>
              <w:t>B</w:t>
            </w:r>
          </w:p>
        </w:tc>
        <w:tc>
          <w:tcPr>
            <w:tcW w:w="556" w:type="pct"/>
            <w:tcBorders>
              <w:top w:val="single" w:sz="8" w:space="0" w:color="auto"/>
            </w:tcBorders>
          </w:tcPr>
          <w:p w14:paraId="3EDB3C86" w14:textId="77777777" w:rsidR="00E9513F" w:rsidRPr="003D5752" w:rsidRDefault="00E9513F" w:rsidP="003D5752">
            <w:pPr>
              <w:jc w:val="left"/>
              <w:rPr>
                <w:rFonts w:cs="Times New Roman"/>
                <w:sz w:val="15"/>
                <w:szCs w:val="15"/>
              </w:rPr>
            </w:pPr>
            <w:proofErr w:type="spellStart"/>
            <w:r w:rsidRPr="003D5752">
              <w:rPr>
                <w:rFonts w:cs="Times New Roman" w:hint="eastAsia"/>
                <w:sz w:val="15"/>
                <w:szCs w:val="15"/>
              </w:rPr>
              <w:t>Std.Error</w:t>
            </w:r>
            <w:proofErr w:type="spellEnd"/>
          </w:p>
        </w:tc>
        <w:tc>
          <w:tcPr>
            <w:tcW w:w="1032" w:type="pct"/>
          </w:tcPr>
          <w:p w14:paraId="7BADB066" w14:textId="77777777" w:rsidR="00E9513F" w:rsidRPr="003D5752" w:rsidRDefault="00E9513F" w:rsidP="003D5752">
            <w:pPr>
              <w:jc w:val="left"/>
              <w:rPr>
                <w:rFonts w:cs="Times New Roman"/>
                <w:sz w:val="15"/>
                <w:szCs w:val="15"/>
              </w:rPr>
            </w:pPr>
            <w:r w:rsidRPr="003D5752">
              <w:rPr>
                <w:rFonts w:cs="Times New Roman" w:hint="eastAsia"/>
                <w:sz w:val="15"/>
                <w:szCs w:val="15"/>
              </w:rPr>
              <w:t>Beta</w:t>
            </w:r>
          </w:p>
        </w:tc>
        <w:tc>
          <w:tcPr>
            <w:tcW w:w="397" w:type="pct"/>
          </w:tcPr>
          <w:p w14:paraId="51554372" w14:textId="77777777" w:rsidR="00E9513F" w:rsidRPr="003D5752" w:rsidRDefault="00E9513F" w:rsidP="003D5752">
            <w:pPr>
              <w:jc w:val="left"/>
              <w:rPr>
                <w:rFonts w:cs="Times New Roman"/>
                <w:sz w:val="15"/>
                <w:szCs w:val="15"/>
              </w:rPr>
            </w:pPr>
            <w:r w:rsidRPr="003D5752">
              <w:rPr>
                <w:rFonts w:cs="Times New Roman" w:hint="eastAsia"/>
                <w:sz w:val="15"/>
                <w:szCs w:val="15"/>
              </w:rPr>
              <w:t>t</w:t>
            </w:r>
          </w:p>
        </w:tc>
        <w:tc>
          <w:tcPr>
            <w:tcW w:w="318" w:type="pct"/>
          </w:tcPr>
          <w:p w14:paraId="4F095922" w14:textId="77777777" w:rsidR="00E9513F" w:rsidRPr="003D5752" w:rsidRDefault="00E9513F" w:rsidP="003D5752">
            <w:pPr>
              <w:jc w:val="left"/>
              <w:rPr>
                <w:rFonts w:cs="Times New Roman"/>
                <w:sz w:val="15"/>
                <w:szCs w:val="15"/>
              </w:rPr>
            </w:pPr>
            <w:r w:rsidRPr="003D5752">
              <w:rPr>
                <w:rFonts w:cs="Times New Roman" w:hint="eastAsia"/>
                <w:sz w:val="15"/>
                <w:szCs w:val="15"/>
              </w:rPr>
              <w:t>Sig.</w:t>
            </w:r>
          </w:p>
        </w:tc>
      </w:tr>
      <w:tr w:rsidR="00E9513F" w14:paraId="42448238" w14:textId="77777777" w:rsidTr="003D5752">
        <w:tc>
          <w:tcPr>
            <w:tcW w:w="584" w:type="pct"/>
            <w:vMerge/>
          </w:tcPr>
          <w:p w14:paraId="79C9EF5A" w14:textId="77777777" w:rsidR="00E9513F" w:rsidRPr="003D5752" w:rsidRDefault="00E9513F" w:rsidP="003D5752">
            <w:pPr>
              <w:jc w:val="left"/>
              <w:rPr>
                <w:rFonts w:cs="Times New Roman"/>
                <w:sz w:val="15"/>
                <w:szCs w:val="15"/>
              </w:rPr>
            </w:pPr>
          </w:p>
        </w:tc>
        <w:tc>
          <w:tcPr>
            <w:tcW w:w="1589" w:type="pct"/>
          </w:tcPr>
          <w:p w14:paraId="52F055F7" w14:textId="77777777" w:rsidR="00E9513F" w:rsidRPr="003D5752" w:rsidRDefault="00E9513F" w:rsidP="003D5752">
            <w:pPr>
              <w:jc w:val="left"/>
              <w:rPr>
                <w:rFonts w:cs="Times New Roman"/>
                <w:sz w:val="15"/>
                <w:szCs w:val="15"/>
              </w:rPr>
            </w:pPr>
            <w:r w:rsidRPr="003D5752">
              <w:rPr>
                <w:rFonts w:cs="Times New Roman" w:hint="eastAsia"/>
                <w:sz w:val="15"/>
                <w:szCs w:val="15"/>
              </w:rPr>
              <w:t>(Constant)</w:t>
            </w:r>
          </w:p>
        </w:tc>
        <w:tc>
          <w:tcPr>
            <w:tcW w:w="524" w:type="pct"/>
          </w:tcPr>
          <w:p w14:paraId="691ED1C0" w14:textId="77777777" w:rsidR="00E9513F" w:rsidRPr="003D5752" w:rsidRDefault="00E9513F" w:rsidP="003D5752">
            <w:pPr>
              <w:jc w:val="left"/>
              <w:rPr>
                <w:rFonts w:cs="Times New Roman"/>
                <w:sz w:val="15"/>
                <w:szCs w:val="15"/>
              </w:rPr>
            </w:pPr>
            <w:r w:rsidRPr="003D5752">
              <w:rPr>
                <w:rFonts w:cs="Times New Roman" w:hint="eastAsia"/>
                <w:sz w:val="15"/>
                <w:szCs w:val="15"/>
              </w:rPr>
              <w:t>4.993</w:t>
            </w:r>
          </w:p>
        </w:tc>
        <w:tc>
          <w:tcPr>
            <w:tcW w:w="556" w:type="pct"/>
          </w:tcPr>
          <w:p w14:paraId="5E61979A" w14:textId="77777777" w:rsidR="00E9513F" w:rsidRPr="003D5752" w:rsidRDefault="00E9513F" w:rsidP="003D5752">
            <w:pPr>
              <w:jc w:val="left"/>
              <w:rPr>
                <w:rFonts w:cs="Times New Roman"/>
                <w:sz w:val="15"/>
                <w:szCs w:val="15"/>
              </w:rPr>
            </w:pPr>
            <w:r w:rsidRPr="003D5752">
              <w:rPr>
                <w:rFonts w:cs="Times New Roman" w:hint="eastAsia"/>
                <w:sz w:val="15"/>
                <w:szCs w:val="15"/>
              </w:rPr>
              <w:t>0.549</w:t>
            </w:r>
          </w:p>
        </w:tc>
        <w:tc>
          <w:tcPr>
            <w:tcW w:w="1032" w:type="pct"/>
          </w:tcPr>
          <w:p w14:paraId="6101DB84" w14:textId="77777777" w:rsidR="00E9513F" w:rsidRPr="003D5752" w:rsidRDefault="00E9513F" w:rsidP="003D5752">
            <w:pPr>
              <w:jc w:val="left"/>
              <w:rPr>
                <w:rFonts w:cs="Times New Roman"/>
                <w:sz w:val="15"/>
                <w:szCs w:val="15"/>
              </w:rPr>
            </w:pPr>
          </w:p>
        </w:tc>
        <w:tc>
          <w:tcPr>
            <w:tcW w:w="397" w:type="pct"/>
          </w:tcPr>
          <w:p w14:paraId="1F4F385D" w14:textId="77777777" w:rsidR="00E9513F" w:rsidRPr="003D5752" w:rsidRDefault="00E9513F" w:rsidP="003D5752">
            <w:pPr>
              <w:jc w:val="left"/>
              <w:rPr>
                <w:rFonts w:cs="Times New Roman"/>
                <w:sz w:val="15"/>
                <w:szCs w:val="15"/>
              </w:rPr>
            </w:pPr>
            <w:r w:rsidRPr="003D5752">
              <w:rPr>
                <w:rFonts w:cs="Times New Roman" w:hint="eastAsia"/>
                <w:sz w:val="15"/>
                <w:szCs w:val="15"/>
              </w:rPr>
              <w:t>9.098</w:t>
            </w:r>
          </w:p>
        </w:tc>
        <w:tc>
          <w:tcPr>
            <w:tcW w:w="318" w:type="pct"/>
          </w:tcPr>
          <w:p w14:paraId="3D32005B" w14:textId="77777777" w:rsidR="00E9513F" w:rsidRPr="003D5752" w:rsidRDefault="00E9513F" w:rsidP="003D5752">
            <w:pPr>
              <w:jc w:val="left"/>
              <w:rPr>
                <w:rFonts w:cs="Times New Roman"/>
                <w:sz w:val="15"/>
                <w:szCs w:val="15"/>
              </w:rPr>
            </w:pPr>
            <w:r w:rsidRPr="003D5752">
              <w:rPr>
                <w:rFonts w:cs="Times New Roman" w:hint="eastAsia"/>
                <w:sz w:val="15"/>
                <w:szCs w:val="15"/>
              </w:rPr>
              <w:t>0</w:t>
            </w:r>
          </w:p>
        </w:tc>
      </w:tr>
      <w:tr w:rsidR="00E9513F" w14:paraId="6C391CB7" w14:textId="77777777" w:rsidTr="003D5752">
        <w:tc>
          <w:tcPr>
            <w:tcW w:w="584" w:type="pct"/>
            <w:vMerge/>
          </w:tcPr>
          <w:p w14:paraId="59446C0B" w14:textId="77777777" w:rsidR="00E9513F" w:rsidRPr="003D5752" w:rsidRDefault="00E9513F" w:rsidP="003D5752">
            <w:pPr>
              <w:jc w:val="left"/>
              <w:rPr>
                <w:rFonts w:cs="Times New Roman"/>
                <w:sz w:val="15"/>
                <w:szCs w:val="15"/>
              </w:rPr>
            </w:pPr>
          </w:p>
        </w:tc>
        <w:tc>
          <w:tcPr>
            <w:tcW w:w="1589" w:type="pct"/>
          </w:tcPr>
          <w:p w14:paraId="30F1C9B3" w14:textId="77777777" w:rsidR="00E9513F" w:rsidRPr="003D5752" w:rsidRDefault="00E9513F" w:rsidP="003D5752">
            <w:pPr>
              <w:jc w:val="left"/>
              <w:rPr>
                <w:rFonts w:cs="Times New Roman"/>
                <w:sz w:val="15"/>
                <w:szCs w:val="15"/>
              </w:rPr>
            </w:pPr>
            <w:r w:rsidRPr="003D5752">
              <w:rPr>
                <w:rFonts w:cs="Times New Roman" w:hint="eastAsia"/>
                <w:sz w:val="15"/>
                <w:szCs w:val="15"/>
              </w:rPr>
              <w:t>HK2IRS</w:t>
            </w:r>
          </w:p>
        </w:tc>
        <w:tc>
          <w:tcPr>
            <w:tcW w:w="524" w:type="pct"/>
          </w:tcPr>
          <w:p w14:paraId="46D39A7D" w14:textId="77777777" w:rsidR="00E9513F" w:rsidRPr="003D5752" w:rsidRDefault="00E9513F" w:rsidP="003D5752">
            <w:pPr>
              <w:jc w:val="left"/>
              <w:rPr>
                <w:rFonts w:cs="Times New Roman"/>
                <w:sz w:val="15"/>
                <w:szCs w:val="15"/>
              </w:rPr>
            </w:pPr>
            <w:r w:rsidRPr="003D5752">
              <w:rPr>
                <w:rFonts w:cs="Times New Roman" w:hint="eastAsia"/>
                <w:sz w:val="15"/>
                <w:szCs w:val="15"/>
              </w:rPr>
              <w:t>-0.226</w:t>
            </w:r>
          </w:p>
        </w:tc>
        <w:tc>
          <w:tcPr>
            <w:tcW w:w="556" w:type="pct"/>
          </w:tcPr>
          <w:p w14:paraId="3EDA8BAC" w14:textId="77777777" w:rsidR="00E9513F" w:rsidRPr="003D5752" w:rsidRDefault="00E9513F" w:rsidP="003D5752">
            <w:pPr>
              <w:jc w:val="left"/>
              <w:rPr>
                <w:rFonts w:cs="Times New Roman"/>
                <w:sz w:val="15"/>
                <w:szCs w:val="15"/>
              </w:rPr>
            </w:pPr>
            <w:r w:rsidRPr="003D5752">
              <w:rPr>
                <w:rFonts w:cs="Times New Roman" w:hint="eastAsia"/>
                <w:sz w:val="15"/>
                <w:szCs w:val="15"/>
              </w:rPr>
              <w:t>0.082</w:t>
            </w:r>
          </w:p>
        </w:tc>
        <w:tc>
          <w:tcPr>
            <w:tcW w:w="1032" w:type="pct"/>
          </w:tcPr>
          <w:p w14:paraId="612D0C4A" w14:textId="77777777" w:rsidR="00E9513F" w:rsidRPr="003D5752" w:rsidRDefault="00E9513F" w:rsidP="003D5752">
            <w:pPr>
              <w:jc w:val="left"/>
              <w:rPr>
                <w:rFonts w:cs="Times New Roman"/>
                <w:sz w:val="15"/>
                <w:szCs w:val="15"/>
              </w:rPr>
            </w:pPr>
            <w:r w:rsidRPr="003D5752">
              <w:rPr>
                <w:rFonts w:cs="Times New Roman" w:hint="eastAsia"/>
                <w:sz w:val="15"/>
                <w:szCs w:val="15"/>
              </w:rPr>
              <w:t>-0.337</w:t>
            </w:r>
          </w:p>
        </w:tc>
        <w:tc>
          <w:tcPr>
            <w:tcW w:w="397" w:type="pct"/>
          </w:tcPr>
          <w:p w14:paraId="183D65AD" w14:textId="77777777" w:rsidR="00E9513F" w:rsidRPr="003D5752" w:rsidRDefault="00E9513F" w:rsidP="003D5752">
            <w:pPr>
              <w:jc w:val="left"/>
              <w:rPr>
                <w:rFonts w:cs="Times New Roman"/>
                <w:sz w:val="15"/>
                <w:szCs w:val="15"/>
              </w:rPr>
            </w:pPr>
            <w:r w:rsidRPr="003D5752">
              <w:rPr>
                <w:rFonts w:cs="Times New Roman" w:hint="eastAsia"/>
                <w:sz w:val="15"/>
                <w:szCs w:val="15"/>
              </w:rPr>
              <w:t>-2.74</w:t>
            </w:r>
          </w:p>
        </w:tc>
        <w:tc>
          <w:tcPr>
            <w:tcW w:w="318" w:type="pct"/>
          </w:tcPr>
          <w:p w14:paraId="06725BD1" w14:textId="77777777" w:rsidR="00E9513F" w:rsidRPr="003D5752" w:rsidRDefault="00E9513F" w:rsidP="003D5752">
            <w:pPr>
              <w:jc w:val="left"/>
              <w:rPr>
                <w:rFonts w:cs="Times New Roman"/>
                <w:sz w:val="15"/>
                <w:szCs w:val="15"/>
              </w:rPr>
            </w:pPr>
            <w:r w:rsidRPr="003D5752">
              <w:rPr>
                <w:rFonts w:cs="Times New Roman" w:hint="eastAsia"/>
                <w:sz w:val="15"/>
                <w:szCs w:val="15"/>
              </w:rPr>
              <w:t>0.009</w:t>
            </w:r>
          </w:p>
        </w:tc>
      </w:tr>
      <w:tr w:rsidR="00E9513F" w14:paraId="4352E4EA" w14:textId="77777777" w:rsidTr="003D5752">
        <w:tc>
          <w:tcPr>
            <w:tcW w:w="584" w:type="pct"/>
            <w:vMerge/>
          </w:tcPr>
          <w:p w14:paraId="660F96BC" w14:textId="77777777" w:rsidR="00E9513F" w:rsidRPr="003D5752" w:rsidRDefault="00E9513F" w:rsidP="003D5752">
            <w:pPr>
              <w:jc w:val="left"/>
              <w:rPr>
                <w:rFonts w:cs="Times New Roman"/>
                <w:sz w:val="15"/>
                <w:szCs w:val="15"/>
              </w:rPr>
            </w:pPr>
          </w:p>
        </w:tc>
        <w:tc>
          <w:tcPr>
            <w:tcW w:w="1589" w:type="pct"/>
          </w:tcPr>
          <w:p w14:paraId="7F1686AE" w14:textId="77777777" w:rsidR="00E9513F" w:rsidRPr="003D5752" w:rsidRDefault="00E9513F" w:rsidP="003D5752">
            <w:pPr>
              <w:jc w:val="left"/>
              <w:rPr>
                <w:rFonts w:cs="Times New Roman"/>
                <w:sz w:val="15"/>
                <w:szCs w:val="15"/>
              </w:rPr>
            </w:pPr>
            <w:r w:rsidRPr="003D5752">
              <w:rPr>
                <w:rFonts w:cs="Times New Roman"/>
                <w:sz w:val="15"/>
                <w:szCs w:val="15"/>
              </w:rPr>
              <w:t>P</w:t>
            </w:r>
            <w:r w:rsidRPr="003D5752">
              <w:rPr>
                <w:rFonts w:cs="Times New Roman" w:hint="eastAsia"/>
                <w:sz w:val="15"/>
                <w:szCs w:val="15"/>
              </w:rPr>
              <w:t>erineural invasion (positive)</w:t>
            </w:r>
          </w:p>
        </w:tc>
        <w:tc>
          <w:tcPr>
            <w:tcW w:w="524" w:type="pct"/>
          </w:tcPr>
          <w:p w14:paraId="1E39BFFE" w14:textId="77777777" w:rsidR="00E9513F" w:rsidRPr="003D5752" w:rsidRDefault="00E9513F" w:rsidP="003D5752">
            <w:pPr>
              <w:jc w:val="left"/>
              <w:rPr>
                <w:rFonts w:cs="Times New Roman"/>
                <w:sz w:val="15"/>
                <w:szCs w:val="15"/>
              </w:rPr>
            </w:pPr>
            <w:r w:rsidRPr="003D5752">
              <w:rPr>
                <w:rFonts w:cs="Times New Roman" w:hint="eastAsia"/>
                <w:sz w:val="15"/>
                <w:szCs w:val="15"/>
              </w:rPr>
              <w:t>0.974</w:t>
            </w:r>
          </w:p>
        </w:tc>
        <w:tc>
          <w:tcPr>
            <w:tcW w:w="556" w:type="pct"/>
          </w:tcPr>
          <w:p w14:paraId="288733A3" w14:textId="77777777" w:rsidR="00E9513F" w:rsidRPr="003D5752" w:rsidRDefault="00E9513F" w:rsidP="003D5752">
            <w:pPr>
              <w:jc w:val="left"/>
              <w:rPr>
                <w:rFonts w:cs="Times New Roman"/>
                <w:sz w:val="15"/>
                <w:szCs w:val="15"/>
              </w:rPr>
            </w:pPr>
            <w:r w:rsidRPr="003D5752">
              <w:rPr>
                <w:rFonts w:cs="Times New Roman" w:hint="eastAsia"/>
                <w:sz w:val="15"/>
                <w:szCs w:val="15"/>
              </w:rPr>
              <w:t>0.61</w:t>
            </w:r>
          </w:p>
        </w:tc>
        <w:tc>
          <w:tcPr>
            <w:tcW w:w="1032" w:type="pct"/>
          </w:tcPr>
          <w:p w14:paraId="65D4CF2D" w14:textId="77777777" w:rsidR="00E9513F" w:rsidRPr="003D5752" w:rsidRDefault="00E9513F" w:rsidP="003D5752">
            <w:pPr>
              <w:jc w:val="left"/>
              <w:rPr>
                <w:rFonts w:cs="Times New Roman"/>
                <w:sz w:val="15"/>
                <w:szCs w:val="15"/>
              </w:rPr>
            </w:pPr>
            <w:r w:rsidRPr="003D5752">
              <w:rPr>
                <w:rFonts w:cs="Times New Roman" w:hint="eastAsia"/>
                <w:sz w:val="15"/>
                <w:szCs w:val="15"/>
              </w:rPr>
              <w:t>0.227</w:t>
            </w:r>
          </w:p>
        </w:tc>
        <w:tc>
          <w:tcPr>
            <w:tcW w:w="397" w:type="pct"/>
          </w:tcPr>
          <w:p w14:paraId="301CDED2" w14:textId="77777777" w:rsidR="00E9513F" w:rsidRPr="003D5752" w:rsidRDefault="00E9513F" w:rsidP="003D5752">
            <w:pPr>
              <w:jc w:val="left"/>
              <w:rPr>
                <w:rFonts w:cs="Times New Roman"/>
                <w:sz w:val="15"/>
                <w:szCs w:val="15"/>
              </w:rPr>
            </w:pPr>
            <w:r w:rsidRPr="003D5752">
              <w:rPr>
                <w:rFonts w:cs="Times New Roman" w:hint="eastAsia"/>
                <w:sz w:val="15"/>
                <w:szCs w:val="15"/>
              </w:rPr>
              <w:t>1.598</w:t>
            </w:r>
          </w:p>
        </w:tc>
        <w:tc>
          <w:tcPr>
            <w:tcW w:w="318" w:type="pct"/>
          </w:tcPr>
          <w:p w14:paraId="5E9CE039" w14:textId="77777777" w:rsidR="00E9513F" w:rsidRPr="003D5752" w:rsidRDefault="00E9513F" w:rsidP="003D5752">
            <w:pPr>
              <w:jc w:val="left"/>
              <w:rPr>
                <w:rFonts w:cs="Times New Roman"/>
                <w:sz w:val="15"/>
                <w:szCs w:val="15"/>
              </w:rPr>
            </w:pPr>
            <w:r w:rsidRPr="003D5752">
              <w:rPr>
                <w:rFonts w:cs="Times New Roman" w:hint="eastAsia"/>
                <w:sz w:val="15"/>
                <w:szCs w:val="15"/>
              </w:rPr>
              <w:t>0.117</w:t>
            </w:r>
          </w:p>
        </w:tc>
      </w:tr>
      <w:tr w:rsidR="00E9513F" w14:paraId="0AE68868" w14:textId="77777777" w:rsidTr="003D5752">
        <w:tc>
          <w:tcPr>
            <w:tcW w:w="584" w:type="pct"/>
            <w:vMerge/>
          </w:tcPr>
          <w:p w14:paraId="5E24C8A9" w14:textId="77777777" w:rsidR="00E9513F" w:rsidRPr="003D5752" w:rsidRDefault="00E9513F" w:rsidP="003D5752">
            <w:pPr>
              <w:jc w:val="left"/>
              <w:rPr>
                <w:rFonts w:cs="Times New Roman"/>
                <w:sz w:val="15"/>
                <w:szCs w:val="15"/>
              </w:rPr>
            </w:pPr>
          </w:p>
        </w:tc>
        <w:tc>
          <w:tcPr>
            <w:tcW w:w="1589" w:type="pct"/>
          </w:tcPr>
          <w:p w14:paraId="4432EB90" w14:textId="77777777" w:rsidR="00E9513F" w:rsidRPr="003D5752" w:rsidRDefault="00E9513F" w:rsidP="003D5752">
            <w:pPr>
              <w:jc w:val="left"/>
              <w:rPr>
                <w:rFonts w:cs="Times New Roman"/>
                <w:sz w:val="15"/>
                <w:szCs w:val="15"/>
              </w:rPr>
            </w:pPr>
            <w:r w:rsidRPr="003D5752">
              <w:rPr>
                <w:rFonts w:cs="Times New Roman"/>
                <w:sz w:val="15"/>
                <w:szCs w:val="15"/>
              </w:rPr>
              <w:t>P</w:t>
            </w:r>
            <w:r w:rsidRPr="003D5752">
              <w:rPr>
                <w:rFonts w:cs="Times New Roman" w:hint="eastAsia"/>
                <w:sz w:val="15"/>
                <w:szCs w:val="15"/>
              </w:rPr>
              <w:t>erineural invasion (Negative)</w:t>
            </w:r>
          </w:p>
        </w:tc>
        <w:tc>
          <w:tcPr>
            <w:tcW w:w="2827" w:type="pct"/>
            <w:gridSpan w:val="5"/>
          </w:tcPr>
          <w:p w14:paraId="7083C9ED" w14:textId="77777777" w:rsidR="00E9513F" w:rsidRPr="003D5752" w:rsidRDefault="00E9513F" w:rsidP="003D5752">
            <w:pPr>
              <w:jc w:val="left"/>
              <w:rPr>
                <w:rFonts w:cs="Times New Roman"/>
                <w:sz w:val="15"/>
                <w:szCs w:val="15"/>
              </w:rPr>
            </w:pPr>
            <w:r w:rsidRPr="003D5752">
              <w:rPr>
                <w:rFonts w:cs="Times New Roman" w:hint="eastAsia"/>
                <w:sz w:val="15"/>
                <w:szCs w:val="15"/>
              </w:rPr>
              <w:t>0</w:t>
            </w:r>
          </w:p>
        </w:tc>
      </w:tr>
      <w:tr w:rsidR="00E9513F" w14:paraId="0259FD34" w14:textId="77777777" w:rsidTr="003D5752">
        <w:tc>
          <w:tcPr>
            <w:tcW w:w="584" w:type="pct"/>
            <w:vMerge/>
          </w:tcPr>
          <w:p w14:paraId="490BA245" w14:textId="77777777" w:rsidR="00E9513F" w:rsidRPr="003D5752" w:rsidRDefault="00E9513F" w:rsidP="003D5752">
            <w:pPr>
              <w:jc w:val="left"/>
              <w:rPr>
                <w:rFonts w:cs="Times New Roman"/>
                <w:sz w:val="15"/>
                <w:szCs w:val="15"/>
              </w:rPr>
            </w:pPr>
          </w:p>
        </w:tc>
        <w:tc>
          <w:tcPr>
            <w:tcW w:w="1589" w:type="pct"/>
          </w:tcPr>
          <w:p w14:paraId="5E5D1C83" w14:textId="77777777" w:rsidR="00E9513F" w:rsidRPr="003D5752" w:rsidRDefault="00E9513F" w:rsidP="003D5752">
            <w:pPr>
              <w:jc w:val="left"/>
              <w:rPr>
                <w:rFonts w:cs="Times New Roman"/>
                <w:sz w:val="15"/>
                <w:szCs w:val="15"/>
              </w:rPr>
            </w:pPr>
            <w:r w:rsidRPr="003D5752">
              <w:rPr>
                <w:rFonts w:cs="Times New Roman" w:hint="eastAsia"/>
                <w:sz w:val="15"/>
                <w:szCs w:val="15"/>
              </w:rPr>
              <w:t>Stage (III)</w:t>
            </w:r>
          </w:p>
        </w:tc>
        <w:tc>
          <w:tcPr>
            <w:tcW w:w="524" w:type="pct"/>
          </w:tcPr>
          <w:p w14:paraId="351BB990" w14:textId="77777777" w:rsidR="00E9513F" w:rsidRPr="003D5752" w:rsidRDefault="00E9513F" w:rsidP="003D5752">
            <w:pPr>
              <w:jc w:val="left"/>
              <w:rPr>
                <w:rFonts w:cs="Times New Roman"/>
                <w:sz w:val="15"/>
                <w:szCs w:val="15"/>
              </w:rPr>
            </w:pPr>
            <w:r w:rsidRPr="003D5752">
              <w:rPr>
                <w:rFonts w:cs="Times New Roman" w:hint="eastAsia"/>
                <w:sz w:val="15"/>
                <w:szCs w:val="15"/>
              </w:rPr>
              <w:t>-0.748</w:t>
            </w:r>
          </w:p>
        </w:tc>
        <w:tc>
          <w:tcPr>
            <w:tcW w:w="556" w:type="pct"/>
          </w:tcPr>
          <w:p w14:paraId="03AA9957" w14:textId="77777777" w:rsidR="00E9513F" w:rsidRPr="003D5752" w:rsidRDefault="00E9513F" w:rsidP="003D5752">
            <w:pPr>
              <w:jc w:val="left"/>
              <w:rPr>
                <w:rFonts w:cs="Times New Roman"/>
                <w:sz w:val="15"/>
                <w:szCs w:val="15"/>
              </w:rPr>
            </w:pPr>
            <w:r w:rsidRPr="003D5752">
              <w:rPr>
                <w:rFonts w:cs="Times New Roman" w:hint="eastAsia"/>
                <w:sz w:val="15"/>
                <w:szCs w:val="15"/>
              </w:rPr>
              <w:t>0.526</w:t>
            </w:r>
          </w:p>
        </w:tc>
        <w:tc>
          <w:tcPr>
            <w:tcW w:w="1032" w:type="pct"/>
          </w:tcPr>
          <w:p w14:paraId="42C951C8" w14:textId="77777777" w:rsidR="00E9513F" w:rsidRPr="003D5752" w:rsidRDefault="00E9513F" w:rsidP="003D5752">
            <w:pPr>
              <w:jc w:val="left"/>
              <w:rPr>
                <w:rFonts w:cs="Times New Roman"/>
                <w:sz w:val="15"/>
                <w:szCs w:val="15"/>
              </w:rPr>
            </w:pPr>
            <w:r w:rsidRPr="003D5752">
              <w:rPr>
                <w:rFonts w:cs="Times New Roman" w:hint="eastAsia"/>
                <w:sz w:val="15"/>
                <w:szCs w:val="15"/>
              </w:rPr>
              <w:t>-0.198</w:t>
            </w:r>
          </w:p>
        </w:tc>
        <w:tc>
          <w:tcPr>
            <w:tcW w:w="397" w:type="pct"/>
          </w:tcPr>
          <w:p w14:paraId="405341D1" w14:textId="77777777" w:rsidR="00E9513F" w:rsidRPr="003D5752" w:rsidRDefault="00E9513F" w:rsidP="003D5752">
            <w:pPr>
              <w:jc w:val="left"/>
              <w:rPr>
                <w:rFonts w:cs="Times New Roman"/>
                <w:sz w:val="15"/>
                <w:szCs w:val="15"/>
              </w:rPr>
            </w:pPr>
            <w:r w:rsidRPr="003D5752">
              <w:rPr>
                <w:rFonts w:cs="Times New Roman" w:hint="eastAsia"/>
                <w:sz w:val="15"/>
                <w:szCs w:val="15"/>
              </w:rPr>
              <w:t>1.421</w:t>
            </w:r>
          </w:p>
        </w:tc>
        <w:tc>
          <w:tcPr>
            <w:tcW w:w="318" w:type="pct"/>
          </w:tcPr>
          <w:p w14:paraId="5510D8CC" w14:textId="77777777" w:rsidR="00E9513F" w:rsidRPr="003D5752" w:rsidRDefault="00E9513F" w:rsidP="003D5752">
            <w:pPr>
              <w:jc w:val="left"/>
              <w:rPr>
                <w:rFonts w:cs="Times New Roman"/>
                <w:sz w:val="15"/>
                <w:szCs w:val="15"/>
              </w:rPr>
            </w:pPr>
            <w:r w:rsidRPr="003D5752">
              <w:rPr>
                <w:rFonts w:cs="Times New Roman" w:hint="eastAsia"/>
                <w:sz w:val="15"/>
                <w:szCs w:val="15"/>
              </w:rPr>
              <w:t>0.162</w:t>
            </w:r>
          </w:p>
        </w:tc>
      </w:tr>
      <w:tr w:rsidR="00E9513F" w14:paraId="337C28BC" w14:textId="77777777" w:rsidTr="003D5752">
        <w:tc>
          <w:tcPr>
            <w:tcW w:w="584" w:type="pct"/>
            <w:vMerge/>
            <w:tcBorders>
              <w:bottom w:val="single" w:sz="8" w:space="0" w:color="auto"/>
            </w:tcBorders>
          </w:tcPr>
          <w:p w14:paraId="5153675E" w14:textId="77777777" w:rsidR="00E9513F" w:rsidRPr="003D5752" w:rsidRDefault="00E9513F" w:rsidP="003D5752">
            <w:pPr>
              <w:jc w:val="left"/>
              <w:rPr>
                <w:rFonts w:cs="Times New Roman"/>
                <w:sz w:val="15"/>
                <w:szCs w:val="15"/>
              </w:rPr>
            </w:pPr>
          </w:p>
        </w:tc>
        <w:tc>
          <w:tcPr>
            <w:tcW w:w="1589" w:type="pct"/>
            <w:tcBorders>
              <w:bottom w:val="single" w:sz="8" w:space="0" w:color="auto"/>
            </w:tcBorders>
          </w:tcPr>
          <w:p w14:paraId="07B152D4" w14:textId="77777777" w:rsidR="00E9513F" w:rsidRPr="003D5752" w:rsidRDefault="00E9513F" w:rsidP="003D5752">
            <w:pPr>
              <w:jc w:val="left"/>
              <w:rPr>
                <w:rFonts w:cs="Times New Roman"/>
                <w:sz w:val="15"/>
                <w:szCs w:val="15"/>
              </w:rPr>
            </w:pPr>
            <w:r w:rsidRPr="003D5752">
              <w:rPr>
                <w:rFonts w:cs="Times New Roman" w:hint="eastAsia"/>
                <w:sz w:val="15"/>
                <w:szCs w:val="15"/>
              </w:rPr>
              <w:t>Stage (I+II)</w:t>
            </w:r>
          </w:p>
        </w:tc>
        <w:tc>
          <w:tcPr>
            <w:tcW w:w="2827" w:type="pct"/>
            <w:gridSpan w:val="5"/>
            <w:tcBorders>
              <w:bottom w:val="single" w:sz="8" w:space="0" w:color="auto"/>
            </w:tcBorders>
          </w:tcPr>
          <w:p w14:paraId="38C332AF" w14:textId="77777777" w:rsidR="00E9513F" w:rsidRPr="003D5752" w:rsidRDefault="00E9513F" w:rsidP="003D5752">
            <w:pPr>
              <w:jc w:val="left"/>
              <w:rPr>
                <w:rFonts w:cs="Times New Roman"/>
                <w:sz w:val="15"/>
                <w:szCs w:val="15"/>
              </w:rPr>
            </w:pPr>
            <w:r w:rsidRPr="003D5752">
              <w:rPr>
                <w:rFonts w:cs="Times New Roman" w:hint="eastAsia"/>
                <w:sz w:val="15"/>
                <w:szCs w:val="15"/>
              </w:rPr>
              <w:t>0</w:t>
            </w:r>
          </w:p>
        </w:tc>
      </w:tr>
    </w:tbl>
    <w:p w14:paraId="54F66B39" w14:textId="558F3914" w:rsidR="00E9513F" w:rsidRPr="003D5752" w:rsidRDefault="003D5752" w:rsidP="003D5752">
      <w:pPr>
        <w:rPr>
          <w:rFonts w:cs="Times New Roman"/>
          <w:sz w:val="15"/>
          <w:szCs w:val="15"/>
        </w:rPr>
      </w:pPr>
      <w:r w:rsidRPr="003D5752">
        <w:rPr>
          <w:rFonts w:cs="Times New Roman" w:hint="eastAsia"/>
          <w:sz w:val="15"/>
          <w:szCs w:val="15"/>
        </w:rPr>
        <w:t>a. Dependent Variable: ZNF366 IRS       R</w:t>
      </w:r>
      <w:r w:rsidRPr="003D5752">
        <w:rPr>
          <w:rFonts w:cs="Times New Roman" w:hint="eastAsia"/>
          <w:sz w:val="15"/>
          <w:szCs w:val="15"/>
          <w:vertAlign w:val="superscript"/>
        </w:rPr>
        <w:t>2</w:t>
      </w:r>
      <w:r w:rsidRPr="003D5752">
        <w:rPr>
          <w:rFonts w:cs="Times New Roman" w:hint="eastAsia"/>
          <w:sz w:val="15"/>
          <w:szCs w:val="15"/>
        </w:rPr>
        <w:t>=0.170, F=3.148, P=0.034</w:t>
      </w:r>
    </w:p>
    <w:p w14:paraId="21B71354" w14:textId="2231F91A" w:rsidR="003D5752" w:rsidRDefault="003D5752" w:rsidP="003D5752">
      <w:pPr>
        <w:rPr>
          <w:rFonts w:cs="Times New Roman"/>
          <w:sz w:val="15"/>
          <w:szCs w:val="15"/>
        </w:rPr>
      </w:pPr>
      <w:r w:rsidRPr="003D5752">
        <w:rPr>
          <w:rFonts w:cs="Times New Roman"/>
          <w:b/>
          <w:bCs/>
          <w:sz w:val="15"/>
          <w:szCs w:val="15"/>
        </w:rPr>
        <w:t xml:space="preserve">Supplementary </w:t>
      </w:r>
      <w:r w:rsidRPr="003D5752">
        <w:rPr>
          <w:rFonts w:cs="Times New Roman" w:hint="eastAsia"/>
          <w:b/>
          <w:bCs/>
          <w:sz w:val="15"/>
          <w:szCs w:val="15"/>
        </w:rPr>
        <w:t>Table S5:</w:t>
      </w:r>
      <w:r w:rsidRPr="003D5752">
        <w:rPr>
          <w:rFonts w:cs="Times New Roman" w:hint="eastAsia"/>
          <w:sz w:val="15"/>
          <w:szCs w:val="15"/>
        </w:rPr>
        <w:t xml:space="preserve"> </w:t>
      </w:r>
      <w:r w:rsidRPr="003D5752">
        <w:rPr>
          <w:rFonts w:cs="Times New Roman"/>
          <w:sz w:val="15"/>
          <w:szCs w:val="15"/>
        </w:rPr>
        <w:t>Spearman correlation analysis revealed a significant negative correlation between the expression of ZNF366 and HK2 (</w:t>
      </w:r>
      <w:proofErr w:type="spellStart"/>
      <w:r w:rsidRPr="003D5752">
        <w:rPr>
          <w:rFonts w:cs="Times New Roman"/>
          <w:sz w:val="15"/>
          <w:szCs w:val="15"/>
        </w:rPr>
        <w:t>rs</w:t>
      </w:r>
      <w:proofErr w:type="spellEnd"/>
      <w:r w:rsidRPr="003D5752">
        <w:rPr>
          <w:rFonts w:cs="Times New Roman"/>
          <w:sz w:val="15"/>
          <w:szCs w:val="15"/>
        </w:rPr>
        <w:t xml:space="preserve">=-0.338, </w:t>
      </w:r>
      <w:r w:rsidRPr="003D5752">
        <w:rPr>
          <w:rFonts w:cs="Times New Roman" w:hint="eastAsia"/>
          <w:sz w:val="15"/>
          <w:szCs w:val="15"/>
        </w:rPr>
        <w:t>P</w:t>
      </w:r>
      <w:r w:rsidRPr="003D5752">
        <w:rPr>
          <w:rFonts w:cs="Times New Roman"/>
          <w:sz w:val="15"/>
          <w:szCs w:val="15"/>
        </w:rPr>
        <w:t xml:space="preserve">&lt;0.05). Multiple linear regression analysis, after controlling for relevant clinicopathological confounding factors, confirmed that HK2 expression level remains an independent predictor of ZNF366 expression level (B=-0.226, Beta=-0.377, </w:t>
      </w:r>
      <w:r w:rsidRPr="003D5752">
        <w:rPr>
          <w:rFonts w:cs="Times New Roman" w:hint="eastAsia"/>
          <w:sz w:val="15"/>
          <w:szCs w:val="15"/>
        </w:rPr>
        <w:t>P</w:t>
      </w:r>
      <w:r w:rsidRPr="003D5752">
        <w:rPr>
          <w:rFonts w:cs="Times New Roman"/>
          <w:sz w:val="15"/>
          <w:szCs w:val="15"/>
        </w:rPr>
        <w:t>=0.009).</w:t>
      </w:r>
    </w:p>
    <w:p w14:paraId="46E1DB49" w14:textId="77777777" w:rsidR="00D14691" w:rsidRPr="003D5752" w:rsidRDefault="00D14691" w:rsidP="003D5752">
      <w:pPr>
        <w:rPr>
          <w:rFonts w:cs="Times New Roman"/>
          <w:sz w:val="15"/>
          <w:szCs w:val="15"/>
        </w:rPr>
      </w:pPr>
    </w:p>
    <w:p w14:paraId="74AA316C" w14:textId="77777777" w:rsidR="00D14691" w:rsidRDefault="00D14691" w:rsidP="00D14691">
      <w:pPr>
        <w:widowControl/>
        <w:rPr>
          <w:rFonts w:cs="Times New Roman"/>
          <w:b/>
          <w:bCs/>
          <w:sz w:val="21"/>
          <w:szCs w:val="21"/>
        </w:rPr>
      </w:pPr>
      <w:r w:rsidRPr="000633E3">
        <w:rPr>
          <w:rFonts w:cs="Times New Roman"/>
          <w:b/>
          <w:bCs/>
          <w:sz w:val="21"/>
          <w:szCs w:val="21"/>
        </w:rPr>
        <w:t xml:space="preserve">Supplementary </w:t>
      </w:r>
      <w:r w:rsidRPr="00C77679">
        <w:rPr>
          <w:rFonts w:cs="Times New Roman"/>
          <w:b/>
          <w:bCs/>
          <w:sz w:val="21"/>
          <w:szCs w:val="21"/>
        </w:rPr>
        <w:t xml:space="preserve">Table </w:t>
      </w:r>
      <w:r w:rsidRPr="00C77679">
        <w:rPr>
          <w:rFonts w:cs="Times New Roman" w:hint="eastAsia"/>
          <w:b/>
          <w:bCs/>
          <w:sz w:val="21"/>
          <w:szCs w:val="21"/>
        </w:rPr>
        <w:t>S</w:t>
      </w:r>
      <w:r>
        <w:rPr>
          <w:rFonts w:cs="Times New Roman" w:hint="eastAsia"/>
          <w:b/>
          <w:bCs/>
          <w:sz w:val="21"/>
          <w:szCs w:val="21"/>
        </w:rPr>
        <w:t>6.</w:t>
      </w:r>
      <w:r w:rsidRPr="00C77679">
        <w:rPr>
          <w:rFonts w:cs="Times New Roman"/>
          <w:b/>
          <w:bCs/>
          <w:sz w:val="21"/>
          <w:szCs w:val="21"/>
        </w:rPr>
        <w:t xml:space="preserve"> Key molecular characteristics of CRC cell lines and experimental usage</w:t>
      </w:r>
    </w:p>
    <w:tbl>
      <w:tblPr>
        <w:tblStyle w:val="af2"/>
        <w:tblW w:w="949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988"/>
        <w:gridCol w:w="849"/>
        <w:gridCol w:w="1000"/>
        <w:gridCol w:w="697"/>
        <w:gridCol w:w="1554"/>
        <w:gridCol w:w="1788"/>
        <w:gridCol w:w="1771"/>
      </w:tblGrid>
      <w:tr w:rsidR="00D14691" w14:paraId="4165D859" w14:textId="77777777" w:rsidTr="00686112">
        <w:trPr>
          <w:jc w:val="center"/>
        </w:trPr>
        <w:tc>
          <w:tcPr>
            <w:tcW w:w="843" w:type="dxa"/>
            <w:tcBorders>
              <w:bottom w:val="single" w:sz="4" w:space="0" w:color="auto"/>
            </w:tcBorders>
            <w:vAlign w:val="center"/>
          </w:tcPr>
          <w:p w14:paraId="4036E536" w14:textId="77777777" w:rsidR="00D14691" w:rsidRPr="00F26D47" w:rsidRDefault="00D14691" w:rsidP="00686112">
            <w:pPr>
              <w:widowControl/>
              <w:rPr>
                <w:rFonts w:cs="Times New Roman"/>
                <w:sz w:val="18"/>
                <w:szCs w:val="18"/>
              </w:rPr>
            </w:pPr>
            <w:r w:rsidRPr="00F26D47">
              <w:rPr>
                <w:rFonts w:cs="Times New Roman" w:hint="eastAsia"/>
                <w:sz w:val="18"/>
                <w:szCs w:val="18"/>
              </w:rPr>
              <w:t>Cell line</w:t>
            </w:r>
          </w:p>
        </w:tc>
        <w:tc>
          <w:tcPr>
            <w:tcW w:w="988" w:type="dxa"/>
            <w:tcBorders>
              <w:bottom w:val="single" w:sz="4" w:space="0" w:color="auto"/>
            </w:tcBorders>
            <w:vAlign w:val="center"/>
          </w:tcPr>
          <w:p w14:paraId="15040E87" w14:textId="77777777" w:rsidR="00D14691" w:rsidRPr="00F26D47" w:rsidRDefault="00D14691" w:rsidP="00686112">
            <w:pPr>
              <w:widowControl/>
              <w:rPr>
                <w:rFonts w:cs="Times New Roman"/>
                <w:sz w:val="18"/>
                <w:szCs w:val="18"/>
              </w:rPr>
            </w:pPr>
            <w:r w:rsidRPr="00F26D47">
              <w:rPr>
                <w:rFonts w:cs="Times New Roman" w:hint="eastAsia"/>
                <w:sz w:val="18"/>
                <w:szCs w:val="18"/>
              </w:rPr>
              <w:t>MSI status</w:t>
            </w:r>
          </w:p>
        </w:tc>
        <w:tc>
          <w:tcPr>
            <w:tcW w:w="849" w:type="dxa"/>
            <w:tcBorders>
              <w:bottom w:val="single" w:sz="4" w:space="0" w:color="auto"/>
            </w:tcBorders>
            <w:vAlign w:val="center"/>
          </w:tcPr>
          <w:p w14:paraId="57AE1693" w14:textId="77777777" w:rsidR="00D14691" w:rsidRPr="00F26D47" w:rsidRDefault="00D14691" w:rsidP="00686112">
            <w:pPr>
              <w:widowControl/>
              <w:rPr>
                <w:rFonts w:cs="Times New Roman"/>
                <w:sz w:val="18"/>
                <w:szCs w:val="18"/>
              </w:rPr>
            </w:pPr>
            <w:r w:rsidRPr="00F26D47">
              <w:rPr>
                <w:rFonts w:cs="Times New Roman" w:hint="eastAsia"/>
                <w:sz w:val="18"/>
                <w:szCs w:val="18"/>
              </w:rPr>
              <w:t>APC</w:t>
            </w:r>
          </w:p>
        </w:tc>
        <w:tc>
          <w:tcPr>
            <w:tcW w:w="1000" w:type="dxa"/>
            <w:tcBorders>
              <w:bottom w:val="single" w:sz="4" w:space="0" w:color="auto"/>
            </w:tcBorders>
          </w:tcPr>
          <w:p w14:paraId="4CA4F4D2" w14:textId="77777777" w:rsidR="00D14691" w:rsidRPr="00F26D47" w:rsidRDefault="00D14691" w:rsidP="00686112">
            <w:pPr>
              <w:widowControl/>
              <w:rPr>
                <w:rFonts w:cs="Times New Roman"/>
                <w:sz w:val="18"/>
                <w:szCs w:val="18"/>
              </w:rPr>
            </w:pPr>
            <w:r>
              <w:rPr>
                <w:rFonts w:cs="Times New Roman"/>
                <w:sz w:val="18"/>
                <w:szCs w:val="18"/>
              </w:rPr>
              <w:t>P</w:t>
            </w:r>
            <w:r>
              <w:rPr>
                <w:rFonts w:cs="Times New Roman" w:hint="eastAsia"/>
                <w:sz w:val="18"/>
                <w:szCs w:val="18"/>
              </w:rPr>
              <w:t>53 status</w:t>
            </w:r>
          </w:p>
        </w:tc>
        <w:tc>
          <w:tcPr>
            <w:tcW w:w="697" w:type="dxa"/>
            <w:tcBorders>
              <w:bottom w:val="single" w:sz="4" w:space="0" w:color="auto"/>
            </w:tcBorders>
            <w:vAlign w:val="center"/>
          </w:tcPr>
          <w:p w14:paraId="6F50F9F2" w14:textId="77777777" w:rsidR="00D14691" w:rsidRPr="00F26D47" w:rsidRDefault="00D14691" w:rsidP="00686112">
            <w:pPr>
              <w:widowControl/>
              <w:rPr>
                <w:rFonts w:cs="Times New Roman"/>
                <w:sz w:val="18"/>
                <w:szCs w:val="18"/>
              </w:rPr>
            </w:pPr>
            <w:r w:rsidRPr="00F26D47">
              <w:rPr>
                <w:rFonts w:cs="Times New Roman" w:hint="eastAsia"/>
                <w:sz w:val="18"/>
                <w:szCs w:val="18"/>
              </w:rPr>
              <w:t>KRAS</w:t>
            </w:r>
          </w:p>
        </w:tc>
        <w:tc>
          <w:tcPr>
            <w:tcW w:w="1554" w:type="dxa"/>
            <w:tcBorders>
              <w:bottom w:val="single" w:sz="4" w:space="0" w:color="auto"/>
            </w:tcBorders>
            <w:vAlign w:val="center"/>
          </w:tcPr>
          <w:p w14:paraId="1091BB11" w14:textId="77777777" w:rsidR="00D14691" w:rsidRPr="00F26D47" w:rsidRDefault="00D14691" w:rsidP="00686112">
            <w:pPr>
              <w:widowControl/>
              <w:rPr>
                <w:rFonts w:cs="Times New Roman"/>
                <w:sz w:val="18"/>
                <w:szCs w:val="18"/>
              </w:rPr>
            </w:pPr>
            <w:r w:rsidRPr="00F26D47">
              <w:rPr>
                <w:rFonts w:cs="Times New Roman" w:hint="eastAsia"/>
                <w:sz w:val="18"/>
                <w:szCs w:val="18"/>
              </w:rPr>
              <w:t>Endogenous HK2</w:t>
            </w:r>
          </w:p>
        </w:tc>
        <w:tc>
          <w:tcPr>
            <w:tcW w:w="1788" w:type="dxa"/>
            <w:tcBorders>
              <w:bottom w:val="single" w:sz="4" w:space="0" w:color="auto"/>
            </w:tcBorders>
            <w:vAlign w:val="center"/>
          </w:tcPr>
          <w:p w14:paraId="41C24248" w14:textId="77777777" w:rsidR="00D14691" w:rsidRPr="00F26D47" w:rsidRDefault="00D14691" w:rsidP="00686112">
            <w:pPr>
              <w:widowControl/>
              <w:rPr>
                <w:rFonts w:cs="Times New Roman"/>
                <w:sz w:val="18"/>
                <w:szCs w:val="18"/>
              </w:rPr>
            </w:pPr>
            <w:r w:rsidRPr="00F26D47">
              <w:rPr>
                <w:rFonts w:cs="Times New Roman" w:hint="eastAsia"/>
                <w:sz w:val="18"/>
                <w:szCs w:val="18"/>
              </w:rPr>
              <w:t>Endogenous ZNF366</w:t>
            </w:r>
          </w:p>
        </w:tc>
        <w:tc>
          <w:tcPr>
            <w:tcW w:w="1771" w:type="dxa"/>
            <w:tcBorders>
              <w:bottom w:val="single" w:sz="4" w:space="0" w:color="auto"/>
            </w:tcBorders>
            <w:vAlign w:val="center"/>
          </w:tcPr>
          <w:p w14:paraId="5475AC75" w14:textId="77777777" w:rsidR="00D14691" w:rsidRPr="00F26D47" w:rsidRDefault="00D14691" w:rsidP="00686112">
            <w:pPr>
              <w:widowControl/>
              <w:rPr>
                <w:rFonts w:cs="Times New Roman"/>
                <w:sz w:val="18"/>
                <w:szCs w:val="18"/>
              </w:rPr>
            </w:pPr>
            <w:r w:rsidRPr="00F26D47">
              <w:rPr>
                <w:rFonts w:cs="Times New Roman" w:hint="eastAsia"/>
                <w:sz w:val="18"/>
                <w:szCs w:val="18"/>
              </w:rPr>
              <w:t>Experimental usage</w:t>
            </w:r>
          </w:p>
        </w:tc>
      </w:tr>
      <w:tr w:rsidR="00D14691" w14:paraId="5F5B4182" w14:textId="77777777" w:rsidTr="00686112">
        <w:trPr>
          <w:jc w:val="center"/>
        </w:trPr>
        <w:tc>
          <w:tcPr>
            <w:tcW w:w="843" w:type="dxa"/>
            <w:tcBorders>
              <w:top w:val="single" w:sz="4" w:space="0" w:color="auto"/>
            </w:tcBorders>
            <w:vAlign w:val="center"/>
          </w:tcPr>
          <w:p w14:paraId="7B29B1FC" w14:textId="77777777" w:rsidR="00D14691" w:rsidRPr="00F26D47" w:rsidRDefault="00D14691" w:rsidP="00686112">
            <w:pPr>
              <w:widowControl/>
              <w:rPr>
                <w:rFonts w:cs="Times New Roman"/>
                <w:sz w:val="15"/>
                <w:szCs w:val="15"/>
              </w:rPr>
            </w:pPr>
            <w:r w:rsidRPr="00F26D47">
              <w:rPr>
                <w:rFonts w:cs="Times New Roman" w:hint="eastAsia"/>
                <w:sz w:val="15"/>
                <w:szCs w:val="15"/>
              </w:rPr>
              <w:t>HCT116</w:t>
            </w:r>
          </w:p>
        </w:tc>
        <w:tc>
          <w:tcPr>
            <w:tcW w:w="988" w:type="dxa"/>
            <w:tcBorders>
              <w:top w:val="single" w:sz="4" w:space="0" w:color="auto"/>
            </w:tcBorders>
            <w:vAlign w:val="center"/>
          </w:tcPr>
          <w:p w14:paraId="099E00B8" w14:textId="77777777" w:rsidR="00D14691" w:rsidRPr="00F26D47" w:rsidRDefault="00D14691" w:rsidP="00686112">
            <w:pPr>
              <w:widowControl/>
              <w:rPr>
                <w:rFonts w:cs="Times New Roman"/>
                <w:sz w:val="15"/>
                <w:szCs w:val="15"/>
              </w:rPr>
            </w:pPr>
            <w:r w:rsidRPr="00F26D47">
              <w:rPr>
                <w:rFonts w:cs="Times New Roman" w:hint="eastAsia"/>
                <w:sz w:val="15"/>
                <w:szCs w:val="15"/>
              </w:rPr>
              <w:t>MSI-H</w:t>
            </w:r>
          </w:p>
        </w:tc>
        <w:tc>
          <w:tcPr>
            <w:tcW w:w="849" w:type="dxa"/>
            <w:tcBorders>
              <w:top w:val="single" w:sz="4" w:space="0" w:color="auto"/>
            </w:tcBorders>
            <w:vAlign w:val="center"/>
          </w:tcPr>
          <w:p w14:paraId="0D8E432D" w14:textId="77777777" w:rsidR="00D14691" w:rsidRPr="00F26D47" w:rsidRDefault="00D14691" w:rsidP="00686112">
            <w:pPr>
              <w:widowControl/>
              <w:rPr>
                <w:rFonts w:cs="Times New Roman"/>
                <w:sz w:val="15"/>
                <w:szCs w:val="15"/>
              </w:rPr>
            </w:pPr>
            <w:r w:rsidRPr="00F26D47">
              <w:rPr>
                <w:rFonts w:cs="Times New Roman" w:hint="eastAsia"/>
                <w:sz w:val="15"/>
                <w:szCs w:val="15"/>
              </w:rPr>
              <w:t>Wild-type</w:t>
            </w:r>
          </w:p>
        </w:tc>
        <w:tc>
          <w:tcPr>
            <w:tcW w:w="1000" w:type="dxa"/>
            <w:tcBorders>
              <w:top w:val="single" w:sz="4" w:space="0" w:color="auto"/>
            </w:tcBorders>
            <w:vAlign w:val="center"/>
          </w:tcPr>
          <w:p w14:paraId="25B3CEE5" w14:textId="77777777" w:rsidR="00D14691" w:rsidRPr="00F26D47" w:rsidRDefault="00D14691" w:rsidP="00686112">
            <w:pPr>
              <w:widowControl/>
              <w:rPr>
                <w:rFonts w:cs="Times New Roman"/>
                <w:sz w:val="15"/>
                <w:szCs w:val="15"/>
              </w:rPr>
            </w:pPr>
            <w:r w:rsidRPr="00F26D47">
              <w:rPr>
                <w:rFonts w:cs="Times New Roman" w:hint="eastAsia"/>
                <w:sz w:val="15"/>
                <w:szCs w:val="15"/>
              </w:rPr>
              <w:t>Wild-type</w:t>
            </w:r>
          </w:p>
        </w:tc>
        <w:tc>
          <w:tcPr>
            <w:tcW w:w="697" w:type="dxa"/>
            <w:tcBorders>
              <w:top w:val="single" w:sz="4" w:space="0" w:color="auto"/>
            </w:tcBorders>
            <w:vAlign w:val="center"/>
          </w:tcPr>
          <w:p w14:paraId="7E14EDD8" w14:textId="77777777" w:rsidR="00D14691" w:rsidRPr="00F26D47" w:rsidRDefault="00D14691" w:rsidP="00686112">
            <w:pPr>
              <w:widowControl/>
              <w:rPr>
                <w:rFonts w:cs="Times New Roman"/>
                <w:sz w:val="15"/>
                <w:szCs w:val="15"/>
              </w:rPr>
            </w:pPr>
            <w:r w:rsidRPr="00F26D47">
              <w:rPr>
                <w:rFonts w:cs="Times New Roman" w:hint="eastAsia"/>
                <w:sz w:val="15"/>
                <w:szCs w:val="15"/>
              </w:rPr>
              <w:t>Mutant</w:t>
            </w:r>
          </w:p>
        </w:tc>
        <w:tc>
          <w:tcPr>
            <w:tcW w:w="1554" w:type="dxa"/>
            <w:tcBorders>
              <w:top w:val="single" w:sz="4" w:space="0" w:color="auto"/>
            </w:tcBorders>
            <w:vAlign w:val="center"/>
          </w:tcPr>
          <w:p w14:paraId="03F582B1" w14:textId="77777777" w:rsidR="00D14691" w:rsidRPr="00F26D47" w:rsidRDefault="00D14691" w:rsidP="00686112">
            <w:pPr>
              <w:widowControl/>
              <w:jc w:val="center"/>
              <w:rPr>
                <w:rFonts w:cs="Times New Roman"/>
                <w:sz w:val="15"/>
                <w:szCs w:val="15"/>
              </w:rPr>
            </w:pPr>
            <w:r w:rsidRPr="00F26D47">
              <w:rPr>
                <w:rFonts w:cs="Times New Roman" w:hint="eastAsia"/>
                <w:sz w:val="15"/>
                <w:szCs w:val="15"/>
              </w:rPr>
              <w:t>Moderate</w:t>
            </w:r>
          </w:p>
        </w:tc>
        <w:tc>
          <w:tcPr>
            <w:tcW w:w="1788" w:type="dxa"/>
            <w:tcBorders>
              <w:top w:val="single" w:sz="4" w:space="0" w:color="auto"/>
            </w:tcBorders>
            <w:vAlign w:val="center"/>
          </w:tcPr>
          <w:p w14:paraId="7CA3604B" w14:textId="77777777" w:rsidR="00D14691" w:rsidRPr="00F26D47" w:rsidRDefault="00D14691" w:rsidP="00686112">
            <w:pPr>
              <w:widowControl/>
              <w:jc w:val="center"/>
              <w:rPr>
                <w:rFonts w:cs="Times New Roman"/>
                <w:sz w:val="15"/>
                <w:szCs w:val="15"/>
              </w:rPr>
            </w:pPr>
            <w:r w:rsidRPr="00F26D47">
              <w:rPr>
                <w:rFonts w:cs="Times New Roman" w:hint="eastAsia"/>
                <w:sz w:val="15"/>
                <w:szCs w:val="15"/>
              </w:rPr>
              <w:t>High</w:t>
            </w:r>
          </w:p>
        </w:tc>
        <w:tc>
          <w:tcPr>
            <w:tcW w:w="1771" w:type="dxa"/>
            <w:tcBorders>
              <w:top w:val="single" w:sz="4" w:space="0" w:color="auto"/>
            </w:tcBorders>
            <w:vAlign w:val="center"/>
          </w:tcPr>
          <w:p w14:paraId="22B20C97" w14:textId="77777777" w:rsidR="00D14691" w:rsidRDefault="00D14691" w:rsidP="00686112">
            <w:pPr>
              <w:widowControl/>
              <w:rPr>
                <w:rFonts w:cs="Times New Roman"/>
                <w:sz w:val="15"/>
                <w:szCs w:val="15"/>
              </w:rPr>
            </w:pPr>
            <w:r w:rsidRPr="00F26D47">
              <w:rPr>
                <w:rFonts w:cs="Times New Roman" w:hint="eastAsia"/>
                <w:sz w:val="15"/>
                <w:szCs w:val="15"/>
              </w:rPr>
              <w:t>ZNF366</w:t>
            </w:r>
            <w:r>
              <w:rPr>
                <w:rFonts w:cs="Times New Roman" w:hint="eastAsia"/>
                <w:sz w:val="15"/>
                <w:szCs w:val="15"/>
              </w:rPr>
              <w:t>-</w:t>
            </w:r>
            <w:r w:rsidRPr="00F26D47">
              <w:rPr>
                <w:rFonts w:cs="Times New Roman" w:hint="eastAsia"/>
                <w:sz w:val="15"/>
                <w:szCs w:val="15"/>
              </w:rPr>
              <w:t xml:space="preserve">knockdown </w:t>
            </w:r>
          </w:p>
          <w:p w14:paraId="2399D3B3" w14:textId="77777777" w:rsidR="00D14691" w:rsidRPr="00F26D47" w:rsidRDefault="00D14691" w:rsidP="00686112">
            <w:pPr>
              <w:widowControl/>
              <w:rPr>
                <w:rFonts w:cs="Times New Roman"/>
                <w:sz w:val="15"/>
                <w:szCs w:val="15"/>
              </w:rPr>
            </w:pPr>
            <w:r w:rsidRPr="00F26D47">
              <w:rPr>
                <w:rFonts w:cs="Times New Roman" w:hint="eastAsia"/>
                <w:sz w:val="15"/>
                <w:szCs w:val="15"/>
              </w:rPr>
              <w:t>(loss-of-function)</w:t>
            </w:r>
          </w:p>
        </w:tc>
      </w:tr>
      <w:tr w:rsidR="00D14691" w14:paraId="30E47BFB" w14:textId="77777777" w:rsidTr="00686112">
        <w:trPr>
          <w:jc w:val="center"/>
        </w:trPr>
        <w:tc>
          <w:tcPr>
            <w:tcW w:w="843" w:type="dxa"/>
            <w:vAlign w:val="center"/>
          </w:tcPr>
          <w:p w14:paraId="4AECFD01" w14:textId="77777777" w:rsidR="00D14691" w:rsidRPr="00F26D47" w:rsidRDefault="00D14691" w:rsidP="00686112">
            <w:pPr>
              <w:widowControl/>
              <w:rPr>
                <w:rFonts w:cs="Times New Roman"/>
                <w:sz w:val="15"/>
                <w:szCs w:val="15"/>
              </w:rPr>
            </w:pPr>
            <w:r w:rsidRPr="00F26D47">
              <w:rPr>
                <w:rFonts w:cs="Times New Roman" w:hint="eastAsia"/>
                <w:sz w:val="15"/>
                <w:szCs w:val="15"/>
              </w:rPr>
              <w:t>HT29</w:t>
            </w:r>
          </w:p>
        </w:tc>
        <w:tc>
          <w:tcPr>
            <w:tcW w:w="988" w:type="dxa"/>
            <w:vAlign w:val="center"/>
          </w:tcPr>
          <w:p w14:paraId="00B2F4F8" w14:textId="77777777" w:rsidR="00D14691" w:rsidRPr="00F26D47" w:rsidRDefault="00D14691" w:rsidP="00686112">
            <w:pPr>
              <w:widowControl/>
              <w:rPr>
                <w:rFonts w:cs="Times New Roman"/>
                <w:sz w:val="15"/>
                <w:szCs w:val="15"/>
              </w:rPr>
            </w:pPr>
            <w:r w:rsidRPr="00F26D47">
              <w:rPr>
                <w:rFonts w:cs="Times New Roman" w:hint="eastAsia"/>
                <w:sz w:val="15"/>
                <w:szCs w:val="15"/>
              </w:rPr>
              <w:t>MSS</w:t>
            </w:r>
          </w:p>
        </w:tc>
        <w:tc>
          <w:tcPr>
            <w:tcW w:w="849" w:type="dxa"/>
            <w:vAlign w:val="center"/>
          </w:tcPr>
          <w:p w14:paraId="6C6C8D42" w14:textId="77777777" w:rsidR="00D14691" w:rsidRPr="00F26D47" w:rsidRDefault="00D14691" w:rsidP="00686112">
            <w:pPr>
              <w:widowControl/>
              <w:rPr>
                <w:rFonts w:cs="Times New Roman"/>
                <w:sz w:val="15"/>
                <w:szCs w:val="15"/>
              </w:rPr>
            </w:pPr>
            <w:r w:rsidRPr="00F26D47">
              <w:rPr>
                <w:rFonts w:cs="Times New Roman" w:hint="eastAsia"/>
                <w:sz w:val="15"/>
                <w:szCs w:val="15"/>
              </w:rPr>
              <w:t>Mutant</w:t>
            </w:r>
          </w:p>
        </w:tc>
        <w:tc>
          <w:tcPr>
            <w:tcW w:w="1000" w:type="dxa"/>
            <w:vAlign w:val="center"/>
          </w:tcPr>
          <w:p w14:paraId="1B73FB8A" w14:textId="77777777" w:rsidR="00D14691" w:rsidRPr="00F26D47" w:rsidRDefault="00D14691" w:rsidP="00686112">
            <w:pPr>
              <w:widowControl/>
              <w:rPr>
                <w:rFonts w:cs="Times New Roman"/>
                <w:sz w:val="15"/>
                <w:szCs w:val="15"/>
              </w:rPr>
            </w:pPr>
            <w:r w:rsidRPr="00F26D47">
              <w:rPr>
                <w:rFonts w:cs="Times New Roman" w:hint="eastAsia"/>
                <w:sz w:val="15"/>
                <w:szCs w:val="15"/>
              </w:rPr>
              <w:t>Mutant</w:t>
            </w:r>
          </w:p>
        </w:tc>
        <w:tc>
          <w:tcPr>
            <w:tcW w:w="697" w:type="dxa"/>
            <w:vAlign w:val="center"/>
          </w:tcPr>
          <w:p w14:paraId="4B85A4FD" w14:textId="77777777" w:rsidR="00D14691" w:rsidRPr="00F26D47" w:rsidRDefault="00D14691" w:rsidP="00686112">
            <w:pPr>
              <w:widowControl/>
              <w:rPr>
                <w:rFonts w:cs="Times New Roman"/>
                <w:sz w:val="15"/>
                <w:szCs w:val="15"/>
              </w:rPr>
            </w:pPr>
            <w:r w:rsidRPr="00F26D47">
              <w:rPr>
                <w:rFonts w:cs="Times New Roman" w:hint="eastAsia"/>
                <w:sz w:val="15"/>
                <w:szCs w:val="15"/>
              </w:rPr>
              <w:t>Wild</w:t>
            </w:r>
          </w:p>
        </w:tc>
        <w:tc>
          <w:tcPr>
            <w:tcW w:w="1554" w:type="dxa"/>
            <w:vAlign w:val="center"/>
          </w:tcPr>
          <w:p w14:paraId="61175F2A" w14:textId="77777777" w:rsidR="00D14691" w:rsidRPr="00F26D47" w:rsidRDefault="00D14691" w:rsidP="00686112">
            <w:pPr>
              <w:widowControl/>
              <w:jc w:val="center"/>
              <w:rPr>
                <w:rFonts w:cs="Times New Roman"/>
                <w:sz w:val="15"/>
                <w:szCs w:val="15"/>
              </w:rPr>
            </w:pPr>
            <w:r w:rsidRPr="00F26D47">
              <w:rPr>
                <w:rFonts w:cs="Times New Roman" w:hint="eastAsia"/>
                <w:sz w:val="15"/>
                <w:szCs w:val="15"/>
              </w:rPr>
              <w:t>High</w:t>
            </w:r>
          </w:p>
        </w:tc>
        <w:tc>
          <w:tcPr>
            <w:tcW w:w="1788" w:type="dxa"/>
            <w:vAlign w:val="center"/>
          </w:tcPr>
          <w:p w14:paraId="58AAC59E" w14:textId="77777777" w:rsidR="00D14691" w:rsidRPr="00F26D47" w:rsidRDefault="00D14691" w:rsidP="00686112">
            <w:pPr>
              <w:widowControl/>
              <w:jc w:val="center"/>
              <w:rPr>
                <w:rFonts w:cs="Times New Roman"/>
                <w:sz w:val="15"/>
                <w:szCs w:val="15"/>
              </w:rPr>
            </w:pPr>
            <w:r w:rsidRPr="00F26D47">
              <w:rPr>
                <w:rFonts w:cs="Times New Roman" w:hint="eastAsia"/>
                <w:sz w:val="15"/>
                <w:szCs w:val="15"/>
              </w:rPr>
              <w:t>Low</w:t>
            </w:r>
          </w:p>
        </w:tc>
        <w:tc>
          <w:tcPr>
            <w:tcW w:w="1771" w:type="dxa"/>
            <w:vAlign w:val="center"/>
          </w:tcPr>
          <w:p w14:paraId="2A6C25CD" w14:textId="77777777" w:rsidR="00D14691" w:rsidRDefault="00D14691" w:rsidP="00686112">
            <w:pPr>
              <w:widowControl/>
              <w:rPr>
                <w:rFonts w:cs="Times New Roman"/>
                <w:sz w:val="15"/>
                <w:szCs w:val="15"/>
              </w:rPr>
            </w:pPr>
            <w:r w:rsidRPr="00F26D47">
              <w:rPr>
                <w:rFonts w:cs="Times New Roman" w:hint="eastAsia"/>
                <w:sz w:val="15"/>
                <w:szCs w:val="15"/>
              </w:rPr>
              <w:t>ZNF366</w:t>
            </w:r>
            <w:r>
              <w:rPr>
                <w:rFonts w:cs="Times New Roman" w:hint="eastAsia"/>
                <w:sz w:val="15"/>
                <w:szCs w:val="15"/>
              </w:rPr>
              <w:t>-</w:t>
            </w:r>
            <w:r w:rsidRPr="00F26D47">
              <w:rPr>
                <w:rFonts w:cs="Times New Roman" w:hint="eastAsia"/>
                <w:sz w:val="15"/>
                <w:szCs w:val="15"/>
              </w:rPr>
              <w:t>overexpression</w:t>
            </w:r>
          </w:p>
          <w:p w14:paraId="11F2F66D" w14:textId="77777777" w:rsidR="00D14691" w:rsidRPr="00F26D47" w:rsidRDefault="00D14691" w:rsidP="00686112">
            <w:pPr>
              <w:widowControl/>
              <w:rPr>
                <w:rFonts w:cs="Times New Roman"/>
                <w:sz w:val="15"/>
                <w:szCs w:val="15"/>
              </w:rPr>
            </w:pPr>
            <w:r w:rsidRPr="00F26D47">
              <w:rPr>
                <w:rFonts w:cs="Times New Roman" w:hint="eastAsia"/>
                <w:sz w:val="15"/>
                <w:szCs w:val="15"/>
              </w:rPr>
              <w:t>(gain-of-function)</w:t>
            </w:r>
          </w:p>
        </w:tc>
      </w:tr>
      <w:tr w:rsidR="00D14691" w14:paraId="3674C998" w14:textId="77777777" w:rsidTr="00686112">
        <w:trPr>
          <w:jc w:val="center"/>
        </w:trPr>
        <w:tc>
          <w:tcPr>
            <w:tcW w:w="843" w:type="dxa"/>
            <w:vAlign w:val="center"/>
          </w:tcPr>
          <w:p w14:paraId="4875117E" w14:textId="77777777" w:rsidR="00D14691" w:rsidRPr="00F26D47" w:rsidRDefault="00D14691" w:rsidP="00686112">
            <w:pPr>
              <w:widowControl/>
              <w:rPr>
                <w:rFonts w:cs="Times New Roman"/>
                <w:sz w:val="15"/>
                <w:szCs w:val="15"/>
              </w:rPr>
            </w:pPr>
            <w:r w:rsidRPr="00F26D47">
              <w:rPr>
                <w:rFonts w:cs="Times New Roman" w:hint="eastAsia"/>
                <w:sz w:val="15"/>
                <w:szCs w:val="15"/>
              </w:rPr>
              <w:t>Caco-2</w:t>
            </w:r>
          </w:p>
        </w:tc>
        <w:tc>
          <w:tcPr>
            <w:tcW w:w="988" w:type="dxa"/>
            <w:vAlign w:val="center"/>
          </w:tcPr>
          <w:p w14:paraId="4E2CE949" w14:textId="77777777" w:rsidR="00D14691" w:rsidRPr="00F26D47" w:rsidRDefault="00D14691" w:rsidP="00686112">
            <w:pPr>
              <w:widowControl/>
              <w:rPr>
                <w:rFonts w:cs="Times New Roman"/>
                <w:sz w:val="15"/>
                <w:szCs w:val="15"/>
              </w:rPr>
            </w:pPr>
            <w:r w:rsidRPr="00F26D47">
              <w:rPr>
                <w:rFonts w:cs="Times New Roman" w:hint="eastAsia"/>
                <w:sz w:val="15"/>
                <w:szCs w:val="15"/>
              </w:rPr>
              <w:t>MSS</w:t>
            </w:r>
          </w:p>
        </w:tc>
        <w:tc>
          <w:tcPr>
            <w:tcW w:w="849" w:type="dxa"/>
            <w:vAlign w:val="center"/>
          </w:tcPr>
          <w:p w14:paraId="2BFE7F8B" w14:textId="77777777" w:rsidR="00D14691" w:rsidRPr="00F26D47" w:rsidRDefault="00D14691" w:rsidP="00686112">
            <w:pPr>
              <w:widowControl/>
              <w:rPr>
                <w:rFonts w:cs="Times New Roman"/>
                <w:sz w:val="15"/>
                <w:szCs w:val="15"/>
              </w:rPr>
            </w:pPr>
            <w:r w:rsidRPr="00F26D47">
              <w:rPr>
                <w:rFonts w:cs="Times New Roman" w:hint="eastAsia"/>
                <w:sz w:val="15"/>
                <w:szCs w:val="15"/>
              </w:rPr>
              <w:t>Mutant</w:t>
            </w:r>
          </w:p>
        </w:tc>
        <w:tc>
          <w:tcPr>
            <w:tcW w:w="1000" w:type="dxa"/>
            <w:vAlign w:val="center"/>
          </w:tcPr>
          <w:p w14:paraId="5D6FD228" w14:textId="77777777" w:rsidR="00D14691" w:rsidRPr="00F26D47" w:rsidRDefault="00D14691" w:rsidP="00686112">
            <w:pPr>
              <w:widowControl/>
              <w:rPr>
                <w:rFonts w:cs="Times New Roman"/>
                <w:sz w:val="15"/>
                <w:szCs w:val="15"/>
              </w:rPr>
            </w:pPr>
            <w:r w:rsidRPr="00F26D47">
              <w:rPr>
                <w:rFonts w:cs="Times New Roman" w:hint="eastAsia"/>
                <w:sz w:val="15"/>
                <w:szCs w:val="15"/>
              </w:rPr>
              <w:t>Mutant</w:t>
            </w:r>
          </w:p>
        </w:tc>
        <w:tc>
          <w:tcPr>
            <w:tcW w:w="697" w:type="dxa"/>
            <w:vAlign w:val="center"/>
          </w:tcPr>
          <w:p w14:paraId="25DE407E" w14:textId="77777777" w:rsidR="00D14691" w:rsidRPr="00F26D47" w:rsidRDefault="00D14691" w:rsidP="00686112">
            <w:pPr>
              <w:widowControl/>
              <w:rPr>
                <w:rFonts w:cs="Times New Roman"/>
                <w:sz w:val="15"/>
                <w:szCs w:val="15"/>
              </w:rPr>
            </w:pPr>
            <w:r w:rsidRPr="00F26D47">
              <w:rPr>
                <w:rFonts w:cs="Times New Roman" w:hint="eastAsia"/>
                <w:sz w:val="15"/>
                <w:szCs w:val="15"/>
              </w:rPr>
              <w:t>Wild</w:t>
            </w:r>
          </w:p>
        </w:tc>
        <w:tc>
          <w:tcPr>
            <w:tcW w:w="1554" w:type="dxa"/>
            <w:vAlign w:val="center"/>
          </w:tcPr>
          <w:p w14:paraId="5A5CF431" w14:textId="77777777" w:rsidR="00D14691" w:rsidRPr="00F26D47" w:rsidRDefault="00D14691" w:rsidP="00686112">
            <w:pPr>
              <w:widowControl/>
              <w:jc w:val="center"/>
              <w:rPr>
                <w:rFonts w:cs="Times New Roman"/>
                <w:sz w:val="15"/>
                <w:szCs w:val="15"/>
              </w:rPr>
            </w:pPr>
            <w:r w:rsidRPr="00F26D47">
              <w:rPr>
                <w:rFonts w:cs="Times New Roman" w:hint="eastAsia"/>
                <w:sz w:val="15"/>
                <w:szCs w:val="15"/>
              </w:rPr>
              <w:t>High</w:t>
            </w:r>
          </w:p>
        </w:tc>
        <w:tc>
          <w:tcPr>
            <w:tcW w:w="1788" w:type="dxa"/>
            <w:vAlign w:val="center"/>
          </w:tcPr>
          <w:p w14:paraId="3B10F483" w14:textId="77777777" w:rsidR="00D14691" w:rsidRPr="00F26D47" w:rsidRDefault="00D14691" w:rsidP="00686112">
            <w:pPr>
              <w:widowControl/>
              <w:jc w:val="center"/>
              <w:rPr>
                <w:rFonts w:cs="Times New Roman"/>
                <w:sz w:val="15"/>
                <w:szCs w:val="15"/>
              </w:rPr>
            </w:pPr>
            <w:r w:rsidRPr="00F26D47">
              <w:rPr>
                <w:rFonts w:cs="Times New Roman" w:hint="eastAsia"/>
                <w:sz w:val="15"/>
                <w:szCs w:val="15"/>
              </w:rPr>
              <w:t>Low</w:t>
            </w:r>
          </w:p>
        </w:tc>
        <w:tc>
          <w:tcPr>
            <w:tcW w:w="1771" w:type="dxa"/>
            <w:vAlign w:val="center"/>
          </w:tcPr>
          <w:p w14:paraId="148110F8" w14:textId="77777777" w:rsidR="00D14691" w:rsidRPr="00F26D47" w:rsidRDefault="00D14691" w:rsidP="00686112">
            <w:pPr>
              <w:widowControl/>
              <w:rPr>
                <w:rFonts w:cs="Times New Roman"/>
                <w:sz w:val="15"/>
                <w:szCs w:val="15"/>
              </w:rPr>
            </w:pPr>
            <w:r w:rsidRPr="00F26D47">
              <w:rPr>
                <w:rFonts w:cs="Times New Roman" w:hint="eastAsia"/>
                <w:sz w:val="15"/>
                <w:szCs w:val="15"/>
              </w:rPr>
              <w:t>ZNF366 overexpression, (gain-of-function)</w:t>
            </w:r>
          </w:p>
        </w:tc>
      </w:tr>
    </w:tbl>
    <w:p w14:paraId="39669B58" w14:textId="77777777" w:rsidR="00D14691" w:rsidRPr="00B0149C" w:rsidRDefault="00D14691" w:rsidP="00D14691">
      <w:pPr>
        <w:widowControl/>
        <w:rPr>
          <w:rFonts w:cs="Times New Roman"/>
          <w:sz w:val="15"/>
          <w:szCs w:val="15"/>
        </w:rPr>
      </w:pPr>
      <w:r w:rsidRPr="00B0149C">
        <w:rPr>
          <w:rFonts w:cs="Times New Roman"/>
          <w:sz w:val="15"/>
          <w:szCs w:val="15"/>
        </w:rPr>
        <w:t>Molecular profiles and experimental applications of the CRC cell lines used in this study. Summary of the MSI status, APC, TP53, and KRAS mutation backgrounds, endogenous expression levels of HK2 and ZNF366, and corresponding experimental usage of HCT116, HT29, and Caco-2 cell lines.</w:t>
      </w:r>
    </w:p>
    <w:p w14:paraId="36B73261" w14:textId="2B7A0EDB" w:rsidR="00C77679" w:rsidRPr="00B1498B" w:rsidRDefault="00C77679" w:rsidP="00161A02">
      <w:pPr>
        <w:widowControl/>
        <w:jc w:val="left"/>
        <w:rPr>
          <w:rFonts w:cs="Times New Roman" w:hint="eastAsia"/>
          <w:b/>
          <w:bCs/>
          <w:sz w:val="21"/>
          <w:szCs w:val="21"/>
        </w:rPr>
      </w:pPr>
    </w:p>
    <w:p w14:paraId="6BF2B24B" w14:textId="77777777" w:rsidR="00161A02" w:rsidRDefault="00161A02">
      <w:pPr>
        <w:widowControl/>
        <w:jc w:val="left"/>
        <w:rPr>
          <w:rFonts w:cs="Times New Roman"/>
          <w:sz w:val="18"/>
          <w:szCs w:val="18"/>
        </w:rPr>
      </w:pPr>
      <w:r>
        <w:rPr>
          <w:rFonts w:cs="Times New Roman"/>
          <w:sz w:val="18"/>
          <w:szCs w:val="18"/>
        </w:rPr>
        <w:br w:type="page"/>
      </w:r>
    </w:p>
    <w:p w14:paraId="740AFF11" w14:textId="342F827F" w:rsidR="00D62DA4" w:rsidRDefault="005A6493" w:rsidP="00F27345">
      <w:pPr>
        <w:rPr>
          <w:rFonts w:cs="Times New Roman"/>
          <w:b/>
          <w:bCs/>
          <w:sz w:val="21"/>
          <w:szCs w:val="21"/>
        </w:rPr>
      </w:pPr>
      <w:r w:rsidRPr="00510988">
        <w:rPr>
          <w:rFonts w:cs="Times New Roman"/>
          <w:b/>
          <w:bCs/>
          <w:sz w:val="21"/>
          <w:szCs w:val="21"/>
        </w:rPr>
        <w:lastRenderedPageBreak/>
        <w:t>Supplementary Figure</w:t>
      </w:r>
      <w:r w:rsidR="00510988" w:rsidRPr="00510988">
        <w:rPr>
          <w:rFonts w:cs="Times New Roman" w:hint="eastAsia"/>
          <w:b/>
          <w:bCs/>
          <w:sz w:val="21"/>
          <w:szCs w:val="21"/>
        </w:rPr>
        <w:t xml:space="preserve"> </w:t>
      </w:r>
      <w:r w:rsidRPr="00510988">
        <w:rPr>
          <w:rFonts w:cs="Times New Roman" w:hint="eastAsia"/>
          <w:b/>
          <w:bCs/>
          <w:sz w:val="21"/>
          <w:szCs w:val="21"/>
        </w:rPr>
        <w:t>S</w:t>
      </w:r>
      <w:r w:rsidR="00510988" w:rsidRPr="00510988">
        <w:rPr>
          <w:rFonts w:cs="Times New Roman" w:hint="eastAsia"/>
          <w:b/>
          <w:bCs/>
          <w:sz w:val="21"/>
          <w:szCs w:val="21"/>
        </w:rPr>
        <w:t>1</w:t>
      </w:r>
    </w:p>
    <w:p w14:paraId="37C821C8" w14:textId="5DD22337" w:rsidR="00843BB4" w:rsidRPr="00510988" w:rsidRDefault="00116351" w:rsidP="00F27345">
      <w:pPr>
        <w:rPr>
          <w:rFonts w:cs="Times New Roman"/>
          <w:b/>
          <w:bCs/>
          <w:sz w:val="21"/>
          <w:szCs w:val="21"/>
        </w:rPr>
      </w:pPr>
      <w:r>
        <w:rPr>
          <w:rFonts w:cs="Times New Roman"/>
          <w:b/>
          <w:bCs/>
          <w:noProof/>
          <w:sz w:val="21"/>
          <w:szCs w:val="21"/>
        </w:rPr>
        <w:drawing>
          <wp:inline distT="0" distB="0" distL="0" distR="0" wp14:anchorId="619DE37F" wp14:editId="27CEA26F">
            <wp:extent cx="5274310" cy="2440940"/>
            <wp:effectExtent l="0" t="0" r="2540" b="0"/>
            <wp:docPr id="13180646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64658" name="图片 13180646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440940"/>
                    </a:xfrm>
                    <a:prstGeom prst="rect">
                      <a:avLst/>
                    </a:prstGeom>
                  </pic:spPr>
                </pic:pic>
              </a:graphicData>
            </a:graphic>
          </wp:inline>
        </w:drawing>
      </w:r>
    </w:p>
    <w:p w14:paraId="69F93280" w14:textId="77777777" w:rsidR="00116351" w:rsidRDefault="002B0437" w:rsidP="00F27345">
      <w:pPr>
        <w:rPr>
          <w:rFonts w:cs="Times New Roman"/>
          <w:sz w:val="18"/>
          <w:szCs w:val="18"/>
        </w:rPr>
      </w:pPr>
      <w:r w:rsidRPr="00F022E5">
        <w:rPr>
          <w:rFonts w:cs="Times New Roman"/>
          <w:b/>
          <w:bCs/>
          <w:sz w:val="18"/>
          <w:szCs w:val="18"/>
        </w:rPr>
        <w:t>Supplementary Figure S</w:t>
      </w:r>
      <w:r w:rsidR="0031496B" w:rsidRPr="00F022E5">
        <w:rPr>
          <w:rFonts w:cs="Times New Roman" w:hint="eastAsia"/>
          <w:b/>
          <w:bCs/>
          <w:sz w:val="18"/>
          <w:szCs w:val="18"/>
        </w:rPr>
        <w:t>1</w:t>
      </w:r>
      <w:r w:rsidR="00B93F10" w:rsidRPr="00F022E5">
        <w:rPr>
          <w:rFonts w:cs="Times New Roman" w:hint="eastAsia"/>
          <w:b/>
          <w:bCs/>
          <w:sz w:val="18"/>
          <w:szCs w:val="18"/>
        </w:rPr>
        <w:t>：</w:t>
      </w:r>
      <w:r w:rsidRPr="00F022E5">
        <w:rPr>
          <w:rFonts w:cs="Times New Roman"/>
          <w:b/>
          <w:bCs/>
          <w:sz w:val="18"/>
          <w:szCs w:val="18"/>
        </w:rPr>
        <w:t>Quality assessment of RNA integrity from cryopreserved tumor samples</w:t>
      </w:r>
    </w:p>
    <w:p w14:paraId="38D0809C" w14:textId="47BFE55B" w:rsidR="00D62DA4" w:rsidRDefault="002B0437" w:rsidP="00116351">
      <w:pPr>
        <w:ind w:firstLineChars="100" w:firstLine="180"/>
        <w:rPr>
          <w:rFonts w:cs="Times New Roman"/>
          <w:sz w:val="18"/>
          <w:szCs w:val="18"/>
        </w:rPr>
      </w:pPr>
      <w:r w:rsidRPr="00F022E5">
        <w:rPr>
          <w:rFonts w:cs="Times New Roman"/>
          <w:sz w:val="18"/>
          <w:szCs w:val="18"/>
        </w:rPr>
        <w:t xml:space="preserve"> Evaluation of RNA integrity.</w:t>
      </w:r>
      <w:r w:rsidR="009E4EB3" w:rsidRPr="00F022E5">
        <w:rPr>
          <w:rFonts w:cs="Times New Roman" w:hint="eastAsia"/>
          <w:sz w:val="18"/>
          <w:szCs w:val="18"/>
        </w:rPr>
        <w:t xml:space="preserve"> </w:t>
      </w:r>
      <w:r w:rsidRPr="00F022E5">
        <w:rPr>
          <w:rFonts w:cs="Times New Roman"/>
          <w:sz w:val="18"/>
          <w:szCs w:val="18"/>
        </w:rPr>
        <w:t>Representative electrophoretograms (generated by Agilent 2100 Bioanalyzer) and the corresponding RNA Integrity Number (RIN) values for randomly selected samples are shown. All tested samples exhibited RIN values &gt; 9.0, indicating high-quality RNA suitable for downstream molecular analyses</w:t>
      </w:r>
      <w:r w:rsidR="00116351">
        <w:rPr>
          <w:rFonts w:cs="Times New Roman" w:hint="eastAsia"/>
          <w:sz w:val="18"/>
          <w:szCs w:val="18"/>
        </w:rPr>
        <w:t>.</w:t>
      </w:r>
    </w:p>
    <w:p w14:paraId="191948B9" w14:textId="77777777" w:rsidR="004059A2" w:rsidRDefault="004059A2" w:rsidP="004059A2">
      <w:pPr>
        <w:rPr>
          <w:rFonts w:cs="Times New Roman"/>
          <w:sz w:val="18"/>
          <w:szCs w:val="18"/>
        </w:rPr>
      </w:pPr>
    </w:p>
    <w:p w14:paraId="107B0844" w14:textId="77777777" w:rsidR="004059A2" w:rsidRDefault="004059A2" w:rsidP="004059A2">
      <w:pPr>
        <w:rPr>
          <w:rFonts w:cs="Times New Roman"/>
          <w:sz w:val="18"/>
          <w:szCs w:val="18"/>
        </w:rPr>
      </w:pPr>
    </w:p>
    <w:p w14:paraId="16D1C5F8" w14:textId="77777777" w:rsidR="004059A2" w:rsidRDefault="004059A2" w:rsidP="004059A2">
      <w:pPr>
        <w:rPr>
          <w:rFonts w:cs="Times New Roman"/>
          <w:sz w:val="18"/>
          <w:szCs w:val="18"/>
        </w:rPr>
      </w:pPr>
    </w:p>
    <w:p w14:paraId="2B153BF7" w14:textId="77777777" w:rsidR="004059A2" w:rsidRPr="00F022E5" w:rsidRDefault="004059A2" w:rsidP="004059A2">
      <w:pPr>
        <w:rPr>
          <w:rFonts w:cs="Times New Roman"/>
          <w:sz w:val="18"/>
          <w:szCs w:val="18"/>
        </w:rPr>
      </w:pPr>
    </w:p>
    <w:p w14:paraId="60063D2F" w14:textId="23C60513" w:rsidR="00843BB4" w:rsidRDefault="00843BB4" w:rsidP="00F27345">
      <w:pPr>
        <w:rPr>
          <w:rFonts w:cs="Times New Roman"/>
          <w:b/>
          <w:bCs/>
          <w:sz w:val="18"/>
          <w:szCs w:val="18"/>
        </w:rPr>
      </w:pPr>
    </w:p>
    <w:p w14:paraId="5217AD1B" w14:textId="77777777" w:rsidR="004059A2" w:rsidRDefault="004059A2" w:rsidP="004059A2">
      <w:pPr>
        <w:rPr>
          <w:rFonts w:cs="Times New Roman"/>
          <w:b/>
          <w:bCs/>
          <w:sz w:val="21"/>
          <w:szCs w:val="21"/>
        </w:rPr>
      </w:pPr>
      <w:r w:rsidRPr="00D4321D">
        <w:rPr>
          <w:rFonts w:cs="Times New Roman"/>
          <w:b/>
          <w:bCs/>
          <w:sz w:val="21"/>
          <w:szCs w:val="21"/>
        </w:rPr>
        <w:t>Supplementary Figure S</w:t>
      </w:r>
      <w:r>
        <w:rPr>
          <w:rFonts w:cs="Times New Roman" w:hint="eastAsia"/>
          <w:b/>
          <w:bCs/>
          <w:sz w:val="21"/>
          <w:szCs w:val="21"/>
        </w:rPr>
        <w:t>2</w:t>
      </w:r>
    </w:p>
    <w:p w14:paraId="7158C038" w14:textId="77777777" w:rsidR="004059A2" w:rsidRDefault="004059A2" w:rsidP="004059A2">
      <w:pPr>
        <w:rPr>
          <w:rFonts w:cs="Times New Roman"/>
          <w:b/>
          <w:bCs/>
          <w:sz w:val="21"/>
          <w:szCs w:val="21"/>
        </w:rPr>
      </w:pPr>
      <w:r>
        <w:rPr>
          <w:rFonts w:cs="Times New Roman"/>
          <w:b/>
          <w:bCs/>
          <w:noProof/>
          <w:sz w:val="21"/>
          <w:szCs w:val="21"/>
        </w:rPr>
        <w:drawing>
          <wp:inline distT="0" distB="0" distL="0" distR="0" wp14:anchorId="60E37AFD" wp14:editId="11F2190D">
            <wp:extent cx="1623742" cy="1129347"/>
            <wp:effectExtent l="0" t="0" r="0" b="0"/>
            <wp:docPr id="17150391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39170" name="图片 17150391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5256" cy="1144310"/>
                    </a:xfrm>
                    <a:prstGeom prst="rect">
                      <a:avLst/>
                    </a:prstGeom>
                  </pic:spPr>
                </pic:pic>
              </a:graphicData>
            </a:graphic>
          </wp:inline>
        </w:drawing>
      </w:r>
    </w:p>
    <w:p w14:paraId="74D31542" w14:textId="32883EA1" w:rsidR="004059A2" w:rsidRDefault="004059A2" w:rsidP="004059A2">
      <w:pPr>
        <w:rPr>
          <w:rFonts w:cs="Times New Roman"/>
          <w:sz w:val="18"/>
          <w:szCs w:val="18"/>
        </w:rPr>
      </w:pPr>
      <w:r w:rsidRPr="00F950CD">
        <w:rPr>
          <w:rFonts w:cs="Times New Roman"/>
          <w:sz w:val="18"/>
          <w:szCs w:val="18"/>
        </w:rPr>
        <w:t>Loading control: Ponceau S staining</w:t>
      </w:r>
      <w:r>
        <w:rPr>
          <w:rFonts w:cs="Times New Roman" w:hint="eastAsia"/>
          <w:sz w:val="18"/>
          <w:szCs w:val="18"/>
        </w:rPr>
        <w:t xml:space="preserve">. </w:t>
      </w:r>
      <w:r w:rsidRPr="00F950CD">
        <w:rPr>
          <w:rFonts w:cs="Times New Roman"/>
          <w:sz w:val="18"/>
          <w:szCs w:val="18"/>
        </w:rPr>
        <w:t xml:space="preserve">The red boxes indicate the total protein regions corresponding to GAPDH. Each lane was loaded with 40 </w:t>
      </w:r>
      <w:proofErr w:type="spellStart"/>
      <w:r w:rsidRPr="00F950CD">
        <w:rPr>
          <w:rFonts w:cs="Times New Roman"/>
          <w:sz w:val="18"/>
          <w:szCs w:val="18"/>
        </w:rPr>
        <w:t>μg</w:t>
      </w:r>
      <w:proofErr w:type="spellEnd"/>
      <w:r w:rsidRPr="00F950CD">
        <w:rPr>
          <w:rFonts w:cs="Times New Roman"/>
          <w:sz w:val="18"/>
          <w:szCs w:val="18"/>
        </w:rPr>
        <w:t xml:space="preserve"> of total protein.</w:t>
      </w:r>
    </w:p>
    <w:p w14:paraId="2FD77C5B" w14:textId="77777777" w:rsidR="004059A2" w:rsidRDefault="004059A2">
      <w:pPr>
        <w:widowControl/>
        <w:jc w:val="left"/>
        <w:rPr>
          <w:rFonts w:cs="Times New Roman"/>
          <w:sz w:val="18"/>
          <w:szCs w:val="18"/>
        </w:rPr>
      </w:pPr>
      <w:r>
        <w:rPr>
          <w:rFonts w:cs="Times New Roman"/>
          <w:sz w:val="18"/>
          <w:szCs w:val="18"/>
        </w:rPr>
        <w:br w:type="page"/>
      </w:r>
    </w:p>
    <w:p w14:paraId="51672058" w14:textId="0837A09A" w:rsidR="006B6B09" w:rsidRPr="00510988" w:rsidRDefault="00B558C1" w:rsidP="00F27345">
      <w:pPr>
        <w:rPr>
          <w:rFonts w:cs="Times New Roman"/>
          <w:b/>
          <w:bCs/>
          <w:sz w:val="21"/>
          <w:szCs w:val="21"/>
        </w:rPr>
      </w:pPr>
      <w:r w:rsidRPr="00510988">
        <w:rPr>
          <w:rFonts w:cs="Times New Roman"/>
          <w:b/>
          <w:bCs/>
          <w:sz w:val="21"/>
          <w:szCs w:val="21"/>
        </w:rPr>
        <w:lastRenderedPageBreak/>
        <w:t>Supplementary Figure</w:t>
      </w:r>
      <w:r w:rsidRPr="00510988">
        <w:rPr>
          <w:rFonts w:cs="Times New Roman" w:hint="eastAsia"/>
          <w:b/>
          <w:bCs/>
          <w:sz w:val="21"/>
          <w:szCs w:val="21"/>
        </w:rPr>
        <w:t xml:space="preserve"> S</w:t>
      </w:r>
      <w:r w:rsidR="00843BB4">
        <w:rPr>
          <w:rFonts w:cs="Times New Roman"/>
          <w:b/>
          <w:bCs/>
          <w:noProof/>
          <w:sz w:val="21"/>
          <w:szCs w:val="21"/>
        </w:rPr>
        <w:drawing>
          <wp:anchor distT="0" distB="0" distL="114300" distR="114300" simplePos="0" relativeHeight="251661312" behindDoc="0" locked="0" layoutInCell="1" allowOverlap="1" wp14:anchorId="6AC64D80" wp14:editId="62224328">
            <wp:simplePos x="0" y="0"/>
            <wp:positionH relativeFrom="column">
              <wp:posOffset>-69982</wp:posOffset>
            </wp:positionH>
            <wp:positionV relativeFrom="paragraph">
              <wp:posOffset>211422</wp:posOffset>
            </wp:positionV>
            <wp:extent cx="5274310" cy="2569845"/>
            <wp:effectExtent l="0" t="0" r="2540" b="1905"/>
            <wp:wrapTopAndBottom/>
            <wp:docPr id="1768618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18841" name="图片 17686188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569845"/>
                    </a:xfrm>
                    <a:prstGeom prst="rect">
                      <a:avLst/>
                    </a:prstGeom>
                  </pic:spPr>
                </pic:pic>
              </a:graphicData>
            </a:graphic>
          </wp:anchor>
        </w:drawing>
      </w:r>
      <w:r w:rsidR="004059A2">
        <w:rPr>
          <w:rFonts w:cs="Times New Roman" w:hint="eastAsia"/>
          <w:b/>
          <w:bCs/>
          <w:sz w:val="21"/>
          <w:szCs w:val="21"/>
        </w:rPr>
        <w:t>3</w:t>
      </w:r>
    </w:p>
    <w:p w14:paraId="73D3FC23" w14:textId="2CFCBA31" w:rsidR="00A0673E" w:rsidRDefault="00B558C1" w:rsidP="00F022E5">
      <w:pPr>
        <w:rPr>
          <w:rFonts w:cs="Times New Roman"/>
          <w:sz w:val="18"/>
          <w:szCs w:val="18"/>
        </w:rPr>
      </w:pPr>
      <w:bookmarkStart w:id="0" w:name="_Hlk218118793"/>
      <w:r w:rsidRPr="00F022E5">
        <w:rPr>
          <w:rFonts w:cs="Times New Roman"/>
          <w:b/>
          <w:bCs/>
          <w:sz w:val="18"/>
          <w:szCs w:val="18"/>
        </w:rPr>
        <w:t>Supplementary</w:t>
      </w:r>
      <w:r w:rsidRPr="00F022E5">
        <w:rPr>
          <w:rFonts w:cs="Times New Roman" w:hint="eastAsia"/>
          <w:b/>
          <w:bCs/>
          <w:sz w:val="18"/>
          <w:szCs w:val="18"/>
        </w:rPr>
        <w:t xml:space="preserve"> Figure S</w:t>
      </w:r>
      <w:r w:rsidR="004059A2">
        <w:rPr>
          <w:rFonts w:cs="Times New Roman" w:hint="eastAsia"/>
          <w:b/>
          <w:bCs/>
          <w:sz w:val="18"/>
          <w:szCs w:val="18"/>
        </w:rPr>
        <w:t>3</w:t>
      </w:r>
      <w:r w:rsidRPr="00F022E5">
        <w:rPr>
          <w:rFonts w:cs="Times New Roman" w:hint="eastAsia"/>
          <w:b/>
          <w:bCs/>
          <w:sz w:val="18"/>
          <w:szCs w:val="18"/>
        </w:rPr>
        <w:t>：</w:t>
      </w:r>
      <w:r w:rsidRPr="00F022E5">
        <w:rPr>
          <w:rFonts w:cs="Times New Roman"/>
          <w:sz w:val="18"/>
          <w:szCs w:val="18"/>
        </w:rPr>
        <w:t xml:space="preserve">ZNF366 expression is </w:t>
      </w:r>
      <w:r w:rsidRPr="00F022E5">
        <w:rPr>
          <w:rFonts w:cs="Times New Roman" w:hint="eastAsia"/>
          <w:sz w:val="18"/>
          <w:szCs w:val="18"/>
        </w:rPr>
        <w:t>decreased</w:t>
      </w:r>
      <w:r w:rsidRPr="00F022E5">
        <w:rPr>
          <w:rFonts w:cs="Times New Roman"/>
          <w:sz w:val="18"/>
          <w:szCs w:val="18"/>
        </w:rPr>
        <w:t xml:space="preserve"> in</w:t>
      </w:r>
      <w:r w:rsidRPr="00F022E5">
        <w:rPr>
          <w:rFonts w:cs="Times New Roman" w:hint="eastAsia"/>
          <w:sz w:val="18"/>
          <w:szCs w:val="18"/>
        </w:rPr>
        <w:t xml:space="preserve"> HCT8 and SW480</w:t>
      </w:r>
      <w:r w:rsidRPr="00F022E5">
        <w:rPr>
          <w:rFonts w:cs="Times New Roman"/>
          <w:sz w:val="18"/>
          <w:szCs w:val="18"/>
        </w:rPr>
        <w:t xml:space="preserve"> cells</w:t>
      </w:r>
      <w:r w:rsidRPr="00F022E5">
        <w:rPr>
          <w:rFonts w:cs="Times New Roman" w:hint="eastAsia"/>
          <w:sz w:val="18"/>
          <w:szCs w:val="18"/>
        </w:rPr>
        <w:t>.</w:t>
      </w:r>
      <w:r w:rsidR="002A1E98" w:rsidRPr="00F022E5">
        <w:rPr>
          <w:rFonts w:cs="Times New Roman"/>
          <w:sz w:val="18"/>
          <w:szCs w:val="18"/>
        </w:rPr>
        <w:t xml:space="preserve"> (</w:t>
      </w:r>
      <w:r w:rsidR="002A1E98" w:rsidRPr="00F022E5">
        <w:rPr>
          <w:rFonts w:cs="Times New Roman" w:hint="eastAsia"/>
          <w:sz w:val="18"/>
          <w:szCs w:val="18"/>
        </w:rPr>
        <w:t>A</w:t>
      </w:r>
      <w:r w:rsidR="002A1E98" w:rsidRPr="00F022E5">
        <w:rPr>
          <w:rFonts w:cs="Times New Roman"/>
          <w:sz w:val="18"/>
          <w:szCs w:val="18"/>
        </w:rPr>
        <w:t xml:space="preserve">) The relative mRNA levels of </w:t>
      </w:r>
      <w:r w:rsidR="002A1E98" w:rsidRPr="00F022E5">
        <w:rPr>
          <w:rFonts w:cs="Times New Roman" w:hint="eastAsia"/>
          <w:sz w:val="18"/>
          <w:szCs w:val="18"/>
        </w:rPr>
        <w:t xml:space="preserve">ZNF366 </w:t>
      </w:r>
      <w:r w:rsidR="002A1E98" w:rsidRPr="00F022E5">
        <w:rPr>
          <w:rFonts w:cs="Times New Roman"/>
          <w:sz w:val="18"/>
          <w:szCs w:val="18"/>
        </w:rPr>
        <w:t>were analyzed H</w:t>
      </w:r>
      <w:r w:rsidR="002A1E98" w:rsidRPr="00F022E5">
        <w:rPr>
          <w:rFonts w:cs="Times New Roman" w:hint="eastAsia"/>
          <w:sz w:val="18"/>
          <w:szCs w:val="18"/>
        </w:rPr>
        <w:t>CT8</w:t>
      </w:r>
      <w:r w:rsidR="002A1E98" w:rsidRPr="00F022E5">
        <w:rPr>
          <w:rFonts w:cs="Times New Roman"/>
          <w:sz w:val="18"/>
          <w:szCs w:val="18"/>
        </w:rPr>
        <w:t xml:space="preserve"> and </w:t>
      </w:r>
      <w:r w:rsidR="002A1E98" w:rsidRPr="00F022E5">
        <w:rPr>
          <w:rFonts w:cs="Times New Roman" w:hint="eastAsia"/>
          <w:sz w:val="18"/>
          <w:szCs w:val="18"/>
        </w:rPr>
        <w:t>SW480</w:t>
      </w:r>
      <w:r w:rsidR="002A1E98" w:rsidRPr="00F022E5">
        <w:rPr>
          <w:rFonts w:cs="Times New Roman"/>
          <w:sz w:val="18"/>
          <w:szCs w:val="18"/>
        </w:rPr>
        <w:t xml:space="preserve"> cell</w:t>
      </w:r>
      <w:r w:rsidR="002A1E98" w:rsidRPr="00F022E5">
        <w:rPr>
          <w:rFonts w:cs="Times New Roman" w:hint="eastAsia"/>
          <w:sz w:val="18"/>
          <w:szCs w:val="18"/>
        </w:rPr>
        <w:t>s</w:t>
      </w:r>
      <w:r w:rsidR="002A1E98" w:rsidRPr="00F022E5">
        <w:rPr>
          <w:rFonts w:cs="Times New Roman"/>
          <w:sz w:val="18"/>
          <w:szCs w:val="18"/>
        </w:rPr>
        <w:t>.</w:t>
      </w:r>
      <w:r w:rsidRPr="00F022E5">
        <w:rPr>
          <w:rFonts w:cs="Times New Roman" w:hint="eastAsia"/>
          <w:sz w:val="18"/>
          <w:szCs w:val="18"/>
        </w:rPr>
        <w:t xml:space="preserve"> </w:t>
      </w:r>
      <w:r w:rsidRPr="00F022E5">
        <w:rPr>
          <w:rFonts w:cs="Times New Roman"/>
          <w:sz w:val="18"/>
          <w:szCs w:val="18"/>
        </w:rPr>
        <w:t>(</w:t>
      </w:r>
      <w:r w:rsidR="002A1E98" w:rsidRPr="00F022E5">
        <w:rPr>
          <w:rFonts w:cs="Times New Roman" w:hint="eastAsia"/>
          <w:sz w:val="18"/>
          <w:szCs w:val="18"/>
        </w:rPr>
        <w:t>B</w:t>
      </w:r>
      <w:r w:rsidRPr="00F022E5">
        <w:rPr>
          <w:rFonts w:cs="Times New Roman"/>
          <w:sz w:val="18"/>
          <w:szCs w:val="18"/>
        </w:rPr>
        <w:t xml:space="preserve">) Expression of </w:t>
      </w:r>
      <w:r w:rsidRPr="00F022E5">
        <w:rPr>
          <w:rFonts w:cs="Times New Roman" w:hint="eastAsia"/>
          <w:sz w:val="18"/>
          <w:szCs w:val="18"/>
        </w:rPr>
        <w:t>ZNF366</w:t>
      </w:r>
      <w:r w:rsidRPr="00F022E5">
        <w:rPr>
          <w:rFonts w:cs="Times New Roman"/>
          <w:sz w:val="18"/>
          <w:szCs w:val="18"/>
        </w:rPr>
        <w:t xml:space="preserve"> proteins in H</w:t>
      </w:r>
      <w:r w:rsidRPr="00F022E5">
        <w:rPr>
          <w:rFonts w:cs="Times New Roman" w:hint="eastAsia"/>
          <w:sz w:val="18"/>
          <w:szCs w:val="18"/>
        </w:rPr>
        <w:t>CT8</w:t>
      </w:r>
      <w:r w:rsidRPr="00F022E5">
        <w:rPr>
          <w:rFonts w:cs="Times New Roman"/>
          <w:sz w:val="18"/>
          <w:szCs w:val="18"/>
        </w:rPr>
        <w:t xml:space="preserve"> and </w:t>
      </w:r>
      <w:r w:rsidRPr="00F022E5">
        <w:rPr>
          <w:rFonts w:cs="Times New Roman" w:hint="eastAsia"/>
          <w:sz w:val="18"/>
          <w:szCs w:val="18"/>
        </w:rPr>
        <w:t>SW480</w:t>
      </w:r>
      <w:r w:rsidRPr="00F022E5">
        <w:rPr>
          <w:rFonts w:cs="Times New Roman"/>
          <w:sz w:val="18"/>
          <w:szCs w:val="18"/>
        </w:rPr>
        <w:t xml:space="preserve"> cell</w:t>
      </w:r>
      <w:r w:rsidRPr="00F022E5">
        <w:rPr>
          <w:rFonts w:cs="Times New Roman" w:hint="eastAsia"/>
          <w:sz w:val="18"/>
          <w:szCs w:val="18"/>
        </w:rPr>
        <w:t>s</w:t>
      </w:r>
      <w:r w:rsidRPr="00F022E5">
        <w:rPr>
          <w:rFonts w:cs="Times New Roman"/>
          <w:sz w:val="18"/>
          <w:szCs w:val="18"/>
        </w:rPr>
        <w:t xml:space="preserve"> were analyzed via immunoblotting.</w:t>
      </w:r>
      <w:r w:rsidRPr="00F022E5">
        <w:rPr>
          <w:rFonts w:cs="Times New Roman" w:hint="eastAsia"/>
          <w:sz w:val="18"/>
          <w:szCs w:val="18"/>
        </w:rPr>
        <w:t xml:space="preserve"> </w:t>
      </w:r>
      <w:r w:rsidRPr="00F022E5">
        <w:rPr>
          <w:rFonts w:cs="Times New Roman"/>
          <w:sz w:val="18"/>
          <w:szCs w:val="18"/>
        </w:rPr>
        <w:t>Data shown are the mean ± SD (n = 3).</w:t>
      </w:r>
      <w:r w:rsidRPr="00F022E5">
        <w:rPr>
          <w:rFonts w:cs="Times New Roman" w:hint="eastAsia"/>
          <w:sz w:val="18"/>
          <w:szCs w:val="18"/>
        </w:rPr>
        <w:t xml:space="preserve"> </w:t>
      </w:r>
      <w:r w:rsidRPr="00F022E5">
        <w:rPr>
          <w:rFonts w:cs="Times New Roman"/>
          <w:sz w:val="18"/>
          <w:szCs w:val="18"/>
        </w:rPr>
        <w:t>ns</w:t>
      </w:r>
      <w:r w:rsidRPr="00F022E5">
        <w:rPr>
          <w:rFonts w:cs="Times New Roman" w:hint="eastAsia"/>
          <w:sz w:val="18"/>
          <w:szCs w:val="18"/>
        </w:rPr>
        <w:t xml:space="preserve"> </w:t>
      </w:r>
      <w:r w:rsidRPr="00F022E5">
        <w:rPr>
          <w:rFonts w:cs="Times New Roman"/>
          <w:sz w:val="18"/>
          <w:szCs w:val="18"/>
        </w:rPr>
        <w:t xml:space="preserve">stands for not significant, </w:t>
      </w:r>
      <w:r w:rsidRPr="00F022E5">
        <w:rPr>
          <w:rFonts w:cs="Times New Roman"/>
          <w:i/>
          <w:iCs/>
          <w:sz w:val="18"/>
          <w:szCs w:val="18"/>
        </w:rPr>
        <w:t>P</w:t>
      </w:r>
      <w:r w:rsidRPr="00F022E5">
        <w:rPr>
          <w:rFonts w:cs="Times New Roman"/>
          <w:sz w:val="18"/>
          <w:szCs w:val="18"/>
        </w:rPr>
        <w:t xml:space="preserve"> &gt; 0.05, </w:t>
      </w:r>
      <w:r w:rsidRPr="00F022E5">
        <w:rPr>
          <w:rFonts w:cs="Times New Roman"/>
          <w:sz w:val="18"/>
          <w:szCs w:val="18"/>
          <w:vertAlign w:val="superscript"/>
        </w:rPr>
        <w:t>*</w:t>
      </w:r>
      <w:r w:rsidRPr="00F022E5">
        <w:rPr>
          <w:rFonts w:cs="Times New Roman"/>
          <w:i/>
          <w:iCs/>
          <w:sz w:val="18"/>
          <w:szCs w:val="18"/>
        </w:rPr>
        <w:t>P</w:t>
      </w:r>
      <w:r w:rsidRPr="00F022E5">
        <w:rPr>
          <w:rFonts w:cs="Times New Roman"/>
          <w:sz w:val="18"/>
          <w:szCs w:val="18"/>
        </w:rPr>
        <w:t xml:space="preserve"> &lt; 0.05</w:t>
      </w:r>
      <w:bookmarkEnd w:id="0"/>
      <w:r w:rsidR="00843BB4">
        <w:rPr>
          <w:rFonts w:cs="Times New Roman" w:hint="eastAsia"/>
          <w:sz w:val="18"/>
          <w:szCs w:val="18"/>
        </w:rPr>
        <w:t>.</w:t>
      </w:r>
    </w:p>
    <w:p w14:paraId="6278E4A4" w14:textId="77777777" w:rsidR="00F71C49" w:rsidRDefault="00F71C49" w:rsidP="00F022E5">
      <w:pPr>
        <w:rPr>
          <w:rFonts w:cs="Times New Roman"/>
          <w:sz w:val="18"/>
          <w:szCs w:val="18"/>
        </w:rPr>
      </w:pPr>
    </w:p>
    <w:p w14:paraId="380A9F07" w14:textId="77777777" w:rsidR="00F71C49" w:rsidRDefault="00F71C49" w:rsidP="00F022E5">
      <w:pPr>
        <w:rPr>
          <w:rFonts w:cs="Times New Roman"/>
          <w:sz w:val="18"/>
          <w:szCs w:val="18"/>
        </w:rPr>
      </w:pPr>
    </w:p>
    <w:p w14:paraId="7848034C" w14:textId="77777777" w:rsidR="00F71C49" w:rsidRDefault="00F71C49" w:rsidP="00F022E5">
      <w:pPr>
        <w:rPr>
          <w:rFonts w:cs="Times New Roman"/>
          <w:sz w:val="18"/>
          <w:szCs w:val="18"/>
        </w:rPr>
      </w:pPr>
    </w:p>
    <w:p w14:paraId="66B54F2D" w14:textId="77777777" w:rsidR="00F71C49" w:rsidRDefault="00F71C49" w:rsidP="00F022E5">
      <w:pPr>
        <w:rPr>
          <w:rFonts w:cs="Times New Roman"/>
          <w:sz w:val="18"/>
          <w:szCs w:val="18"/>
        </w:rPr>
      </w:pPr>
    </w:p>
    <w:p w14:paraId="1A9FDBBD" w14:textId="47506933" w:rsidR="00F71C49" w:rsidRDefault="00F71C49" w:rsidP="00F71C49">
      <w:pPr>
        <w:rPr>
          <w:rFonts w:cs="Times New Roman"/>
          <w:b/>
          <w:bCs/>
          <w:sz w:val="21"/>
          <w:szCs w:val="21"/>
        </w:rPr>
      </w:pPr>
      <w:r w:rsidRPr="00D4321D">
        <w:rPr>
          <w:rFonts w:cs="Times New Roman"/>
          <w:b/>
          <w:bCs/>
          <w:sz w:val="21"/>
          <w:szCs w:val="21"/>
        </w:rPr>
        <w:t>Supplementary Figure S</w:t>
      </w:r>
      <w:r>
        <w:rPr>
          <w:rFonts w:cs="Times New Roman" w:hint="eastAsia"/>
          <w:b/>
          <w:bCs/>
          <w:sz w:val="21"/>
          <w:szCs w:val="21"/>
        </w:rPr>
        <w:t>4</w:t>
      </w:r>
    </w:p>
    <w:p w14:paraId="01BDAA1F" w14:textId="77777777" w:rsidR="00F71C49" w:rsidRDefault="00F71C49" w:rsidP="00F71C49">
      <w:pPr>
        <w:jc w:val="center"/>
        <w:rPr>
          <w:rFonts w:cs="Times New Roman"/>
          <w:b/>
          <w:bCs/>
          <w:sz w:val="18"/>
          <w:szCs w:val="18"/>
        </w:rPr>
      </w:pPr>
      <w:r>
        <w:rPr>
          <w:rFonts w:cs="Times New Roman" w:hint="eastAsia"/>
          <w:b/>
          <w:bCs/>
          <w:noProof/>
          <w:sz w:val="18"/>
          <w:szCs w:val="18"/>
        </w:rPr>
        <w:drawing>
          <wp:inline distT="0" distB="0" distL="0" distR="0" wp14:anchorId="3BEA4DBE" wp14:editId="26B54D10">
            <wp:extent cx="3188524" cy="980581"/>
            <wp:effectExtent l="0" t="0" r="0" b="0"/>
            <wp:docPr id="14198160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24050" cy="991507"/>
                    </a:xfrm>
                    <a:prstGeom prst="rect">
                      <a:avLst/>
                    </a:prstGeom>
                    <a:noFill/>
                    <a:ln>
                      <a:noFill/>
                    </a:ln>
                  </pic:spPr>
                </pic:pic>
              </a:graphicData>
            </a:graphic>
          </wp:inline>
        </w:drawing>
      </w:r>
    </w:p>
    <w:p w14:paraId="64340D2C" w14:textId="72E0999F" w:rsidR="00F71C49" w:rsidRPr="00E779B0" w:rsidRDefault="00F71C49" w:rsidP="00F71C49">
      <w:pPr>
        <w:rPr>
          <w:rFonts w:cs="Times New Roman"/>
          <w:sz w:val="18"/>
          <w:szCs w:val="18"/>
        </w:rPr>
      </w:pPr>
      <w:r w:rsidRPr="00E779B0">
        <w:rPr>
          <w:rFonts w:cs="Times New Roman"/>
          <w:b/>
          <w:bCs/>
          <w:sz w:val="18"/>
          <w:szCs w:val="18"/>
        </w:rPr>
        <w:t>Supplementary Figure S</w:t>
      </w:r>
      <w:r>
        <w:rPr>
          <w:rFonts w:cs="Times New Roman" w:hint="eastAsia"/>
          <w:b/>
          <w:bCs/>
          <w:sz w:val="18"/>
          <w:szCs w:val="18"/>
        </w:rPr>
        <w:t xml:space="preserve">4: </w:t>
      </w:r>
      <w:r w:rsidRPr="00E779B0">
        <w:rPr>
          <w:rFonts w:cs="Times New Roman"/>
          <w:sz w:val="18"/>
          <w:szCs w:val="18"/>
        </w:rPr>
        <w:t>Endogenous Co</w:t>
      </w:r>
      <w:r>
        <w:rPr>
          <w:rFonts w:cs="Times New Roman" w:hint="eastAsia"/>
          <w:sz w:val="18"/>
          <w:szCs w:val="18"/>
        </w:rPr>
        <w:t>-</w:t>
      </w:r>
      <w:r w:rsidRPr="00E779B0">
        <w:rPr>
          <w:rFonts w:cs="Times New Roman"/>
          <w:sz w:val="18"/>
          <w:szCs w:val="18"/>
        </w:rPr>
        <w:t>IP validation of KLHL15 and TRIM54 interaction with ZNF366. Endogenous co</w:t>
      </w:r>
      <w:r>
        <w:rPr>
          <w:rFonts w:cs="Times New Roman" w:hint="eastAsia"/>
          <w:sz w:val="18"/>
          <w:szCs w:val="18"/>
        </w:rPr>
        <w:t>-</w:t>
      </w:r>
      <w:r w:rsidRPr="00E779B0">
        <w:rPr>
          <w:rFonts w:cs="Times New Roman"/>
          <w:sz w:val="18"/>
          <w:szCs w:val="18"/>
        </w:rPr>
        <w:t>immunoprecipitation assays were performed in HT29 cells to examine the binding between ZNF366 and two candidate E3 ligases, KLHL15 and TRIM54. No obvious physical interaction between ZNF366 and KLHL15 or TRIM54 was detected. IgG served as the negative control.</w:t>
      </w:r>
    </w:p>
    <w:p w14:paraId="2B9F22EF" w14:textId="7AA786D8" w:rsidR="001A03F9" w:rsidRDefault="001A03F9">
      <w:pPr>
        <w:widowControl/>
        <w:jc w:val="left"/>
        <w:rPr>
          <w:rFonts w:cs="Times New Roman"/>
          <w:sz w:val="18"/>
          <w:szCs w:val="18"/>
        </w:rPr>
      </w:pPr>
      <w:r>
        <w:rPr>
          <w:rFonts w:cs="Times New Roman"/>
          <w:sz w:val="18"/>
          <w:szCs w:val="18"/>
        </w:rPr>
        <w:br w:type="page"/>
      </w:r>
    </w:p>
    <w:p w14:paraId="4A9F9CCA" w14:textId="51BDD52A" w:rsidR="001A03F9" w:rsidRDefault="001A03F9" w:rsidP="001A03F9">
      <w:pPr>
        <w:rPr>
          <w:rFonts w:cs="Times New Roman"/>
          <w:b/>
          <w:bCs/>
          <w:sz w:val="21"/>
          <w:szCs w:val="21"/>
        </w:rPr>
      </w:pPr>
      <w:r w:rsidRPr="00D4321D">
        <w:rPr>
          <w:rFonts w:cs="Times New Roman"/>
          <w:b/>
          <w:bCs/>
          <w:sz w:val="21"/>
          <w:szCs w:val="21"/>
        </w:rPr>
        <w:lastRenderedPageBreak/>
        <w:t>Supplementary Figure S</w:t>
      </w:r>
      <w:r>
        <w:rPr>
          <w:rFonts w:cs="Times New Roman" w:hint="eastAsia"/>
          <w:b/>
          <w:bCs/>
          <w:sz w:val="21"/>
          <w:szCs w:val="21"/>
        </w:rPr>
        <w:t>5</w:t>
      </w:r>
    </w:p>
    <w:p w14:paraId="684EBDCF" w14:textId="00687277" w:rsidR="001A03F9" w:rsidRDefault="00702511" w:rsidP="001A03F9">
      <w:pPr>
        <w:rPr>
          <w:rFonts w:cs="Times New Roman"/>
          <w:b/>
          <w:bCs/>
          <w:sz w:val="21"/>
          <w:szCs w:val="21"/>
        </w:rPr>
      </w:pPr>
      <w:r>
        <w:rPr>
          <w:rFonts w:cs="Times New Roman"/>
          <w:b/>
          <w:bCs/>
          <w:noProof/>
          <w:sz w:val="21"/>
          <w:szCs w:val="21"/>
        </w:rPr>
        <w:drawing>
          <wp:inline distT="0" distB="0" distL="0" distR="0" wp14:anchorId="41FBF242" wp14:editId="1AFB921B">
            <wp:extent cx="5274310" cy="2408555"/>
            <wp:effectExtent l="0" t="0" r="2540" b="0"/>
            <wp:docPr id="10851253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25322" name="图片 10851253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408555"/>
                    </a:xfrm>
                    <a:prstGeom prst="rect">
                      <a:avLst/>
                    </a:prstGeom>
                  </pic:spPr>
                </pic:pic>
              </a:graphicData>
            </a:graphic>
          </wp:inline>
        </w:drawing>
      </w:r>
    </w:p>
    <w:p w14:paraId="26592D4C" w14:textId="309A7DD6" w:rsidR="001A03F9" w:rsidRDefault="001A03F9" w:rsidP="00587CD3">
      <w:pPr>
        <w:rPr>
          <w:rFonts w:cs="Times New Roman"/>
          <w:sz w:val="18"/>
          <w:szCs w:val="18"/>
        </w:rPr>
      </w:pPr>
      <w:r w:rsidRPr="0023134F">
        <w:rPr>
          <w:rFonts w:cs="Times New Roman"/>
          <w:b/>
          <w:bCs/>
          <w:sz w:val="18"/>
          <w:szCs w:val="18"/>
        </w:rPr>
        <w:t>Supplementary Figure S</w:t>
      </w:r>
      <w:r>
        <w:rPr>
          <w:rFonts w:cs="Times New Roman" w:hint="eastAsia"/>
          <w:b/>
          <w:bCs/>
          <w:sz w:val="18"/>
          <w:szCs w:val="18"/>
        </w:rPr>
        <w:t>5</w:t>
      </w:r>
      <w:r w:rsidR="00587CD3">
        <w:rPr>
          <w:rFonts w:cs="Times New Roman" w:hint="eastAsia"/>
          <w:b/>
          <w:bCs/>
          <w:sz w:val="18"/>
          <w:szCs w:val="18"/>
        </w:rPr>
        <w:t>:</w:t>
      </w:r>
      <w:r w:rsidR="00587CD3" w:rsidRPr="00587CD3">
        <w:rPr>
          <w:rFonts w:cs="Times New Roman"/>
          <w:sz w:val="18"/>
          <w:szCs w:val="18"/>
        </w:rPr>
        <w:t xml:space="preserve"> </w:t>
      </w:r>
      <w:r w:rsidR="00587CD3" w:rsidRPr="00587CD3">
        <w:rPr>
          <w:rFonts w:cs="Times New Roman"/>
          <w:b/>
          <w:bCs/>
          <w:sz w:val="18"/>
          <w:szCs w:val="18"/>
        </w:rPr>
        <w:t>Structural modeling of the HK2-UBE3A</w:t>
      </w:r>
      <w:r w:rsidR="001D3897" w:rsidRPr="00587CD3">
        <w:rPr>
          <w:rFonts w:cs="Times New Roman"/>
          <w:b/>
          <w:bCs/>
          <w:sz w:val="18"/>
          <w:szCs w:val="18"/>
        </w:rPr>
        <w:t>-ZNF366</w:t>
      </w:r>
      <w:r w:rsidR="00587CD3" w:rsidRPr="00587CD3">
        <w:rPr>
          <w:rFonts w:cs="Times New Roman"/>
          <w:b/>
          <w:bCs/>
          <w:sz w:val="18"/>
          <w:szCs w:val="18"/>
        </w:rPr>
        <w:t xml:space="preserve"> ternary complex.</w:t>
      </w:r>
      <w:r w:rsidR="00587CD3">
        <w:rPr>
          <w:rFonts w:cs="Times New Roman" w:hint="eastAsia"/>
          <w:sz w:val="18"/>
          <w:szCs w:val="18"/>
        </w:rPr>
        <w:t xml:space="preserve"> </w:t>
      </w:r>
      <w:r w:rsidR="00587CD3" w:rsidRPr="00587CD3">
        <w:rPr>
          <w:rFonts w:cs="Times New Roman"/>
          <w:sz w:val="18"/>
          <w:szCs w:val="18"/>
        </w:rPr>
        <w:t>The hypothetical ternary complex model was constructed using the HDOCK server by docking the AlphaFold-predicted ZNF366 model (yellow) with the X-ray crystal structures of HK2 (purple) and UBE3A (pink). The left panel depicts the overall docking conformation, showing a compact triangular arrangement with a confidence score of 0.87. The right panels provide magnified views (ribbon and surface representations) of the putative interaction interface, highlighting the candidate key residues (e.g., HK2-Arg769/Arg771, ZNF366-Glu223, and UBE3A-Asp267/Glu13) and their potential hydrogen bond/salt bridge networks (dashed red lines). This model provides a structural feasibility framework suggesting that HK2 acts as a molecular scaffold to bring ZNF366 and UBE3A into close spatial proximity.</w:t>
      </w:r>
      <w:r>
        <w:rPr>
          <w:rFonts w:cs="Times New Roman"/>
          <w:sz w:val="18"/>
          <w:szCs w:val="18"/>
        </w:rPr>
        <w:br w:type="page"/>
      </w:r>
    </w:p>
    <w:p w14:paraId="6713258B" w14:textId="61DDA2D0" w:rsidR="00323DDD" w:rsidRPr="0096463D" w:rsidRDefault="00961DF1" w:rsidP="00323DDD">
      <w:pPr>
        <w:rPr>
          <w:rFonts w:cs="Times New Roman"/>
          <w:b/>
          <w:bCs/>
          <w:sz w:val="21"/>
          <w:szCs w:val="21"/>
        </w:rPr>
      </w:pPr>
      <w:r>
        <w:rPr>
          <w:rFonts w:cs="Times New Roman"/>
          <w:b/>
          <w:bCs/>
          <w:noProof/>
          <w:sz w:val="18"/>
          <w:szCs w:val="18"/>
        </w:rPr>
        <w:lastRenderedPageBreak/>
        <w:drawing>
          <wp:anchor distT="0" distB="0" distL="114300" distR="114300" simplePos="0" relativeHeight="251663360" behindDoc="0" locked="0" layoutInCell="1" allowOverlap="1" wp14:anchorId="48BC69E9" wp14:editId="67E57F04">
            <wp:simplePos x="0" y="0"/>
            <wp:positionH relativeFrom="column">
              <wp:posOffset>930948</wp:posOffset>
            </wp:positionH>
            <wp:positionV relativeFrom="paragraph">
              <wp:posOffset>204651</wp:posOffset>
            </wp:positionV>
            <wp:extent cx="3336878" cy="4985632"/>
            <wp:effectExtent l="0" t="0" r="0" b="5715"/>
            <wp:wrapTopAndBottom/>
            <wp:docPr id="9315702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70200" name="图片 9315702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36878" cy="4985632"/>
                    </a:xfrm>
                    <a:prstGeom prst="rect">
                      <a:avLst/>
                    </a:prstGeom>
                  </pic:spPr>
                </pic:pic>
              </a:graphicData>
            </a:graphic>
          </wp:anchor>
        </w:drawing>
      </w:r>
      <w:r w:rsidR="00323DDD" w:rsidRPr="0096463D">
        <w:rPr>
          <w:rFonts w:cs="Times New Roman"/>
          <w:b/>
          <w:bCs/>
          <w:sz w:val="21"/>
          <w:szCs w:val="21"/>
        </w:rPr>
        <w:t>Supplementary Figure</w:t>
      </w:r>
      <w:r w:rsidR="00323DDD" w:rsidRPr="0096463D">
        <w:rPr>
          <w:rFonts w:cs="Times New Roman" w:hint="eastAsia"/>
          <w:b/>
          <w:bCs/>
          <w:sz w:val="21"/>
          <w:szCs w:val="21"/>
        </w:rPr>
        <w:t xml:space="preserve"> S</w:t>
      </w:r>
      <w:r w:rsidR="001A03F9">
        <w:rPr>
          <w:rFonts w:cs="Times New Roman" w:hint="eastAsia"/>
          <w:b/>
          <w:bCs/>
          <w:sz w:val="21"/>
          <w:szCs w:val="21"/>
        </w:rPr>
        <w:t>6</w:t>
      </w:r>
    </w:p>
    <w:p w14:paraId="538DDD56" w14:textId="1C6294D6" w:rsidR="0023134F" w:rsidRPr="00CA1F9A" w:rsidRDefault="007C5AE2" w:rsidP="007C5AE2">
      <w:pPr>
        <w:rPr>
          <w:rFonts w:cs="Times New Roman"/>
          <w:b/>
          <w:bCs/>
          <w:sz w:val="18"/>
          <w:szCs w:val="18"/>
          <w:vertAlign w:val="superscript"/>
        </w:rPr>
      </w:pPr>
      <w:r w:rsidRPr="00242EC1">
        <w:rPr>
          <w:rFonts w:cs="Times New Roman"/>
          <w:b/>
          <w:bCs/>
          <w:sz w:val="18"/>
          <w:szCs w:val="18"/>
        </w:rPr>
        <w:t>Supplementary Figure</w:t>
      </w:r>
      <w:r w:rsidRPr="00EC2F3D">
        <w:rPr>
          <w:rFonts w:cs="Times New Roman" w:hint="eastAsia"/>
          <w:b/>
          <w:bCs/>
          <w:sz w:val="18"/>
          <w:szCs w:val="18"/>
        </w:rPr>
        <w:t>S</w:t>
      </w:r>
      <w:r w:rsidR="001A03F9">
        <w:rPr>
          <w:rFonts w:cs="Times New Roman" w:hint="eastAsia"/>
          <w:b/>
          <w:bCs/>
          <w:sz w:val="18"/>
          <w:szCs w:val="18"/>
        </w:rPr>
        <w:t>6</w:t>
      </w:r>
      <w:r>
        <w:rPr>
          <w:rFonts w:cs="Times New Roman" w:hint="eastAsia"/>
          <w:b/>
          <w:bCs/>
          <w:sz w:val="18"/>
          <w:szCs w:val="18"/>
        </w:rPr>
        <w:t xml:space="preserve">: </w:t>
      </w:r>
      <w:r w:rsidRPr="007C5AE2">
        <w:rPr>
          <w:rFonts w:cs="Times New Roman"/>
          <w:b/>
          <w:bCs/>
          <w:sz w:val="18"/>
          <w:szCs w:val="18"/>
        </w:rPr>
        <w:t>Kaplan-Meier survival analysis of ZNF366 expression in colorectal cancer.</w:t>
      </w:r>
      <w:r>
        <w:rPr>
          <w:rFonts w:cs="Times New Roman" w:hint="eastAsia"/>
          <w:b/>
          <w:bCs/>
          <w:sz w:val="18"/>
          <w:szCs w:val="18"/>
        </w:rPr>
        <w:t xml:space="preserve"> </w:t>
      </w:r>
      <w:r w:rsidR="007F4ED1" w:rsidRPr="007F4ED1">
        <w:rPr>
          <w:rFonts w:cs="Times New Roman" w:hint="eastAsia"/>
          <w:sz w:val="18"/>
          <w:szCs w:val="18"/>
        </w:rPr>
        <w:t>(</w:t>
      </w:r>
      <w:r w:rsidR="007F4ED1">
        <w:rPr>
          <w:rFonts w:cs="Times New Roman" w:hint="eastAsia"/>
          <w:b/>
          <w:bCs/>
          <w:sz w:val="18"/>
          <w:szCs w:val="18"/>
        </w:rPr>
        <w:t>A-B</w:t>
      </w:r>
      <w:r w:rsidR="007F4ED1" w:rsidRPr="007F4ED1">
        <w:rPr>
          <w:rFonts w:cs="Times New Roman" w:hint="eastAsia"/>
          <w:sz w:val="18"/>
          <w:szCs w:val="18"/>
        </w:rPr>
        <w:t>)</w:t>
      </w:r>
      <w:r w:rsidR="007F4ED1">
        <w:rPr>
          <w:rFonts w:cs="Times New Roman" w:hint="eastAsia"/>
          <w:sz w:val="18"/>
          <w:szCs w:val="18"/>
        </w:rPr>
        <w:t xml:space="preserve"> </w:t>
      </w:r>
      <w:r w:rsidR="00457C16" w:rsidRPr="00457C16">
        <w:rPr>
          <w:rFonts w:cs="Times New Roman"/>
          <w:sz w:val="18"/>
          <w:szCs w:val="18"/>
        </w:rPr>
        <w:t>Kaplan-Meier survival curve analysis showed no statistically significant difference between the ZNF366 mRNA high-expression and low-expression groups in the CRC patient cohort for either overall survival (OS) (Log-rank P=0.61; HR=0.89) or disease-free survival (DFS) (Log-rank P=0.85; HR=1.00).</w:t>
      </w:r>
      <w:r w:rsidR="007F4ED1" w:rsidRPr="007F4ED1">
        <w:t xml:space="preserve"> </w:t>
      </w:r>
      <w:r w:rsidR="007F4ED1" w:rsidRPr="007F4ED1">
        <w:rPr>
          <w:rFonts w:cs="Times New Roman" w:hint="eastAsia"/>
          <w:sz w:val="18"/>
          <w:szCs w:val="18"/>
        </w:rPr>
        <w:t>(</w:t>
      </w:r>
      <w:r w:rsidR="007F4ED1">
        <w:rPr>
          <w:rFonts w:cs="Times New Roman" w:hint="eastAsia"/>
          <w:b/>
          <w:bCs/>
          <w:sz w:val="18"/>
          <w:szCs w:val="18"/>
        </w:rPr>
        <w:t>C-D</w:t>
      </w:r>
      <w:r w:rsidR="007F4ED1" w:rsidRPr="007F4ED1">
        <w:rPr>
          <w:rFonts w:cs="Times New Roman" w:hint="eastAsia"/>
          <w:sz w:val="18"/>
          <w:szCs w:val="18"/>
        </w:rPr>
        <w:t>)</w:t>
      </w:r>
      <w:r w:rsidR="007F4ED1" w:rsidRPr="007F4ED1">
        <w:rPr>
          <w:rFonts w:ascii="Segoe UI" w:hAnsi="Segoe UI" w:cs="Segoe UI"/>
          <w:color w:val="0F1115"/>
          <w:shd w:val="clear" w:color="auto" w:fill="FFFFFF"/>
        </w:rPr>
        <w:t xml:space="preserve"> </w:t>
      </w:r>
      <w:r w:rsidR="007F4ED1" w:rsidRPr="007F4ED1">
        <w:rPr>
          <w:rFonts w:cs="Times New Roman"/>
          <w:sz w:val="18"/>
          <w:szCs w:val="18"/>
        </w:rPr>
        <w:t xml:space="preserve">Kaplan-Meier survival analysis of ZNF366 mRNA expression in colon adenocarcinoma (COAD). </w:t>
      </w:r>
      <w:proofErr w:type="gramStart"/>
      <w:r w:rsidR="007F4ED1" w:rsidRPr="007F4ED1">
        <w:rPr>
          <w:rFonts w:cs="Times New Roman"/>
          <w:sz w:val="18"/>
          <w:szCs w:val="18"/>
        </w:rPr>
        <w:t>No</w:t>
      </w:r>
      <w:proofErr w:type="gramEnd"/>
      <w:r w:rsidR="007F4ED1" w:rsidRPr="007F4ED1">
        <w:rPr>
          <w:rFonts w:cs="Times New Roman"/>
          <w:sz w:val="18"/>
          <w:szCs w:val="18"/>
        </w:rPr>
        <w:t xml:space="preserve"> statistically significant difference was observed between the high- and low-expression groups for either overall survival (OS) (Log-rank P=</w:t>
      </w:r>
      <w:r w:rsidR="00BC7B3C">
        <w:rPr>
          <w:rFonts w:cs="Times New Roman" w:hint="eastAsia"/>
          <w:sz w:val="18"/>
          <w:szCs w:val="18"/>
        </w:rPr>
        <w:t>0.71</w:t>
      </w:r>
      <w:r w:rsidR="007F4ED1" w:rsidRPr="007F4ED1">
        <w:rPr>
          <w:rFonts w:cs="Times New Roman"/>
          <w:sz w:val="18"/>
          <w:szCs w:val="18"/>
        </w:rPr>
        <w:t xml:space="preserve">; HR= </w:t>
      </w:r>
      <w:r w:rsidR="00BC7B3C">
        <w:rPr>
          <w:rFonts w:cs="Times New Roman" w:hint="eastAsia"/>
          <w:sz w:val="18"/>
          <w:szCs w:val="18"/>
        </w:rPr>
        <w:t>0.91</w:t>
      </w:r>
      <w:r w:rsidR="007F4ED1" w:rsidRPr="007F4ED1">
        <w:rPr>
          <w:rFonts w:cs="Times New Roman"/>
          <w:sz w:val="18"/>
          <w:szCs w:val="18"/>
        </w:rPr>
        <w:t>) or disease-free survival (DFS) (Log-rank P=</w:t>
      </w:r>
      <w:r w:rsidR="00BC7B3C">
        <w:rPr>
          <w:rFonts w:cs="Times New Roman" w:hint="eastAsia"/>
          <w:sz w:val="18"/>
          <w:szCs w:val="18"/>
        </w:rPr>
        <w:t>0.87</w:t>
      </w:r>
      <w:r w:rsidR="007F4ED1" w:rsidRPr="007F4ED1">
        <w:rPr>
          <w:rFonts w:cs="Times New Roman"/>
          <w:sz w:val="18"/>
          <w:szCs w:val="18"/>
        </w:rPr>
        <w:t>; HR=</w:t>
      </w:r>
      <w:r w:rsidR="00BC7B3C">
        <w:rPr>
          <w:rFonts w:cs="Times New Roman" w:hint="eastAsia"/>
          <w:sz w:val="18"/>
          <w:szCs w:val="18"/>
        </w:rPr>
        <w:t>1.00</w:t>
      </w:r>
      <w:r w:rsidR="007F4ED1" w:rsidRPr="007F4ED1">
        <w:rPr>
          <w:rFonts w:cs="Times New Roman"/>
          <w:sz w:val="18"/>
          <w:szCs w:val="18"/>
        </w:rPr>
        <w:t>).</w:t>
      </w:r>
      <w:r w:rsidR="007F4ED1" w:rsidRPr="007F4ED1">
        <w:t xml:space="preserve"> </w:t>
      </w:r>
      <w:r w:rsidR="007F4ED1" w:rsidRPr="007F4ED1">
        <w:rPr>
          <w:rFonts w:cs="Times New Roman" w:hint="eastAsia"/>
          <w:sz w:val="18"/>
          <w:szCs w:val="18"/>
        </w:rPr>
        <w:t>(</w:t>
      </w:r>
      <w:r w:rsidR="007F4ED1">
        <w:rPr>
          <w:rFonts w:cs="Times New Roman" w:hint="eastAsia"/>
          <w:b/>
          <w:bCs/>
          <w:sz w:val="18"/>
          <w:szCs w:val="18"/>
        </w:rPr>
        <w:t>E-F</w:t>
      </w:r>
      <w:r w:rsidR="007F4ED1" w:rsidRPr="007F4ED1">
        <w:rPr>
          <w:rFonts w:cs="Times New Roman" w:hint="eastAsia"/>
          <w:sz w:val="18"/>
          <w:szCs w:val="18"/>
        </w:rPr>
        <w:t>)</w:t>
      </w:r>
      <w:r w:rsidR="007F4ED1" w:rsidRPr="007F4ED1">
        <w:rPr>
          <w:rFonts w:ascii="Segoe UI" w:hAnsi="Segoe UI" w:cs="Segoe UI"/>
          <w:color w:val="0F1115"/>
          <w:shd w:val="clear" w:color="auto" w:fill="FFFFFF"/>
        </w:rPr>
        <w:t xml:space="preserve"> </w:t>
      </w:r>
      <w:r w:rsidR="007F4ED1" w:rsidRPr="007F4ED1">
        <w:rPr>
          <w:rFonts w:cs="Times New Roman"/>
          <w:sz w:val="18"/>
          <w:szCs w:val="18"/>
        </w:rPr>
        <w:t>Kaplan-Meier survival analysis of ZNF366 mRNA expression in rectal adenocarcinoma (READ). Similarly, the survival curves revealed no significant difference between the ZNF366 high- and low-expression groups for OS (Log-rank P=</w:t>
      </w:r>
      <w:r w:rsidR="00BC7B3C">
        <w:rPr>
          <w:rFonts w:cs="Times New Roman" w:hint="eastAsia"/>
          <w:sz w:val="18"/>
          <w:szCs w:val="18"/>
        </w:rPr>
        <w:t>0.94</w:t>
      </w:r>
      <w:r w:rsidR="007F4ED1" w:rsidRPr="007F4ED1">
        <w:rPr>
          <w:rFonts w:cs="Times New Roman"/>
          <w:sz w:val="18"/>
          <w:szCs w:val="18"/>
        </w:rPr>
        <w:t>; HR=</w:t>
      </w:r>
      <w:r w:rsidR="00BC7B3C">
        <w:rPr>
          <w:rFonts w:cs="Times New Roman" w:hint="eastAsia"/>
          <w:sz w:val="18"/>
          <w:szCs w:val="18"/>
        </w:rPr>
        <w:t>0.97</w:t>
      </w:r>
      <w:r w:rsidR="007F4ED1" w:rsidRPr="007F4ED1">
        <w:rPr>
          <w:rFonts w:cs="Times New Roman"/>
          <w:sz w:val="18"/>
          <w:szCs w:val="18"/>
        </w:rPr>
        <w:t>) or DFS (Log-rank P=</w:t>
      </w:r>
      <w:r w:rsidR="00BC7B3C">
        <w:rPr>
          <w:rFonts w:cs="Times New Roman" w:hint="eastAsia"/>
          <w:sz w:val="18"/>
          <w:szCs w:val="18"/>
        </w:rPr>
        <w:t>0.83</w:t>
      </w:r>
      <w:r w:rsidR="007F4ED1" w:rsidRPr="007F4ED1">
        <w:rPr>
          <w:rFonts w:cs="Times New Roman"/>
          <w:sz w:val="18"/>
          <w:szCs w:val="18"/>
        </w:rPr>
        <w:t>; HR=</w:t>
      </w:r>
      <w:r w:rsidR="00BC7B3C">
        <w:rPr>
          <w:rFonts w:cs="Times New Roman" w:hint="eastAsia"/>
          <w:sz w:val="18"/>
          <w:szCs w:val="18"/>
        </w:rPr>
        <w:t>1.10</w:t>
      </w:r>
      <w:r w:rsidR="007F4ED1" w:rsidRPr="007F4ED1">
        <w:rPr>
          <w:rFonts w:cs="Times New Roman"/>
          <w:sz w:val="18"/>
          <w:szCs w:val="18"/>
        </w:rPr>
        <w:t>).</w:t>
      </w:r>
    </w:p>
    <w:sectPr w:rsidR="0023134F" w:rsidRPr="00CA1F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B1BB4" w14:textId="77777777" w:rsidR="00757D15" w:rsidRDefault="00757D15" w:rsidP="00B2519B">
      <w:r>
        <w:separator/>
      </w:r>
    </w:p>
  </w:endnote>
  <w:endnote w:type="continuationSeparator" w:id="0">
    <w:p w14:paraId="77843A91" w14:textId="77777777" w:rsidR="00757D15" w:rsidRDefault="00757D15" w:rsidP="00B2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CAE7E" w14:textId="77777777" w:rsidR="00757D15" w:rsidRDefault="00757D15" w:rsidP="00B2519B">
      <w:r>
        <w:separator/>
      </w:r>
    </w:p>
  </w:footnote>
  <w:footnote w:type="continuationSeparator" w:id="0">
    <w:p w14:paraId="5B2E1146" w14:textId="77777777" w:rsidR="00757D15" w:rsidRDefault="00757D15" w:rsidP="00B251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7A"/>
    <w:rsid w:val="000121BF"/>
    <w:rsid w:val="00012B95"/>
    <w:rsid w:val="000164E7"/>
    <w:rsid w:val="000231BA"/>
    <w:rsid w:val="00023F97"/>
    <w:rsid w:val="0003125F"/>
    <w:rsid w:val="0003247D"/>
    <w:rsid w:val="0004572B"/>
    <w:rsid w:val="000633E3"/>
    <w:rsid w:val="000951A1"/>
    <w:rsid w:val="000A2DF0"/>
    <w:rsid w:val="000C580E"/>
    <w:rsid w:val="000C7773"/>
    <w:rsid w:val="000D1085"/>
    <w:rsid w:val="000F14D0"/>
    <w:rsid w:val="00116351"/>
    <w:rsid w:val="00133645"/>
    <w:rsid w:val="00153586"/>
    <w:rsid w:val="00161A02"/>
    <w:rsid w:val="00165589"/>
    <w:rsid w:val="001775AE"/>
    <w:rsid w:val="001A03F9"/>
    <w:rsid w:val="001A2CFF"/>
    <w:rsid w:val="001B7EF6"/>
    <w:rsid w:val="001C0DE1"/>
    <w:rsid w:val="001C62E8"/>
    <w:rsid w:val="001D3897"/>
    <w:rsid w:val="001E61EC"/>
    <w:rsid w:val="0020330B"/>
    <w:rsid w:val="00215453"/>
    <w:rsid w:val="0022211E"/>
    <w:rsid w:val="002238B1"/>
    <w:rsid w:val="002258A6"/>
    <w:rsid w:val="0023134F"/>
    <w:rsid w:val="00234114"/>
    <w:rsid w:val="002343FC"/>
    <w:rsid w:val="00247F3A"/>
    <w:rsid w:val="002A1E98"/>
    <w:rsid w:val="002B0437"/>
    <w:rsid w:val="002B368B"/>
    <w:rsid w:val="002C538F"/>
    <w:rsid w:val="003069DF"/>
    <w:rsid w:val="00313571"/>
    <w:rsid w:val="0031496B"/>
    <w:rsid w:val="00323DDD"/>
    <w:rsid w:val="00327EC7"/>
    <w:rsid w:val="003336D2"/>
    <w:rsid w:val="00342063"/>
    <w:rsid w:val="00355113"/>
    <w:rsid w:val="00357E89"/>
    <w:rsid w:val="00363C11"/>
    <w:rsid w:val="00363EA0"/>
    <w:rsid w:val="0039280C"/>
    <w:rsid w:val="003A2D4A"/>
    <w:rsid w:val="003B2FE3"/>
    <w:rsid w:val="003B327A"/>
    <w:rsid w:val="003B5660"/>
    <w:rsid w:val="003B6CD8"/>
    <w:rsid w:val="003D4B9B"/>
    <w:rsid w:val="003D5752"/>
    <w:rsid w:val="003E5E4D"/>
    <w:rsid w:val="003F2FFD"/>
    <w:rsid w:val="00400461"/>
    <w:rsid w:val="00401762"/>
    <w:rsid w:val="00403AFE"/>
    <w:rsid w:val="004059A2"/>
    <w:rsid w:val="00414184"/>
    <w:rsid w:val="00414C92"/>
    <w:rsid w:val="00443B9B"/>
    <w:rsid w:val="00457C16"/>
    <w:rsid w:val="004654CB"/>
    <w:rsid w:val="004660D6"/>
    <w:rsid w:val="004C439A"/>
    <w:rsid w:val="004C6F2A"/>
    <w:rsid w:val="004D7B1C"/>
    <w:rsid w:val="00510988"/>
    <w:rsid w:val="00515074"/>
    <w:rsid w:val="005172CF"/>
    <w:rsid w:val="00530709"/>
    <w:rsid w:val="00530E88"/>
    <w:rsid w:val="00537B47"/>
    <w:rsid w:val="00540D3A"/>
    <w:rsid w:val="00556D65"/>
    <w:rsid w:val="00587CD3"/>
    <w:rsid w:val="005A6493"/>
    <w:rsid w:val="005C0040"/>
    <w:rsid w:val="005C1576"/>
    <w:rsid w:val="005C200A"/>
    <w:rsid w:val="005C5B23"/>
    <w:rsid w:val="005D0D79"/>
    <w:rsid w:val="005D3B1D"/>
    <w:rsid w:val="0061329F"/>
    <w:rsid w:val="00613E03"/>
    <w:rsid w:val="0061691F"/>
    <w:rsid w:val="00620116"/>
    <w:rsid w:val="006235FF"/>
    <w:rsid w:val="006239A7"/>
    <w:rsid w:val="006247A2"/>
    <w:rsid w:val="00633A47"/>
    <w:rsid w:val="0063450B"/>
    <w:rsid w:val="00644FEA"/>
    <w:rsid w:val="00654CBC"/>
    <w:rsid w:val="006675B0"/>
    <w:rsid w:val="00670799"/>
    <w:rsid w:val="00672F3B"/>
    <w:rsid w:val="006800A2"/>
    <w:rsid w:val="00683DAF"/>
    <w:rsid w:val="0069682F"/>
    <w:rsid w:val="006B1858"/>
    <w:rsid w:val="006B36A8"/>
    <w:rsid w:val="006B6B09"/>
    <w:rsid w:val="006C2450"/>
    <w:rsid w:val="006C447F"/>
    <w:rsid w:val="006D6133"/>
    <w:rsid w:val="006D7AE6"/>
    <w:rsid w:val="006E7E42"/>
    <w:rsid w:val="006F3E5D"/>
    <w:rsid w:val="00701B03"/>
    <w:rsid w:val="00701B35"/>
    <w:rsid w:val="00702511"/>
    <w:rsid w:val="00712C01"/>
    <w:rsid w:val="0071539E"/>
    <w:rsid w:val="0072027C"/>
    <w:rsid w:val="007211D7"/>
    <w:rsid w:val="00727763"/>
    <w:rsid w:val="007408B0"/>
    <w:rsid w:val="00742EE6"/>
    <w:rsid w:val="00755E0A"/>
    <w:rsid w:val="00757D15"/>
    <w:rsid w:val="00760BC4"/>
    <w:rsid w:val="00761318"/>
    <w:rsid w:val="007673C2"/>
    <w:rsid w:val="00796293"/>
    <w:rsid w:val="007A3223"/>
    <w:rsid w:val="007B0C23"/>
    <w:rsid w:val="007B5184"/>
    <w:rsid w:val="007C5AE2"/>
    <w:rsid w:val="007E2969"/>
    <w:rsid w:val="007F364D"/>
    <w:rsid w:val="007F3A29"/>
    <w:rsid w:val="007F4ED1"/>
    <w:rsid w:val="007F50A2"/>
    <w:rsid w:val="008102EF"/>
    <w:rsid w:val="00822BB6"/>
    <w:rsid w:val="008263BF"/>
    <w:rsid w:val="00830D2B"/>
    <w:rsid w:val="008311F9"/>
    <w:rsid w:val="00831D07"/>
    <w:rsid w:val="00836530"/>
    <w:rsid w:val="00841131"/>
    <w:rsid w:val="00843BB4"/>
    <w:rsid w:val="00843BF0"/>
    <w:rsid w:val="0087310B"/>
    <w:rsid w:val="00877D67"/>
    <w:rsid w:val="00880D5B"/>
    <w:rsid w:val="00881847"/>
    <w:rsid w:val="00883BDE"/>
    <w:rsid w:val="00886663"/>
    <w:rsid w:val="008B0F6A"/>
    <w:rsid w:val="008C6C8E"/>
    <w:rsid w:val="008D35CA"/>
    <w:rsid w:val="008D6E39"/>
    <w:rsid w:val="008F48E8"/>
    <w:rsid w:val="0090463F"/>
    <w:rsid w:val="0091049C"/>
    <w:rsid w:val="00930DC0"/>
    <w:rsid w:val="009573D0"/>
    <w:rsid w:val="0096126A"/>
    <w:rsid w:val="00961DF1"/>
    <w:rsid w:val="009640BA"/>
    <w:rsid w:val="0096463D"/>
    <w:rsid w:val="009715E2"/>
    <w:rsid w:val="009830C0"/>
    <w:rsid w:val="009A43E3"/>
    <w:rsid w:val="009B5810"/>
    <w:rsid w:val="009B74B8"/>
    <w:rsid w:val="009C75E7"/>
    <w:rsid w:val="009E3213"/>
    <w:rsid w:val="009E4EB3"/>
    <w:rsid w:val="00A00DB4"/>
    <w:rsid w:val="00A04BE6"/>
    <w:rsid w:val="00A0673E"/>
    <w:rsid w:val="00A103E4"/>
    <w:rsid w:val="00A176E8"/>
    <w:rsid w:val="00A22A80"/>
    <w:rsid w:val="00A25226"/>
    <w:rsid w:val="00A60A6D"/>
    <w:rsid w:val="00A66CC4"/>
    <w:rsid w:val="00A73EED"/>
    <w:rsid w:val="00A84F72"/>
    <w:rsid w:val="00A910C5"/>
    <w:rsid w:val="00AA0D1A"/>
    <w:rsid w:val="00AA64D9"/>
    <w:rsid w:val="00AB10E1"/>
    <w:rsid w:val="00AB225A"/>
    <w:rsid w:val="00AE5A0B"/>
    <w:rsid w:val="00AE78DD"/>
    <w:rsid w:val="00AE7B67"/>
    <w:rsid w:val="00AF011E"/>
    <w:rsid w:val="00B0149C"/>
    <w:rsid w:val="00B078DA"/>
    <w:rsid w:val="00B143F6"/>
    <w:rsid w:val="00B1498B"/>
    <w:rsid w:val="00B154B9"/>
    <w:rsid w:val="00B22FA1"/>
    <w:rsid w:val="00B24AE8"/>
    <w:rsid w:val="00B2519B"/>
    <w:rsid w:val="00B2648A"/>
    <w:rsid w:val="00B35E3B"/>
    <w:rsid w:val="00B51366"/>
    <w:rsid w:val="00B558C1"/>
    <w:rsid w:val="00B56EF9"/>
    <w:rsid w:val="00B75013"/>
    <w:rsid w:val="00B90D63"/>
    <w:rsid w:val="00B93F10"/>
    <w:rsid w:val="00B968CE"/>
    <w:rsid w:val="00BA4108"/>
    <w:rsid w:val="00BC377E"/>
    <w:rsid w:val="00BC7B3C"/>
    <w:rsid w:val="00BD6431"/>
    <w:rsid w:val="00BD6DA8"/>
    <w:rsid w:val="00BE05D8"/>
    <w:rsid w:val="00BE1565"/>
    <w:rsid w:val="00BE4C72"/>
    <w:rsid w:val="00BE7933"/>
    <w:rsid w:val="00BF45B6"/>
    <w:rsid w:val="00BF6936"/>
    <w:rsid w:val="00C01456"/>
    <w:rsid w:val="00C20C87"/>
    <w:rsid w:val="00C2509E"/>
    <w:rsid w:val="00C252E8"/>
    <w:rsid w:val="00C34917"/>
    <w:rsid w:val="00C7702B"/>
    <w:rsid w:val="00C77679"/>
    <w:rsid w:val="00C84031"/>
    <w:rsid w:val="00C8430F"/>
    <w:rsid w:val="00C85A53"/>
    <w:rsid w:val="00CA1F9A"/>
    <w:rsid w:val="00CC1DDE"/>
    <w:rsid w:val="00CD43DB"/>
    <w:rsid w:val="00CD748B"/>
    <w:rsid w:val="00CE3674"/>
    <w:rsid w:val="00CE4A52"/>
    <w:rsid w:val="00D14691"/>
    <w:rsid w:val="00D159B6"/>
    <w:rsid w:val="00D24A4B"/>
    <w:rsid w:val="00D347F6"/>
    <w:rsid w:val="00D4681C"/>
    <w:rsid w:val="00D62DA4"/>
    <w:rsid w:val="00D828DA"/>
    <w:rsid w:val="00D83123"/>
    <w:rsid w:val="00D858F4"/>
    <w:rsid w:val="00D94C84"/>
    <w:rsid w:val="00DA59A7"/>
    <w:rsid w:val="00DB7B8D"/>
    <w:rsid w:val="00DC39D1"/>
    <w:rsid w:val="00DC647E"/>
    <w:rsid w:val="00DD11E5"/>
    <w:rsid w:val="00DE01A3"/>
    <w:rsid w:val="00E01161"/>
    <w:rsid w:val="00E069AD"/>
    <w:rsid w:val="00E159E0"/>
    <w:rsid w:val="00E22A06"/>
    <w:rsid w:val="00E26230"/>
    <w:rsid w:val="00E43135"/>
    <w:rsid w:val="00E60A9D"/>
    <w:rsid w:val="00E730AD"/>
    <w:rsid w:val="00E779B0"/>
    <w:rsid w:val="00E93851"/>
    <w:rsid w:val="00E9513F"/>
    <w:rsid w:val="00EA048E"/>
    <w:rsid w:val="00EC27C0"/>
    <w:rsid w:val="00EC2F3D"/>
    <w:rsid w:val="00EC405F"/>
    <w:rsid w:val="00EE37D2"/>
    <w:rsid w:val="00EF1FE7"/>
    <w:rsid w:val="00F022E5"/>
    <w:rsid w:val="00F16A5F"/>
    <w:rsid w:val="00F22F9C"/>
    <w:rsid w:val="00F26D47"/>
    <w:rsid w:val="00F27345"/>
    <w:rsid w:val="00F34280"/>
    <w:rsid w:val="00F54B98"/>
    <w:rsid w:val="00F71C49"/>
    <w:rsid w:val="00F75F88"/>
    <w:rsid w:val="00F81033"/>
    <w:rsid w:val="00F82F49"/>
    <w:rsid w:val="00F85A70"/>
    <w:rsid w:val="00F946BF"/>
    <w:rsid w:val="00F950CD"/>
    <w:rsid w:val="00FA55A3"/>
    <w:rsid w:val="00FD6838"/>
    <w:rsid w:val="00FE7AE9"/>
    <w:rsid w:val="00FF6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E77CD"/>
  <w15:chartTrackingRefBased/>
  <w15:docId w15:val="{48D081F3-34EF-4969-A54F-52814133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19B"/>
    <w:pPr>
      <w:widowControl w:val="0"/>
      <w:jc w:val="both"/>
    </w:pPr>
    <w:rPr>
      <w:rFonts w:ascii="Times New Roman" w:eastAsia="宋体" w:hAnsi="Times New Roman"/>
      <w:color w:val="000000" w:themeColor="text1"/>
      <w:sz w:val="24"/>
    </w:rPr>
  </w:style>
  <w:style w:type="paragraph" w:styleId="1">
    <w:name w:val="heading 1"/>
    <w:basedOn w:val="a"/>
    <w:next w:val="a"/>
    <w:link w:val="10"/>
    <w:uiPriority w:val="9"/>
    <w:qFormat/>
    <w:rsid w:val="003B327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B327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B327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B327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3B327A"/>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3B327A"/>
    <w:pPr>
      <w:keepNext/>
      <w:keepLines/>
      <w:spacing w:before="40"/>
      <w:outlineLvl w:val="5"/>
    </w:pPr>
    <w:rPr>
      <w:rFonts w:asciiTheme="minorHAnsi" w:eastAsiaTheme="minorEastAsia" w:hAnsiTheme="minorHAnsi" w:cstheme="majorBidi"/>
      <w:b/>
      <w:bCs/>
      <w:color w:val="0F4761" w:themeColor="accent1" w:themeShade="BF"/>
      <w:sz w:val="21"/>
    </w:rPr>
  </w:style>
  <w:style w:type="paragraph" w:styleId="7">
    <w:name w:val="heading 7"/>
    <w:basedOn w:val="a"/>
    <w:next w:val="a"/>
    <w:link w:val="70"/>
    <w:uiPriority w:val="9"/>
    <w:semiHidden/>
    <w:unhideWhenUsed/>
    <w:qFormat/>
    <w:rsid w:val="003B327A"/>
    <w:pPr>
      <w:keepNext/>
      <w:keepLines/>
      <w:spacing w:before="40"/>
      <w:outlineLvl w:val="6"/>
    </w:pPr>
    <w:rPr>
      <w:rFonts w:asciiTheme="minorHAnsi" w:eastAsiaTheme="minorEastAsia" w:hAnsiTheme="minorHAnsi" w:cstheme="majorBidi"/>
      <w:b/>
      <w:bCs/>
      <w:color w:val="595959" w:themeColor="text1" w:themeTint="A6"/>
      <w:sz w:val="21"/>
    </w:rPr>
  </w:style>
  <w:style w:type="paragraph" w:styleId="8">
    <w:name w:val="heading 8"/>
    <w:basedOn w:val="a"/>
    <w:next w:val="a"/>
    <w:link w:val="80"/>
    <w:uiPriority w:val="9"/>
    <w:semiHidden/>
    <w:unhideWhenUsed/>
    <w:qFormat/>
    <w:rsid w:val="003B327A"/>
    <w:pPr>
      <w:keepNext/>
      <w:keepLines/>
      <w:outlineLvl w:val="7"/>
    </w:pPr>
    <w:rPr>
      <w:rFonts w:asciiTheme="minorHAnsi" w:eastAsiaTheme="minorEastAsia" w:hAnsiTheme="minorHAnsi" w:cstheme="majorBidi"/>
      <w:color w:val="595959" w:themeColor="text1" w:themeTint="A6"/>
      <w:sz w:val="21"/>
    </w:rPr>
  </w:style>
  <w:style w:type="paragraph" w:styleId="9">
    <w:name w:val="heading 9"/>
    <w:basedOn w:val="a"/>
    <w:next w:val="a"/>
    <w:link w:val="90"/>
    <w:uiPriority w:val="9"/>
    <w:semiHidden/>
    <w:unhideWhenUsed/>
    <w:qFormat/>
    <w:rsid w:val="003B327A"/>
    <w:pPr>
      <w:keepNext/>
      <w:keepLines/>
      <w:outlineLvl w:val="8"/>
    </w:pPr>
    <w:rPr>
      <w:rFonts w:asciiTheme="minorHAnsi" w:eastAsiaTheme="majorEastAsia" w:hAnsiTheme="minorHAnsi" w:cstheme="majorBidi"/>
      <w:color w:val="595959" w:themeColor="text1" w:themeTint="A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B327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B327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B327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B327A"/>
    <w:rPr>
      <w:rFonts w:cstheme="majorBidi"/>
      <w:color w:val="0F4761" w:themeColor="accent1" w:themeShade="BF"/>
      <w:sz w:val="28"/>
      <w:szCs w:val="28"/>
    </w:rPr>
  </w:style>
  <w:style w:type="character" w:customStyle="1" w:styleId="50">
    <w:name w:val="标题 5 字符"/>
    <w:basedOn w:val="a0"/>
    <w:link w:val="5"/>
    <w:uiPriority w:val="9"/>
    <w:semiHidden/>
    <w:rsid w:val="003B327A"/>
    <w:rPr>
      <w:rFonts w:cstheme="majorBidi"/>
      <w:color w:val="0F4761" w:themeColor="accent1" w:themeShade="BF"/>
      <w:sz w:val="24"/>
      <w:szCs w:val="24"/>
    </w:rPr>
  </w:style>
  <w:style w:type="character" w:customStyle="1" w:styleId="60">
    <w:name w:val="标题 6 字符"/>
    <w:basedOn w:val="a0"/>
    <w:link w:val="6"/>
    <w:uiPriority w:val="9"/>
    <w:semiHidden/>
    <w:rsid w:val="003B327A"/>
    <w:rPr>
      <w:rFonts w:cstheme="majorBidi"/>
      <w:b/>
      <w:bCs/>
      <w:color w:val="0F4761" w:themeColor="accent1" w:themeShade="BF"/>
    </w:rPr>
  </w:style>
  <w:style w:type="character" w:customStyle="1" w:styleId="70">
    <w:name w:val="标题 7 字符"/>
    <w:basedOn w:val="a0"/>
    <w:link w:val="7"/>
    <w:uiPriority w:val="9"/>
    <w:semiHidden/>
    <w:rsid w:val="003B327A"/>
    <w:rPr>
      <w:rFonts w:cstheme="majorBidi"/>
      <w:b/>
      <w:bCs/>
      <w:color w:val="595959" w:themeColor="text1" w:themeTint="A6"/>
    </w:rPr>
  </w:style>
  <w:style w:type="character" w:customStyle="1" w:styleId="80">
    <w:name w:val="标题 8 字符"/>
    <w:basedOn w:val="a0"/>
    <w:link w:val="8"/>
    <w:uiPriority w:val="9"/>
    <w:semiHidden/>
    <w:rsid w:val="003B327A"/>
    <w:rPr>
      <w:rFonts w:cstheme="majorBidi"/>
      <w:color w:val="595959" w:themeColor="text1" w:themeTint="A6"/>
    </w:rPr>
  </w:style>
  <w:style w:type="character" w:customStyle="1" w:styleId="90">
    <w:name w:val="标题 9 字符"/>
    <w:basedOn w:val="a0"/>
    <w:link w:val="9"/>
    <w:uiPriority w:val="9"/>
    <w:semiHidden/>
    <w:rsid w:val="003B327A"/>
    <w:rPr>
      <w:rFonts w:eastAsiaTheme="majorEastAsia" w:cstheme="majorBidi"/>
      <w:color w:val="595959" w:themeColor="text1" w:themeTint="A6"/>
    </w:rPr>
  </w:style>
  <w:style w:type="paragraph" w:styleId="a3">
    <w:name w:val="Title"/>
    <w:basedOn w:val="a"/>
    <w:next w:val="a"/>
    <w:link w:val="a4"/>
    <w:uiPriority w:val="10"/>
    <w:qFormat/>
    <w:rsid w:val="003B327A"/>
    <w:pPr>
      <w:spacing w:after="80"/>
      <w:contextualSpacing/>
      <w:jc w:val="center"/>
    </w:pPr>
    <w:rPr>
      <w:rFonts w:asciiTheme="majorHAnsi" w:eastAsiaTheme="majorEastAsia" w:hAnsiTheme="majorHAnsi" w:cstheme="majorBidi"/>
      <w:color w:val="auto"/>
      <w:spacing w:val="-10"/>
      <w:kern w:val="28"/>
      <w:sz w:val="56"/>
      <w:szCs w:val="56"/>
    </w:rPr>
  </w:style>
  <w:style w:type="character" w:customStyle="1" w:styleId="a4">
    <w:name w:val="标题 字符"/>
    <w:basedOn w:val="a0"/>
    <w:link w:val="a3"/>
    <w:uiPriority w:val="10"/>
    <w:rsid w:val="003B32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32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B32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327A"/>
    <w:pPr>
      <w:spacing w:before="160" w:after="160"/>
      <w:jc w:val="center"/>
    </w:pPr>
    <w:rPr>
      <w:rFonts w:asciiTheme="minorHAnsi" w:eastAsiaTheme="minorEastAsia" w:hAnsiTheme="minorHAnsi"/>
      <w:i/>
      <w:iCs/>
      <w:color w:val="404040" w:themeColor="text1" w:themeTint="BF"/>
      <w:sz w:val="21"/>
    </w:rPr>
  </w:style>
  <w:style w:type="character" w:customStyle="1" w:styleId="a8">
    <w:name w:val="引用 字符"/>
    <w:basedOn w:val="a0"/>
    <w:link w:val="a7"/>
    <w:uiPriority w:val="29"/>
    <w:rsid w:val="003B327A"/>
    <w:rPr>
      <w:i/>
      <w:iCs/>
      <w:color w:val="404040" w:themeColor="text1" w:themeTint="BF"/>
    </w:rPr>
  </w:style>
  <w:style w:type="paragraph" w:styleId="a9">
    <w:name w:val="List Paragraph"/>
    <w:basedOn w:val="a"/>
    <w:uiPriority w:val="34"/>
    <w:qFormat/>
    <w:rsid w:val="003B327A"/>
    <w:pPr>
      <w:ind w:left="720"/>
      <w:contextualSpacing/>
    </w:pPr>
    <w:rPr>
      <w:rFonts w:asciiTheme="minorHAnsi" w:eastAsiaTheme="minorEastAsia" w:hAnsiTheme="minorHAnsi"/>
      <w:color w:val="auto"/>
      <w:sz w:val="21"/>
    </w:rPr>
  </w:style>
  <w:style w:type="character" w:styleId="aa">
    <w:name w:val="Intense Emphasis"/>
    <w:basedOn w:val="a0"/>
    <w:uiPriority w:val="21"/>
    <w:qFormat/>
    <w:rsid w:val="003B327A"/>
    <w:rPr>
      <w:i/>
      <w:iCs/>
      <w:color w:val="0F4761" w:themeColor="accent1" w:themeShade="BF"/>
    </w:rPr>
  </w:style>
  <w:style w:type="paragraph" w:styleId="ab">
    <w:name w:val="Intense Quote"/>
    <w:basedOn w:val="a"/>
    <w:next w:val="a"/>
    <w:link w:val="ac"/>
    <w:uiPriority w:val="30"/>
    <w:qFormat/>
    <w:rsid w:val="003B327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sz w:val="21"/>
    </w:rPr>
  </w:style>
  <w:style w:type="character" w:customStyle="1" w:styleId="ac">
    <w:name w:val="明显引用 字符"/>
    <w:basedOn w:val="a0"/>
    <w:link w:val="ab"/>
    <w:uiPriority w:val="30"/>
    <w:rsid w:val="003B327A"/>
    <w:rPr>
      <w:i/>
      <w:iCs/>
      <w:color w:val="0F4761" w:themeColor="accent1" w:themeShade="BF"/>
    </w:rPr>
  </w:style>
  <w:style w:type="character" w:styleId="ad">
    <w:name w:val="Intense Reference"/>
    <w:basedOn w:val="a0"/>
    <w:uiPriority w:val="32"/>
    <w:qFormat/>
    <w:rsid w:val="003B327A"/>
    <w:rPr>
      <w:b/>
      <w:bCs/>
      <w:smallCaps/>
      <w:color w:val="0F4761" w:themeColor="accent1" w:themeShade="BF"/>
      <w:spacing w:val="5"/>
    </w:rPr>
  </w:style>
  <w:style w:type="paragraph" w:styleId="ae">
    <w:name w:val="header"/>
    <w:basedOn w:val="a"/>
    <w:link w:val="af"/>
    <w:uiPriority w:val="99"/>
    <w:unhideWhenUsed/>
    <w:rsid w:val="00B2519B"/>
    <w:pPr>
      <w:tabs>
        <w:tab w:val="center" w:pos="4153"/>
        <w:tab w:val="right" w:pos="8306"/>
      </w:tabs>
      <w:snapToGrid w:val="0"/>
      <w:jc w:val="center"/>
    </w:pPr>
    <w:rPr>
      <w:rFonts w:asciiTheme="minorHAnsi" w:eastAsiaTheme="minorEastAsia" w:hAnsiTheme="minorHAnsi"/>
      <w:color w:val="auto"/>
      <w:sz w:val="18"/>
      <w:szCs w:val="18"/>
    </w:rPr>
  </w:style>
  <w:style w:type="character" w:customStyle="1" w:styleId="af">
    <w:name w:val="页眉 字符"/>
    <w:basedOn w:val="a0"/>
    <w:link w:val="ae"/>
    <w:uiPriority w:val="99"/>
    <w:rsid w:val="00B2519B"/>
    <w:rPr>
      <w:sz w:val="18"/>
      <w:szCs w:val="18"/>
    </w:rPr>
  </w:style>
  <w:style w:type="paragraph" w:styleId="af0">
    <w:name w:val="footer"/>
    <w:basedOn w:val="a"/>
    <w:link w:val="af1"/>
    <w:uiPriority w:val="99"/>
    <w:unhideWhenUsed/>
    <w:rsid w:val="00B2519B"/>
    <w:pPr>
      <w:tabs>
        <w:tab w:val="center" w:pos="4153"/>
        <w:tab w:val="right" w:pos="8306"/>
      </w:tabs>
      <w:snapToGrid w:val="0"/>
      <w:jc w:val="left"/>
    </w:pPr>
    <w:rPr>
      <w:rFonts w:asciiTheme="minorHAnsi" w:eastAsiaTheme="minorEastAsia" w:hAnsiTheme="minorHAnsi"/>
      <w:color w:val="auto"/>
      <w:sz w:val="18"/>
      <w:szCs w:val="18"/>
    </w:rPr>
  </w:style>
  <w:style w:type="character" w:customStyle="1" w:styleId="af1">
    <w:name w:val="页脚 字符"/>
    <w:basedOn w:val="a0"/>
    <w:link w:val="af0"/>
    <w:uiPriority w:val="99"/>
    <w:rsid w:val="00B2519B"/>
    <w:rPr>
      <w:sz w:val="18"/>
      <w:szCs w:val="18"/>
    </w:rPr>
  </w:style>
  <w:style w:type="character" w:customStyle="1" w:styleId="font51">
    <w:name w:val="font51"/>
    <w:basedOn w:val="a0"/>
    <w:rsid w:val="00A103E4"/>
    <w:rPr>
      <w:rFonts w:ascii="宋体" w:eastAsia="宋体" w:hAnsi="宋体" w:hint="eastAsia"/>
      <w:b/>
      <w:bCs/>
      <w:i w:val="0"/>
      <w:iCs w:val="0"/>
      <w:strike w:val="0"/>
      <w:dstrike w:val="0"/>
      <w:color w:val="000000"/>
      <w:sz w:val="18"/>
      <w:szCs w:val="18"/>
      <w:u w:val="none"/>
      <w:effect w:val="none"/>
    </w:rPr>
  </w:style>
  <w:style w:type="character" w:customStyle="1" w:styleId="font11">
    <w:name w:val="font11"/>
    <w:basedOn w:val="a0"/>
    <w:rsid w:val="00A103E4"/>
    <w:rPr>
      <w:rFonts w:ascii="Times New Roman" w:hAnsi="Times New Roman" w:cs="Times New Roman" w:hint="default"/>
      <w:b/>
      <w:bCs/>
      <w:i w:val="0"/>
      <w:iCs w:val="0"/>
      <w:strike w:val="0"/>
      <w:dstrike w:val="0"/>
      <w:color w:val="000000"/>
      <w:sz w:val="18"/>
      <w:szCs w:val="18"/>
      <w:u w:val="none"/>
      <w:effect w:val="none"/>
    </w:rPr>
  </w:style>
  <w:style w:type="character" w:customStyle="1" w:styleId="font41">
    <w:name w:val="font41"/>
    <w:basedOn w:val="a0"/>
    <w:rsid w:val="00A103E4"/>
    <w:rPr>
      <w:rFonts w:ascii="宋体" w:eastAsia="宋体" w:hAnsi="宋体" w:hint="eastAsia"/>
      <w:b w:val="0"/>
      <w:bCs w:val="0"/>
      <w:i w:val="0"/>
      <w:iCs w:val="0"/>
      <w:strike w:val="0"/>
      <w:dstrike w:val="0"/>
      <w:color w:val="000000"/>
      <w:sz w:val="18"/>
      <w:szCs w:val="18"/>
      <w:u w:val="none"/>
      <w:effect w:val="none"/>
    </w:rPr>
  </w:style>
  <w:style w:type="character" w:customStyle="1" w:styleId="font21">
    <w:name w:val="font21"/>
    <w:basedOn w:val="a0"/>
    <w:rsid w:val="00A103E4"/>
    <w:rPr>
      <w:rFonts w:ascii="Times New Roman" w:hAnsi="Times New Roman" w:cs="Times New Roman" w:hint="default"/>
      <w:b w:val="0"/>
      <w:bCs w:val="0"/>
      <w:i w:val="0"/>
      <w:iCs w:val="0"/>
      <w:strike w:val="0"/>
      <w:dstrike w:val="0"/>
      <w:color w:val="000000"/>
      <w:sz w:val="18"/>
      <w:szCs w:val="18"/>
      <w:u w:val="none"/>
      <w:effect w:val="none"/>
    </w:rPr>
  </w:style>
  <w:style w:type="character" w:customStyle="1" w:styleId="font61">
    <w:name w:val="font61"/>
    <w:basedOn w:val="a0"/>
    <w:rsid w:val="00355113"/>
    <w:rPr>
      <w:rFonts w:ascii="宋体" w:eastAsia="宋体" w:hAnsi="宋体" w:hint="eastAsia"/>
      <w:b/>
      <w:bCs/>
      <w:i w:val="0"/>
      <w:iCs w:val="0"/>
      <w:strike w:val="0"/>
      <w:dstrike w:val="0"/>
      <w:color w:val="000000"/>
      <w:sz w:val="18"/>
      <w:szCs w:val="18"/>
      <w:u w:val="none"/>
      <w:effect w:val="none"/>
    </w:rPr>
  </w:style>
  <w:style w:type="character" w:customStyle="1" w:styleId="font31">
    <w:name w:val="font31"/>
    <w:basedOn w:val="a0"/>
    <w:rsid w:val="00355113"/>
    <w:rPr>
      <w:rFonts w:ascii="Times New Roman" w:hAnsi="Times New Roman" w:cs="Times New Roman" w:hint="default"/>
      <w:b w:val="0"/>
      <w:bCs w:val="0"/>
      <w:i w:val="0"/>
      <w:iCs w:val="0"/>
      <w:strike w:val="0"/>
      <w:dstrike w:val="0"/>
      <w:color w:val="000000"/>
      <w:sz w:val="18"/>
      <w:szCs w:val="18"/>
      <w:u w:val="none"/>
      <w:effect w:val="none"/>
    </w:rPr>
  </w:style>
  <w:style w:type="character" w:customStyle="1" w:styleId="font71">
    <w:name w:val="font71"/>
    <w:basedOn w:val="a0"/>
    <w:rsid w:val="00355113"/>
    <w:rPr>
      <w:rFonts w:ascii="Times New Roman" w:hAnsi="Times New Roman" w:cs="Times New Roman" w:hint="default"/>
      <w:b/>
      <w:bCs/>
      <w:i w:val="0"/>
      <w:iCs w:val="0"/>
      <w:strike w:val="0"/>
      <w:dstrike w:val="0"/>
      <w:color w:val="000000"/>
      <w:sz w:val="18"/>
      <w:szCs w:val="18"/>
      <w:u w:val="none"/>
      <w:effect w:val="none"/>
      <w:vertAlign w:val="superscript"/>
    </w:rPr>
  </w:style>
  <w:style w:type="table" w:styleId="af2">
    <w:name w:val="Table Grid"/>
    <w:basedOn w:val="a1"/>
    <w:uiPriority w:val="39"/>
    <w:rsid w:val="00721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6A7B6-311C-4CAA-9BF4-52AB6F2F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2915</TotalTime>
  <Pages>8</Pages>
  <Words>1040</Words>
  <Characters>6638</Characters>
  <Application>Microsoft Office Word</Application>
  <DocSecurity>0</DocSecurity>
  <Lines>414</Lines>
  <Paragraphs>333</Paragraphs>
  <ScaleCrop>false</ScaleCrop>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Danny</dc:creator>
  <cp:keywords/>
  <dc:description/>
  <cp:lastModifiedBy>D Danny</cp:lastModifiedBy>
  <cp:revision>70</cp:revision>
  <cp:lastPrinted>2026-07-09T07:46:00Z</cp:lastPrinted>
  <dcterms:created xsi:type="dcterms:W3CDTF">2026-05-11T06:54:00Z</dcterms:created>
  <dcterms:modified xsi:type="dcterms:W3CDTF">2026-10-02T11:40:00Z</dcterms:modified>
</cp:coreProperties>
</file>