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86" w:rsidRDefault="003C4B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4394"/>
        <w:gridCol w:w="7371"/>
        <w:gridCol w:w="1212"/>
      </w:tblGrid>
      <w:tr w:rsidR="00E8317C" w:rsidRPr="00CD0015" w:rsidTr="005E4A76">
        <w:trPr>
          <w:cantSplit/>
          <w:tblHeader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Objectives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Methods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b/>
                <w:sz w:val="16"/>
                <w:szCs w:val="18"/>
                <w:lang w:val="en-GB"/>
              </w:rPr>
            </w:pPr>
            <w:r w:rsidRPr="004C6A81">
              <w:rPr>
                <w:b/>
                <w:sz w:val="16"/>
                <w:szCs w:val="18"/>
                <w:lang w:val="en-GB"/>
              </w:rPr>
              <w:t>Time point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Context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Description of context factors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u w:val="single"/>
                <w:lang w:val="en-GB"/>
              </w:rPr>
            </w:pPr>
            <w:r w:rsidRPr="004C6A81">
              <w:rPr>
                <w:b/>
                <w:sz w:val="18"/>
                <w:szCs w:val="18"/>
                <w:u w:val="single"/>
                <w:lang w:val="en-GB"/>
              </w:rPr>
              <w:t>Breast care centre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Certification body (</w:t>
            </w:r>
            <w:proofErr w:type="spellStart"/>
            <w:r w:rsidRPr="004C6A81">
              <w:rPr>
                <w:sz w:val="18"/>
                <w:szCs w:val="18"/>
                <w:lang w:val="en-GB"/>
              </w:rPr>
              <w:t>Oncomap</w:t>
            </w:r>
            <w:proofErr w:type="spellEnd"/>
            <w:r w:rsidRPr="004C6A81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C6A81">
              <w:rPr>
                <w:sz w:val="18"/>
                <w:szCs w:val="18"/>
                <w:lang w:val="en-GB"/>
              </w:rPr>
              <w:t>Eusoma</w:t>
            </w:r>
            <w:proofErr w:type="spellEnd"/>
            <w:r w:rsidRPr="004C6A81">
              <w:rPr>
                <w:sz w:val="18"/>
                <w:szCs w:val="18"/>
                <w:lang w:val="en-GB"/>
              </w:rPr>
              <w:t>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Frequency of tumo</w:t>
            </w:r>
            <w:r>
              <w:rPr>
                <w:sz w:val="18"/>
                <w:szCs w:val="18"/>
                <w:lang w:val="en-GB"/>
              </w:rPr>
              <w:t>u</w:t>
            </w:r>
            <w:r w:rsidRPr="004C6A81">
              <w:rPr>
                <w:sz w:val="18"/>
                <w:szCs w:val="18"/>
                <w:lang w:val="en-GB"/>
              </w:rPr>
              <w:t>r boards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Number of specialized nurses (breast care nurses and oncology nurses)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Number of the treating physicians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Primary cases of DCIS in 2014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Primary cases of DCIS treated with breast conserving surgery in 2014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Primary cases of DCIS treated with </w:t>
            </w:r>
            <w:r>
              <w:rPr>
                <w:sz w:val="18"/>
                <w:szCs w:val="18"/>
                <w:lang w:val="en-GB"/>
              </w:rPr>
              <w:t>m</w:t>
            </w:r>
            <w:r w:rsidRPr="004C6A81">
              <w:rPr>
                <w:sz w:val="18"/>
                <w:szCs w:val="18"/>
                <w:lang w:val="en-GB"/>
              </w:rPr>
              <w:t>astectomy in 2014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Recommended radiotherapy after breast conserving surgery in 2014 (Target according to guideline: </w:t>
            </w:r>
            <w:r w:rsidRPr="004C6A81">
              <w:rPr>
                <w:rFonts w:ascii="Times New Roman" w:hAnsi="Times New Roman"/>
                <w:sz w:val="18"/>
                <w:szCs w:val="18"/>
                <w:lang w:val="en-GB"/>
              </w:rPr>
              <w:t>≥</w:t>
            </w:r>
            <w:r w:rsidRPr="004C6A81">
              <w:rPr>
                <w:sz w:val="18"/>
                <w:szCs w:val="18"/>
                <w:lang w:val="en-GB"/>
              </w:rPr>
              <w:t>95%)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Interview / protocol / visitation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Description of the organizational process and structures: e.g. how are the nurses integrated into patient´s care, are there fixed surgery days, how are physician encounters arranged?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Interconnectedness with other clusters or subgroups e.g. nurses? What patient information material is given to patients with DCIS routinely?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u w:val="single"/>
                <w:lang w:val="en-GB"/>
              </w:rPr>
            </w:pPr>
            <w:r w:rsidRPr="004C6A81">
              <w:rPr>
                <w:b/>
                <w:sz w:val="18"/>
                <w:szCs w:val="18"/>
                <w:u w:val="single"/>
                <w:lang w:val="en-GB"/>
              </w:rPr>
              <w:t>Nurses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Working experience of the specialized nurses (further education and trainings)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Working time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Release of clinical activities on the ward (in % of the total working time) and absolute in hours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Self-efficacy 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Do nurses deliberate patients in routine care?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Possible contamination: Is the nurse member of a (regional) BCN-network?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Risk knowledge on DCIS (Baseline)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Physicians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Working experience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Qualification in </w:t>
            </w:r>
            <w:proofErr w:type="spellStart"/>
            <w:r w:rsidRPr="004C6A81">
              <w:rPr>
                <w:sz w:val="18"/>
                <w:szCs w:val="18"/>
                <w:lang w:val="en-GB"/>
              </w:rPr>
              <w:t>senology</w:t>
            </w:r>
            <w:proofErr w:type="spellEnd"/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4</w:t>
            </w:r>
            <w:r w:rsidRPr="004C6A81">
              <w:rPr>
                <w:sz w:val="16"/>
                <w:szCs w:val="18"/>
                <w:lang w:val="en-GB"/>
              </w:rPr>
              <w:t>, 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3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Recruitment of clusters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Description of recruitment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Recruitment sheet: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Assessment of the reasons for participation or nonparticipation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Documentation of recruitment process (description)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6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  <w:vMerge w:val="restart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Delivery to clusters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Development and </w:t>
            </w:r>
            <w:proofErr w:type="spellStart"/>
            <w:r w:rsidRPr="004C6A81">
              <w:rPr>
                <w:sz w:val="18"/>
                <w:szCs w:val="18"/>
                <w:lang w:val="en-GB"/>
              </w:rPr>
              <w:t>pretest</w:t>
            </w:r>
            <w:proofErr w:type="spellEnd"/>
            <w:r w:rsidRPr="004C6A81">
              <w:rPr>
                <w:sz w:val="18"/>
                <w:szCs w:val="18"/>
                <w:lang w:val="en-GB"/>
              </w:rPr>
              <w:t xml:space="preserve"> of the intervention components (SPUPEO-training program for nurses, SPUPEO-Workshop for physicians, </w:t>
            </w:r>
            <w:proofErr w:type="spellStart"/>
            <w:r w:rsidRPr="004C6A81">
              <w:rPr>
                <w:sz w:val="18"/>
                <w:szCs w:val="18"/>
                <w:lang w:val="en-GB"/>
              </w:rPr>
              <w:t>ptDA</w:t>
            </w:r>
            <w:proofErr w:type="spellEnd"/>
            <w:r w:rsidRPr="004C6A81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Questionnaires, observation and short interviews: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Comprehensibility, plausibility and acceptance of the materials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Before the main trial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  <w:vMerge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Feasibility and pilot study in 2 Breast care centres in Berlin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Questionnaires, observation and short interviews: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Comprehensibility, plausibility and acceptance of the materials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 xml:space="preserve">Before the main trial 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  <w:vMerge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</w:tcPr>
          <w:p w:rsidR="00E8317C" w:rsidRPr="004C6A81" w:rsidRDefault="00E8317C" w:rsidP="005E4A76">
            <w:pPr>
              <w:tabs>
                <w:tab w:val="left" w:pos="2085"/>
              </w:tabs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Intervention fidelity</w:t>
            </w:r>
            <w:r>
              <w:rPr>
                <w:sz w:val="18"/>
                <w:szCs w:val="18"/>
                <w:lang w:val="en-GB"/>
              </w:rPr>
              <w:tab/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Precise training schedule (see curriculum)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Presence of the participating nurses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Presence of the participating physicians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Frequency and intensity of accompanying supervision and feedbacks / study nurse contacts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Evaluation of the training program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SPUPEO-training programme:</w:t>
            </w:r>
          </w:p>
          <w:p w:rsidR="00E8317C" w:rsidRPr="004C6A81" w:rsidRDefault="00E8317C" w:rsidP="005E4A76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Documentation</w:t>
            </w:r>
            <w:r w:rsidRPr="004C6A81">
              <w:rPr>
                <w:sz w:val="18"/>
                <w:szCs w:val="18"/>
                <w:lang w:val="en-GB"/>
              </w:rPr>
              <w:t xml:space="preserve"> of the training programme, </w:t>
            </w:r>
            <w:r w:rsidRPr="004C6A81">
              <w:rPr>
                <w:i/>
                <w:sz w:val="18"/>
                <w:szCs w:val="18"/>
                <w:lang w:val="en-GB"/>
              </w:rPr>
              <w:t>Attendance list</w:t>
            </w:r>
          </w:p>
          <w:p w:rsidR="00E8317C" w:rsidRPr="004C6A81" w:rsidRDefault="00E8317C" w:rsidP="005E4A76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Questionnaire:</w:t>
            </w:r>
            <w:r w:rsidRPr="004C6A81">
              <w:rPr>
                <w:sz w:val="18"/>
                <w:szCs w:val="18"/>
                <w:lang w:val="en-GB"/>
              </w:rPr>
              <w:t xml:space="preserve"> Nurses´ knowledge and attitude about the workshop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Physician Workshop</w:t>
            </w:r>
          </w:p>
          <w:p w:rsidR="00E8317C" w:rsidRPr="004C6A81" w:rsidRDefault="00E8317C" w:rsidP="005E4A76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Documentation</w:t>
            </w:r>
            <w:r w:rsidRPr="004C6A81">
              <w:rPr>
                <w:sz w:val="18"/>
                <w:szCs w:val="18"/>
                <w:lang w:val="en-GB"/>
              </w:rPr>
              <w:t xml:space="preserve"> of the workshop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 xml:space="preserve">Questionnaire: </w:t>
            </w:r>
            <w:r w:rsidRPr="004C6A81">
              <w:rPr>
                <w:sz w:val="18"/>
                <w:szCs w:val="18"/>
                <w:lang w:val="en-GB"/>
              </w:rPr>
              <w:t>Attitude of the physicians about the workshop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2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  <w:vMerge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Provision of information about the study process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 xml:space="preserve">Protocol of the kick off-meeting 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4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Response of clusters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Attitude about decision coaching</w:t>
            </w:r>
          </w:p>
        </w:tc>
        <w:tc>
          <w:tcPr>
            <w:tcW w:w="7371" w:type="dxa"/>
          </w:tcPr>
          <w:p w:rsidR="00E8317C" w:rsidRPr="00E43101" w:rsidRDefault="00E8317C" w:rsidP="005E4A76">
            <w:pPr>
              <w:spacing w:after="0" w:line="240" w:lineRule="auto"/>
              <w:rPr>
                <w:color w:val="000000"/>
                <w:sz w:val="18"/>
                <w:szCs w:val="18"/>
                <w:lang w:val="fr-FR"/>
              </w:rPr>
            </w:pPr>
            <w:r w:rsidRPr="00E43101">
              <w:rPr>
                <w:i/>
                <w:color w:val="000000"/>
                <w:sz w:val="18"/>
                <w:szCs w:val="18"/>
                <w:lang w:val="fr-FR"/>
              </w:rPr>
              <w:t>Questionnaire:</w:t>
            </w:r>
            <w:r w:rsidRPr="00E43101">
              <w:rPr>
                <w:color w:val="000000"/>
                <w:sz w:val="18"/>
                <w:szCs w:val="18"/>
                <w:lang w:val="fr-FR"/>
              </w:rPr>
              <w:t xml:space="preserve"> Nurses´ attitude</w:t>
            </w:r>
          </w:p>
          <w:p w:rsidR="00E8317C" w:rsidRPr="00E43101" w:rsidRDefault="00E8317C" w:rsidP="005E4A76">
            <w:pPr>
              <w:spacing w:after="0" w:line="240" w:lineRule="auto"/>
              <w:jc w:val="left"/>
              <w:rPr>
                <w:color w:val="000000"/>
                <w:sz w:val="18"/>
                <w:szCs w:val="18"/>
                <w:lang w:val="fr-FR"/>
              </w:rPr>
            </w:pPr>
            <w:r w:rsidRPr="00E43101">
              <w:rPr>
                <w:i/>
                <w:color w:val="000000"/>
                <w:sz w:val="18"/>
                <w:szCs w:val="18"/>
                <w:lang w:val="fr-FR"/>
              </w:rPr>
              <w:t xml:space="preserve">Questionnaire: </w:t>
            </w:r>
            <w:r w:rsidRPr="00E43101">
              <w:rPr>
                <w:color w:val="000000"/>
                <w:sz w:val="18"/>
                <w:szCs w:val="18"/>
                <w:lang w:val="fr-FR"/>
              </w:rPr>
              <w:t xml:space="preserve">Attitude of the </w:t>
            </w:r>
            <w:r w:rsidRPr="00DB170F">
              <w:rPr>
                <w:color w:val="000000"/>
                <w:sz w:val="18"/>
                <w:szCs w:val="18"/>
                <w:lang w:val="en-GB"/>
              </w:rPr>
              <w:t>physicians</w:t>
            </w:r>
          </w:p>
          <w:p w:rsidR="00E8317C" w:rsidRPr="004C6A81" w:rsidRDefault="00E8317C" w:rsidP="005E4A76">
            <w:pPr>
              <w:spacing w:after="0" w:line="240" w:lineRule="auto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 xml:space="preserve">Interviews </w:t>
            </w:r>
            <w:r w:rsidRPr="004C6A81">
              <w:rPr>
                <w:sz w:val="18"/>
                <w:szCs w:val="18"/>
                <w:lang w:val="en-GB"/>
              </w:rPr>
              <w:t>with physicians and nurses and main stakeholder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Interviews</w:t>
            </w:r>
            <w:r w:rsidRPr="004C6A81">
              <w:rPr>
                <w:sz w:val="18"/>
                <w:szCs w:val="18"/>
                <w:lang w:val="en-GB"/>
              </w:rPr>
              <w:t xml:space="preserve"> with SDM-thwarting physicians to explore their motivation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2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7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Recruitment and reach of individuals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Description of recruitment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Recruitment sheet: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Assessment of the reasons for participation or nonparticipation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Assessment of primary DCIS cases in the study period (comparison with amount of included patients)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-t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1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Delivery to individuals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Fidelity (Use of materials as intended within the decision coaching encounters and information fidelity)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Videotapes</w:t>
            </w:r>
            <w:r w:rsidRPr="004C6A81">
              <w:rPr>
                <w:sz w:val="18"/>
                <w:szCs w:val="18"/>
                <w:lang w:val="en-GB"/>
              </w:rPr>
              <w:t xml:space="preserve"> (Fidelity) + first 2 Coaching encounters under supervision (</w:t>
            </w:r>
            <w:r w:rsidRPr="004C6A81">
              <w:rPr>
                <w:i/>
                <w:sz w:val="18"/>
                <w:szCs w:val="18"/>
                <w:lang w:val="en-GB"/>
              </w:rPr>
              <w:t>documentation</w:t>
            </w:r>
            <w:r w:rsidRPr="004C6A81">
              <w:rPr>
                <w:sz w:val="18"/>
                <w:szCs w:val="18"/>
                <w:lang w:val="en-GB"/>
              </w:rPr>
              <w:t xml:space="preserve"> of the feedbacks)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Documentatio</w:t>
            </w:r>
            <w:r w:rsidRPr="004C6A81">
              <w:rPr>
                <w:sz w:val="18"/>
                <w:szCs w:val="18"/>
                <w:lang w:val="en-GB"/>
              </w:rPr>
              <w:t>n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Duration of the coaching encounter sessions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Number of coaching encounter sessions</w:t>
            </w:r>
          </w:p>
          <w:p w:rsidR="00E8317C" w:rsidRPr="004C6A81" w:rsidRDefault="00E8317C" w:rsidP="00E8317C">
            <w:pPr>
              <w:pStyle w:val="Listenabsatz"/>
              <w:numPr>
                <w:ilvl w:val="0"/>
                <w:numId w:val="2"/>
              </w:num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Distance between coaching encounter sessions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Copy of the patient decision guidance</w:t>
            </w:r>
            <w:r w:rsidRPr="004C6A81">
              <w:rPr>
                <w:sz w:val="18"/>
                <w:szCs w:val="18"/>
                <w:lang w:val="en-GB"/>
              </w:rPr>
              <w:t xml:space="preserve"> (used as intended by nurses and physicians)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Recommendation of the tumo</w:t>
            </w:r>
            <w:r>
              <w:rPr>
                <w:sz w:val="18"/>
                <w:szCs w:val="18"/>
                <w:lang w:val="en-GB"/>
              </w:rPr>
              <w:t>u</w:t>
            </w:r>
            <w:r w:rsidRPr="004C6A81">
              <w:rPr>
                <w:sz w:val="18"/>
                <w:szCs w:val="18"/>
                <w:lang w:val="en-GB"/>
              </w:rPr>
              <w:t>r board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Continuity of the health care professionals during the coaching process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3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Response of individuals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Patients´ attitude about decision coaching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Use of the offered support interventions (psycho-oncological support, second opinion)</w:t>
            </w: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Questionnaires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Patients’ attitude about the decision coaching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i/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Documentation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Use of psycho-oncological support in the breast care centre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Obtaining a second opinion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2</w:t>
            </w:r>
            <w:r w:rsidRPr="004C6A81">
              <w:rPr>
                <w:sz w:val="16"/>
                <w:szCs w:val="18"/>
                <w:lang w:val="en-GB"/>
              </w:rPr>
              <w:t>, 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4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6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Maintenance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Video recordings that will be analy</w:t>
            </w:r>
            <w:r>
              <w:rPr>
                <w:sz w:val="18"/>
                <w:szCs w:val="18"/>
                <w:lang w:val="en-GB"/>
              </w:rPr>
              <w:t>s</w:t>
            </w:r>
            <w:r w:rsidRPr="004C6A81">
              <w:rPr>
                <w:sz w:val="18"/>
                <w:szCs w:val="18"/>
                <w:lang w:val="en-GB"/>
              </w:rPr>
              <w:t>ed</w:t>
            </w:r>
          </w:p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i/>
                <w:sz w:val="18"/>
                <w:szCs w:val="18"/>
                <w:lang w:val="en-GB"/>
              </w:rPr>
              <w:t>Copy of the patient decision guidance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3</w:t>
            </w:r>
            <w:r w:rsidRPr="004C6A81">
              <w:rPr>
                <w:sz w:val="16"/>
                <w:szCs w:val="18"/>
                <w:lang w:val="en-GB"/>
              </w:rPr>
              <w:t>,t</w:t>
            </w:r>
            <w:r w:rsidRPr="004C6A81">
              <w:rPr>
                <w:sz w:val="16"/>
                <w:szCs w:val="18"/>
                <w:vertAlign w:val="subscript"/>
                <w:lang w:val="en-GB"/>
              </w:rPr>
              <w:t>4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Unintended consequences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7371" w:type="dxa"/>
          </w:tcPr>
          <w:p w:rsidR="00E8317C" w:rsidRPr="004C6A81" w:rsidRDefault="00E8317C" w:rsidP="005E4A76">
            <w:pPr>
              <w:tabs>
                <w:tab w:val="left" w:pos="1075"/>
              </w:tabs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Exchange with other clusters (networks e.g.)</w:t>
            </w:r>
          </w:p>
          <w:p w:rsidR="00E8317C" w:rsidRPr="004C6A81" w:rsidRDefault="00E8317C" w:rsidP="005E4A76">
            <w:pPr>
              <w:tabs>
                <w:tab w:val="left" w:pos="1075"/>
              </w:tabs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Change of organizational structures</w:t>
            </w:r>
          </w:p>
          <w:p w:rsidR="00E8317C" w:rsidRPr="004C6A81" w:rsidRDefault="00E8317C" w:rsidP="005E4A76">
            <w:pPr>
              <w:tabs>
                <w:tab w:val="left" w:pos="1075"/>
              </w:tabs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Barriers and facilitators of the implementation of decision coaches in the breast care centres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  <w:r w:rsidRPr="004C6A81">
              <w:rPr>
                <w:sz w:val="16"/>
                <w:szCs w:val="18"/>
                <w:lang w:val="en-GB"/>
              </w:rPr>
              <w:t>continuously</w:t>
            </w:r>
          </w:p>
        </w:tc>
      </w:tr>
      <w:tr w:rsidR="00E8317C" w:rsidRPr="00CD0015" w:rsidTr="005E4A76">
        <w:trPr>
          <w:cantSplit/>
        </w:trPr>
        <w:tc>
          <w:tcPr>
            <w:tcW w:w="1526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b/>
                <w:sz w:val="18"/>
                <w:szCs w:val="18"/>
                <w:lang w:val="en-GB"/>
              </w:rPr>
            </w:pPr>
            <w:r w:rsidRPr="004C6A81">
              <w:rPr>
                <w:b/>
                <w:sz w:val="18"/>
                <w:szCs w:val="18"/>
                <w:lang w:val="en-GB"/>
              </w:rPr>
              <w:t>Theory</w:t>
            </w:r>
          </w:p>
        </w:tc>
        <w:tc>
          <w:tcPr>
            <w:tcW w:w="4394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</w:p>
        </w:tc>
        <w:tc>
          <w:tcPr>
            <w:tcW w:w="7371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8"/>
                <w:szCs w:val="18"/>
                <w:lang w:val="en-GB"/>
              </w:rPr>
            </w:pPr>
            <w:r w:rsidRPr="004C6A81">
              <w:rPr>
                <w:sz w:val="18"/>
                <w:szCs w:val="18"/>
                <w:lang w:val="en-GB"/>
              </w:rPr>
              <w:t>Theory of Planned Behaviour</w:t>
            </w:r>
          </w:p>
        </w:tc>
        <w:tc>
          <w:tcPr>
            <w:tcW w:w="1212" w:type="dxa"/>
          </w:tcPr>
          <w:p w:rsidR="00E8317C" w:rsidRPr="004C6A81" w:rsidRDefault="00E8317C" w:rsidP="005E4A76">
            <w:pPr>
              <w:spacing w:after="0" w:line="240" w:lineRule="auto"/>
              <w:jc w:val="left"/>
              <w:rPr>
                <w:sz w:val="16"/>
                <w:szCs w:val="18"/>
                <w:lang w:val="en-GB"/>
              </w:rPr>
            </w:pPr>
          </w:p>
        </w:tc>
      </w:tr>
    </w:tbl>
    <w:p w:rsidR="00E8317C" w:rsidRPr="00E8317C" w:rsidRDefault="00E8317C" w:rsidP="00E8317C">
      <w:pPr>
        <w:pStyle w:val="Beschriftung"/>
        <w:rPr>
          <w:lang w:val="en-GB"/>
        </w:rPr>
      </w:pPr>
      <w:bookmarkStart w:id="0" w:name="_Toc410990923"/>
      <w:bookmarkStart w:id="1" w:name="_Ref417036250"/>
      <w:bookmarkStart w:id="2" w:name="_Toc417638010"/>
      <w:r w:rsidRPr="004C6A81">
        <w:rPr>
          <w:lang w:val="en-GB"/>
        </w:rPr>
        <w:t>Domains</w:t>
      </w:r>
      <w:bookmarkStart w:id="3" w:name="_GoBack"/>
      <w:bookmarkEnd w:id="3"/>
      <w:r w:rsidRPr="004C6A81">
        <w:rPr>
          <w:lang w:val="en-GB"/>
        </w:rPr>
        <w:t xml:space="preserve"> of process evaluation and objectives</w:t>
      </w:r>
      <w:bookmarkEnd w:id="0"/>
      <w:bookmarkEnd w:id="1"/>
      <w:bookmarkEnd w:id="2"/>
    </w:p>
    <w:sectPr w:rsidR="00E8317C" w:rsidRPr="00E8317C" w:rsidSect="00E8317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7ED8"/>
    <w:multiLevelType w:val="hybridMultilevel"/>
    <w:tmpl w:val="0DA026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D090F09"/>
    <w:multiLevelType w:val="hybridMultilevel"/>
    <w:tmpl w:val="E5B271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17C"/>
    <w:rsid w:val="003C4B86"/>
    <w:rsid w:val="00E8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17C"/>
    <w:pPr>
      <w:spacing w:line="480" w:lineRule="auto"/>
      <w:jc w:val="both"/>
    </w:pPr>
    <w:rPr>
      <w:rFonts w:ascii="Arial" w:eastAsia="Calibri" w:hAnsi="Arial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E8317C"/>
    <w:pPr>
      <w:ind w:left="720"/>
      <w:contextualSpacing/>
    </w:pPr>
  </w:style>
  <w:style w:type="paragraph" w:styleId="Beschriftung">
    <w:name w:val="caption"/>
    <w:basedOn w:val="Standard"/>
    <w:next w:val="Standard"/>
    <w:uiPriority w:val="99"/>
    <w:qFormat/>
    <w:rsid w:val="00E8317C"/>
    <w:pPr>
      <w:spacing w:line="240" w:lineRule="auto"/>
    </w:pPr>
    <w:rPr>
      <w:b/>
      <w:bCs/>
      <w:color w:val="15315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317C"/>
    <w:pPr>
      <w:spacing w:line="480" w:lineRule="auto"/>
      <w:jc w:val="both"/>
    </w:pPr>
    <w:rPr>
      <w:rFonts w:ascii="Arial" w:eastAsia="Calibri" w:hAnsi="Arial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E8317C"/>
    <w:pPr>
      <w:ind w:left="720"/>
      <w:contextualSpacing/>
    </w:pPr>
  </w:style>
  <w:style w:type="paragraph" w:styleId="Beschriftung">
    <w:name w:val="caption"/>
    <w:basedOn w:val="Standard"/>
    <w:next w:val="Standard"/>
    <w:uiPriority w:val="99"/>
    <w:qFormat/>
    <w:rsid w:val="00E8317C"/>
    <w:pPr>
      <w:spacing w:line="240" w:lineRule="auto"/>
    </w:pPr>
    <w:rPr>
      <w:b/>
      <w:bCs/>
      <w:color w:val="15315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3831</Characters>
  <Application>Microsoft Office Word</Application>
  <DocSecurity>0</DocSecurity>
  <Lines>93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Hamburg - Department Chemie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</dc:creator>
  <cp:lastModifiedBy>Berger</cp:lastModifiedBy>
  <cp:revision>1</cp:revision>
  <dcterms:created xsi:type="dcterms:W3CDTF">2015-06-25T09:44:00Z</dcterms:created>
  <dcterms:modified xsi:type="dcterms:W3CDTF">2015-06-25T09:54:00Z</dcterms:modified>
</cp:coreProperties>
</file>