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F0F" w:rsidRPr="00710F0F" w:rsidRDefault="00710F0F" w:rsidP="00710F0F">
      <w:pPr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710F0F" w:rsidRPr="00710F0F" w:rsidRDefault="00710F0F" w:rsidP="00710F0F">
      <w:pPr>
        <w:tabs>
          <w:tab w:val="left" w:pos="450"/>
          <w:tab w:val="left" w:pos="1170"/>
        </w:tabs>
        <w:spacing w:after="0" w:line="240" w:lineRule="auto"/>
        <w:ind w:left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710F0F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Table 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>S</w:t>
      </w:r>
      <w:r w:rsidRPr="00710F0F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1: Definitions for financial </w:t>
      </w:r>
      <w:proofErr w:type="spellStart"/>
      <w:proofErr w:type="gramStart"/>
      <w:r w:rsidRPr="00710F0F">
        <w:rPr>
          <w:rFonts w:ascii="Times New Roman" w:hAnsi="Times New Roman"/>
          <w:b/>
          <w:sz w:val="24"/>
          <w:szCs w:val="24"/>
          <w:shd w:val="clear" w:color="auto" w:fill="FFFFFF"/>
        </w:rPr>
        <w:t>COIs</w:t>
      </w:r>
      <w:proofErr w:type="spellEnd"/>
      <w:proofErr w:type="gramEnd"/>
      <w:r w:rsidRPr="00710F0F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as provided by ARVO</w:t>
      </w:r>
    </w:p>
    <w:p w:rsidR="00710F0F" w:rsidRPr="00710F0F" w:rsidRDefault="00710F0F" w:rsidP="00710F0F">
      <w:pPr>
        <w:tabs>
          <w:tab w:val="left" w:pos="450"/>
          <w:tab w:val="left" w:pos="1170"/>
        </w:tabs>
        <w:spacing w:after="0" w:line="240" w:lineRule="auto"/>
        <w:ind w:left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2042"/>
        <w:gridCol w:w="7308"/>
      </w:tblGrid>
      <w:tr w:rsidR="00710F0F" w:rsidRPr="00710F0F" w:rsidTr="00710F0F">
        <w:tc>
          <w:tcPr>
            <w:tcW w:w="2042" w:type="dxa"/>
          </w:tcPr>
          <w:p w:rsidR="00710F0F" w:rsidRPr="00710F0F" w:rsidRDefault="00710F0F" w:rsidP="00710F0F">
            <w:pPr>
              <w:tabs>
                <w:tab w:val="left" w:pos="450"/>
                <w:tab w:val="left" w:pos="117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10F0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Type</w:t>
            </w:r>
          </w:p>
        </w:tc>
        <w:tc>
          <w:tcPr>
            <w:tcW w:w="7308" w:type="dxa"/>
          </w:tcPr>
          <w:p w:rsidR="00710F0F" w:rsidRPr="00710F0F" w:rsidRDefault="00710F0F" w:rsidP="00710F0F">
            <w:pPr>
              <w:tabs>
                <w:tab w:val="left" w:pos="450"/>
                <w:tab w:val="left" w:pos="117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10F0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Description</w:t>
            </w:r>
          </w:p>
          <w:p w:rsidR="00710F0F" w:rsidRPr="00710F0F" w:rsidRDefault="00710F0F" w:rsidP="00710F0F">
            <w:pPr>
              <w:tabs>
                <w:tab w:val="left" w:pos="450"/>
                <w:tab w:val="left" w:pos="1170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710F0F" w:rsidRPr="00710F0F" w:rsidTr="00710F0F">
        <w:tc>
          <w:tcPr>
            <w:tcW w:w="2042" w:type="dxa"/>
          </w:tcPr>
          <w:p w:rsidR="00710F0F" w:rsidRPr="00710F0F" w:rsidRDefault="00710F0F" w:rsidP="00710F0F">
            <w:pPr>
              <w:tabs>
                <w:tab w:val="left" w:pos="450"/>
                <w:tab w:val="left" w:pos="117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10F0F">
              <w:rPr>
                <w:rFonts w:ascii="Times New Roman" w:hAnsi="Times New Roman"/>
                <w:sz w:val="24"/>
                <w:szCs w:val="24"/>
              </w:rPr>
              <w:t>Receiving financial support</w:t>
            </w:r>
          </w:p>
          <w:p w:rsidR="00710F0F" w:rsidRPr="00710F0F" w:rsidRDefault="00710F0F" w:rsidP="00710F0F">
            <w:pPr>
              <w:tabs>
                <w:tab w:val="left" w:pos="450"/>
                <w:tab w:val="left" w:pos="117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308" w:type="dxa"/>
          </w:tcPr>
          <w:p w:rsidR="00710F0F" w:rsidRPr="00710F0F" w:rsidRDefault="00710F0F" w:rsidP="00710F0F">
            <w:pPr>
              <w:tabs>
                <w:tab w:val="left" w:pos="450"/>
                <w:tab w:val="left" w:pos="1170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</w:rPr>
            </w:pPr>
            <w:r w:rsidRPr="00710F0F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This category includes funding received through employing institution support or from a not-for-profit or competing company, in the form of research funding/services (e.g. protein sequencing) at no cost, support being the subject matter of the presentation/publication.</w:t>
            </w:r>
            <w:r w:rsidRPr="00710F0F">
              <w:rPr>
                <w:rFonts w:ascii="Times New Roman" w:hAnsi="Times New Roman"/>
                <w:iCs/>
                <w:sz w:val="24"/>
              </w:rPr>
              <w:t> </w:t>
            </w:r>
          </w:p>
          <w:p w:rsidR="00710F0F" w:rsidRPr="00710F0F" w:rsidRDefault="00710F0F" w:rsidP="00710F0F">
            <w:pPr>
              <w:tabs>
                <w:tab w:val="left" w:pos="450"/>
                <w:tab w:val="left" w:pos="117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710F0F" w:rsidRPr="00710F0F" w:rsidTr="00710F0F">
        <w:tc>
          <w:tcPr>
            <w:tcW w:w="2042" w:type="dxa"/>
          </w:tcPr>
          <w:p w:rsidR="00710F0F" w:rsidRPr="00710F0F" w:rsidRDefault="00710F0F" w:rsidP="00710F0F">
            <w:pPr>
              <w:tabs>
                <w:tab w:val="left" w:pos="450"/>
                <w:tab w:val="left" w:pos="117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10F0F">
              <w:rPr>
                <w:rFonts w:ascii="Times New Roman" w:hAnsi="Times New Roman"/>
                <w:sz w:val="24"/>
                <w:szCs w:val="24"/>
              </w:rPr>
              <w:t>Personal financial interest</w:t>
            </w:r>
          </w:p>
          <w:p w:rsidR="00710F0F" w:rsidRPr="00710F0F" w:rsidRDefault="00710F0F" w:rsidP="00710F0F">
            <w:pPr>
              <w:tabs>
                <w:tab w:val="left" w:pos="450"/>
                <w:tab w:val="left" w:pos="117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308" w:type="dxa"/>
          </w:tcPr>
          <w:p w:rsidR="00710F0F" w:rsidRPr="00710F0F" w:rsidRDefault="00710F0F" w:rsidP="00710F0F">
            <w:pPr>
              <w:tabs>
                <w:tab w:val="left" w:pos="450"/>
                <w:tab w:val="left" w:pos="1170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710F0F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This category includes being an investor in a company or competing company other than through a mutual or retirement fund, which provides a product, service, process, or equipment that is the subject matter of the presentation/publication.</w:t>
            </w:r>
          </w:p>
          <w:p w:rsidR="00710F0F" w:rsidRPr="00710F0F" w:rsidRDefault="00710F0F" w:rsidP="00710F0F">
            <w:pPr>
              <w:tabs>
                <w:tab w:val="left" w:pos="450"/>
                <w:tab w:val="left" w:pos="117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710F0F" w:rsidRPr="00710F0F" w:rsidTr="00710F0F">
        <w:tc>
          <w:tcPr>
            <w:tcW w:w="2042" w:type="dxa"/>
          </w:tcPr>
          <w:p w:rsidR="00710F0F" w:rsidRPr="00710F0F" w:rsidRDefault="00710F0F" w:rsidP="00710F0F">
            <w:pPr>
              <w:tabs>
                <w:tab w:val="left" w:pos="450"/>
                <w:tab w:val="left" w:pos="117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10F0F">
              <w:rPr>
                <w:rFonts w:ascii="Times New Roman" w:hAnsi="Times New Roman"/>
                <w:sz w:val="24"/>
                <w:szCs w:val="24"/>
              </w:rPr>
              <w:t>Employee of a business with interest</w:t>
            </w:r>
          </w:p>
        </w:tc>
        <w:tc>
          <w:tcPr>
            <w:tcW w:w="7308" w:type="dxa"/>
          </w:tcPr>
          <w:p w:rsidR="00710F0F" w:rsidRPr="00710F0F" w:rsidRDefault="00710F0F" w:rsidP="00710F0F">
            <w:pPr>
              <w:tabs>
                <w:tab w:val="left" w:pos="450"/>
                <w:tab w:val="left" w:pos="1170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710F0F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This category includes being an employee of a company or competing company with a business interest that is the subject matter of the presentation/publication.</w:t>
            </w:r>
          </w:p>
          <w:p w:rsidR="00710F0F" w:rsidRPr="00710F0F" w:rsidRDefault="00710F0F" w:rsidP="00710F0F">
            <w:pPr>
              <w:tabs>
                <w:tab w:val="left" w:pos="450"/>
                <w:tab w:val="left" w:pos="1170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</w:p>
          <w:p w:rsidR="00710F0F" w:rsidRPr="00710F0F" w:rsidRDefault="00710F0F" w:rsidP="00710F0F">
            <w:pPr>
              <w:tabs>
                <w:tab w:val="left" w:pos="450"/>
                <w:tab w:val="left" w:pos="117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710F0F" w:rsidRPr="00710F0F" w:rsidTr="00710F0F">
        <w:tc>
          <w:tcPr>
            <w:tcW w:w="2042" w:type="dxa"/>
          </w:tcPr>
          <w:p w:rsidR="00710F0F" w:rsidRPr="00710F0F" w:rsidRDefault="00710F0F" w:rsidP="00710F0F">
            <w:pPr>
              <w:tabs>
                <w:tab w:val="left" w:pos="450"/>
                <w:tab w:val="left" w:pos="117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10F0F">
              <w:rPr>
                <w:rFonts w:ascii="Times New Roman" w:hAnsi="Times New Roman"/>
                <w:sz w:val="24"/>
                <w:szCs w:val="24"/>
              </w:rPr>
              <w:t>Consultant to a business with interest</w:t>
            </w:r>
          </w:p>
        </w:tc>
        <w:tc>
          <w:tcPr>
            <w:tcW w:w="7308" w:type="dxa"/>
          </w:tcPr>
          <w:p w:rsidR="00710F0F" w:rsidRPr="00710F0F" w:rsidRDefault="00710F0F" w:rsidP="00710F0F">
            <w:pPr>
              <w:tabs>
                <w:tab w:val="left" w:pos="450"/>
                <w:tab w:val="left" w:pos="1170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710F0F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This category includes being/having been a consultant for a company or competing company with a business interest that is the subject matter of the presentation/publication.</w:t>
            </w:r>
          </w:p>
          <w:p w:rsidR="00710F0F" w:rsidRPr="00710F0F" w:rsidRDefault="00710F0F" w:rsidP="00710F0F">
            <w:pPr>
              <w:tabs>
                <w:tab w:val="left" w:pos="450"/>
                <w:tab w:val="left" w:pos="1170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</w:p>
          <w:p w:rsidR="00710F0F" w:rsidRPr="00710F0F" w:rsidRDefault="00710F0F" w:rsidP="00710F0F">
            <w:pPr>
              <w:tabs>
                <w:tab w:val="left" w:pos="450"/>
                <w:tab w:val="left" w:pos="117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710F0F" w:rsidRPr="00710F0F" w:rsidTr="00710F0F">
        <w:tc>
          <w:tcPr>
            <w:tcW w:w="2042" w:type="dxa"/>
          </w:tcPr>
          <w:p w:rsidR="00710F0F" w:rsidRPr="00710F0F" w:rsidRDefault="00710F0F" w:rsidP="00710F0F">
            <w:pPr>
              <w:tabs>
                <w:tab w:val="left" w:pos="450"/>
                <w:tab w:val="left" w:pos="117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10F0F">
              <w:rPr>
                <w:rFonts w:ascii="Times New Roman" w:hAnsi="Times New Roman"/>
                <w:sz w:val="24"/>
                <w:szCs w:val="24"/>
              </w:rPr>
              <w:t>Inventor/developer with patent</w:t>
            </w:r>
          </w:p>
          <w:p w:rsidR="00710F0F" w:rsidRPr="00710F0F" w:rsidRDefault="00710F0F" w:rsidP="00710F0F">
            <w:pPr>
              <w:tabs>
                <w:tab w:val="left" w:pos="450"/>
                <w:tab w:val="left" w:pos="117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308" w:type="dxa"/>
          </w:tcPr>
          <w:p w:rsidR="00710F0F" w:rsidRPr="00710F0F" w:rsidRDefault="00710F0F" w:rsidP="00710F0F">
            <w:pPr>
              <w:tabs>
                <w:tab w:val="left" w:pos="450"/>
                <w:tab w:val="left" w:pos="1170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710F0F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This category includes being an inventor/developer designated on a patent, patent application, copyright or trade secret, whether or not the patent, copyright, etc. is presently licensed or otherwise commercialized, which is the subject matter of the presentation/ publication or could be in competition with the technology described.</w:t>
            </w:r>
          </w:p>
          <w:p w:rsidR="00710F0F" w:rsidRPr="00710F0F" w:rsidRDefault="00710F0F" w:rsidP="00710F0F">
            <w:pPr>
              <w:tabs>
                <w:tab w:val="left" w:pos="450"/>
                <w:tab w:val="left" w:pos="117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710F0F" w:rsidRPr="00710F0F" w:rsidTr="00710F0F">
        <w:tc>
          <w:tcPr>
            <w:tcW w:w="2042" w:type="dxa"/>
          </w:tcPr>
          <w:p w:rsidR="00710F0F" w:rsidRPr="00710F0F" w:rsidRDefault="00710F0F" w:rsidP="00710F0F">
            <w:pPr>
              <w:tabs>
                <w:tab w:val="left" w:pos="450"/>
                <w:tab w:val="left" w:pos="1005"/>
                <w:tab w:val="left" w:pos="117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10F0F">
              <w:rPr>
                <w:rFonts w:ascii="Times New Roman" w:hAnsi="Times New Roman"/>
                <w:sz w:val="24"/>
                <w:szCs w:val="24"/>
              </w:rPr>
              <w:t>Receiving at least one gift</w:t>
            </w:r>
            <w:r w:rsidRPr="00710F0F">
              <w:t xml:space="preserve"> </w:t>
            </w:r>
            <w:r w:rsidRPr="00710F0F">
              <w:rPr>
                <w:rFonts w:ascii="Times New Roman" w:hAnsi="Times New Roman"/>
                <w:sz w:val="24"/>
                <w:szCs w:val="24"/>
              </w:rPr>
              <w:t>in the past year</w:t>
            </w:r>
          </w:p>
          <w:p w:rsidR="00710F0F" w:rsidRPr="00710F0F" w:rsidRDefault="00710F0F" w:rsidP="00710F0F">
            <w:pPr>
              <w:tabs>
                <w:tab w:val="left" w:pos="450"/>
                <w:tab w:val="left" w:pos="117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308" w:type="dxa"/>
          </w:tcPr>
          <w:p w:rsidR="00710F0F" w:rsidRPr="00710F0F" w:rsidRDefault="00710F0F" w:rsidP="00710F0F">
            <w:pPr>
              <w:tabs>
                <w:tab w:val="left" w:pos="450"/>
                <w:tab w:val="left" w:pos="1170"/>
              </w:tabs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710F0F">
              <w:rPr>
                <w:rFonts w:ascii="Times New Roman" w:hAnsi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This category includes having received </w:t>
            </w:r>
            <w:r w:rsidRPr="00710F0F">
              <w:rPr>
                <w:rFonts w:ascii="Times New Roman" w:hAnsi="Times New Roman"/>
                <w:sz w:val="24"/>
                <w:szCs w:val="24"/>
              </w:rPr>
              <w:t>at least one gift</w:t>
            </w:r>
            <w:r w:rsidRPr="00710F0F">
              <w:t xml:space="preserve"> </w:t>
            </w:r>
            <w:r w:rsidRPr="00710F0F">
              <w:rPr>
                <w:rFonts w:ascii="Times New Roman" w:hAnsi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in kind, honoraria, or travel reimbursement valued at over $1,000 in the last 12 months from a company or competing company which provides a product, service, process, or equipment that is the subject matter of the presentation/publication.</w:t>
            </w:r>
          </w:p>
          <w:p w:rsidR="00710F0F" w:rsidRPr="00710F0F" w:rsidRDefault="00710F0F" w:rsidP="00710F0F">
            <w:pPr>
              <w:tabs>
                <w:tab w:val="left" w:pos="450"/>
                <w:tab w:val="left" w:pos="117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</w:tbl>
    <w:p w:rsidR="00710F0F" w:rsidRPr="00710F0F" w:rsidRDefault="00710F0F" w:rsidP="00710F0F">
      <w:pPr>
        <w:tabs>
          <w:tab w:val="left" w:pos="450"/>
          <w:tab w:val="left" w:pos="1170"/>
        </w:tabs>
        <w:spacing w:after="0" w:line="240" w:lineRule="auto"/>
        <w:ind w:left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5100DA" w:rsidRPr="000105C4" w:rsidRDefault="005100DA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sectPr w:rsidR="005100DA" w:rsidRPr="000105C4" w:rsidSect="00314402">
      <w:pgSz w:w="12240" w:h="15840"/>
      <w:pgMar w:top="1620" w:right="630" w:bottom="1350" w:left="5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2A2F" w:rsidRDefault="003A2A2F" w:rsidP="003A2A2F">
      <w:pPr>
        <w:spacing w:after="0" w:line="240" w:lineRule="auto"/>
      </w:pPr>
      <w:r>
        <w:separator/>
      </w:r>
    </w:p>
  </w:endnote>
  <w:endnote w:type="continuationSeparator" w:id="0">
    <w:p w:rsidR="003A2A2F" w:rsidRDefault="003A2A2F" w:rsidP="003A2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2A2F" w:rsidRDefault="003A2A2F" w:rsidP="003A2A2F">
      <w:pPr>
        <w:spacing w:after="0" w:line="240" w:lineRule="auto"/>
      </w:pPr>
      <w:r>
        <w:separator/>
      </w:r>
    </w:p>
  </w:footnote>
  <w:footnote w:type="continuationSeparator" w:id="0">
    <w:p w:rsidR="003A2A2F" w:rsidRDefault="003A2A2F" w:rsidP="003A2A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0F0F"/>
    <w:rsid w:val="000105C4"/>
    <w:rsid w:val="00106D84"/>
    <w:rsid w:val="00314402"/>
    <w:rsid w:val="003A2A2F"/>
    <w:rsid w:val="005100DA"/>
    <w:rsid w:val="00710F0F"/>
    <w:rsid w:val="00DA5895"/>
    <w:rsid w:val="00FF7F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0D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0F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 Global</Company>
  <LinksUpToDate>false</LinksUpToDate>
  <CharactersWithSpaces>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csabay</dc:creator>
  <cp:keywords/>
  <cp:lastModifiedBy>csabay</cp:lastModifiedBy>
  <cp:revision>2</cp:revision>
  <dcterms:created xsi:type="dcterms:W3CDTF">2016-04-13T19:20:00Z</dcterms:created>
  <dcterms:modified xsi:type="dcterms:W3CDTF">2016-04-13T19:20:00Z</dcterms:modified>
</cp:coreProperties>
</file>