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D36" w:rsidRPr="00E76C1F" w:rsidRDefault="007112C4" w:rsidP="00244FC5">
      <w:pPr>
        <w:spacing w:after="120" w:line="276" w:lineRule="auto"/>
        <w:rPr>
          <w:rFonts w:asciiTheme="majorHAnsi" w:hAnsiTheme="majorHAnsi"/>
          <w:b/>
          <w:sz w:val="28"/>
          <w:szCs w:val="28"/>
          <w:lang w:val="en-GB"/>
        </w:rPr>
      </w:pPr>
      <w:r>
        <w:rPr>
          <w:rFonts w:asciiTheme="majorHAnsi" w:hAnsiTheme="majorHAnsi"/>
          <w:b/>
          <w:sz w:val="28"/>
          <w:szCs w:val="28"/>
          <w:lang w:val="en-GB"/>
        </w:rPr>
        <w:t xml:space="preserve">Additional </w:t>
      </w:r>
      <w:r w:rsidR="004B0885">
        <w:rPr>
          <w:rFonts w:asciiTheme="majorHAnsi" w:hAnsiTheme="majorHAnsi"/>
          <w:b/>
          <w:sz w:val="28"/>
          <w:szCs w:val="28"/>
          <w:lang w:val="en-GB"/>
        </w:rPr>
        <w:t xml:space="preserve">file </w:t>
      </w:r>
      <w:bookmarkStart w:id="0" w:name="_GoBack"/>
      <w:bookmarkEnd w:id="0"/>
      <w:r>
        <w:rPr>
          <w:rFonts w:asciiTheme="majorHAnsi" w:hAnsiTheme="majorHAnsi"/>
          <w:b/>
          <w:sz w:val="28"/>
          <w:szCs w:val="28"/>
          <w:lang w:val="en-GB"/>
        </w:rPr>
        <w:t>4</w:t>
      </w:r>
      <w:r w:rsidR="00244FC5" w:rsidRPr="00E76C1F">
        <w:rPr>
          <w:rFonts w:asciiTheme="majorHAnsi" w:hAnsiTheme="majorHAnsi"/>
          <w:b/>
          <w:sz w:val="28"/>
          <w:szCs w:val="28"/>
          <w:lang w:val="en-GB"/>
        </w:rPr>
        <w:t xml:space="preserve">. </w:t>
      </w:r>
      <w:r w:rsidR="00966D36" w:rsidRPr="00E76C1F">
        <w:rPr>
          <w:rFonts w:asciiTheme="majorHAnsi" w:hAnsiTheme="majorHAnsi"/>
          <w:b/>
          <w:sz w:val="28"/>
          <w:szCs w:val="28"/>
          <w:lang w:val="en-GB"/>
        </w:rPr>
        <w:t xml:space="preserve">Setting a standard for the </w:t>
      </w:r>
      <w:r w:rsidR="00244FC5" w:rsidRPr="00E76C1F">
        <w:rPr>
          <w:rFonts w:asciiTheme="majorHAnsi" w:hAnsiTheme="majorHAnsi"/>
          <w:b/>
          <w:sz w:val="28"/>
          <w:szCs w:val="28"/>
          <w:lang w:val="en-GB"/>
        </w:rPr>
        <w:t>“Claim</w:t>
      </w:r>
      <w:r w:rsidR="00966D36" w:rsidRPr="00E76C1F">
        <w:rPr>
          <w:rFonts w:asciiTheme="majorHAnsi" w:hAnsiTheme="majorHAnsi"/>
          <w:b/>
          <w:sz w:val="28"/>
          <w:szCs w:val="28"/>
          <w:lang w:val="en-GB"/>
        </w:rPr>
        <w:t xml:space="preserve"> 12</w:t>
      </w:r>
      <w:r w:rsidR="00244FC5" w:rsidRPr="00E76C1F">
        <w:rPr>
          <w:rFonts w:asciiTheme="majorHAnsi" w:hAnsiTheme="majorHAnsi"/>
          <w:b/>
          <w:sz w:val="28"/>
          <w:szCs w:val="28"/>
          <w:lang w:val="en-GB"/>
        </w:rPr>
        <w:t>” and</w:t>
      </w:r>
      <w:r w:rsidR="00966D36" w:rsidRPr="00E76C1F">
        <w:rPr>
          <w:rFonts w:asciiTheme="majorHAnsi" w:hAnsiTheme="majorHAnsi"/>
          <w:b/>
          <w:sz w:val="28"/>
          <w:szCs w:val="28"/>
          <w:lang w:val="en-GB"/>
        </w:rPr>
        <w:t xml:space="preserve"> </w:t>
      </w:r>
      <w:r w:rsidR="00244FC5" w:rsidRPr="00E76C1F">
        <w:rPr>
          <w:rFonts w:asciiTheme="majorHAnsi" w:hAnsiTheme="majorHAnsi"/>
          <w:b/>
          <w:sz w:val="28"/>
          <w:szCs w:val="28"/>
          <w:lang w:val="en-GB"/>
        </w:rPr>
        <w:t>“Claim</w:t>
      </w:r>
      <w:r w:rsidR="00966D36" w:rsidRPr="00E76C1F">
        <w:rPr>
          <w:rFonts w:asciiTheme="majorHAnsi" w:hAnsiTheme="majorHAnsi"/>
          <w:b/>
          <w:sz w:val="28"/>
          <w:szCs w:val="28"/>
          <w:lang w:val="en-GB"/>
        </w:rPr>
        <w:t xml:space="preserve"> 9</w:t>
      </w:r>
      <w:r w:rsidR="00244FC5" w:rsidRPr="00E76C1F">
        <w:rPr>
          <w:rFonts w:asciiTheme="majorHAnsi" w:hAnsiTheme="majorHAnsi"/>
          <w:b/>
          <w:sz w:val="28"/>
          <w:szCs w:val="28"/>
          <w:lang w:val="en-GB"/>
        </w:rPr>
        <w:t>”</w:t>
      </w:r>
    </w:p>
    <w:p w:rsidR="00966D36" w:rsidRPr="00244FC5" w:rsidRDefault="00966D36" w:rsidP="00966D36">
      <w:pPr>
        <w:spacing w:after="120" w:line="276" w:lineRule="auto"/>
        <w:rPr>
          <w:rFonts w:asciiTheme="minorHAnsi" w:hAnsiTheme="minorHAnsi" w:cs="Arial"/>
          <w:sz w:val="24"/>
          <w:lang w:val="en-GB"/>
        </w:rPr>
      </w:pPr>
      <w:r w:rsidRPr="00244FC5">
        <w:rPr>
          <w:rFonts w:asciiTheme="minorHAnsi" w:hAnsiTheme="minorHAnsi" w:cs="Arial"/>
          <w:sz w:val="24"/>
          <w:lang w:val="en-GB"/>
        </w:rPr>
        <w:t xml:space="preserve">The </w:t>
      </w:r>
      <w:r w:rsidR="00244FC5" w:rsidRPr="00244FC5">
        <w:rPr>
          <w:rFonts w:asciiTheme="minorHAnsi" w:hAnsiTheme="minorHAnsi" w:cs="Arial"/>
          <w:sz w:val="24"/>
          <w:lang w:val="en-GB"/>
        </w:rPr>
        <w:t>Claim Evaluation Tools are</w:t>
      </w:r>
      <w:r w:rsidRPr="00244FC5">
        <w:rPr>
          <w:rFonts w:asciiTheme="minorHAnsi" w:hAnsiTheme="minorHAnsi" w:cs="Arial"/>
          <w:sz w:val="24"/>
          <w:lang w:val="en-GB"/>
        </w:rPr>
        <w:t xml:space="preserve"> test</w:t>
      </w:r>
      <w:r w:rsidR="00244FC5" w:rsidRPr="00244FC5">
        <w:rPr>
          <w:rFonts w:asciiTheme="minorHAnsi" w:hAnsiTheme="minorHAnsi" w:cs="Arial"/>
          <w:sz w:val="24"/>
          <w:lang w:val="en-GB"/>
        </w:rPr>
        <w:t>s</w:t>
      </w:r>
      <w:r w:rsidRPr="00244FC5">
        <w:rPr>
          <w:rFonts w:asciiTheme="minorHAnsi" w:hAnsiTheme="minorHAnsi" w:cs="Arial"/>
          <w:sz w:val="24"/>
          <w:lang w:val="en-GB"/>
        </w:rPr>
        <w:t xml:space="preserve"> that measures an individual’s ability to apply 32 key concepts related to assessing claims about the effects of treatments and making informed healthcare choices. The </w:t>
      </w:r>
      <w:r w:rsidR="00244FC5" w:rsidRPr="00244FC5">
        <w:rPr>
          <w:rFonts w:asciiTheme="minorHAnsi" w:hAnsiTheme="minorHAnsi" w:cs="Arial"/>
          <w:sz w:val="24"/>
          <w:lang w:val="en-GB"/>
        </w:rPr>
        <w:t>“Claim</w:t>
      </w:r>
      <w:r w:rsidRPr="00244FC5">
        <w:rPr>
          <w:rFonts w:asciiTheme="minorHAnsi" w:hAnsiTheme="minorHAnsi" w:cs="Arial"/>
          <w:sz w:val="24"/>
          <w:lang w:val="en-GB"/>
        </w:rPr>
        <w:t xml:space="preserve"> 12</w:t>
      </w:r>
      <w:r w:rsidR="00244FC5" w:rsidRPr="00244FC5">
        <w:rPr>
          <w:rFonts w:asciiTheme="minorHAnsi" w:hAnsiTheme="minorHAnsi" w:cs="Arial"/>
          <w:sz w:val="24"/>
          <w:lang w:val="en-GB"/>
        </w:rPr>
        <w:t>”</w:t>
      </w:r>
      <w:r w:rsidRPr="00244FC5">
        <w:rPr>
          <w:rFonts w:asciiTheme="minorHAnsi" w:hAnsiTheme="minorHAnsi" w:cs="Arial"/>
          <w:sz w:val="24"/>
          <w:lang w:val="en-GB"/>
        </w:rPr>
        <w:t xml:space="preserve"> includes multiple-choice questions from the </w:t>
      </w:r>
      <w:r w:rsidR="00244FC5" w:rsidRPr="00244FC5">
        <w:rPr>
          <w:rFonts w:asciiTheme="minorHAnsi" w:hAnsiTheme="minorHAnsi" w:cs="Arial"/>
          <w:sz w:val="24"/>
          <w:lang w:val="en-GB"/>
        </w:rPr>
        <w:t>Claim Evaluation Tools</w:t>
      </w:r>
      <w:r w:rsidRPr="00244FC5">
        <w:rPr>
          <w:rFonts w:asciiTheme="minorHAnsi" w:hAnsiTheme="minorHAnsi" w:cs="Arial"/>
          <w:sz w:val="24"/>
          <w:lang w:val="en-GB"/>
        </w:rPr>
        <w:t xml:space="preserve"> addressing each of the 12 concepts covered by the IHC primary school resources. The </w:t>
      </w:r>
      <w:r w:rsidR="00244FC5" w:rsidRPr="00244FC5">
        <w:rPr>
          <w:rFonts w:asciiTheme="minorHAnsi" w:hAnsiTheme="minorHAnsi" w:cs="Arial"/>
          <w:sz w:val="24"/>
          <w:lang w:val="en-GB"/>
        </w:rPr>
        <w:t>“Claim 9”</w:t>
      </w:r>
      <w:r w:rsidRPr="00244FC5">
        <w:rPr>
          <w:rFonts w:asciiTheme="minorHAnsi" w:hAnsiTheme="minorHAnsi" w:cs="Arial"/>
          <w:sz w:val="24"/>
          <w:lang w:val="en-GB"/>
        </w:rPr>
        <w:t xml:space="preserve"> includes multiple-choice questions from the </w:t>
      </w:r>
      <w:r w:rsidR="00244FC5" w:rsidRPr="00244FC5">
        <w:rPr>
          <w:rFonts w:asciiTheme="minorHAnsi" w:hAnsiTheme="minorHAnsi" w:cs="Arial"/>
          <w:sz w:val="24"/>
          <w:lang w:val="en-GB"/>
        </w:rPr>
        <w:t>Claim Evaluation Tools</w:t>
      </w:r>
      <w:r w:rsidRPr="00244FC5">
        <w:rPr>
          <w:rFonts w:asciiTheme="minorHAnsi" w:hAnsiTheme="minorHAnsi" w:cs="Arial"/>
          <w:sz w:val="24"/>
          <w:lang w:val="en-GB"/>
        </w:rPr>
        <w:t xml:space="preserve"> addressing each of the nine concepts covered by the IHC podcast.</w:t>
      </w:r>
    </w:p>
    <w:p w:rsidR="00966D36" w:rsidRPr="00244FC5" w:rsidRDefault="00966D36" w:rsidP="00966D36">
      <w:pPr>
        <w:spacing w:after="120" w:line="276" w:lineRule="auto"/>
        <w:rPr>
          <w:rFonts w:asciiTheme="minorHAnsi" w:hAnsiTheme="minorHAnsi" w:cs="Arial"/>
          <w:sz w:val="24"/>
          <w:lang w:val="en-GB"/>
        </w:rPr>
      </w:pPr>
      <w:r w:rsidRPr="00244FC5">
        <w:rPr>
          <w:rFonts w:asciiTheme="minorHAnsi" w:hAnsiTheme="minorHAnsi" w:cs="Arial"/>
          <w:sz w:val="24"/>
          <w:lang w:val="en-GB"/>
        </w:rPr>
        <w:t>It is difficult to interpret average differences in scores on a test or other continuous (or count) outcome measures.</w:t>
      </w:r>
      <w:r w:rsidRPr="00244FC5">
        <w:rPr>
          <w:rFonts w:asciiTheme="minorHAnsi" w:hAnsiTheme="minorHAnsi" w:cs="Arial"/>
          <w:sz w:val="24"/>
          <w:vertAlign w:val="superscript"/>
          <w:lang w:val="en-GB"/>
        </w:rPr>
        <w:t>1</w:t>
      </w:r>
      <w:r w:rsidRPr="00244FC5">
        <w:rPr>
          <w:rFonts w:asciiTheme="minorHAnsi" w:hAnsiTheme="minorHAnsi" w:cs="Arial"/>
          <w:sz w:val="24"/>
          <w:lang w:val="en-GB"/>
        </w:rPr>
        <w:t xml:space="preserve"> Doing so requires a basis for judging the importance of any differences. In addition, it requires examining the distribution of the scores. For example, a small average difference in test scores might be due to most students doing a little bit better or to a few students doing a lot better than the comparison group.</w:t>
      </w:r>
    </w:p>
    <w:p w:rsidR="00966D36" w:rsidRPr="00244FC5" w:rsidRDefault="00966D36" w:rsidP="00966D36">
      <w:pPr>
        <w:spacing w:after="120" w:line="276" w:lineRule="auto"/>
        <w:rPr>
          <w:rFonts w:asciiTheme="minorHAnsi" w:hAnsiTheme="minorHAnsi" w:cs="Arial"/>
          <w:sz w:val="24"/>
          <w:lang w:val="en-GB"/>
        </w:rPr>
      </w:pPr>
      <w:r w:rsidRPr="00244FC5">
        <w:rPr>
          <w:rFonts w:asciiTheme="minorHAnsi" w:hAnsiTheme="minorHAnsi" w:cs="Arial"/>
          <w:sz w:val="24"/>
          <w:lang w:val="en-GB"/>
        </w:rPr>
        <w:t>The difference in the proportion of people who have a passing score is more meaningful and easier to interpret than an average difference in test scores. In this context, passing means:</w:t>
      </w:r>
    </w:p>
    <w:p w:rsidR="00966D36" w:rsidRPr="00244FC5" w:rsidRDefault="00966D36" w:rsidP="00966D36">
      <w:pPr>
        <w:pStyle w:val="ListParagraph"/>
        <w:numPr>
          <w:ilvl w:val="0"/>
          <w:numId w:val="1"/>
        </w:numPr>
        <w:spacing w:after="120" w:line="276" w:lineRule="auto"/>
        <w:rPr>
          <w:rFonts w:asciiTheme="minorHAnsi" w:hAnsiTheme="minorHAnsi" w:cs="Arial"/>
          <w:sz w:val="24"/>
        </w:rPr>
      </w:pPr>
      <w:r w:rsidRPr="00244FC5">
        <w:rPr>
          <w:rFonts w:asciiTheme="minorHAnsi" w:eastAsiaTheme="minorEastAsia" w:hAnsiTheme="minorHAnsi" w:cs="Arial"/>
          <w:color w:val="000000" w:themeColor="text1"/>
          <w:kern w:val="24"/>
          <w:sz w:val="24"/>
        </w:rPr>
        <w:t>Having a basic understanding of the concepts and how to apply them</w:t>
      </w:r>
    </w:p>
    <w:p w:rsidR="00966D36" w:rsidRPr="00244FC5" w:rsidRDefault="00966D36" w:rsidP="00966D36">
      <w:pPr>
        <w:pStyle w:val="ListParagraph"/>
        <w:numPr>
          <w:ilvl w:val="0"/>
          <w:numId w:val="1"/>
        </w:numPr>
        <w:spacing w:after="120" w:line="276" w:lineRule="auto"/>
        <w:rPr>
          <w:rFonts w:asciiTheme="minorHAnsi" w:hAnsiTheme="minorHAnsi" w:cs="Arial"/>
          <w:sz w:val="24"/>
        </w:rPr>
      </w:pPr>
      <w:r w:rsidRPr="00244FC5">
        <w:rPr>
          <w:rFonts w:asciiTheme="minorHAnsi" w:eastAsiaTheme="minorEastAsia" w:hAnsiTheme="minorHAnsi" w:cs="Arial"/>
          <w:color w:val="000000" w:themeColor="text1"/>
          <w:kern w:val="24"/>
          <w:sz w:val="24"/>
        </w:rPr>
        <w:t>Not needing to repeat the lessons, listen to the podcast again, or receive some other additional or alternative instruction</w:t>
      </w:r>
    </w:p>
    <w:p w:rsidR="00966D36" w:rsidRPr="00244FC5" w:rsidRDefault="00966D36" w:rsidP="00966D36">
      <w:pPr>
        <w:pStyle w:val="ListParagraph"/>
        <w:numPr>
          <w:ilvl w:val="0"/>
          <w:numId w:val="1"/>
        </w:numPr>
        <w:spacing w:after="120" w:line="276" w:lineRule="auto"/>
        <w:rPr>
          <w:rFonts w:asciiTheme="minorHAnsi" w:hAnsiTheme="minorHAnsi" w:cs="Arial"/>
          <w:sz w:val="24"/>
        </w:rPr>
      </w:pPr>
      <w:r w:rsidRPr="00244FC5">
        <w:rPr>
          <w:rFonts w:asciiTheme="minorHAnsi" w:eastAsiaTheme="minorEastAsia" w:hAnsiTheme="minorHAnsi" w:cs="Arial"/>
          <w:color w:val="000000" w:themeColor="text1"/>
          <w:kern w:val="24"/>
          <w:sz w:val="24"/>
        </w:rPr>
        <w:t>Being ready to go on to other lessons or another podcast that reinforce learning of the same concepts and introduce new concepts</w:t>
      </w:r>
    </w:p>
    <w:p w:rsidR="00966D36" w:rsidRPr="00244FC5" w:rsidRDefault="00966D36" w:rsidP="00966D36">
      <w:pPr>
        <w:spacing w:after="120" w:line="276" w:lineRule="auto"/>
        <w:rPr>
          <w:rFonts w:asciiTheme="minorHAnsi" w:hAnsiTheme="minorHAnsi" w:cs="Arial"/>
          <w:sz w:val="24"/>
          <w:lang w:val="en-GB"/>
        </w:rPr>
      </w:pPr>
      <w:r w:rsidRPr="00244FC5">
        <w:rPr>
          <w:rFonts w:asciiTheme="minorHAnsi" w:hAnsiTheme="minorHAnsi" w:cs="Arial"/>
          <w:sz w:val="24"/>
          <w:lang w:val="en-GB"/>
        </w:rPr>
        <w:t>Determining the proportion of people who pass requires determining a cut-off score, above which someone passes and below which someone does not, or in this context:</w:t>
      </w:r>
    </w:p>
    <w:p w:rsidR="00966D36" w:rsidRPr="00244FC5" w:rsidRDefault="00966D36" w:rsidP="00966D36">
      <w:pPr>
        <w:numPr>
          <w:ilvl w:val="0"/>
          <w:numId w:val="2"/>
        </w:numPr>
        <w:spacing w:after="120" w:line="276" w:lineRule="auto"/>
        <w:ind w:left="1080"/>
        <w:contextualSpacing/>
        <w:rPr>
          <w:rFonts w:asciiTheme="minorHAnsi" w:hAnsiTheme="minorHAnsi" w:cs="Arial"/>
          <w:sz w:val="24"/>
          <w:lang w:val="en-GB"/>
        </w:rPr>
      </w:pPr>
      <w:r w:rsidRPr="00244FC5">
        <w:rPr>
          <w:rFonts w:asciiTheme="minorHAnsi" w:eastAsiaTheme="minorEastAsia" w:hAnsiTheme="minorHAnsi" w:cs="Arial"/>
          <w:color w:val="000000" w:themeColor="text1"/>
          <w:kern w:val="24"/>
          <w:sz w:val="24"/>
          <w:lang w:val="en-GB"/>
        </w:rPr>
        <w:t>those above the cut-off have a basic understanding of the concepts and are able to apply them, whereas the those below the cut-off do not</w:t>
      </w:r>
    </w:p>
    <w:p w:rsidR="00966D36" w:rsidRPr="00244FC5" w:rsidRDefault="00966D36" w:rsidP="00966D36">
      <w:pPr>
        <w:numPr>
          <w:ilvl w:val="0"/>
          <w:numId w:val="2"/>
        </w:numPr>
        <w:spacing w:after="120" w:line="276" w:lineRule="auto"/>
        <w:ind w:left="1080"/>
        <w:contextualSpacing/>
        <w:rPr>
          <w:rFonts w:asciiTheme="minorHAnsi" w:hAnsiTheme="minorHAnsi" w:cs="Arial"/>
          <w:sz w:val="24"/>
          <w:lang w:val="en-GB"/>
        </w:rPr>
      </w:pPr>
      <w:r w:rsidRPr="00244FC5">
        <w:rPr>
          <w:rFonts w:asciiTheme="minorHAnsi" w:eastAsiaTheme="minorEastAsia" w:hAnsiTheme="minorHAnsi" w:cs="Arial"/>
          <w:color w:val="000000" w:themeColor="text1"/>
          <w:kern w:val="24"/>
          <w:sz w:val="24"/>
          <w:lang w:val="en-GB"/>
        </w:rPr>
        <w:t>those below the cut-off need to repeat the lessons, listen again to the podcast or receive some other additional or alternative instruction, whereas those above the cut-off do not</w:t>
      </w:r>
    </w:p>
    <w:p w:rsidR="00966D36" w:rsidRPr="00244FC5" w:rsidRDefault="00966D36" w:rsidP="00244FC5">
      <w:pPr>
        <w:numPr>
          <w:ilvl w:val="0"/>
          <w:numId w:val="2"/>
        </w:numPr>
        <w:spacing w:after="120" w:line="276" w:lineRule="auto"/>
        <w:ind w:left="1077" w:hanging="357"/>
        <w:rPr>
          <w:rFonts w:asciiTheme="minorHAnsi" w:hAnsiTheme="minorHAnsi" w:cs="Arial"/>
          <w:sz w:val="24"/>
          <w:lang w:val="en-GB"/>
        </w:rPr>
      </w:pPr>
      <w:r w:rsidRPr="00244FC5">
        <w:rPr>
          <w:rFonts w:asciiTheme="minorHAnsi" w:eastAsiaTheme="minorEastAsia" w:hAnsiTheme="minorHAnsi" w:cs="Arial"/>
          <w:color w:val="000000" w:themeColor="text1"/>
          <w:kern w:val="24"/>
          <w:sz w:val="24"/>
          <w:lang w:val="en-GB"/>
        </w:rPr>
        <w:t>those above the cut-off are ready to go on to other lessons or another podcast, which will reinforce learning of the same concepts and introduce new concepts, whereas those below the cut-off are not</w:t>
      </w:r>
    </w:p>
    <w:p w:rsidR="00966D36" w:rsidRDefault="00966D36" w:rsidP="00966D36">
      <w:pPr>
        <w:spacing w:after="120" w:line="276" w:lineRule="auto"/>
        <w:rPr>
          <w:rFonts w:asciiTheme="minorHAnsi" w:hAnsiTheme="minorHAnsi" w:cs="Arial"/>
          <w:sz w:val="24"/>
          <w:lang w:val="en-GB"/>
        </w:rPr>
      </w:pPr>
      <w:r w:rsidRPr="00244FC5">
        <w:rPr>
          <w:rFonts w:asciiTheme="minorHAnsi" w:hAnsiTheme="minorHAnsi" w:cs="Arial"/>
          <w:sz w:val="24"/>
          <w:lang w:val="en-GB"/>
        </w:rPr>
        <w:t>Options for determining a cut-off and the reason for using an absolute (or criterion referenced) standard are summarised in the table below.</w:t>
      </w:r>
    </w:p>
    <w:p w:rsidR="00244FC5" w:rsidRPr="00244FC5" w:rsidRDefault="00244FC5" w:rsidP="00966D36">
      <w:pPr>
        <w:spacing w:after="120" w:line="276" w:lineRule="auto"/>
        <w:rPr>
          <w:rFonts w:asciiTheme="minorHAnsi" w:hAnsiTheme="minorHAnsi" w:cs="Arial"/>
          <w:sz w:val="24"/>
          <w:lang w:val="en-GB"/>
        </w:rPr>
      </w:pPr>
    </w:p>
    <w:p w:rsidR="00244FC5" w:rsidRPr="00244FC5" w:rsidRDefault="00244FC5" w:rsidP="00244FC5">
      <w:pPr>
        <w:keepNext/>
        <w:spacing w:after="120" w:line="276" w:lineRule="auto"/>
        <w:rPr>
          <w:rFonts w:ascii="Arial" w:hAnsi="Arial" w:cs="Arial"/>
          <w:b/>
          <w:lang w:val="en-GB"/>
        </w:rPr>
      </w:pPr>
      <w:r w:rsidRPr="00244FC5">
        <w:rPr>
          <w:rFonts w:ascii="Arial" w:hAnsi="Arial" w:cs="Arial"/>
          <w:b/>
          <w:lang w:val="en-GB"/>
        </w:rPr>
        <w:lastRenderedPageBreak/>
        <w:t>Table A2.1 Options for determining a cut-off</w:t>
      </w:r>
    </w:p>
    <w:tbl>
      <w:tblPr>
        <w:tblW w:w="5000" w:type="pct"/>
        <w:tblBorders>
          <w:top w:val="single" w:sz="4" w:space="0" w:color="auto"/>
          <w:left w:val="single" w:sz="8" w:space="0" w:color="FFFFFF"/>
          <w:bottom w:val="single" w:sz="4" w:space="0" w:color="auto"/>
          <w:right w:val="single" w:sz="8" w:space="0" w:color="FFFFFF"/>
          <w:insideH w:val="single" w:sz="4" w:space="0" w:color="auto"/>
          <w:insideV w:val="single" w:sz="8" w:space="0" w:color="FFFFFF"/>
        </w:tblBorders>
        <w:tblCellMar>
          <w:left w:w="0" w:type="dxa"/>
          <w:right w:w="0" w:type="dxa"/>
        </w:tblCellMar>
        <w:tblLook w:val="0420" w:firstRow="1" w:lastRow="0" w:firstColumn="0" w:lastColumn="0" w:noHBand="0" w:noVBand="1"/>
      </w:tblPr>
      <w:tblGrid>
        <w:gridCol w:w="1932"/>
        <w:gridCol w:w="7382"/>
      </w:tblGrid>
      <w:tr w:rsidR="00966D36" w:rsidRPr="00601522" w:rsidTr="00BB7C10">
        <w:trPr>
          <w:cantSplit/>
        </w:trPr>
        <w:tc>
          <w:tcPr>
            <w:tcW w:w="1037" w:type="pct"/>
            <w:shd w:val="clear" w:color="auto" w:fill="auto"/>
            <w:tcMar>
              <w:top w:w="72" w:type="dxa"/>
              <w:left w:w="144" w:type="dxa"/>
              <w:bottom w:w="72" w:type="dxa"/>
              <w:right w:w="144" w:type="dxa"/>
            </w:tcMar>
          </w:tcPr>
          <w:p w:rsidR="00966D36" w:rsidRPr="00601522" w:rsidRDefault="00966D36" w:rsidP="00BB7C10">
            <w:pPr>
              <w:keepNext/>
              <w:rPr>
                <w:rFonts w:ascii="Arial Narrow" w:hAnsi="Arial Narrow" w:cs="Arial"/>
                <w:b/>
                <w:lang w:val="en-GB"/>
              </w:rPr>
            </w:pPr>
            <w:r w:rsidRPr="009537B6">
              <w:rPr>
                <w:rFonts w:ascii="Arial Narrow" w:hAnsi="Arial Narrow" w:cs="Arial"/>
                <w:b/>
                <w:lang w:val="en-GB"/>
              </w:rPr>
              <w:t>Option</w:t>
            </w:r>
          </w:p>
        </w:tc>
        <w:tc>
          <w:tcPr>
            <w:tcW w:w="3963" w:type="pct"/>
            <w:shd w:val="clear" w:color="auto" w:fill="auto"/>
            <w:tcMar>
              <w:top w:w="72" w:type="dxa"/>
              <w:left w:w="144" w:type="dxa"/>
              <w:bottom w:w="72" w:type="dxa"/>
              <w:right w:w="144" w:type="dxa"/>
            </w:tcMar>
          </w:tcPr>
          <w:p w:rsidR="00966D36" w:rsidRPr="00601522" w:rsidRDefault="00966D36" w:rsidP="00BB7C10">
            <w:pPr>
              <w:keepNext/>
              <w:rPr>
                <w:rFonts w:ascii="Arial Narrow" w:hAnsi="Arial Narrow" w:cs="Arial"/>
                <w:b/>
                <w:lang w:val="en-GB"/>
              </w:rPr>
            </w:pPr>
            <w:r w:rsidRPr="009537B6">
              <w:rPr>
                <w:rFonts w:ascii="Arial Narrow" w:hAnsi="Arial Narrow" w:cs="Arial"/>
                <w:b/>
                <w:lang w:val="en-GB"/>
              </w:rPr>
              <w:t>Comments</w:t>
            </w:r>
          </w:p>
        </w:tc>
      </w:tr>
      <w:tr w:rsidR="00966D36" w:rsidRPr="00601522" w:rsidTr="00BB7C10">
        <w:trPr>
          <w:cantSplit/>
        </w:trPr>
        <w:tc>
          <w:tcPr>
            <w:tcW w:w="1037" w:type="pct"/>
            <w:shd w:val="clear" w:color="auto" w:fill="auto"/>
            <w:tcMar>
              <w:top w:w="72" w:type="dxa"/>
              <w:left w:w="144" w:type="dxa"/>
              <w:bottom w:w="72" w:type="dxa"/>
              <w:right w:w="144" w:type="dxa"/>
            </w:tcMar>
            <w:hideMark/>
          </w:tcPr>
          <w:p w:rsidR="00966D36" w:rsidRPr="00601522" w:rsidRDefault="00966D36" w:rsidP="00BB7C10">
            <w:pPr>
              <w:keepNext/>
              <w:rPr>
                <w:rFonts w:ascii="Arial Narrow" w:hAnsi="Arial Narrow" w:cs="Arial"/>
                <w:lang w:val="en-GB"/>
              </w:rPr>
            </w:pPr>
            <w:r w:rsidRPr="00601522">
              <w:rPr>
                <w:rFonts w:ascii="Arial Narrow" w:hAnsi="Arial Narrow" w:cs="Arial"/>
                <w:color w:val="000000" w:themeColor="dark1"/>
                <w:kern w:val="24"/>
                <w:lang w:val="en-GB"/>
              </w:rPr>
              <w:t>Core concepts</w:t>
            </w:r>
          </w:p>
        </w:tc>
        <w:tc>
          <w:tcPr>
            <w:tcW w:w="3963" w:type="pct"/>
            <w:shd w:val="clear" w:color="auto" w:fill="auto"/>
            <w:tcMar>
              <w:top w:w="72" w:type="dxa"/>
              <w:left w:w="144" w:type="dxa"/>
              <w:bottom w:w="72" w:type="dxa"/>
              <w:right w:w="144" w:type="dxa"/>
            </w:tcMar>
            <w:hideMark/>
          </w:tcPr>
          <w:p w:rsidR="00966D36" w:rsidRPr="00601522" w:rsidRDefault="00966D36" w:rsidP="00BB7C10">
            <w:pPr>
              <w:keepNext/>
              <w:rPr>
                <w:rFonts w:ascii="Arial Narrow" w:hAnsi="Arial Narrow" w:cs="Arial"/>
                <w:lang w:val="en-GB"/>
              </w:rPr>
            </w:pPr>
            <w:r w:rsidRPr="00601522">
              <w:rPr>
                <w:rFonts w:ascii="Arial Narrow" w:hAnsi="Arial Narrow" w:cs="Arial"/>
                <w:color w:val="000000" w:themeColor="dark1"/>
                <w:kern w:val="24"/>
                <w:lang w:val="en-GB"/>
              </w:rPr>
              <w:t>This</w:t>
            </w:r>
            <w:r>
              <w:rPr>
                <w:rFonts w:ascii="Arial Narrow" w:hAnsi="Arial Narrow" w:cs="Arial"/>
                <w:color w:val="000000" w:themeColor="dark1"/>
                <w:kern w:val="24"/>
                <w:lang w:val="en-GB"/>
              </w:rPr>
              <w:t xml:space="preserve"> approach bases passing on answering correctly all of the questions that address concepts that are considered core or necessary. Individuals making one mistake would fail. This approach ignores concepts that are not considered “core” and it ignores how difficulty the questions are.</w:t>
            </w:r>
          </w:p>
        </w:tc>
      </w:tr>
      <w:tr w:rsidR="00966D36" w:rsidRPr="00601522" w:rsidTr="00BB7C10">
        <w:trPr>
          <w:cantSplit/>
        </w:trPr>
        <w:tc>
          <w:tcPr>
            <w:tcW w:w="1037" w:type="pct"/>
            <w:shd w:val="clear" w:color="auto" w:fill="auto"/>
            <w:tcMar>
              <w:top w:w="72" w:type="dxa"/>
              <w:left w:w="144" w:type="dxa"/>
              <w:bottom w:w="72" w:type="dxa"/>
              <w:right w:w="144" w:type="dxa"/>
            </w:tcMar>
            <w:hideMark/>
          </w:tcPr>
          <w:p w:rsidR="00966D36" w:rsidRDefault="00966D36" w:rsidP="00BB7C10">
            <w:pPr>
              <w:keepNext/>
              <w:rPr>
                <w:rFonts w:ascii="Arial Narrow" w:hAnsi="Arial Narrow" w:cs="Arial"/>
                <w:color w:val="000000" w:themeColor="dark1"/>
                <w:kern w:val="24"/>
                <w:lang w:val="en-GB"/>
              </w:rPr>
            </w:pPr>
            <w:r w:rsidRPr="00601522">
              <w:rPr>
                <w:rFonts w:ascii="Arial Narrow" w:hAnsi="Arial Narrow" w:cs="Arial"/>
                <w:color w:val="000000" w:themeColor="dark1"/>
                <w:kern w:val="24"/>
                <w:lang w:val="en-GB"/>
              </w:rPr>
              <w:t xml:space="preserve">Relative standards </w:t>
            </w:r>
          </w:p>
          <w:p w:rsidR="00966D36" w:rsidRPr="00601522" w:rsidRDefault="00966D36" w:rsidP="00BB7C10">
            <w:pPr>
              <w:keepNext/>
              <w:rPr>
                <w:rFonts w:ascii="Arial Narrow" w:hAnsi="Arial Narrow" w:cs="Arial"/>
                <w:lang w:val="en-GB"/>
              </w:rPr>
            </w:pPr>
            <w:r w:rsidRPr="00601522">
              <w:rPr>
                <w:rFonts w:ascii="Arial Narrow" w:hAnsi="Arial Narrow" w:cs="Arial"/>
                <w:color w:val="000000" w:themeColor="dark1"/>
                <w:kern w:val="24"/>
                <w:lang w:val="en-GB"/>
              </w:rPr>
              <w:t>(norm referenced)</w:t>
            </w:r>
          </w:p>
        </w:tc>
        <w:tc>
          <w:tcPr>
            <w:tcW w:w="3963" w:type="pct"/>
            <w:shd w:val="clear" w:color="auto" w:fill="auto"/>
            <w:tcMar>
              <w:top w:w="72" w:type="dxa"/>
              <w:left w:w="144" w:type="dxa"/>
              <w:bottom w:w="72" w:type="dxa"/>
              <w:right w:w="144" w:type="dxa"/>
            </w:tcMar>
            <w:hideMark/>
          </w:tcPr>
          <w:p w:rsidR="00966D36" w:rsidRPr="00601522" w:rsidRDefault="00966D36" w:rsidP="00BB7C10">
            <w:pPr>
              <w:keepNext/>
              <w:rPr>
                <w:rFonts w:ascii="Arial Narrow" w:hAnsi="Arial Narrow" w:cs="Arial"/>
                <w:lang w:val="en-GB"/>
              </w:rPr>
            </w:pPr>
            <w:r>
              <w:rPr>
                <w:rFonts w:ascii="Arial Narrow" w:hAnsi="Arial Narrow" w:cs="Arial"/>
                <w:color w:val="000000" w:themeColor="dark1"/>
                <w:kern w:val="24"/>
                <w:lang w:val="en-GB"/>
              </w:rPr>
              <w:t>This approach b</w:t>
            </w:r>
            <w:r w:rsidRPr="00601522">
              <w:rPr>
                <w:rFonts w:ascii="Arial Narrow" w:hAnsi="Arial Narrow" w:cs="Arial"/>
                <w:color w:val="000000" w:themeColor="dark1"/>
                <w:kern w:val="24"/>
                <w:lang w:val="en-GB"/>
              </w:rPr>
              <w:t xml:space="preserve">ased on a comparison among the performances of </w:t>
            </w:r>
            <w:r>
              <w:rPr>
                <w:rFonts w:ascii="Arial Narrow" w:hAnsi="Arial Narrow" w:cs="Arial"/>
                <w:color w:val="000000" w:themeColor="dark1"/>
                <w:kern w:val="24"/>
                <w:lang w:val="en-GB"/>
              </w:rPr>
              <w:t>the individuals taking the test. A</w:t>
            </w:r>
            <w:r w:rsidRPr="00601522">
              <w:rPr>
                <w:rFonts w:ascii="Arial Narrow" w:hAnsi="Arial Narrow" w:cs="Arial"/>
                <w:color w:val="000000" w:themeColor="dark1"/>
                <w:kern w:val="24"/>
                <w:lang w:val="en-GB"/>
              </w:rPr>
              <w:t xml:space="preserve"> set proportion of candidates fails</w:t>
            </w:r>
            <w:r>
              <w:rPr>
                <w:rFonts w:ascii="Arial Narrow" w:hAnsi="Arial Narrow" w:cs="Arial"/>
                <w:color w:val="000000" w:themeColor="dark1"/>
                <w:kern w:val="24"/>
                <w:lang w:val="en-GB"/>
              </w:rPr>
              <w:t xml:space="preserve">. This approach </w:t>
            </w:r>
            <w:r w:rsidRPr="00601522">
              <w:rPr>
                <w:rFonts w:ascii="Arial Narrow" w:hAnsi="Arial Narrow" w:cs="Arial"/>
                <w:color w:val="000000" w:themeColor="dark1"/>
                <w:kern w:val="24"/>
                <w:lang w:val="en-GB"/>
              </w:rPr>
              <w:t>is unfair</w:t>
            </w:r>
            <w:r>
              <w:rPr>
                <w:rFonts w:ascii="Arial Narrow" w:hAnsi="Arial Narrow" w:cs="Arial"/>
                <w:color w:val="000000" w:themeColor="dark1"/>
                <w:kern w:val="24"/>
                <w:lang w:val="en-GB"/>
              </w:rPr>
              <w:t xml:space="preserve"> and does not make sense in the</w:t>
            </w:r>
            <w:r w:rsidRPr="00601522">
              <w:rPr>
                <w:rFonts w:ascii="Arial Narrow" w:hAnsi="Arial Narrow" w:cs="Arial"/>
                <w:color w:val="000000" w:themeColor="dark1"/>
                <w:kern w:val="24"/>
                <w:lang w:val="en-GB"/>
              </w:rPr>
              <w:t xml:space="preserve"> context</w:t>
            </w:r>
            <w:r>
              <w:rPr>
                <w:rFonts w:ascii="Arial Narrow" w:hAnsi="Arial Narrow" w:cs="Arial"/>
                <w:color w:val="000000" w:themeColor="dark1"/>
                <w:kern w:val="24"/>
                <w:lang w:val="en-GB"/>
              </w:rPr>
              <w:t xml:space="preserve"> of evaluating the effectiveness of an educational intervention.</w:t>
            </w:r>
          </w:p>
        </w:tc>
      </w:tr>
      <w:tr w:rsidR="00966D36" w:rsidRPr="00601522" w:rsidTr="00BB7C10">
        <w:tc>
          <w:tcPr>
            <w:tcW w:w="1037" w:type="pct"/>
            <w:shd w:val="clear" w:color="auto" w:fill="auto"/>
            <w:tcMar>
              <w:top w:w="72" w:type="dxa"/>
              <w:left w:w="144" w:type="dxa"/>
              <w:bottom w:w="72" w:type="dxa"/>
              <w:right w:w="144" w:type="dxa"/>
            </w:tcMar>
            <w:hideMark/>
          </w:tcPr>
          <w:p w:rsidR="00966D36" w:rsidRDefault="00966D36" w:rsidP="00BB7C10">
            <w:pPr>
              <w:keepNext/>
              <w:rPr>
                <w:rFonts w:ascii="Arial Narrow" w:hAnsi="Arial Narrow" w:cs="Arial"/>
                <w:bCs/>
                <w:color w:val="000000" w:themeColor="dark1"/>
                <w:kern w:val="24"/>
                <w:lang w:val="en-GB"/>
              </w:rPr>
            </w:pPr>
            <w:r w:rsidRPr="00601522">
              <w:rPr>
                <w:rFonts w:ascii="Arial Narrow" w:hAnsi="Arial Narrow" w:cs="Arial"/>
                <w:bCs/>
                <w:color w:val="000000" w:themeColor="dark1"/>
                <w:kern w:val="24"/>
                <w:lang w:val="en-GB"/>
              </w:rPr>
              <w:t xml:space="preserve">Absolute standards </w:t>
            </w:r>
          </w:p>
          <w:p w:rsidR="00966D36" w:rsidRPr="00601522" w:rsidRDefault="00966D36" w:rsidP="00BB7C10">
            <w:pPr>
              <w:keepNext/>
              <w:rPr>
                <w:rFonts w:ascii="Arial Narrow" w:hAnsi="Arial Narrow" w:cs="Arial"/>
                <w:lang w:val="en-GB"/>
              </w:rPr>
            </w:pPr>
            <w:r w:rsidRPr="00601522">
              <w:rPr>
                <w:rFonts w:ascii="Arial Narrow" w:hAnsi="Arial Narrow" w:cs="Arial"/>
                <w:bCs/>
                <w:color w:val="000000" w:themeColor="dark1"/>
                <w:kern w:val="24"/>
                <w:lang w:val="en-GB"/>
              </w:rPr>
              <w:t>(criterion referenced)</w:t>
            </w:r>
          </w:p>
        </w:tc>
        <w:tc>
          <w:tcPr>
            <w:tcW w:w="3963" w:type="pct"/>
            <w:shd w:val="clear" w:color="auto" w:fill="auto"/>
            <w:tcMar>
              <w:top w:w="72" w:type="dxa"/>
              <w:left w:w="144" w:type="dxa"/>
              <w:bottom w:w="72" w:type="dxa"/>
              <w:right w:w="144" w:type="dxa"/>
            </w:tcMar>
            <w:hideMark/>
          </w:tcPr>
          <w:p w:rsidR="00966D36" w:rsidRPr="00601522" w:rsidRDefault="00966D36" w:rsidP="00BB7C10">
            <w:pPr>
              <w:keepNext/>
              <w:rPr>
                <w:rFonts w:ascii="Arial Narrow" w:hAnsi="Arial Narrow" w:cs="Arial"/>
                <w:lang w:val="en-GB"/>
              </w:rPr>
            </w:pPr>
            <w:r>
              <w:rPr>
                <w:rFonts w:ascii="Arial Narrow" w:hAnsi="Arial Narrow" w:cs="Arial"/>
                <w:color w:val="000000" w:themeColor="dark1"/>
                <w:kern w:val="24"/>
                <w:lang w:val="en-GB"/>
              </w:rPr>
              <w:t>This approach is b</w:t>
            </w:r>
            <w:r w:rsidRPr="00601522">
              <w:rPr>
                <w:rFonts w:ascii="Arial Narrow" w:hAnsi="Arial Narrow" w:cs="Arial"/>
                <w:color w:val="000000" w:themeColor="dark1"/>
                <w:kern w:val="24"/>
                <w:lang w:val="en-GB"/>
              </w:rPr>
              <w:t xml:space="preserve">ased on how much </w:t>
            </w:r>
            <w:r>
              <w:rPr>
                <w:rFonts w:ascii="Arial Narrow" w:hAnsi="Arial Narrow" w:cs="Arial"/>
                <w:color w:val="000000" w:themeColor="dark1"/>
                <w:kern w:val="24"/>
                <w:lang w:val="en-GB"/>
              </w:rPr>
              <w:t>an individual</w:t>
            </w:r>
            <w:r w:rsidRPr="00601522">
              <w:rPr>
                <w:rFonts w:ascii="Arial Narrow" w:hAnsi="Arial Narrow" w:cs="Arial"/>
                <w:color w:val="000000" w:themeColor="dark1"/>
                <w:kern w:val="24"/>
                <w:lang w:val="en-GB"/>
              </w:rPr>
              <w:t xml:space="preserve"> know</w:t>
            </w:r>
            <w:r>
              <w:rPr>
                <w:rFonts w:ascii="Arial Narrow" w:hAnsi="Arial Narrow" w:cs="Arial"/>
                <w:color w:val="000000" w:themeColor="dark1"/>
                <w:kern w:val="24"/>
                <w:lang w:val="en-GB"/>
              </w:rPr>
              <w:t>s</w:t>
            </w:r>
            <w:r w:rsidRPr="00601522">
              <w:rPr>
                <w:rFonts w:ascii="Arial Narrow" w:hAnsi="Arial Narrow" w:cs="Arial"/>
                <w:color w:val="000000" w:themeColor="dark1"/>
                <w:kern w:val="24"/>
                <w:lang w:val="en-GB"/>
              </w:rPr>
              <w:t xml:space="preserve"> and </w:t>
            </w:r>
            <w:r>
              <w:rPr>
                <w:rFonts w:ascii="Arial Narrow" w:hAnsi="Arial Narrow" w:cs="Arial"/>
                <w:color w:val="000000" w:themeColor="dark1"/>
                <w:kern w:val="24"/>
                <w:lang w:val="en-GB"/>
              </w:rPr>
              <w:t>is</w:t>
            </w:r>
            <w:r w:rsidRPr="00601522">
              <w:rPr>
                <w:rFonts w:ascii="Arial Narrow" w:hAnsi="Arial Narrow" w:cs="Arial"/>
                <w:color w:val="000000" w:themeColor="dark1"/>
                <w:kern w:val="24"/>
                <w:lang w:val="en-GB"/>
              </w:rPr>
              <w:t xml:space="preserve"> able to apply</w:t>
            </w:r>
            <w:r>
              <w:rPr>
                <w:rFonts w:ascii="Arial Narrow" w:hAnsi="Arial Narrow" w:cs="Arial"/>
                <w:color w:val="000000" w:themeColor="dark1"/>
                <w:kern w:val="24"/>
                <w:lang w:val="en-GB"/>
              </w:rPr>
              <w:t xml:space="preserve">. Individuals </w:t>
            </w:r>
            <w:r w:rsidRPr="00601522">
              <w:rPr>
                <w:rFonts w:ascii="Arial Narrow" w:hAnsi="Arial Narrow" w:cs="Arial"/>
                <w:color w:val="000000" w:themeColor="dark1"/>
                <w:kern w:val="24"/>
                <w:lang w:val="en-GB"/>
              </w:rPr>
              <w:t>pass or fail depending on whether they meet a specified criterion</w:t>
            </w:r>
            <w:r>
              <w:rPr>
                <w:rFonts w:ascii="Arial Narrow" w:hAnsi="Arial Narrow" w:cs="Arial"/>
                <w:color w:val="000000" w:themeColor="dark1"/>
                <w:kern w:val="24"/>
                <w:lang w:val="en-GB"/>
              </w:rPr>
              <w:t>.</w:t>
            </w:r>
          </w:p>
        </w:tc>
      </w:tr>
      <w:tr w:rsidR="00966D36" w:rsidRPr="00601522" w:rsidTr="00BB7C10">
        <w:tc>
          <w:tcPr>
            <w:tcW w:w="1037" w:type="pct"/>
            <w:shd w:val="clear" w:color="auto" w:fill="auto"/>
            <w:tcMar>
              <w:top w:w="72" w:type="dxa"/>
              <w:left w:w="144" w:type="dxa"/>
              <w:bottom w:w="72" w:type="dxa"/>
              <w:right w:w="144" w:type="dxa"/>
            </w:tcMar>
            <w:hideMark/>
          </w:tcPr>
          <w:p w:rsidR="00966D36" w:rsidRPr="00601522" w:rsidRDefault="00966D36" w:rsidP="00BB7C10">
            <w:pPr>
              <w:rPr>
                <w:rFonts w:ascii="Arial Narrow" w:hAnsi="Arial Narrow" w:cs="Arial"/>
                <w:lang w:val="en-GB"/>
              </w:rPr>
            </w:pPr>
            <w:r w:rsidRPr="00601522">
              <w:rPr>
                <w:rFonts w:ascii="Arial Narrow" w:hAnsi="Arial Narrow" w:cs="Arial"/>
                <w:color w:val="000000" w:themeColor="dark1"/>
                <w:kern w:val="24"/>
                <w:lang w:val="en-GB"/>
              </w:rPr>
              <w:t>Mixed or compromise methods</w:t>
            </w:r>
          </w:p>
        </w:tc>
        <w:tc>
          <w:tcPr>
            <w:tcW w:w="3963" w:type="pct"/>
            <w:shd w:val="clear" w:color="auto" w:fill="auto"/>
            <w:tcMar>
              <w:top w:w="72" w:type="dxa"/>
              <w:left w:w="144" w:type="dxa"/>
              <w:bottom w:w="72" w:type="dxa"/>
              <w:right w:w="144" w:type="dxa"/>
            </w:tcMar>
            <w:hideMark/>
          </w:tcPr>
          <w:p w:rsidR="00966D36" w:rsidRPr="00601522" w:rsidRDefault="00966D36" w:rsidP="00BB7C10">
            <w:pPr>
              <w:rPr>
                <w:rFonts w:ascii="Arial Narrow" w:hAnsi="Arial Narrow" w:cs="Arial"/>
                <w:lang w:val="en-GB"/>
              </w:rPr>
            </w:pPr>
            <w:r>
              <w:rPr>
                <w:rFonts w:ascii="Arial Narrow" w:hAnsi="Arial Narrow" w:cs="Arial"/>
                <w:color w:val="000000" w:themeColor="dark1"/>
                <w:kern w:val="24"/>
                <w:lang w:val="en-GB"/>
              </w:rPr>
              <w:t>This approach combines the use of a relative and an absolute approach. It r</w:t>
            </w:r>
            <w:r w:rsidRPr="00601522">
              <w:rPr>
                <w:rFonts w:ascii="Arial Narrow" w:hAnsi="Arial Narrow" w:cs="Arial"/>
                <w:color w:val="000000" w:themeColor="dark1"/>
                <w:kern w:val="24"/>
                <w:lang w:val="en-GB"/>
              </w:rPr>
              <w:t xml:space="preserve">equires a norm (setting a proportion that fail), which does not make sense </w:t>
            </w:r>
            <w:r>
              <w:rPr>
                <w:rFonts w:ascii="Arial Narrow" w:hAnsi="Arial Narrow" w:cs="Arial"/>
                <w:color w:val="000000" w:themeColor="dark1"/>
                <w:kern w:val="24"/>
                <w:lang w:val="en-GB"/>
              </w:rPr>
              <w:t>in the context of evaluating the effectiveness of an educational intervention.</w:t>
            </w:r>
          </w:p>
        </w:tc>
      </w:tr>
    </w:tbl>
    <w:p w:rsidR="00966D36" w:rsidRPr="00244FC5" w:rsidRDefault="00966D36" w:rsidP="00966D36">
      <w:pPr>
        <w:spacing w:after="120" w:line="276" w:lineRule="auto"/>
        <w:rPr>
          <w:rFonts w:asciiTheme="minorHAnsi" w:hAnsiTheme="minorHAnsi" w:cs="Arial"/>
          <w:sz w:val="24"/>
          <w:szCs w:val="24"/>
          <w:lang w:val="en-GB"/>
        </w:rPr>
      </w:pPr>
    </w:p>
    <w:p w:rsidR="00966D36" w:rsidRPr="00244FC5" w:rsidRDefault="00966D36" w:rsidP="00966D36">
      <w:pPr>
        <w:spacing w:after="120" w:line="276" w:lineRule="auto"/>
        <w:rPr>
          <w:rFonts w:asciiTheme="minorHAnsi" w:hAnsiTheme="minorHAnsi" w:cs="Arial"/>
          <w:sz w:val="24"/>
          <w:szCs w:val="24"/>
          <w:lang w:val="en-GB"/>
        </w:rPr>
      </w:pPr>
      <w:r w:rsidRPr="00244FC5">
        <w:rPr>
          <w:rFonts w:asciiTheme="minorHAnsi" w:hAnsiTheme="minorHAnsi" w:cs="Arial"/>
          <w:sz w:val="24"/>
          <w:szCs w:val="24"/>
          <w:lang w:val="en-GB"/>
        </w:rPr>
        <w:t>There are three widely used methods for determining an absolute standard.</w:t>
      </w:r>
      <w:r w:rsidRPr="00244FC5">
        <w:rPr>
          <w:rFonts w:asciiTheme="minorHAnsi" w:hAnsiTheme="minorHAnsi" w:cs="Arial"/>
          <w:sz w:val="24"/>
          <w:szCs w:val="24"/>
          <w:vertAlign w:val="superscript"/>
          <w:lang w:val="en-GB"/>
        </w:rPr>
        <w:t>2</w:t>
      </w:r>
      <w:r w:rsidRPr="00244FC5">
        <w:rPr>
          <w:rFonts w:asciiTheme="minorHAnsi" w:hAnsiTheme="minorHAnsi" w:cs="Arial"/>
          <w:sz w:val="24"/>
          <w:szCs w:val="24"/>
          <w:lang w:val="en-GB"/>
        </w:rPr>
        <w:t xml:space="preserve"> All three rely on the concept of individuals who are on the borderline of passing or failing and expert judges. With Nedelsky’s method,</w:t>
      </w:r>
      <w:r w:rsidRPr="00244FC5">
        <w:rPr>
          <w:rFonts w:asciiTheme="minorHAnsi" w:hAnsiTheme="minorHAnsi" w:cs="Arial"/>
          <w:sz w:val="24"/>
          <w:szCs w:val="24"/>
          <w:vertAlign w:val="superscript"/>
          <w:lang w:val="en-GB"/>
        </w:rPr>
        <w:t>3</w:t>
      </w:r>
      <w:r w:rsidRPr="00244FC5">
        <w:rPr>
          <w:rFonts w:asciiTheme="minorHAnsi" w:hAnsiTheme="minorHAnsi" w:cs="Arial"/>
          <w:sz w:val="24"/>
          <w:szCs w:val="24"/>
          <w:lang w:val="en-GB"/>
        </w:rPr>
        <w:t xml:space="preserve"> the judges eliminate response options that a borderline individual would be able to eliminate. The chances of getting each question correct is then equal to one divided by the number of remaining response options; e.g. if there are two remaining response options (one of which is the correct option), the chances of a borderline individual answering the question correct is 1/2 or 50%. The cut-off score is then determined by adding up the probabilities for all of the questions.</w:t>
      </w:r>
    </w:p>
    <w:p w:rsidR="00966D36" w:rsidRPr="00244FC5" w:rsidRDefault="00966D36" w:rsidP="00966D36">
      <w:pPr>
        <w:spacing w:after="120" w:line="276" w:lineRule="auto"/>
        <w:rPr>
          <w:rFonts w:asciiTheme="minorHAnsi" w:hAnsiTheme="minorHAnsi" w:cs="Arial"/>
          <w:sz w:val="24"/>
          <w:szCs w:val="24"/>
          <w:lang w:val="en-GB"/>
        </w:rPr>
      </w:pPr>
      <w:r w:rsidRPr="00244FC5">
        <w:rPr>
          <w:rFonts w:asciiTheme="minorHAnsi" w:hAnsiTheme="minorHAnsi" w:cs="Arial"/>
          <w:sz w:val="24"/>
          <w:szCs w:val="24"/>
          <w:lang w:val="en-GB"/>
        </w:rPr>
        <w:t>Angoff’s method is the same as Nedelsky’s,</w:t>
      </w:r>
      <w:r w:rsidRPr="00244FC5">
        <w:rPr>
          <w:rFonts w:asciiTheme="minorHAnsi" w:hAnsiTheme="minorHAnsi" w:cs="Arial"/>
          <w:sz w:val="24"/>
          <w:szCs w:val="24"/>
          <w:vertAlign w:val="superscript"/>
          <w:lang w:val="en-GB"/>
        </w:rPr>
        <w:t>4</w:t>
      </w:r>
      <w:r w:rsidRPr="00244FC5">
        <w:rPr>
          <w:rFonts w:asciiTheme="minorHAnsi" w:hAnsiTheme="minorHAnsi" w:cs="Arial"/>
          <w:sz w:val="24"/>
          <w:szCs w:val="24"/>
          <w:lang w:val="en-GB"/>
        </w:rPr>
        <w:t xml:space="preserve"> but the judges judge the difficulty of each question as a whole, instead of making judgements about each response option.</w:t>
      </w:r>
    </w:p>
    <w:p w:rsidR="00966D36" w:rsidRPr="00244FC5" w:rsidRDefault="00966D36" w:rsidP="00966D36">
      <w:pPr>
        <w:spacing w:after="120" w:line="276" w:lineRule="auto"/>
        <w:rPr>
          <w:rFonts w:asciiTheme="minorHAnsi" w:hAnsiTheme="minorHAnsi" w:cs="Arial"/>
          <w:sz w:val="24"/>
          <w:szCs w:val="24"/>
          <w:lang w:val="en-GB"/>
        </w:rPr>
      </w:pPr>
      <w:r w:rsidRPr="00244FC5">
        <w:rPr>
          <w:rFonts w:asciiTheme="minorHAnsi" w:hAnsiTheme="minorHAnsi" w:cs="Arial"/>
          <w:sz w:val="24"/>
          <w:szCs w:val="24"/>
          <w:lang w:val="en-GB"/>
        </w:rPr>
        <w:t>Ebel’s method is similar to Angoff’s,</w:t>
      </w:r>
      <w:r w:rsidRPr="00244FC5">
        <w:rPr>
          <w:rFonts w:asciiTheme="minorHAnsi" w:hAnsiTheme="minorHAnsi" w:cs="Arial"/>
          <w:sz w:val="24"/>
          <w:szCs w:val="24"/>
          <w:vertAlign w:val="superscript"/>
          <w:lang w:val="en-GB"/>
        </w:rPr>
        <w:t>5</w:t>
      </w:r>
      <w:r w:rsidRPr="00244FC5">
        <w:rPr>
          <w:rFonts w:asciiTheme="minorHAnsi" w:hAnsiTheme="minorHAnsi" w:cs="Arial"/>
          <w:sz w:val="24"/>
          <w:szCs w:val="24"/>
          <w:lang w:val="en-GB"/>
        </w:rPr>
        <w:t xml:space="preserve"> but judges are asked to make two judgements: one about the relevance of each question and one about the difficulty of each question. They then judge the difficulty of the questions in each cell of a matrix (of levels of relevance by levels of difficulty).</w:t>
      </w:r>
    </w:p>
    <w:p w:rsidR="00966D36" w:rsidRPr="00244FC5" w:rsidRDefault="00966D36" w:rsidP="00966D36">
      <w:pPr>
        <w:spacing w:after="120" w:line="276" w:lineRule="auto"/>
        <w:rPr>
          <w:rFonts w:asciiTheme="minorHAnsi" w:hAnsiTheme="minorHAnsi" w:cs="Arial"/>
          <w:sz w:val="24"/>
          <w:szCs w:val="24"/>
          <w:lang w:val="en-GB"/>
        </w:rPr>
      </w:pPr>
      <w:r w:rsidRPr="00244FC5">
        <w:rPr>
          <w:rFonts w:asciiTheme="minorHAnsi" w:hAnsiTheme="minorHAnsi" w:cs="Arial"/>
          <w:sz w:val="24"/>
          <w:szCs w:val="24"/>
          <w:lang w:val="en-GB"/>
        </w:rPr>
        <w:t xml:space="preserve">We </w:t>
      </w:r>
      <w:r w:rsidR="00244FC5">
        <w:rPr>
          <w:rFonts w:asciiTheme="minorHAnsi" w:hAnsiTheme="minorHAnsi" w:cs="Arial"/>
          <w:sz w:val="24"/>
          <w:szCs w:val="24"/>
          <w:lang w:val="en-GB"/>
        </w:rPr>
        <w:t>used</w:t>
      </w:r>
      <w:r w:rsidRPr="00244FC5">
        <w:rPr>
          <w:rFonts w:asciiTheme="minorHAnsi" w:hAnsiTheme="minorHAnsi" w:cs="Arial"/>
          <w:sz w:val="24"/>
          <w:szCs w:val="24"/>
          <w:lang w:val="en-GB"/>
        </w:rPr>
        <w:t xml:space="preserve"> a combination of Nedelsky’s and Angoff’s methods. The judges </w:t>
      </w:r>
      <w:r w:rsidR="00244FC5">
        <w:rPr>
          <w:rFonts w:asciiTheme="minorHAnsi" w:hAnsiTheme="minorHAnsi" w:cs="Arial"/>
          <w:sz w:val="24"/>
          <w:szCs w:val="24"/>
          <w:lang w:val="en-GB"/>
        </w:rPr>
        <w:t>started</w:t>
      </w:r>
      <w:r w:rsidRPr="00244FC5">
        <w:rPr>
          <w:rFonts w:asciiTheme="minorHAnsi" w:hAnsiTheme="minorHAnsi" w:cs="Arial"/>
          <w:sz w:val="24"/>
          <w:szCs w:val="24"/>
          <w:lang w:val="en-GB"/>
        </w:rPr>
        <w:t xml:space="preserve"> with Nedelsky’s method, then increase</w:t>
      </w:r>
      <w:r w:rsidR="00244FC5">
        <w:rPr>
          <w:rFonts w:asciiTheme="minorHAnsi" w:hAnsiTheme="minorHAnsi" w:cs="Arial"/>
          <w:sz w:val="24"/>
          <w:szCs w:val="24"/>
          <w:lang w:val="en-GB"/>
        </w:rPr>
        <w:t>d</w:t>
      </w:r>
      <w:r w:rsidRPr="00244FC5">
        <w:rPr>
          <w:rFonts w:asciiTheme="minorHAnsi" w:hAnsiTheme="minorHAnsi" w:cs="Arial"/>
          <w:sz w:val="24"/>
          <w:szCs w:val="24"/>
          <w:lang w:val="en-GB"/>
        </w:rPr>
        <w:t xml:space="preserve"> or decrease</w:t>
      </w:r>
      <w:r w:rsidR="00244FC5">
        <w:rPr>
          <w:rFonts w:asciiTheme="minorHAnsi" w:hAnsiTheme="minorHAnsi" w:cs="Arial"/>
          <w:sz w:val="24"/>
          <w:szCs w:val="24"/>
          <w:lang w:val="en-GB"/>
        </w:rPr>
        <w:t>d</w:t>
      </w:r>
      <w:r w:rsidRPr="00244FC5">
        <w:rPr>
          <w:rFonts w:asciiTheme="minorHAnsi" w:hAnsiTheme="minorHAnsi" w:cs="Arial"/>
          <w:sz w:val="24"/>
          <w:szCs w:val="24"/>
          <w:lang w:val="en-GB"/>
        </w:rPr>
        <w:t xml:space="preserve"> the assigned probability for each question based on</w:t>
      </w:r>
      <w:r w:rsidR="00C00209" w:rsidRPr="00244FC5">
        <w:rPr>
          <w:rFonts w:asciiTheme="minorHAnsi" w:hAnsiTheme="minorHAnsi" w:cs="Arial"/>
          <w:sz w:val="24"/>
          <w:szCs w:val="24"/>
          <w:lang w:val="en-GB"/>
        </w:rPr>
        <w:t xml:space="preserve"> an overall assessment. This </w:t>
      </w:r>
      <w:r w:rsidR="00244FC5">
        <w:rPr>
          <w:rFonts w:asciiTheme="minorHAnsi" w:hAnsiTheme="minorHAnsi" w:cs="Arial"/>
          <w:sz w:val="24"/>
          <w:szCs w:val="24"/>
          <w:lang w:val="en-GB"/>
        </w:rPr>
        <w:t>gave</w:t>
      </w:r>
      <w:r w:rsidRPr="00244FC5">
        <w:rPr>
          <w:rFonts w:asciiTheme="minorHAnsi" w:hAnsiTheme="minorHAnsi" w:cs="Arial"/>
          <w:sz w:val="24"/>
          <w:szCs w:val="24"/>
          <w:lang w:val="en-GB"/>
        </w:rPr>
        <w:t xml:space="preserve"> the judges a logical approach to making an initial judgement about the difficulty of each question. It then allow</w:t>
      </w:r>
      <w:r w:rsidR="00244FC5">
        <w:rPr>
          <w:rFonts w:asciiTheme="minorHAnsi" w:hAnsiTheme="minorHAnsi" w:cs="Arial"/>
          <w:sz w:val="24"/>
          <w:szCs w:val="24"/>
          <w:lang w:val="en-GB"/>
        </w:rPr>
        <w:t>ed</w:t>
      </w:r>
      <w:r w:rsidRPr="00244FC5">
        <w:rPr>
          <w:rFonts w:asciiTheme="minorHAnsi" w:hAnsiTheme="minorHAnsi" w:cs="Arial"/>
          <w:sz w:val="24"/>
          <w:szCs w:val="24"/>
          <w:lang w:val="en-GB"/>
        </w:rPr>
        <w:t xml:space="preserve"> them to adjust for uncertainty about the number of response options a borderline individual would eliminate, the difficulty of the stem (scenario) for the question, the difficulty of the concept, and anything else that might make a question more or less difficult. </w:t>
      </w:r>
    </w:p>
    <w:p w:rsidR="00966D36" w:rsidRPr="00244FC5" w:rsidRDefault="00966D36" w:rsidP="00966D36">
      <w:pPr>
        <w:spacing w:after="120" w:line="276" w:lineRule="auto"/>
        <w:rPr>
          <w:rFonts w:asciiTheme="minorHAnsi" w:hAnsiTheme="minorHAnsi" w:cs="Arial"/>
          <w:sz w:val="24"/>
          <w:szCs w:val="24"/>
          <w:lang w:val="en-GB"/>
        </w:rPr>
      </w:pPr>
      <w:r w:rsidRPr="00244FC5">
        <w:rPr>
          <w:rFonts w:asciiTheme="minorHAnsi" w:hAnsiTheme="minorHAnsi" w:cs="Arial"/>
          <w:sz w:val="24"/>
          <w:szCs w:val="24"/>
          <w:lang w:val="en-GB"/>
        </w:rPr>
        <w:t>For each of the above methods there are five steps:</w:t>
      </w:r>
    </w:p>
    <w:p w:rsidR="00966D36" w:rsidRPr="00244FC5" w:rsidRDefault="00966D36" w:rsidP="00966D36">
      <w:pPr>
        <w:pStyle w:val="ListParagraph"/>
        <w:numPr>
          <w:ilvl w:val="0"/>
          <w:numId w:val="4"/>
        </w:numPr>
        <w:spacing w:after="120" w:line="276" w:lineRule="auto"/>
        <w:rPr>
          <w:rFonts w:asciiTheme="minorHAnsi" w:hAnsiTheme="minorHAnsi" w:cs="Arial"/>
          <w:sz w:val="24"/>
          <w:szCs w:val="24"/>
        </w:rPr>
      </w:pPr>
      <w:r w:rsidRPr="00244FC5">
        <w:rPr>
          <w:rFonts w:asciiTheme="minorHAnsi" w:eastAsiaTheme="minorEastAsia" w:hAnsiTheme="minorHAnsi" w:cs="Arial"/>
          <w:color w:val="000000" w:themeColor="text1"/>
          <w:kern w:val="24"/>
          <w:sz w:val="24"/>
          <w:szCs w:val="24"/>
        </w:rPr>
        <w:t>Select the judges</w:t>
      </w:r>
    </w:p>
    <w:p w:rsidR="00966D36" w:rsidRPr="00244FC5" w:rsidRDefault="00966D36" w:rsidP="00966D36">
      <w:pPr>
        <w:pStyle w:val="ListParagraph"/>
        <w:numPr>
          <w:ilvl w:val="0"/>
          <w:numId w:val="4"/>
        </w:numPr>
        <w:spacing w:after="120" w:line="276" w:lineRule="auto"/>
        <w:rPr>
          <w:rFonts w:asciiTheme="minorHAnsi" w:hAnsiTheme="minorHAnsi" w:cs="Arial"/>
          <w:sz w:val="24"/>
          <w:szCs w:val="24"/>
        </w:rPr>
      </w:pPr>
      <w:r w:rsidRPr="00244FC5">
        <w:rPr>
          <w:rFonts w:asciiTheme="minorHAnsi" w:eastAsiaTheme="minorEastAsia" w:hAnsiTheme="minorHAnsi" w:cs="Arial"/>
          <w:color w:val="000000" w:themeColor="text1"/>
          <w:kern w:val="24"/>
          <w:sz w:val="24"/>
          <w:szCs w:val="24"/>
        </w:rPr>
        <w:t>Define “borderline” knowledge and ability</w:t>
      </w:r>
    </w:p>
    <w:p w:rsidR="00966D36" w:rsidRPr="00244FC5" w:rsidRDefault="00966D36" w:rsidP="00966D36">
      <w:pPr>
        <w:pStyle w:val="ListParagraph"/>
        <w:numPr>
          <w:ilvl w:val="0"/>
          <w:numId w:val="4"/>
        </w:numPr>
        <w:spacing w:after="120" w:line="276" w:lineRule="auto"/>
        <w:rPr>
          <w:rFonts w:asciiTheme="minorHAnsi" w:hAnsiTheme="minorHAnsi" w:cs="Arial"/>
          <w:sz w:val="24"/>
          <w:szCs w:val="24"/>
        </w:rPr>
      </w:pPr>
      <w:r w:rsidRPr="00244FC5">
        <w:rPr>
          <w:rFonts w:asciiTheme="minorHAnsi" w:eastAsiaTheme="minorEastAsia" w:hAnsiTheme="minorHAnsi" w:cs="Arial"/>
          <w:color w:val="000000" w:themeColor="text1"/>
          <w:kern w:val="24"/>
          <w:sz w:val="24"/>
          <w:szCs w:val="24"/>
        </w:rPr>
        <w:t xml:space="preserve">Train the judges in the use of the method </w:t>
      </w:r>
    </w:p>
    <w:p w:rsidR="00966D36" w:rsidRPr="00244FC5" w:rsidRDefault="00966D36" w:rsidP="00966D36">
      <w:pPr>
        <w:pStyle w:val="ListParagraph"/>
        <w:numPr>
          <w:ilvl w:val="0"/>
          <w:numId w:val="4"/>
        </w:numPr>
        <w:spacing w:after="120" w:line="276" w:lineRule="auto"/>
        <w:rPr>
          <w:rFonts w:asciiTheme="minorHAnsi" w:hAnsiTheme="minorHAnsi" w:cs="Arial"/>
          <w:sz w:val="24"/>
          <w:szCs w:val="24"/>
        </w:rPr>
      </w:pPr>
      <w:r w:rsidRPr="00244FC5">
        <w:rPr>
          <w:rFonts w:asciiTheme="minorHAnsi" w:eastAsiaTheme="minorEastAsia" w:hAnsiTheme="minorHAnsi" w:cs="Arial"/>
          <w:color w:val="000000" w:themeColor="text1"/>
          <w:kern w:val="24"/>
          <w:sz w:val="24"/>
          <w:szCs w:val="24"/>
        </w:rPr>
        <w:t>Collect their judgements</w:t>
      </w:r>
    </w:p>
    <w:p w:rsidR="00966D36" w:rsidRPr="00244FC5" w:rsidRDefault="00966D36" w:rsidP="00966D36">
      <w:pPr>
        <w:pStyle w:val="ListParagraph"/>
        <w:numPr>
          <w:ilvl w:val="0"/>
          <w:numId w:val="4"/>
        </w:numPr>
        <w:spacing w:after="120" w:line="276" w:lineRule="auto"/>
        <w:rPr>
          <w:rFonts w:asciiTheme="minorHAnsi" w:hAnsiTheme="minorHAnsi" w:cs="Arial"/>
          <w:sz w:val="24"/>
          <w:szCs w:val="24"/>
        </w:rPr>
      </w:pPr>
      <w:r w:rsidRPr="00244FC5">
        <w:rPr>
          <w:rFonts w:asciiTheme="minorHAnsi" w:eastAsiaTheme="minorEastAsia" w:hAnsiTheme="minorHAnsi" w:cs="Arial"/>
          <w:color w:val="000000" w:themeColor="text1"/>
          <w:kern w:val="24"/>
          <w:sz w:val="24"/>
          <w:szCs w:val="24"/>
        </w:rPr>
        <w:lastRenderedPageBreak/>
        <w:t>Combine the judgement to choose a passing score</w:t>
      </w:r>
    </w:p>
    <w:p w:rsidR="0033555C" w:rsidRDefault="0033555C" w:rsidP="00966D36">
      <w:pPr>
        <w:spacing w:after="120" w:line="276" w:lineRule="auto"/>
        <w:contextualSpacing/>
        <w:rPr>
          <w:rFonts w:asciiTheme="minorHAnsi" w:eastAsiaTheme="minorEastAsia" w:hAnsiTheme="minorHAnsi" w:cs="Arial"/>
          <w:color w:val="000000" w:themeColor="text1"/>
          <w:kern w:val="24"/>
          <w:sz w:val="24"/>
          <w:szCs w:val="24"/>
          <w:lang w:val="en-GB"/>
        </w:rPr>
      </w:pPr>
    </w:p>
    <w:p w:rsidR="00966D36" w:rsidRPr="00244FC5" w:rsidRDefault="00966D36" w:rsidP="00966D36">
      <w:pPr>
        <w:spacing w:after="120" w:line="276" w:lineRule="auto"/>
        <w:contextualSpacing/>
        <w:rPr>
          <w:rFonts w:asciiTheme="minorHAnsi" w:eastAsiaTheme="minorEastAsia" w:hAnsiTheme="minorHAnsi" w:cs="Arial"/>
          <w:b/>
          <w:color w:val="000000" w:themeColor="text1"/>
          <w:kern w:val="24"/>
          <w:sz w:val="24"/>
          <w:szCs w:val="24"/>
          <w:lang w:val="en-GB"/>
        </w:rPr>
      </w:pPr>
      <w:r w:rsidRPr="00244FC5">
        <w:rPr>
          <w:rFonts w:asciiTheme="minorHAnsi" w:eastAsiaTheme="minorEastAsia" w:hAnsiTheme="minorHAnsi" w:cs="Arial"/>
          <w:b/>
          <w:color w:val="000000" w:themeColor="text1"/>
          <w:kern w:val="24"/>
          <w:sz w:val="24"/>
          <w:szCs w:val="24"/>
          <w:lang w:val="en-GB"/>
        </w:rPr>
        <w:t>Selection of the judges</w:t>
      </w:r>
    </w:p>
    <w:p w:rsidR="00966D36" w:rsidRPr="00244FC5" w:rsidRDefault="00966D36" w:rsidP="00966D36">
      <w:pPr>
        <w:spacing w:after="120" w:line="276" w:lineRule="auto"/>
        <w:contextualSpacing/>
        <w:rPr>
          <w:rFonts w:asciiTheme="minorHAnsi" w:hAnsiTheme="minorHAnsi" w:cs="Arial"/>
          <w:sz w:val="24"/>
          <w:szCs w:val="24"/>
          <w:lang w:val="en-GB"/>
        </w:rPr>
      </w:pPr>
      <w:r w:rsidRPr="00244FC5">
        <w:rPr>
          <w:rFonts w:asciiTheme="minorHAnsi" w:hAnsiTheme="minorHAnsi" w:cs="Arial"/>
          <w:sz w:val="24"/>
          <w:szCs w:val="24"/>
          <w:lang w:val="en-GB"/>
        </w:rPr>
        <w:t>The judges must be qualified to decide what level of the knowledge or skills measured by the test is necessary to conclude that an individual:</w:t>
      </w:r>
    </w:p>
    <w:p w:rsidR="00966D36" w:rsidRPr="00244FC5" w:rsidRDefault="00966D36" w:rsidP="00966D36">
      <w:pPr>
        <w:pStyle w:val="ListParagraph"/>
        <w:numPr>
          <w:ilvl w:val="0"/>
          <w:numId w:val="3"/>
        </w:numPr>
        <w:spacing w:after="120" w:line="276" w:lineRule="auto"/>
        <w:rPr>
          <w:rFonts w:asciiTheme="minorHAnsi" w:hAnsiTheme="minorHAnsi" w:cs="Arial"/>
          <w:sz w:val="24"/>
          <w:szCs w:val="24"/>
        </w:rPr>
      </w:pPr>
      <w:r w:rsidRPr="00244FC5">
        <w:rPr>
          <w:rFonts w:asciiTheme="minorHAnsi" w:hAnsiTheme="minorHAnsi" w:cs="Arial"/>
          <w:sz w:val="24"/>
          <w:szCs w:val="24"/>
        </w:rPr>
        <w:t>Has at least a basic understanding of the concepts and ability to apply them</w:t>
      </w:r>
    </w:p>
    <w:p w:rsidR="00966D36" w:rsidRPr="00244FC5" w:rsidRDefault="00966D36" w:rsidP="00966D36">
      <w:pPr>
        <w:pStyle w:val="ListParagraph"/>
        <w:numPr>
          <w:ilvl w:val="0"/>
          <w:numId w:val="3"/>
        </w:numPr>
        <w:spacing w:after="120" w:line="276" w:lineRule="auto"/>
        <w:rPr>
          <w:rFonts w:asciiTheme="minorHAnsi" w:hAnsiTheme="minorHAnsi" w:cs="Arial"/>
          <w:sz w:val="24"/>
          <w:szCs w:val="24"/>
        </w:rPr>
      </w:pPr>
      <w:r w:rsidRPr="00244FC5">
        <w:rPr>
          <w:rFonts w:asciiTheme="minorHAnsi" w:hAnsiTheme="minorHAnsi" w:cs="Arial"/>
          <w:sz w:val="24"/>
          <w:szCs w:val="24"/>
        </w:rPr>
        <w:t>Does not need to repeat the lessons, listen to the podcast again, or receive some other additional or alternative instruction</w:t>
      </w:r>
    </w:p>
    <w:p w:rsidR="00966D36" w:rsidRPr="00244FC5" w:rsidRDefault="00966D36" w:rsidP="00966D36">
      <w:pPr>
        <w:pStyle w:val="ListParagraph"/>
        <w:numPr>
          <w:ilvl w:val="0"/>
          <w:numId w:val="3"/>
        </w:numPr>
        <w:spacing w:after="120" w:line="276" w:lineRule="auto"/>
        <w:rPr>
          <w:rFonts w:asciiTheme="minorHAnsi" w:hAnsiTheme="minorHAnsi" w:cs="Arial"/>
          <w:sz w:val="24"/>
          <w:szCs w:val="24"/>
        </w:rPr>
      </w:pPr>
      <w:r w:rsidRPr="00244FC5">
        <w:rPr>
          <w:rFonts w:asciiTheme="minorHAnsi" w:hAnsiTheme="minorHAnsi" w:cs="Arial"/>
          <w:sz w:val="24"/>
          <w:szCs w:val="24"/>
        </w:rPr>
        <w:t>Is ready to go on to other lessons or another podcast, which will reinforce learning of the same concepts and introduce new concepts</w:t>
      </w:r>
    </w:p>
    <w:p w:rsidR="00966D36" w:rsidRDefault="00966D36" w:rsidP="00966D36">
      <w:pPr>
        <w:spacing w:after="120" w:line="276" w:lineRule="auto"/>
        <w:rPr>
          <w:rFonts w:asciiTheme="minorHAnsi" w:hAnsiTheme="minorHAnsi" w:cs="Arial"/>
          <w:sz w:val="24"/>
          <w:szCs w:val="24"/>
          <w:lang w:val="en-GB"/>
        </w:rPr>
      </w:pPr>
      <w:r w:rsidRPr="00244FC5">
        <w:rPr>
          <w:rFonts w:asciiTheme="minorHAnsi" w:hAnsiTheme="minorHAnsi" w:cs="Arial"/>
          <w:sz w:val="24"/>
          <w:szCs w:val="24"/>
          <w:lang w:val="en-GB"/>
        </w:rPr>
        <w:t xml:space="preserve">Because of the nature of this test and what we are trying to measure, we </w:t>
      </w:r>
      <w:r w:rsidR="00244FC5">
        <w:rPr>
          <w:rFonts w:asciiTheme="minorHAnsi" w:hAnsiTheme="minorHAnsi" w:cs="Arial"/>
          <w:sz w:val="24"/>
          <w:szCs w:val="24"/>
          <w:lang w:val="en-GB"/>
        </w:rPr>
        <w:t>included</w:t>
      </w:r>
      <w:r w:rsidRPr="00244FC5">
        <w:rPr>
          <w:rFonts w:asciiTheme="minorHAnsi" w:hAnsiTheme="minorHAnsi" w:cs="Arial"/>
          <w:sz w:val="24"/>
          <w:szCs w:val="24"/>
          <w:lang w:val="en-GB"/>
        </w:rPr>
        <w:t xml:space="preserve"> </w:t>
      </w:r>
      <w:r w:rsidR="00043B8C" w:rsidRPr="00244FC5">
        <w:rPr>
          <w:rFonts w:asciiTheme="minorHAnsi" w:hAnsiTheme="minorHAnsi" w:cs="Arial"/>
          <w:sz w:val="24"/>
          <w:szCs w:val="24"/>
          <w:lang w:val="en-GB"/>
        </w:rPr>
        <w:t>two</w:t>
      </w:r>
      <w:r w:rsidRPr="00244FC5">
        <w:rPr>
          <w:rFonts w:asciiTheme="minorHAnsi" w:hAnsiTheme="minorHAnsi" w:cs="Arial"/>
          <w:sz w:val="24"/>
          <w:szCs w:val="24"/>
          <w:lang w:val="en-GB"/>
        </w:rPr>
        <w:t xml:space="preserve"> types of judges:</w:t>
      </w:r>
      <w:r w:rsidR="00043B8C" w:rsidRPr="00244FC5">
        <w:rPr>
          <w:rFonts w:asciiTheme="minorHAnsi" w:hAnsiTheme="minorHAnsi" w:cs="Arial"/>
          <w:sz w:val="24"/>
          <w:szCs w:val="24"/>
          <w:lang w:val="en-GB"/>
        </w:rPr>
        <w:t xml:space="preserve"> </w:t>
      </w:r>
      <w:r w:rsidR="00244FC5">
        <w:rPr>
          <w:rFonts w:asciiTheme="minorHAnsi" w:hAnsiTheme="minorHAnsi" w:cs="Arial"/>
          <w:sz w:val="24"/>
          <w:szCs w:val="24"/>
          <w:lang w:val="en-GB"/>
        </w:rPr>
        <w:t xml:space="preserve">health </w:t>
      </w:r>
      <w:r w:rsidRPr="00244FC5">
        <w:rPr>
          <w:rFonts w:asciiTheme="minorHAnsi" w:hAnsiTheme="minorHAnsi" w:cs="Arial"/>
          <w:sz w:val="24"/>
          <w:szCs w:val="24"/>
        </w:rPr>
        <w:t>researchers and people who teach evidence-informed decision making</w:t>
      </w:r>
      <w:r w:rsidR="00043B8C" w:rsidRPr="00244FC5">
        <w:rPr>
          <w:rFonts w:asciiTheme="minorHAnsi" w:hAnsiTheme="minorHAnsi" w:cs="Arial"/>
          <w:sz w:val="24"/>
          <w:szCs w:val="24"/>
        </w:rPr>
        <w:t xml:space="preserve">, and </w:t>
      </w:r>
      <w:r w:rsidRPr="00244FC5">
        <w:rPr>
          <w:rFonts w:asciiTheme="minorHAnsi" w:hAnsiTheme="minorHAnsi" w:cs="Arial"/>
          <w:sz w:val="24"/>
          <w:szCs w:val="24"/>
        </w:rPr>
        <w:t>education researchers with experience evaluating interventions to teach critical thinking skills</w:t>
      </w:r>
      <w:r w:rsidR="0033555C">
        <w:rPr>
          <w:rFonts w:asciiTheme="minorHAnsi" w:hAnsiTheme="minorHAnsi" w:cs="Arial"/>
          <w:sz w:val="24"/>
          <w:szCs w:val="24"/>
        </w:rPr>
        <w:t xml:space="preserve"> (Table A2.2)</w:t>
      </w:r>
      <w:r w:rsidR="00043B8C" w:rsidRPr="00244FC5">
        <w:rPr>
          <w:rFonts w:asciiTheme="minorHAnsi" w:hAnsiTheme="minorHAnsi" w:cs="Arial"/>
          <w:sz w:val="24"/>
          <w:szCs w:val="24"/>
        </w:rPr>
        <w:t xml:space="preserve">. In addition, </w:t>
      </w:r>
      <w:r w:rsidRPr="00244FC5">
        <w:rPr>
          <w:rFonts w:asciiTheme="minorHAnsi" w:hAnsiTheme="minorHAnsi" w:cs="Arial"/>
          <w:sz w:val="24"/>
          <w:szCs w:val="24"/>
          <w:lang w:val="en-GB"/>
        </w:rPr>
        <w:t xml:space="preserve">teachers who participated in pilot testing of the IHC primary school resources </w:t>
      </w:r>
      <w:r w:rsidR="00043B8C" w:rsidRPr="00244FC5">
        <w:rPr>
          <w:rFonts w:asciiTheme="minorHAnsi" w:hAnsiTheme="minorHAnsi" w:cs="Arial"/>
          <w:sz w:val="24"/>
          <w:szCs w:val="24"/>
          <w:lang w:val="en-GB"/>
        </w:rPr>
        <w:t>review</w:t>
      </w:r>
      <w:r w:rsidR="00244FC5">
        <w:rPr>
          <w:rFonts w:asciiTheme="minorHAnsi" w:hAnsiTheme="minorHAnsi" w:cs="Arial"/>
          <w:sz w:val="24"/>
          <w:szCs w:val="24"/>
          <w:lang w:val="en-GB"/>
        </w:rPr>
        <w:t>ed</w:t>
      </w:r>
      <w:r w:rsidR="00043B8C" w:rsidRPr="00244FC5">
        <w:rPr>
          <w:rFonts w:asciiTheme="minorHAnsi" w:hAnsiTheme="minorHAnsi" w:cs="Arial"/>
          <w:sz w:val="24"/>
          <w:szCs w:val="24"/>
          <w:lang w:val="en-GB"/>
        </w:rPr>
        <w:t xml:space="preserve"> the judgements that are made to ensure they are appropriate for the target audience and the context.</w:t>
      </w:r>
    </w:p>
    <w:p w:rsidR="0033555C" w:rsidRDefault="0033555C" w:rsidP="00966D36">
      <w:pPr>
        <w:spacing w:after="120" w:line="276" w:lineRule="auto"/>
        <w:rPr>
          <w:rFonts w:ascii="Arial Narrow" w:hAnsi="Arial Narrow" w:cs="Arial"/>
          <w:b/>
          <w:szCs w:val="24"/>
          <w:lang w:val="en-GB"/>
        </w:rPr>
      </w:pPr>
      <w:r w:rsidRPr="0033555C">
        <w:rPr>
          <w:rFonts w:ascii="Arial Narrow" w:hAnsi="Arial Narrow" w:cs="Arial"/>
          <w:b/>
          <w:szCs w:val="24"/>
          <w:lang w:val="en-GB"/>
        </w:rPr>
        <w:t xml:space="preserve">Table </w:t>
      </w:r>
      <w:r>
        <w:rPr>
          <w:rFonts w:ascii="Arial Narrow" w:hAnsi="Arial Narrow" w:cs="Arial"/>
          <w:b/>
          <w:szCs w:val="24"/>
          <w:lang w:val="en-GB"/>
        </w:rPr>
        <w:t>A2.2 Judges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836"/>
        <w:gridCol w:w="508"/>
        <w:gridCol w:w="2012"/>
        <w:gridCol w:w="3308"/>
      </w:tblGrid>
      <w:tr w:rsidR="0033555C" w:rsidTr="000352ED">
        <w:tc>
          <w:tcPr>
            <w:tcW w:w="0" w:type="auto"/>
          </w:tcPr>
          <w:p w:rsidR="0033555C" w:rsidRDefault="0033555C" w:rsidP="0033555C">
            <w:pPr>
              <w:rPr>
                <w:rFonts w:ascii="Arial Narrow" w:hAnsi="Arial Narrow" w:cs="Arial"/>
                <w:b/>
                <w:szCs w:val="24"/>
                <w:lang w:val="en-GB"/>
              </w:rPr>
            </w:pPr>
          </w:p>
        </w:tc>
        <w:tc>
          <w:tcPr>
            <w:tcW w:w="0" w:type="auto"/>
          </w:tcPr>
          <w:p w:rsidR="0033555C" w:rsidRDefault="0033555C" w:rsidP="0033555C">
            <w:pPr>
              <w:rPr>
                <w:rFonts w:ascii="Arial Narrow" w:hAnsi="Arial Narrow" w:cs="Arial"/>
                <w:b/>
                <w:szCs w:val="24"/>
                <w:lang w:val="en-GB"/>
              </w:rPr>
            </w:pPr>
            <w:r>
              <w:rPr>
                <w:rFonts w:ascii="Arial Narrow" w:hAnsi="Arial Narrow" w:cs="Arial"/>
                <w:b/>
                <w:szCs w:val="24"/>
                <w:lang w:val="en-GB"/>
              </w:rPr>
              <w:t>Sex</w:t>
            </w:r>
          </w:p>
        </w:tc>
        <w:tc>
          <w:tcPr>
            <w:tcW w:w="0" w:type="auto"/>
          </w:tcPr>
          <w:p w:rsidR="0033555C" w:rsidRDefault="0033555C" w:rsidP="0033555C">
            <w:pPr>
              <w:rPr>
                <w:rFonts w:ascii="Arial Narrow" w:hAnsi="Arial Narrow" w:cs="Arial"/>
                <w:b/>
                <w:szCs w:val="24"/>
                <w:lang w:val="en-GB"/>
              </w:rPr>
            </w:pPr>
            <w:r>
              <w:rPr>
                <w:rFonts w:ascii="Arial Narrow" w:hAnsi="Arial Narrow" w:cs="Arial"/>
                <w:b/>
                <w:szCs w:val="24"/>
                <w:lang w:val="en-GB"/>
              </w:rPr>
              <w:t>Country</w:t>
            </w:r>
          </w:p>
        </w:tc>
        <w:tc>
          <w:tcPr>
            <w:tcW w:w="0" w:type="auto"/>
          </w:tcPr>
          <w:p w:rsidR="0033555C" w:rsidRDefault="0033555C" w:rsidP="0033555C">
            <w:pPr>
              <w:rPr>
                <w:rFonts w:ascii="Arial Narrow" w:hAnsi="Arial Narrow" w:cs="Arial"/>
                <w:b/>
                <w:szCs w:val="24"/>
                <w:lang w:val="en-GB"/>
              </w:rPr>
            </w:pPr>
            <w:r>
              <w:rPr>
                <w:rFonts w:ascii="Arial Narrow" w:hAnsi="Arial Narrow" w:cs="Arial"/>
                <w:b/>
                <w:szCs w:val="24"/>
                <w:lang w:val="en-GB"/>
              </w:rPr>
              <w:t>Background</w:t>
            </w:r>
          </w:p>
        </w:tc>
      </w:tr>
      <w:tr w:rsidR="0033555C" w:rsidTr="000352ED">
        <w:tc>
          <w:tcPr>
            <w:tcW w:w="0" w:type="auto"/>
          </w:tcPr>
          <w:p w:rsidR="0033555C" w:rsidRPr="000352ED" w:rsidRDefault="0033555C" w:rsidP="0033555C">
            <w:pPr>
              <w:rPr>
                <w:rFonts w:ascii="Arial Narrow" w:hAnsi="Arial Narrow" w:cs="Arial"/>
                <w:b/>
                <w:szCs w:val="24"/>
                <w:lang w:val="en-GB"/>
              </w:rPr>
            </w:pPr>
            <w:r w:rsidRPr="000352ED">
              <w:rPr>
                <w:rFonts w:ascii="Arial Narrow" w:hAnsi="Arial Narrow" w:cs="Arial"/>
                <w:b/>
                <w:szCs w:val="24"/>
                <w:lang w:val="en-GB"/>
              </w:rPr>
              <w:t>Judge 1</w:t>
            </w:r>
          </w:p>
        </w:tc>
        <w:tc>
          <w:tcPr>
            <w:tcW w:w="0" w:type="auto"/>
          </w:tcPr>
          <w:p w:rsidR="0033555C" w:rsidRPr="000352ED" w:rsidRDefault="0033555C" w:rsidP="0033555C">
            <w:pPr>
              <w:rPr>
                <w:rFonts w:ascii="Arial Narrow" w:hAnsi="Arial Narrow" w:cs="Arial"/>
                <w:szCs w:val="24"/>
                <w:lang w:val="en-GB"/>
              </w:rPr>
            </w:pPr>
            <w:r w:rsidRPr="000352ED">
              <w:rPr>
                <w:rFonts w:ascii="Arial Narrow" w:hAnsi="Arial Narrow" w:cs="Arial"/>
                <w:szCs w:val="24"/>
                <w:lang w:val="en-GB"/>
              </w:rPr>
              <w:t>M</w:t>
            </w:r>
          </w:p>
        </w:tc>
        <w:tc>
          <w:tcPr>
            <w:tcW w:w="0" w:type="auto"/>
          </w:tcPr>
          <w:p w:rsidR="0033555C" w:rsidRPr="000352ED" w:rsidRDefault="0033555C" w:rsidP="0033555C">
            <w:pPr>
              <w:rPr>
                <w:rFonts w:ascii="Arial Narrow" w:hAnsi="Arial Narrow" w:cs="Arial"/>
                <w:szCs w:val="24"/>
                <w:lang w:val="en-GB"/>
              </w:rPr>
            </w:pPr>
            <w:r w:rsidRPr="000352ED">
              <w:rPr>
                <w:rFonts w:ascii="Arial Narrow" w:hAnsi="Arial Narrow" w:cs="Arial"/>
                <w:szCs w:val="24"/>
                <w:lang w:val="en-GB"/>
              </w:rPr>
              <w:t>UK / Kenya</w:t>
            </w:r>
          </w:p>
        </w:tc>
        <w:tc>
          <w:tcPr>
            <w:tcW w:w="0" w:type="auto"/>
          </w:tcPr>
          <w:p w:rsidR="0033555C" w:rsidRPr="000352ED" w:rsidRDefault="0033555C" w:rsidP="0033555C">
            <w:pPr>
              <w:rPr>
                <w:rFonts w:ascii="Arial Narrow" w:hAnsi="Arial Narrow" w:cs="Arial"/>
                <w:szCs w:val="24"/>
                <w:lang w:val="en-GB"/>
              </w:rPr>
            </w:pPr>
            <w:r w:rsidRPr="000352ED">
              <w:rPr>
                <w:rFonts w:ascii="Arial Narrow" w:hAnsi="Arial Narrow" w:cs="Arial"/>
                <w:szCs w:val="24"/>
                <w:lang w:val="en-GB"/>
              </w:rPr>
              <w:t>Teacher / health and education researcher</w:t>
            </w:r>
          </w:p>
        </w:tc>
      </w:tr>
      <w:tr w:rsidR="0033555C" w:rsidTr="000352ED">
        <w:tc>
          <w:tcPr>
            <w:tcW w:w="0" w:type="auto"/>
          </w:tcPr>
          <w:p w:rsidR="0033555C" w:rsidRPr="000352ED" w:rsidRDefault="0033555C" w:rsidP="0033555C">
            <w:pPr>
              <w:rPr>
                <w:rFonts w:ascii="Arial Narrow" w:hAnsi="Arial Narrow" w:cs="Arial"/>
                <w:b/>
                <w:szCs w:val="24"/>
                <w:lang w:val="en-GB"/>
              </w:rPr>
            </w:pPr>
            <w:r w:rsidRPr="000352ED">
              <w:rPr>
                <w:rFonts w:ascii="Arial Narrow" w:hAnsi="Arial Narrow" w:cs="Arial"/>
                <w:b/>
                <w:szCs w:val="24"/>
                <w:lang w:val="en-GB"/>
              </w:rPr>
              <w:t>Judge 2</w:t>
            </w:r>
          </w:p>
        </w:tc>
        <w:tc>
          <w:tcPr>
            <w:tcW w:w="0" w:type="auto"/>
          </w:tcPr>
          <w:p w:rsidR="0033555C" w:rsidRPr="000352ED" w:rsidRDefault="0033555C" w:rsidP="0033555C">
            <w:pPr>
              <w:rPr>
                <w:rFonts w:ascii="Arial Narrow" w:hAnsi="Arial Narrow" w:cs="Arial"/>
                <w:szCs w:val="24"/>
                <w:lang w:val="en-GB"/>
              </w:rPr>
            </w:pPr>
            <w:r w:rsidRPr="000352ED">
              <w:rPr>
                <w:rFonts w:ascii="Arial Narrow" w:hAnsi="Arial Narrow" w:cs="Arial"/>
                <w:szCs w:val="24"/>
                <w:lang w:val="en-GB"/>
              </w:rPr>
              <w:t>M</w:t>
            </w:r>
          </w:p>
        </w:tc>
        <w:tc>
          <w:tcPr>
            <w:tcW w:w="0" w:type="auto"/>
          </w:tcPr>
          <w:p w:rsidR="0033555C" w:rsidRPr="000352ED" w:rsidRDefault="0033555C" w:rsidP="0033555C">
            <w:pPr>
              <w:rPr>
                <w:rFonts w:ascii="Arial Narrow" w:hAnsi="Arial Narrow" w:cs="Arial"/>
                <w:szCs w:val="24"/>
                <w:lang w:val="en-GB"/>
              </w:rPr>
            </w:pPr>
            <w:r w:rsidRPr="000352ED">
              <w:rPr>
                <w:rFonts w:ascii="Arial Narrow" w:hAnsi="Arial Narrow" w:cs="Arial"/>
                <w:szCs w:val="24"/>
                <w:lang w:val="en-GB"/>
              </w:rPr>
              <w:t>Cameroon / South Africa</w:t>
            </w:r>
          </w:p>
        </w:tc>
        <w:tc>
          <w:tcPr>
            <w:tcW w:w="0" w:type="auto"/>
          </w:tcPr>
          <w:p w:rsidR="0033555C" w:rsidRPr="000352ED" w:rsidRDefault="0033555C" w:rsidP="0033555C">
            <w:pPr>
              <w:rPr>
                <w:rFonts w:ascii="Arial Narrow" w:hAnsi="Arial Narrow" w:cs="Arial"/>
                <w:szCs w:val="24"/>
                <w:lang w:val="en-GB"/>
              </w:rPr>
            </w:pPr>
            <w:r w:rsidRPr="000352ED">
              <w:rPr>
                <w:rFonts w:ascii="Arial Narrow" w:hAnsi="Arial Narrow" w:cs="Arial"/>
                <w:szCs w:val="24"/>
                <w:lang w:val="en-GB"/>
              </w:rPr>
              <w:t>Health researcher</w:t>
            </w:r>
          </w:p>
        </w:tc>
      </w:tr>
      <w:tr w:rsidR="0033555C" w:rsidTr="000352ED">
        <w:tc>
          <w:tcPr>
            <w:tcW w:w="0" w:type="auto"/>
          </w:tcPr>
          <w:p w:rsidR="0033555C" w:rsidRPr="000352ED" w:rsidRDefault="0033555C" w:rsidP="0033555C">
            <w:pPr>
              <w:rPr>
                <w:rFonts w:ascii="Arial Narrow" w:hAnsi="Arial Narrow" w:cs="Arial"/>
                <w:b/>
                <w:szCs w:val="24"/>
                <w:lang w:val="en-GB"/>
              </w:rPr>
            </w:pPr>
            <w:r w:rsidRPr="000352ED">
              <w:rPr>
                <w:rFonts w:ascii="Arial Narrow" w:hAnsi="Arial Narrow" w:cs="Arial"/>
                <w:b/>
                <w:szCs w:val="24"/>
                <w:lang w:val="en-GB"/>
              </w:rPr>
              <w:t>Judge 3</w:t>
            </w:r>
          </w:p>
        </w:tc>
        <w:tc>
          <w:tcPr>
            <w:tcW w:w="0" w:type="auto"/>
          </w:tcPr>
          <w:p w:rsidR="0033555C" w:rsidRPr="000352ED" w:rsidRDefault="0033555C" w:rsidP="0033555C">
            <w:pPr>
              <w:rPr>
                <w:rFonts w:ascii="Arial Narrow" w:hAnsi="Arial Narrow" w:cs="Arial"/>
                <w:szCs w:val="24"/>
                <w:lang w:val="en-GB"/>
              </w:rPr>
            </w:pPr>
            <w:r w:rsidRPr="000352ED">
              <w:rPr>
                <w:rFonts w:ascii="Arial Narrow" w:hAnsi="Arial Narrow" w:cs="Arial"/>
                <w:szCs w:val="24"/>
                <w:lang w:val="en-GB"/>
              </w:rPr>
              <w:t>M</w:t>
            </w:r>
          </w:p>
        </w:tc>
        <w:tc>
          <w:tcPr>
            <w:tcW w:w="0" w:type="auto"/>
          </w:tcPr>
          <w:p w:rsidR="0033555C" w:rsidRPr="000352ED" w:rsidRDefault="0033555C" w:rsidP="0033555C">
            <w:pPr>
              <w:rPr>
                <w:rFonts w:ascii="Arial Narrow" w:hAnsi="Arial Narrow" w:cs="Arial"/>
                <w:szCs w:val="24"/>
                <w:lang w:val="en-GB"/>
              </w:rPr>
            </w:pPr>
            <w:r w:rsidRPr="000352ED">
              <w:rPr>
                <w:rFonts w:ascii="Arial Narrow" w:hAnsi="Arial Narrow" w:cs="Arial"/>
                <w:szCs w:val="24"/>
                <w:lang w:val="en-GB"/>
              </w:rPr>
              <w:t>UK</w:t>
            </w:r>
          </w:p>
        </w:tc>
        <w:tc>
          <w:tcPr>
            <w:tcW w:w="0" w:type="auto"/>
          </w:tcPr>
          <w:p w:rsidR="0033555C" w:rsidRPr="000352ED" w:rsidRDefault="0033555C" w:rsidP="0033555C">
            <w:pPr>
              <w:rPr>
                <w:rFonts w:ascii="Arial Narrow" w:hAnsi="Arial Narrow" w:cs="Arial"/>
                <w:szCs w:val="24"/>
                <w:lang w:val="en-GB"/>
              </w:rPr>
            </w:pPr>
            <w:r w:rsidRPr="000352ED">
              <w:rPr>
                <w:rFonts w:ascii="Arial Narrow" w:hAnsi="Arial Narrow" w:cs="Arial"/>
                <w:szCs w:val="24"/>
                <w:lang w:val="en-GB"/>
              </w:rPr>
              <w:t>Education researcher</w:t>
            </w:r>
          </w:p>
        </w:tc>
      </w:tr>
      <w:tr w:rsidR="0033555C" w:rsidTr="000352ED">
        <w:tc>
          <w:tcPr>
            <w:tcW w:w="0" w:type="auto"/>
          </w:tcPr>
          <w:p w:rsidR="0033555C" w:rsidRPr="000352ED" w:rsidRDefault="0033555C" w:rsidP="0033555C">
            <w:pPr>
              <w:rPr>
                <w:rFonts w:ascii="Arial Narrow" w:hAnsi="Arial Narrow" w:cs="Arial"/>
                <w:b/>
                <w:szCs w:val="24"/>
                <w:lang w:val="en-GB"/>
              </w:rPr>
            </w:pPr>
            <w:r w:rsidRPr="000352ED">
              <w:rPr>
                <w:rFonts w:ascii="Arial Narrow" w:hAnsi="Arial Narrow" w:cs="Arial"/>
                <w:b/>
                <w:szCs w:val="24"/>
                <w:lang w:val="en-GB"/>
              </w:rPr>
              <w:t>Judge 4</w:t>
            </w:r>
          </w:p>
        </w:tc>
        <w:tc>
          <w:tcPr>
            <w:tcW w:w="0" w:type="auto"/>
          </w:tcPr>
          <w:p w:rsidR="0033555C" w:rsidRPr="000352ED" w:rsidRDefault="0033555C" w:rsidP="0033555C">
            <w:pPr>
              <w:rPr>
                <w:rFonts w:ascii="Arial Narrow" w:hAnsi="Arial Narrow" w:cs="Arial"/>
                <w:szCs w:val="24"/>
                <w:lang w:val="en-GB"/>
              </w:rPr>
            </w:pPr>
            <w:r w:rsidRPr="000352ED">
              <w:rPr>
                <w:rFonts w:ascii="Arial Narrow" w:hAnsi="Arial Narrow" w:cs="Arial"/>
                <w:szCs w:val="24"/>
                <w:lang w:val="en-GB"/>
              </w:rPr>
              <w:t>F</w:t>
            </w:r>
          </w:p>
        </w:tc>
        <w:tc>
          <w:tcPr>
            <w:tcW w:w="0" w:type="auto"/>
          </w:tcPr>
          <w:p w:rsidR="0033555C" w:rsidRPr="000352ED" w:rsidRDefault="0033555C" w:rsidP="0033555C">
            <w:pPr>
              <w:rPr>
                <w:rFonts w:ascii="Arial Narrow" w:hAnsi="Arial Narrow" w:cs="Arial"/>
                <w:szCs w:val="24"/>
                <w:lang w:val="en-GB"/>
              </w:rPr>
            </w:pPr>
            <w:r w:rsidRPr="000352ED">
              <w:rPr>
                <w:rFonts w:ascii="Arial Narrow" w:hAnsi="Arial Narrow" w:cs="Arial"/>
                <w:szCs w:val="24"/>
                <w:lang w:val="en-GB"/>
              </w:rPr>
              <w:t>USA</w:t>
            </w:r>
          </w:p>
        </w:tc>
        <w:tc>
          <w:tcPr>
            <w:tcW w:w="0" w:type="auto"/>
          </w:tcPr>
          <w:p w:rsidR="0033555C" w:rsidRPr="000352ED" w:rsidRDefault="0033555C" w:rsidP="0033555C">
            <w:pPr>
              <w:rPr>
                <w:rFonts w:ascii="Arial Narrow" w:hAnsi="Arial Narrow" w:cs="Arial"/>
                <w:szCs w:val="24"/>
                <w:lang w:val="en-GB"/>
              </w:rPr>
            </w:pPr>
            <w:r w:rsidRPr="000352ED">
              <w:rPr>
                <w:rFonts w:ascii="Arial Narrow" w:hAnsi="Arial Narrow" w:cs="Arial"/>
                <w:szCs w:val="24"/>
                <w:lang w:val="en-GB"/>
              </w:rPr>
              <w:t>Health researcher with PhD in education</w:t>
            </w:r>
          </w:p>
        </w:tc>
      </w:tr>
      <w:tr w:rsidR="0033555C" w:rsidTr="000352ED">
        <w:tc>
          <w:tcPr>
            <w:tcW w:w="0" w:type="auto"/>
          </w:tcPr>
          <w:p w:rsidR="0033555C" w:rsidRPr="000352ED" w:rsidRDefault="0033555C" w:rsidP="0033555C">
            <w:pPr>
              <w:rPr>
                <w:rFonts w:ascii="Arial Narrow" w:hAnsi="Arial Narrow" w:cs="Arial"/>
                <w:b/>
                <w:szCs w:val="24"/>
                <w:lang w:val="en-GB"/>
              </w:rPr>
            </w:pPr>
            <w:r w:rsidRPr="000352ED">
              <w:rPr>
                <w:rFonts w:ascii="Arial Narrow" w:hAnsi="Arial Narrow" w:cs="Arial"/>
                <w:b/>
                <w:szCs w:val="24"/>
                <w:lang w:val="en-GB"/>
              </w:rPr>
              <w:t>Judge 5</w:t>
            </w:r>
          </w:p>
        </w:tc>
        <w:tc>
          <w:tcPr>
            <w:tcW w:w="0" w:type="auto"/>
          </w:tcPr>
          <w:p w:rsidR="0033555C" w:rsidRPr="000352ED" w:rsidRDefault="0033555C" w:rsidP="0033555C">
            <w:pPr>
              <w:rPr>
                <w:rFonts w:ascii="Arial Narrow" w:hAnsi="Arial Narrow" w:cs="Arial"/>
                <w:szCs w:val="24"/>
                <w:lang w:val="en-GB"/>
              </w:rPr>
            </w:pPr>
            <w:r w:rsidRPr="000352ED">
              <w:rPr>
                <w:rFonts w:ascii="Arial Narrow" w:hAnsi="Arial Narrow" w:cs="Arial"/>
                <w:szCs w:val="24"/>
                <w:lang w:val="en-GB"/>
              </w:rPr>
              <w:t>F</w:t>
            </w:r>
          </w:p>
        </w:tc>
        <w:tc>
          <w:tcPr>
            <w:tcW w:w="0" w:type="auto"/>
          </w:tcPr>
          <w:p w:rsidR="0033555C" w:rsidRPr="000352ED" w:rsidRDefault="0033555C" w:rsidP="0033555C">
            <w:pPr>
              <w:rPr>
                <w:rFonts w:ascii="Arial Narrow" w:hAnsi="Arial Narrow" w:cs="Arial"/>
                <w:szCs w:val="24"/>
                <w:lang w:val="en-GB"/>
              </w:rPr>
            </w:pPr>
            <w:r w:rsidRPr="000352ED">
              <w:rPr>
                <w:rFonts w:ascii="Arial Narrow" w:hAnsi="Arial Narrow" w:cs="Arial"/>
                <w:szCs w:val="24"/>
                <w:lang w:val="en-GB"/>
              </w:rPr>
              <w:t>UK</w:t>
            </w:r>
          </w:p>
        </w:tc>
        <w:tc>
          <w:tcPr>
            <w:tcW w:w="0" w:type="auto"/>
          </w:tcPr>
          <w:p w:rsidR="0033555C" w:rsidRPr="000352ED" w:rsidRDefault="0033555C" w:rsidP="0033555C">
            <w:pPr>
              <w:rPr>
                <w:rFonts w:ascii="Arial Narrow" w:hAnsi="Arial Narrow" w:cs="Arial"/>
                <w:szCs w:val="24"/>
                <w:lang w:val="en-GB"/>
              </w:rPr>
            </w:pPr>
            <w:r w:rsidRPr="000352ED">
              <w:rPr>
                <w:rFonts w:ascii="Arial Narrow" w:hAnsi="Arial Narrow" w:cs="Arial"/>
                <w:szCs w:val="24"/>
                <w:lang w:val="en-GB"/>
              </w:rPr>
              <w:t>Teacher / education researcher</w:t>
            </w:r>
          </w:p>
        </w:tc>
      </w:tr>
      <w:tr w:rsidR="0033555C" w:rsidTr="000352ED">
        <w:tc>
          <w:tcPr>
            <w:tcW w:w="0" w:type="auto"/>
          </w:tcPr>
          <w:p w:rsidR="0033555C" w:rsidRPr="000352ED" w:rsidRDefault="0033555C" w:rsidP="0033555C">
            <w:pPr>
              <w:rPr>
                <w:rFonts w:ascii="Arial Narrow" w:hAnsi="Arial Narrow" w:cs="Arial"/>
                <w:b/>
                <w:szCs w:val="24"/>
                <w:lang w:val="en-GB"/>
              </w:rPr>
            </w:pPr>
            <w:r w:rsidRPr="000352ED">
              <w:rPr>
                <w:rFonts w:ascii="Arial Narrow" w:hAnsi="Arial Narrow" w:cs="Arial"/>
                <w:b/>
                <w:szCs w:val="24"/>
                <w:lang w:val="en-GB"/>
              </w:rPr>
              <w:t>Judge 6</w:t>
            </w:r>
          </w:p>
        </w:tc>
        <w:tc>
          <w:tcPr>
            <w:tcW w:w="0" w:type="auto"/>
          </w:tcPr>
          <w:p w:rsidR="0033555C" w:rsidRPr="000352ED" w:rsidRDefault="0033555C" w:rsidP="0033555C">
            <w:pPr>
              <w:rPr>
                <w:rFonts w:ascii="Arial Narrow" w:hAnsi="Arial Narrow" w:cs="Arial"/>
                <w:szCs w:val="24"/>
                <w:lang w:val="en-GB"/>
              </w:rPr>
            </w:pPr>
            <w:r w:rsidRPr="000352ED">
              <w:rPr>
                <w:rFonts w:ascii="Arial Narrow" w:hAnsi="Arial Narrow" w:cs="Arial"/>
                <w:szCs w:val="24"/>
                <w:lang w:val="en-GB"/>
              </w:rPr>
              <w:t>F</w:t>
            </w:r>
          </w:p>
        </w:tc>
        <w:tc>
          <w:tcPr>
            <w:tcW w:w="0" w:type="auto"/>
          </w:tcPr>
          <w:p w:rsidR="0033555C" w:rsidRPr="000352ED" w:rsidRDefault="0033555C" w:rsidP="0033555C">
            <w:pPr>
              <w:rPr>
                <w:rFonts w:ascii="Arial Narrow" w:hAnsi="Arial Narrow" w:cs="Arial"/>
                <w:szCs w:val="24"/>
                <w:lang w:val="en-GB"/>
              </w:rPr>
            </w:pPr>
            <w:r w:rsidRPr="000352ED">
              <w:rPr>
                <w:rFonts w:ascii="Arial Narrow" w:hAnsi="Arial Narrow" w:cs="Arial"/>
                <w:szCs w:val="24"/>
                <w:lang w:val="en-GB"/>
              </w:rPr>
              <w:t>Norway</w:t>
            </w:r>
          </w:p>
        </w:tc>
        <w:tc>
          <w:tcPr>
            <w:tcW w:w="0" w:type="auto"/>
          </w:tcPr>
          <w:p w:rsidR="0033555C" w:rsidRPr="000352ED" w:rsidRDefault="000352ED" w:rsidP="0033555C">
            <w:pPr>
              <w:rPr>
                <w:rFonts w:ascii="Arial Narrow" w:hAnsi="Arial Narrow" w:cs="Arial"/>
                <w:szCs w:val="24"/>
                <w:lang w:val="en-GB"/>
              </w:rPr>
            </w:pPr>
            <w:r w:rsidRPr="000352ED">
              <w:rPr>
                <w:rFonts w:ascii="Arial Narrow" w:hAnsi="Arial Narrow" w:cs="Arial"/>
                <w:szCs w:val="24"/>
                <w:lang w:val="en-GB"/>
              </w:rPr>
              <w:t>Health and education researcher</w:t>
            </w:r>
          </w:p>
        </w:tc>
      </w:tr>
      <w:tr w:rsidR="0033555C" w:rsidTr="000352ED">
        <w:tc>
          <w:tcPr>
            <w:tcW w:w="0" w:type="auto"/>
          </w:tcPr>
          <w:p w:rsidR="0033555C" w:rsidRPr="000352ED" w:rsidRDefault="0033555C" w:rsidP="0033555C">
            <w:pPr>
              <w:rPr>
                <w:rFonts w:ascii="Arial Narrow" w:hAnsi="Arial Narrow" w:cs="Arial"/>
                <w:b/>
                <w:szCs w:val="24"/>
                <w:lang w:val="en-GB"/>
              </w:rPr>
            </w:pPr>
            <w:r w:rsidRPr="000352ED">
              <w:rPr>
                <w:rFonts w:ascii="Arial Narrow" w:hAnsi="Arial Narrow" w:cs="Arial"/>
                <w:b/>
                <w:szCs w:val="24"/>
                <w:lang w:val="en-GB"/>
              </w:rPr>
              <w:t>Judge 7</w:t>
            </w:r>
          </w:p>
        </w:tc>
        <w:tc>
          <w:tcPr>
            <w:tcW w:w="0" w:type="auto"/>
          </w:tcPr>
          <w:p w:rsidR="0033555C" w:rsidRPr="000352ED" w:rsidRDefault="0033555C" w:rsidP="0033555C">
            <w:pPr>
              <w:rPr>
                <w:rFonts w:ascii="Arial Narrow" w:hAnsi="Arial Narrow" w:cs="Arial"/>
                <w:szCs w:val="24"/>
                <w:lang w:val="en-GB"/>
              </w:rPr>
            </w:pPr>
            <w:r w:rsidRPr="000352ED">
              <w:rPr>
                <w:rFonts w:ascii="Arial Narrow" w:hAnsi="Arial Narrow" w:cs="Arial"/>
                <w:szCs w:val="24"/>
                <w:lang w:val="en-GB"/>
              </w:rPr>
              <w:t>M</w:t>
            </w:r>
          </w:p>
        </w:tc>
        <w:tc>
          <w:tcPr>
            <w:tcW w:w="0" w:type="auto"/>
          </w:tcPr>
          <w:p w:rsidR="0033555C" w:rsidRPr="000352ED" w:rsidRDefault="0033555C" w:rsidP="0033555C">
            <w:pPr>
              <w:rPr>
                <w:rFonts w:ascii="Arial Narrow" w:hAnsi="Arial Narrow" w:cs="Arial"/>
                <w:szCs w:val="24"/>
                <w:lang w:val="en-GB"/>
              </w:rPr>
            </w:pPr>
            <w:r w:rsidRPr="000352ED">
              <w:rPr>
                <w:rFonts w:ascii="Arial Narrow" w:hAnsi="Arial Narrow" w:cs="Arial"/>
                <w:szCs w:val="24"/>
                <w:lang w:val="en-GB"/>
              </w:rPr>
              <w:t>Kenya / Norway</w:t>
            </w:r>
          </w:p>
        </w:tc>
        <w:tc>
          <w:tcPr>
            <w:tcW w:w="0" w:type="auto"/>
          </w:tcPr>
          <w:p w:rsidR="0033555C" w:rsidRPr="000352ED" w:rsidRDefault="000352ED" w:rsidP="0033555C">
            <w:pPr>
              <w:rPr>
                <w:rFonts w:ascii="Arial Narrow" w:hAnsi="Arial Narrow" w:cs="Arial"/>
                <w:szCs w:val="24"/>
                <w:lang w:val="en-GB"/>
              </w:rPr>
            </w:pPr>
            <w:r w:rsidRPr="000352ED">
              <w:rPr>
                <w:rFonts w:ascii="Arial Narrow" w:hAnsi="Arial Narrow" w:cs="Arial"/>
                <w:szCs w:val="24"/>
                <w:lang w:val="en-GB"/>
              </w:rPr>
              <w:t>Health researcher</w:t>
            </w:r>
          </w:p>
        </w:tc>
      </w:tr>
      <w:tr w:rsidR="0033555C" w:rsidTr="000352ED">
        <w:tc>
          <w:tcPr>
            <w:tcW w:w="0" w:type="auto"/>
          </w:tcPr>
          <w:p w:rsidR="0033555C" w:rsidRPr="000352ED" w:rsidRDefault="0033555C" w:rsidP="0033555C">
            <w:pPr>
              <w:rPr>
                <w:rFonts w:ascii="Arial Narrow" w:hAnsi="Arial Narrow" w:cs="Arial"/>
                <w:b/>
                <w:szCs w:val="24"/>
                <w:lang w:val="en-GB"/>
              </w:rPr>
            </w:pPr>
            <w:r w:rsidRPr="000352ED">
              <w:rPr>
                <w:rFonts w:ascii="Arial Narrow" w:hAnsi="Arial Narrow" w:cs="Arial"/>
                <w:b/>
                <w:szCs w:val="24"/>
                <w:lang w:val="en-GB"/>
              </w:rPr>
              <w:t>Judge 8</w:t>
            </w:r>
          </w:p>
        </w:tc>
        <w:tc>
          <w:tcPr>
            <w:tcW w:w="0" w:type="auto"/>
          </w:tcPr>
          <w:p w:rsidR="0033555C" w:rsidRPr="000352ED" w:rsidRDefault="0033555C" w:rsidP="0033555C">
            <w:pPr>
              <w:rPr>
                <w:rFonts w:ascii="Arial Narrow" w:hAnsi="Arial Narrow" w:cs="Arial"/>
                <w:szCs w:val="24"/>
                <w:lang w:val="en-GB"/>
              </w:rPr>
            </w:pPr>
            <w:r w:rsidRPr="000352ED">
              <w:rPr>
                <w:rFonts w:ascii="Arial Narrow" w:hAnsi="Arial Narrow" w:cs="Arial"/>
                <w:szCs w:val="24"/>
                <w:lang w:val="en-GB"/>
              </w:rPr>
              <w:t>M</w:t>
            </w:r>
          </w:p>
        </w:tc>
        <w:tc>
          <w:tcPr>
            <w:tcW w:w="0" w:type="auto"/>
          </w:tcPr>
          <w:p w:rsidR="0033555C" w:rsidRPr="000352ED" w:rsidRDefault="0033555C" w:rsidP="0033555C">
            <w:pPr>
              <w:rPr>
                <w:rFonts w:ascii="Arial Narrow" w:hAnsi="Arial Narrow" w:cs="Arial"/>
                <w:szCs w:val="24"/>
                <w:lang w:val="en-GB"/>
              </w:rPr>
            </w:pPr>
            <w:r w:rsidRPr="000352ED">
              <w:rPr>
                <w:rFonts w:ascii="Arial Narrow" w:hAnsi="Arial Narrow" w:cs="Arial"/>
                <w:szCs w:val="24"/>
                <w:lang w:val="en-GB"/>
              </w:rPr>
              <w:t>Nigeria / USA</w:t>
            </w:r>
          </w:p>
        </w:tc>
        <w:tc>
          <w:tcPr>
            <w:tcW w:w="0" w:type="auto"/>
          </w:tcPr>
          <w:p w:rsidR="0033555C" w:rsidRPr="000352ED" w:rsidRDefault="000352ED" w:rsidP="0033555C">
            <w:pPr>
              <w:rPr>
                <w:rFonts w:ascii="Arial Narrow" w:hAnsi="Arial Narrow" w:cs="Arial"/>
                <w:szCs w:val="24"/>
                <w:lang w:val="en-GB"/>
              </w:rPr>
            </w:pPr>
            <w:r w:rsidRPr="000352ED">
              <w:rPr>
                <w:rFonts w:ascii="Arial Narrow" w:hAnsi="Arial Narrow" w:cs="Arial"/>
                <w:szCs w:val="24"/>
                <w:lang w:val="en-GB"/>
              </w:rPr>
              <w:t>Health researcher</w:t>
            </w:r>
          </w:p>
        </w:tc>
      </w:tr>
    </w:tbl>
    <w:p w:rsidR="0033555C" w:rsidRPr="0033555C" w:rsidRDefault="0033555C" w:rsidP="00966D36">
      <w:pPr>
        <w:spacing w:after="120" w:line="276" w:lineRule="auto"/>
        <w:rPr>
          <w:rFonts w:ascii="Arial Narrow" w:hAnsi="Arial Narrow" w:cs="Arial"/>
          <w:b/>
          <w:szCs w:val="24"/>
          <w:lang w:val="en-GB"/>
        </w:rPr>
      </w:pPr>
    </w:p>
    <w:p w:rsidR="00966D36" w:rsidRPr="00244FC5" w:rsidRDefault="00966D36" w:rsidP="00966D36">
      <w:pPr>
        <w:spacing w:after="120" w:line="276" w:lineRule="auto"/>
        <w:rPr>
          <w:rFonts w:asciiTheme="minorHAnsi" w:hAnsiTheme="minorHAnsi" w:cs="Arial"/>
          <w:b/>
          <w:sz w:val="24"/>
          <w:szCs w:val="24"/>
          <w:lang w:val="en-GB"/>
        </w:rPr>
      </w:pPr>
      <w:r w:rsidRPr="00244FC5">
        <w:rPr>
          <w:rFonts w:asciiTheme="minorHAnsi" w:hAnsiTheme="minorHAnsi" w:cs="Arial"/>
          <w:b/>
          <w:sz w:val="24"/>
          <w:szCs w:val="24"/>
          <w:lang w:val="en-GB"/>
        </w:rPr>
        <w:t>Definition of borderline knowledge and ability</w:t>
      </w:r>
    </w:p>
    <w:p w:rsidR="00966D36" w:rsidRPr="00244FC5" w:rsidRDefault="00966D36" w:rsidP="00966D36">
      <w:pPr>
        <w:spacing w:after="120" w:line="276" w:lineRule="auto"/>
        <w:rPr>
          <w:rFonts w:asciiTheme="minorHAnsi" w:hAnsiTheme="minorHAnsi" w:cs="Arial"/>
          <w:sz w:val="24"/>
          <w:szCs w:val="24"/>
          <w:lang w:val="en-GB"/>
        </w:rPr>
      </w:pPr>
      <w:r w:rsidRPr="00244FC5">
        <w:rPr>
          <w:rFonts w:asciiTheme="minorHAnsi" w:hAnsiTheme="minorHAnsi" w:cs="Arial"/>
          <w:sz w:val="24"/>
          <w:szCs w:val="24"/>
          <w:lang w:val="en-GB"/>
        </w:rPr>
        <w:t>An individual with borderline knowledge and ability is someone who may or may not have a basic understanding of the concepts and ability to apply them, may or may not need additional or alternative instruction, and may or may not be ready to go on to other lessons or another podcast. We create</w:t>
      </w:r>
      <w:r w:rsidR="00244FC5">
        <w:rPr>
          <w:rFonts w:asciiTheme="minorHAnsi" w:hAnsiTheme="minorHAnsi" w:cs="Arial"/>
          <w:sz w:val="24"/>
          <w:szCs w:val="24"/>
          <w:lang w:val="en-GB"/>
        </w:rPr>
        <w:t>d</w:t>
      </w:r>
      <w:r w:rsidRPr="00244FC5">
        <w:rPr>
          <w:rFonts w:asciiTheme="minorHAnsi" w:hAnsiTheme="minorHAnsi" w:cs="Arial"/>
          <w:sz w:val="24"/>
          <w:szCs w:val="24"/>
          <w:lang w:val="en-GB"/>
        </w:rPr>
        <w:t xml:space="preserve"> persona who are characteristic of a person with borderline knowledge and ability and of a person who clearly has mastered the concepts. These </w:t>
      </w:r>
      <w:r w:rsidR="00244FC5">
        <w:rPr>
          <w:rFonts w:asciiTheme="minorHAnsi" w:hAnsiTheme="minorHAnsi" w:cs="Arial"/>
          <w:sz w:val="24"/>
          <w:szCs w:val="24"/>
          <w:lang w:val="en-GB"/>
        </w:rPr>
        <w:t>were</w:t>
      </w:r>
      <w:r w:rsidRPr="00244FC5">
        <w:rPr>
          <w:rFonts w:asciiTheme="minorHAnsi" w:hAnsiTheme="minorHAnsi" w:cs="Arial"/>
          <w:sz w:val="24"/>
          <w:szCs w:val="24"/>
          <w:lang w:val="en-GB"/>
        </w:rPr>
        <w:t xml:space="preserve"> used to communicate and help the judges to envisage these people.</w:t>
      </w:r>
    </w:p>
    <w:p w:rsidR="00966D36" w:rsidRPr="00244FC5" w:rsidRDefault="00966D36" w:rsidP="00966D36">
      <w:pPr>
        <w:spacing w:after="120" w:line="276" w:lineRule="auto"/>
        <w:rPr>
          <w:rFonts w:asciiTheme="minorHAnsi" w:hAnsiTheme="minorHAnsi" w:cs="Arial"/>
          <w:b/>
          <w:sz w:val="24"/>
          <w:szCs w:val="24"/>
          <w:lang w:val="en-GB"/>
        </w:rPr>
      </w:pPr>
      <w:r w:rsidRPr="00244FC5">
        <w:rPr>
          <w:rFonts w:asciiTheme="minorHAnsi" w:hAnsiTheme="minorHAnsi" w:cs="Arial"/>
          <w:b/>
          <w:sz w:val="24"/>
          <w:szCs w:val="24"/>
          <w:lang w:val="en-GB"/>
        </w:rPr>
        <w:t>Training of the judges</w:t>
      </w:r>
    </w:p>
    <w:p w:rsidR="00966D36" w:rsidRPr="00244FC5" w:rsidRDefault="00966D36" w:rsidP="00966D36">
      <w:pPr>
        <w:spacing w:after="120" w:line="276" w:lineRule="auto"/>
        <w:rPr>
          <w:rFonts w:asciiTheme="minorHAnsi" w:hAnsiTheme="minorHAnsi" w:cs="Arial"/>
          <w:sz w:val="24"/>
          <w:szCs w:val="24"/>
          <w:lang w:val="en-GB"/>
        </w:rPr>
      </w:pPr>
      <w:r w:rsidRPr="00244FC5">
        <w:rPr>
          <w:rFonts w:asciiTheme="minorHAnsi" w:hAnsiTheme="minorHAnsi" w:cs="Arial"/>
          <w:sz w:val="24"/>
          <w:szCs w:val="24"/>
          <w:lang w:val="en-GB"/>
        </w:rPr>
        <w:t>We provide</w:t>
      </w:r>
      <w:r w:rsidR="0033555C">
        <w:rPr>
          <w:rFonts w:asciiTheme="minorHAnsi" w:hAnsiTheme="minorHAnsi" w:cs="Arial"/>
          <w:sz w:val="24"/>
          <w:szCs w:val="24"/>
          <w:lang w:val="en-GB"/>
        </w:rPr>
        <w:t>d</w:t>
      </w:r>
      <w:r w:rsidRPr="00244FC5">
        <w:rPr>
          <w:rFonts w:asciiTheme="minorHAnsi" w:hAnsiTheme="minorHAnsi" w:cs="Arial"/>
          <w:sz w:val="24"/>
          <w:szCs w:val="24"/>
          <w:lang w:val="en-GB"/>
        </w:rPr>
        <w:t xml:space="preserve"> the judges with instructions and discuss these with them before they start</w:t>
      </w:r>
      <w:r w:rsidR="0033555C">
        <w:rPr>
          <w:rFonts w:asciiTheme="minorHAnsi" w:hAnsiTheme="minorHAnsi" w:cs="Arial"/>
          <w:sz w:val="24"/>
          <w:szCs w:val="24"/>
          <w:lang w:val="en-GB"/>
        </w:rPr>
        <w:t>ed</w:t>
      </w:r>
      <w:r w:rsidRPr="00244FC5">
        <w:rPr>
          <w:rFonts w:asciiTheme="minorHAnsi" w:hAnsiTheme="minorHAnsi" w:cs="Arial"/>
          <w:sz w:val="24"/>
          <w:szCs w:val="24"/>
          <w:lang w:val="en-GB"/>
        </w:rPr>
        <w:t xml:space="preserve"> making their judgements.</w:t>
      </w:r>
    </w:p>
    <w:p w:rsidR="00966D36" w:rsidRPr="00244FC5" w:rsidRDefault="00966D36" w:rsidP="00966D36">
      <w:pPr>
        <w:spacing w:after="120" w:line="276" w:lineRule="auto"/>
        <w:rPr>
          <w:rFonts w:asciiTheme="minorHAnsi" w:hAnsiTheme="minorHAnsi" w:cs="Arial"/>
          <w:sz w:val="24"/>
          <w:szCs w:val="24"/>
          <w:lang w:val="en-GB"/>
        </w:rPr>
      </w:pPr>
      <w:r w:rsidRPr="00244FC5">
        <w:rPr>
          <w:rFonts w:asciiTheme="minorHAnsi" w:hAnsiTheme="minorHAnsi" w:cs="Arial"/>
          <w:sz w:val="24"/>
          <w:szCs w:val="24"/>
          <w:lang w:val="en-GB"/>
        </w:rPr>
        <w:t xml:space="preserve">The judges </w:t>
      </w:r>
      <w:r w:rsidR="0033555C">
        <w:rPr>
          <w:rFonts w:asciiTheme="minorHAnsi" w:hAnsiTheme="minorHAnsi" w:cs="Arial"/>
          <w:sz w:val="24"/>
          <w:szCs w:val="24"/>
          <w:lang w:val="en-GB"/>
        </w:rPr>
        <w:t>took</w:t>
      </w:r>
      <w:r w:rsidRPr="00244FC5">
        <w:rPr>
          <w:rFonts w:asciiTheme="minorHAnsi" w:hAnsiTheme="minorHAnsi" w:cs="Arial"/>
          <w:sz w:val="24"/>
          <w:szCs w:val="24"/>
          <w:lang w:val="en-GB"/>
        </w:rPr>
        <w:t xml:space="preserve"> the test before making judgements about the difficulty of the questions. We then g</w:t>
      </w:r>
      <w:r w:rsidR="0033555C">
        <w:rPr>
          <w:rFonts w:asciiTheme="minorHAnsi" w:hAnsiTheme="minorHAnsi" w:cs="Arial"/>
          <w:sz w:val="24"/>
          <w:szCs w:val="24"/>
          <w:lang w:val="en-GB"/>
        </w:rPr>
        <w:t>a</w:t>
      </w:r>
      <w:r w:rsidRPr="00244FC5">
        <w:rPr>
          <w:rFonts w:asciiTheme="minorHAnsi" w:hAnsiTheme="minorHAnsi" w:cs="Arial"/>
          <w:sz w:val="24"/>
          <w:szCs w:val="24"/>
          <w:lang w:val="en-GB"/>
        </w:rPr>
        <w:t xml:space="preserve">ve them the right answers so that they </w:t>
      </w:r>
      <w:r w:rsidR="0033555C">
        <w:rPr>
          <w:rFonts w:asciiTheme="minorHAnsi" w:hAnsiTheme="minorHAnsi" w:cs="Arial"/>
          <w:sz w:val="24"/>
          <w:szCs w:val="24"/>
          <w:lang w:val="en-GB"/>
        </w:rPr>
        <w:t>had these when they mad</w:t>
      </w:r>
      <w:r w:rsidRPr="00244FC5">
        <w:rPr>
          <w:rFonts w:asciiTheme="minorHAnsi" w:hAnsiTheme="minorHAnsi" w:cs="Arial"/>
          <w:sz w:val="24"/>
          <w:szCs w:val="24"/>
          <w:lang w:val="en-GB"/>
        </w:rPr>
        <w:t xml:space="preserve">e their </w:t>
      </w:r>
      <w:r w:rsidRPr="00244FC5">
        <w:rPr>
          <w:rFonts w:asciiTheme="minorHAnsi" w:hAnsiTheme="minorHAnsi" w:cs="Arial"/>
          <w:sz w:val="24"/>
          <w:szCs w:val="24"/>
          <w:lang w:val="en-GB"/>
        </w:rPr>
        <w:lastRenderedPageBreak/>
        <w:t xml:space="preserve">judgements. In this way they </w:t>
      </w:r>
      <w:r w:rsidR="0033555C">
        <w:rPr>
          <w:rFonts w:asciiTheme="minorHAnsi" w:hAnsiTheme="minorHAnsi" w:cs="Arial"/>
          <w:sz w:val="24"/>
          <w:szCs w:val="24"/>
          <w:lang w:val="en-GB"/>
        </w:rPr>
        <w:t>got</w:t>
      </w:r>
      <w:r w:rsidRPr="00244FC5">
        <w:rPr>
          <w:rFonts w:asciiTheme="minorHAnsi" w:hAnsiTheme="minorHAnsi" w:cs="Arial"/>
          <w:sz w:val="24"/>
          <w:szCs w:val="24"/>
          <w:lang w:val="en-GB"/>
        </w:rPr>
        <w:t xml:space="preserve"> a better sense of how difficult the questions are then if they were given the answers before taking the test themselves.</w:t>
      </w:r>
    </w:p>
    <w:p w:rsidR="00966D36" w:rsidRDefault="0033555C" w:rsidP="00966D36">
      <w:pPr>
        <w:spacing w:after="120" w:line="276" w:lineRule="auto"/>
        <w:rPr>
          <w:rFonts w:asciiTheme="minorHAnsi" w:hAnsiTheme="minorHAnsi" w:cs="Arial"/>
          <w:sz w:val="24"/>
          <w:szCs w:val="24"/>
          <w:lang w:val="en-GB"/>
        </w:rPr>
      </w:pPr>
      <w:r>
        <w:rPr>
          <w:rFonts w:asciiTheme="minorHAnsi" w:hAnsiTheme="minorHAnsi" w:cs="Arial"/>
          <w:sz w:val="24"/>
          <w:szCs w:val="24"/>
          <w:lang w:val="en-GB"/>
        </w:rPr>
        <w:t xml:space="preserve">The judges </w:t>
      </w:r>
      <w:r w:rsidR="00966D36" w:rsidRPr="00244FC5">
        <w:rPr>
          <w:rFonts w:asciiTheme="minorHAnsi" w:hAnsiTheme="minorHAnsi" w:cs="Arial"/>
          <w:sz w:val="24"/>
          <w:szCs w:val="24"/>
          <w:lang w:val="en-GB"/>
        </w:rPr>
        <w:t>participate</w:t>
      </w:r>
      <w:r>
        <w:rPr>
          <w:rFonts w:asciiTheme="minorHAnsi" w:hAnsiTheme="minorHAnsi" w:cs="Arial"/>
          <w:sz w:val="24"/>
          <w:szCs w:val="24"/>
          <w:lang w:val="en-GB"/>
        </w:rPr>
        <w:t>d</w:t>
      </w:r>
      <w:r w:rsidR="00966D36" w:rsidRPr="00244FC5">
        <w:rPr>
          <w:rFonts w:asciiTheme="minorHAnsi" w:hAnsiTheme="minorHAnsi" w:cs="Arial"/>
          <w:sz w:val="24"/>
          <w:szCs w:val="24"/>
          <w:lang w:val="en-GB"/>
        </w:rPr>
        <w:t xml:space="preserve"> in a practice round with questions that ha</w:t>
      </w:r>
      <w:r>
        <w:rPr>
          <w:rFonts w:asciiTheme="minorHAnsi" w:hAnsiTheme="minorHAnsi" w:cs="Arial"/>
          <w:sz w:val="24"/>
          <w:szCs w:val="24"/>
          <w:lang w:val="en-GB"/>
        </w:rPr>
        <w:t>d</w:t>
      </w:r>
      <w:r w:rsidR="00966D36" w:rsidRPr="00244FC5">
        <w:rPr>
          <w:rFonts w:asciiTheme="minorHAnsi" w:hAnsiTheme="minorHAnsi" w:cs="Arial"/>
          <w:sz w:val="24"/>
          <w:szCs w:val="24"/>
          <w:lang w:val="en-GB"/>
        </w:rPr>
        <w:t xml:space="preserve"> different degrees of difficulty before they ma</w:t>
      </w:r>
      <w:r>
        <w:rPr>
          <w:rFonts w:asciiTheme="minorHAnsi" w:hAnsiTheme="minorHAnsi" w:cs="Arial"/>
          <w:sz w:val="24"/>
          <w:szCs w:val="24"/>
          <w:lang w:val="en-GB"/>
        </w:rPr>
        <w:t>de</w:t>
      </w:r>
      <w:r w:rsidR="00966D36" w:rsidRPr="00244FC5">
        <w:rPr>
          <w:rFonts w:asciiTheme="minorHAnsi" w:hAnsiTheme="minorHAnsi" w:cs="Arial"/>
          <w:sz w:val="24"/>
          <w:szCs w:val="24"/>
          <w:lang w:val="en-GB"/>
        </w:rPr>
        <w:t xml:space="preserve"> their individual judgements. This exercise </w:t>
      </w:r>
      <w:r>
        <w:rPr>
          <w:rFonts w:asciiTheme="minorHAnsi" w:hAnsiTheme="minorHAnsi" w:cs="Arial"/>
          <w:sz w:val="24"/>
          <w:szCs w:val="24"/>
          <w:lang w:val="en-GB"/>
        </w:rPr>
        <w:t>allowed</w:t>
      </w:r>
      <w:r w:rsidR="00966D36" w:rsidRPr="00244FC5">
        <w:rPr>
          <w:rFonts w:asciiTheme="minorHAnsi" w:hAnsiTheme="minorHAnsi" w:cs="Arial"/>
          <w:sz w:val="24"/>
          <w:szCs w:val="24"/>
          <w:lang w:val="en-GB"/>
        </w:rPr>
        <w:t xml:space="preserve"> them to discuss what makes a question difficult or easy.</w:t>
      </w:r>
    </w:p>
    <w:p w:rsidR="000352ED" w:rsidRPr="00244FC5" w:rsidRDefault="000352ED" w:rsidP="00966D36">
      <w:pPr>
        <w:spacing w:after="120" w:line="276" w:lineRule="auto"/>
        <w:rPr>
          <w:rFonts w:asciiTheme="minorHAnsi" w:hAnsiTheme="minorHAnsi" w:cs="Arial"/>
          <w:sz w:val="24"/>
          <w:szCs w:val="24"/>
          <w:lang w:val="en-GB"/>
        </w:rPr>
      </w:pPr>
    </w:p>
    <w:p w:rsidR="00966D36" w:rsidRPr="00244FC5" w:rsidRDefault="00966D36" w:rsidP="00966D36">
      <w:pPr>
        <w:spacing w:after="120" w:line="276" w:lineRule="auto"/>
        <w:rPr>
          <w:rFonts w:asciiTheme="minorHAnsi" w:hAnsiTheme="minorHAnsi" w:cs="Arial"/>
          <w:b/>
          <w:sz w:val="24"/>
          <w:szCs w:val="24"/>
          <w:lang w:val="en-GB"/>
        </w:rPr>
      </w:pPr>
      <w:r w:rsidRPr="00244FC5">
        <w:rPr>
          <w:rFonts w:asciiTheme="minorHAnsi" w:hAnsiTheme="minorHAnsi" w:cs="Arial"/>
          <w:b/>
          <w:sz w:val="24"/>
          <w:szCs w:val="24"/>
          <w:lang w:val="en-GB"/>
        </w:rPr>
        <w:t>Collecting the judgements</w:t>
      </w:r>
    </w:p>
    <w:p w:rsidR="00966D36" w:rsidRDefault="00966D36" w:rsidP="00966D36">
      <w:pPr>
        <w:spacing w:after="120" w:line="276" w:lineRule="auto"/>
        <w:rPr>
          <w:rFonts w:asciiTheme="minorHAnsi" w:hAnsiTheme="minorHAnsi" w:cs="Arial"/>
          <w:sz w:val="24"/>
          <w:szCs w:val="24"/>
          <w:lang w:val="en-GB"/>
        </w:rPr>
      </w:pPr>
      <w:r w:rsidRPr="00244FC5">
        <w:rPr>
          <w:rFonts w:asciiTheme="minorHAnsi" w:hAnsiTheme="minorHAnsi" w:cs="Arial"/>
          <w:sz w:val="24"/>
          <w:szCs w:val="24"/>
          <w:lang w:val="en-GB"/>
        </w:rPr>
        <w:t>The judges independently judge</w:t>
      </w:r>
      <w:r w:rsidR="000352ED">
        <w:rPr>
          <w:rFonts w:asciiTheme="minorHAnsi" w:hAnsiTheme="minorHAnsi" w:cs="Arial"/>
          <w:sz w:val="24"/>
          <w:szCs w:val="24"/>
          <w:lang w:val="en-GB"/>
        </w:rPr>
        <w:t>d all the questions. Since they we</w:t>
      </w:r>
      <w:r w:rsidRPr="00244FC5">
        <w:rPr>
          <w:rFonts w:asciiTheme="minorHAnsi" w:hAnsiTheme="minorHAnsi" w:cs="Arial"/>
          <w:sz w:val="24"/>
          <w:szCs w:val="24"/>
          <w:lang w:val="en-GB"/>
        </w:rPr>
        <w:t>re not judging rele</w:t>
      </w:r>
      <w:r w:rsidR="000352ED">
        <w:rPr>
          <w:rFonts w:asciiTheme="minorHAnsi" w:hAnsiTheme="minorHAnsi" w:cs="Arial"/>
          <w:sz w:val="24"/>
          <w:szCs w:val="24"/>
          <w:lang w:val="en-GB"/>
        </w:rPr>
        <w:t>vance (just difficulty) they could</w:t>
      </w:r>
      <w:r w:rsidRPr="00244FC5">
        <w:rPr>
          <w:rFonts w:asciiTheme="minorHAnsi" w:hAnsiTheme="minorHAnsi" w:cs="Arial"/>
          <w:sz w:val="24"/>
          <w:szCs w:val="24"/>
          <w:lang w:val="en-GB"/>
        </w:rPr>
        <w:t xml:space="preserve"> judge all of the questions for the 13 concepts covered in either the </w:t>
      </w:r>
      <w:r w:rsidR="000352ED">
        <w:rPr>
          <w:rFonts w:asciiTheme="minorHAnsi" w:hAnsiTheme="minorHAnsi" w:cs="Arial"/>
          <w:sz w:val="24"/>
          <w:szCs w:val="24"/>
          <w:lang w:val="en-GB"/>
        </w:rPr>
        <w:t>Claim</w:t>
      </w:r>
      <w:r w:rsidRPr="00244FC5">
        <w:rPr>
          <w:rFonts w:asciiTheme="minorHAnsi" w:hAnsiTheme="minorHAnsi" w:cs="Arial"/>
          <w:sz w:val="24"/>
          <w:szCs w:val="24"/>
          <w:lang w:val="en-GB"/>
        </w:rPr>
        <w:t xml:space="preserve"> 12 or the C</w:t>
      </w:r>
      <w:r w:rsidR="000352ED">
        <w:rPr>
          <w:rFonts w:asciiTheme="minorHAnsi" w:hAnsiTheme="minorHAnsi" w:cs="Arial"/>
          <w:sz w:val="24"/>
          <w:szCs w:val="24"/>
          <w:lang w:val="en-GB"/>
        </w:rPr>
        <w:t>laim</w:t>
      </w:r>
      <w:r w:rsidRPr="00244FC5">
        <w:rPr>
          <w:rFonts w:asciiTheme="minorHAnsi" w:hAnsiTheme="minorHAnsi" w:cs="Arial"/>
          <w:sz w:val="24"/>
          <w:szCs w:val="24"/>
          <w:lang w:val="en-GB"/>
        </w:rPr>
        <w:t xml:space="preserve"> 9 without having to repeat their judgements for the questions that are used in both C</w:t>
      </w:r>
      <w:r w:rsidR="000352ED">
        <w:rPr>
          <w:rFonts w:asciiTheme="minorHAnsi" w:hAnsiTheme="minorHAnsi" w:cs="Arial"/>
          <w:sz w:val="24"/>
          <w:szCs w:val="24"/>
          <w:lang w:val="en-GB"/>
        </w:rPr>
        <w:t>laim</w:t>
      </w:r>
      <w:r w:rsidRPr="00244FC5">
        <w:rPr>
          <w:rFonts w:asciiTheme="minorHAnsi" w:hAnsiTheme="minorHAnsi" w:cs="Arial"/>
          <w:sz w:val="24"/>
          <w:szCs w:val="24"/>
          <w:lang w:val="en-GB"/>
        </w:rPr>
        <w:t xml:space="preserve"> 12 and C</w:t>
      </w:r>
      <w:r w:rsidR="000352ED">
        <w:rPr>
          <w:rFonts w:asciiTheme="minorHAnsi" w:hAnsiTheme="minorHAnsi" w:cs="Arial"/>
          <w:sz w:val="24"/>
          <w:szCs w:val="24"/>
          <w:lang w:val="en-GB"/>
        </w:rPr>
        <w:t>laim</w:t>
      </w:r>
      <w:r w:rsidRPr="00244FC5">
        <w:rPr>
          <w:rFonts w:asciiTheme="minorHAnsi" w:hAnsiTheme="minorHAnsi" w:cs="Arial"/>
          <w:sz w:val="24"/>
          <w:szCs w:val="24"/>
          <w:lang w:val="en-GB"/>
        </w:rPr>
        <w:t xml:space="preserve"> 9.</w:t>
      </w:r>
    </w:p>
    <w:p w:rsidR="000352ED" w:rsidRPr="00244FC5" w:rsidRDefault="000352ED" w:rsidP="00966D36">
      <w:pPr>
        <w:spacing w:after="120" w:line="276" w:lineRule="auto"/>
        <w:rPr>
          <w:rFonts w:asciiTheme="minorHAnsi" w:hAnsiTheme="minorHAnsi" w:cs="Arial"/>
          <w:sz w:val="24"/>
          <w:szCs w:val="24"/>
          <w:lang w:val="en-GB"/>
        </w:rPr>
      </w:pPr>
    </w:p>
    <w:p w:rsidR="00966D36" w:rsidRPr="00244FC5" w:rsidRDefault="00966D36" w:rsidP="00966D36">
      <w:pPr>
        <w:spacing w:after="120" w:line="276" w:lineRule="auto"/>
        <w:rPr>
          <w:rFonts w:asciiTheme="minorHAnsi" w:hAnsiTheme="minorHAnsi" w:cs="Arial"/>
          <w:b/>
          <w:sz w:val="24"/>
          <w:szCs w:val="24"/>
          <w:lang w:val="en-GB"/>
        </w:rPr>
      </w:pPr>
      <w:r w:rsidRPr="00244FC5">
        <w:rPr>
          <w:rFonts w:asciiTheme="minorHAnsi" w:hAnsiTheme="minorHAnsi" w:cs="Arial"/>
          <w:b/>
          <w:sz w:val="24"/>
          <w:szCs w:val="24"/>
          <w:lang w:val="en-GB"/>
        </w:rPr>
        <w:t>Combining the judgements to choose a passing score</w:t>
      </w:r>
    </w:p>
    <w:p w:rsidR="00966D36" w:rsidRPr="00244FC5" w:rsidRDefault="000352ED" w:rsidP="00966D36">
      <w:pPr>
        <w:spacing w:after="120" w:line="276" w:lineRule="auto"/>
        <w:rPr>
          <w:rFonts w:asciiTheme="minorHAnsi" w:hAnsiTheme="minorHAnsi" w:cs="Arial"/>
          <w:sz w:val="24"/>
          <w:szCs w:val="24"/>
          <w:lang w:val="en-GB"/>
        </w:rPr>
      </w:pPr>
      <w:r>
        <w:rPr>
          <w:rFonts w:asciiTheme="minorHAnsi" w:hAnsiTheme="minorHAnsi" w:cs="Arial"/>
          <w:sz w:val="24"/>
          <w:szCs w:val="24"/>
          <w:lang w:val="en-GB"/>
        </w:rPr>
        <w:t xml:space="preserve">We </w:t>
      </w:r>
      <w:r w:rsidR="00966D36" w:rsidRPr="00244FC5">
        <w:rPr>
          <w:rFonts w:asciiTheme="minorHAnsi" w:hAnsiTheme="minorHAnsi" w:cs="Arial"/>
          <w:sz w:val="24"/>
          <w:szCs w:val="24"/>
          <w:lang w:val="en-GB"/>
        </w:rPr>
        <w:t>calculate</w:t>
      </w:r>
      <w:r>
        <w:rPr>
          <w:rFonts w:asciiTheme="minorHAnsi" w:hAnsiTheme="minorHAnsi" w:cs="Arial"/>
          <w:sz w:val="24"/>
          <w:szCs w:val="24"/>
          <w:lang w:val="en-GB"/>
        </w:rPr>
        <w:t>d</w:t>
      </w:r>
      <w:r w:rsidR="00966D36" w:rsidRPr="00244FC5">
        <w:rPr>
          <w:rFonts w:asciiTheme="minorHAnsi" w:hAnsiTheme="minorHAnsi" w:cs="Arial"/>
          <w:sz w:val="24"/>
          <w:szCs w:val="24"/>
          <w:lang w:val="en-GB"/>
        </w:rPr>
        <w:t xml:space="preserve"> the mean, median, and trimmed mean for each question and for the cut-off score. We present</w:t>
      </w:r>
      <w:r>
        <w:rPr>
          <w:rFonts w:asciiTheme="minorHAnsi" w:hAnsiTheme="minorHAnsi" w:cs="Arial"/>
          <w:sz w:val="24"/>
          <w:szCs w:val="24"/>
          <w:lang w:val="en-GB"/>
        </w:rPr>
        <w:t>ed</w:t>
      </w:r>
      <w:r w:rsidR="00966D36" w:rsidRPr="00244FC5">
        <w:rPr>
          <w:rFonts w:asciiTheme="minorHAnsi" w:hAnsiTheme="minorHAnsi" w:cs="Arial"/>
          <w:sz w:val="24"/>
          <w:szCs w:val="24"/>
          <w:lang w:val="en-GB"/>
        </w:rPr>
        <w:t xml:space="preserve"> all three of these statistics and the range to the judges. We also show</w:t>
      </w:r>
      <w:r>
        <w:rPr>
          <w:rFonts w:asciiTheme="minorHAnsi" w:hAnsiTheme="minorHAnsi" w:cs="Arial"/>
          <w:sz w:val="24"/>
          <w:szCs w:val="24"/>
          <w:lang w:val="en-GB"/>
        </w:rPr>
        <w:t>ed</w:t>
      </w:r>
      <w:r w:rsidR="00966D36" w:rsidRPr="00244FC5">
        <w:rPr>
          <w:rFonts w:asciiTheme="minorHAnsi" w:hAnsiTheme="minorHAnsi" w:cs="Arial"/>
          <w:sz w:val="24"/>
          <w:szCs w:val="24"/>
          <w:lang w:val="en-GB"/>
        </w:rPr>
        <w:t xml:space="preserve"> the judges the difficulty of the questions based on the Rasch analysis and discuss</w:t>
      </w:r>
      <w:r>
        <w:rPr>
          <w:rFonts w:asciiTheme="minorHAnsi" w:hAnsiTheme="minorHAnsi" w:cs="Arial"/>
          <w:sz w:val="24"/>
          <w:szCs w:val="24"/>
          <w:lang w:val="en-GB"/>
        </w:rPr>
        <w:t>ed</w:t>
      </w:r>
      <w:r w:rsidR="00966D36" w:rsidRPr="00244FC5">
        <w:rPr>
          <w:rFonts w:asciiTheme="minorHAnsi" w:hAnsiTheme="minorHAnsi" w:cs="Arial"/>
          <w:sz w:val="24"/>
          <w:szCs w:val="24"/>
          <w:lang w:val="en-GB"/>
        </w:rPr>
        <w:t xml:space="preserve"> any discrepancies in the relative difficulty of the questions between their judgements and the results of the Rasch analysis.</w:t>
      </w:r>
      <w:r w:rsidR="00966D36" w:rsidRPr="00244FC5">
        <w:rPr>
          <w:rFonts w:asciiTheme="minorHAnsi" w:hAnsiTheme="minorHAnsi" w:cs="Arial"/>
          <w:sz w:val="24"/>
          <w:szCs w:val="24"/>
          <w:vertAlign w:val="superscript"/>
          <w:lang w:val="en-GB"/>
        </w:rPr>
        <w:t>6</w:t>
      </w:r>
      <w:r>
        <w:rPr>
          <w:rFonts w:asciiTheme="minorHAnsi" w:hAnsiTheme="minorHAnsi" w:cs="Arial"/>
          <w:sz w:val="24"/>
          <w:szCs w:val="24"/>
          <w:lang w:val="en-GB"/>
        </w:rPr>
        <w:t xml:space="preserve"> W</w:t>
      </w:r>
      <w:r w:rsidR="00966D36" w:rsidRPr="00244FC5">
        <w:rPr>
          <w:rFonts w:asciiTheme="minorHAnsi" w:hAnsiTheme="minorHAnsi" w:cs="Arial"/>
          <w:sz w:val="24"/>
          <w:szCs w:val="24"/>
          <w:lang w:val="en-GB"/>
        </w:rPr>
        <w:t xml:space="preserve">e </w:t>
      </w:r>
      <w:r>
        <w:rPr>
          <w:rFonts w:asciiTheme="minorHAnsi" w:hAnsiTheme="minorHAnsi" w:cs="Arial"/>
          <w:sz w:val="24"/>
          <w:szCs w:val="24"/>
          <w:lang w:val="en-GB"/>
        </w:rPr>
        <w:t>then</w:t>
      </w:r>
      <w:r w:rsidR="00966D36" w:rsidRPr="00244FC5">
        <w:rPr>
          <w:rFonts w:asciiTheme="minorHAnsi" w:hAnsiTheme="minorHAnsi" w:cs="Arial"/>
          <w:sz w:val="24"/>
          <w:szCs w:val="24"/>
          <w:lang w:val="en-GB"/>
        </w:rPr>
        <w:t xml:space="preserve"> ask</w:t>
      </w:r>
      <w:r>
        <w:rPr>
          <w:rFonts w:asciiTheme="minorHAnsi" w:hAnsiTheme="minorHAnsi" w:cs="Arial"/>
          <w:sz w:val="24"/>
          <w:szCs w:val="24"/>
          <w:lang w:val="en-GB"/>
        </w:rPr>
        <w:t>ed</w:t>
      </w:r>
      <w:r w:rsidR="00966D36" w:rsidRPr="00244FC5">
        <w:rPr>
          <w:rFonts w:asciiTheme="minorHAnsi" w:hAnsiTheme="minorHAnsi" w:cs="Arial"/>
          <w:sz w:val="24"/>
          <w:szCs w:val="24"/>
          <w:lang w:val="en-GB"/>
        </w:rPr>
        <w:t xml:space="preserve"> them to discuss each question and reach a consensus.</w:t>
      </w:r>
    </w:p>
    <w:p w:rsidR="00966D36" w:rsidRDefault="00966D36" w:rsidP="00966D36">
      <w:pPr>
        <w:spacing w:after="120" w:line="276" w:lineRule="auto"/>
        <w:rPr>
          <w:rFonts w:asciiTheme="minorHAnsi" w:hAnsiTheme="minorHAnsi" w:cs="Arial"/>
          <w:sz w:val="24"/>
          <w:szCs w:val="24"/>
          <w:lang w:val="en-GB"/>
        </w:rPr>
      </w:pPr>
      <w:r w:rsidRPr="00244FC5">
        <w:rPr>
          <w:rFonts w:asciiTheme="minorHAnsi" w:hAnsiTheme="minorHAnsi" w:cs="Arial"/>
          <w:sz w:val="24"/>
          <w:szCs w:val="24"/>
          <w:lang w:val="en-GB"/>
        </w:rPr>
        <w:t>We use</w:t>
      </w:r>
      <w:r w:rsidR="000352ED">
        <w:rPr>
          <w:rFonts w:asciiTheme="minorHAnsi" w:hAnsiTheme="minorHAnsi" w:cs="Arial"/>
          <w:sz w:val="24"/>
          <w:szCs w:val="24"/>
          <w:lang w:val="en-GB"/>
        </w:rPr>
        <w:t>d</w:t>
      </w:r>
      <w:r w:rsidRPr="00244FC5">
        <w:rPr>
          <w:rFonts w:asciiTheme="minorHAnsi" w:hAnsiTheme="minorHAnsi" w:cs="Arial"/>
          <w:sz w:val="24"/>
          <w:szCs w:val="24"/>
          <w:lang w:val="en-GB"/>
        </w:rPr>
        <w:t xml:space="preserve"> a modified nominal group approach to reach a consensus.</w:t>
      </w:r>
      <w:r w:rsidRPr="00244FC5">
        <w:rPr>
          <w:rFonts w:asciiTheme="minorHAnsi" w:hAnsiTheme="minorHAnsi" w:cs="Arial"/>
          <w:sz w:val="24"/>
          <w:szCs w:val="24"/>
          <w:vertAlign w:val="superscript"/>
          <w:lang w:val="en-GB"/>
        </w:rPr>
        <w:t>7</w:t>
      </w:r>
      <w:r w:rsidRPr="00244FC5">
        <w:rPr>
          <w:rFonts w:asciiTheme="minorHAnsi" w:hAnsiTheme="minorHAnsi" w:cs="Arial"/>
          <w:sz w:val="24"/>
          <w:szCs w:val="24"/>
          <w:lang w:val="en-GB"/>
        </w:rPr>
        <w:t xml:space="preserve"> We first show</w:t>
      </w:r>
      <w:r w:rsidR="000352ED">
        <w:rPr>
          <w:rFonts w:asciiTheme="minorHAnsi" w:hAnsiTheme="minorHAnsi" w:cs="Arial"/>
          <w:sz w:val="24"/>
          <w:szCs w:val="24"/>
          <w:lang w:val="en-GB"/>
        </w:rPr>
        <w:t>ed</w:t>
      </w:r>
      <w:r w:rsidRPr="00244FC5">
        <w:rPr>
          <w:rFonts w:asciiTheme="minorHAnsi" w:hAnsiTheme="minorHAnsi" w:cs="Arial"/>
          <w:sz w:val="24"/>
          <w:szCs w:val="24"/>
          <w:lang w:val="en-GB"/>
        </w:rPr>
        <w:t xml:space="preserve"> everybody all of the judgements for each question. We then invite</w:t>
      </w:r>
      <w:r w:rsidR="000352ED">
        <w:rPr>
          <w:rFonts w:asciiTheme="minorHAnsi" w:hAnsiTheme="minorHAnsi" w:cs="Arial"/>
          <w:sz w:val="24"/>
          <w:szCs w:val="24"/>
          <w:lang w:val="en-GB"/>
        </w:rPr>
        <w:t>d</w:t>
      </w:r>
      <w:r w:rsidRPr="00244FC5">
        <w:rPr>
          <w:rFonts w:asciiTheme="minorHAnsi" w:hAnsiTheme="minorHAnsi" w:cs="Arial"/>
          <w:sz w:val="24"/>
          <w:szCs w:val="24"/>
          <w:lang w:val="en-GB"/>
        </w:rPr>
        <w:t xml:space="preserve"> people from each end of the range to provide the reasons for their judgements, and then invite</w:t>
      </w:r>
      <w:r w:rsidR="000352ED">
        <w:rPr>
          <w:rFonts w:asciiTheme="minorHAnsi" w:hAnsiTheme="minorHAnsi" w:cs="Arial"/>
          <w:sz w:val="24"/>
          <w:szCs w:val="24"/>
          <w:lang w:val="en-GB"/>
        </w:rPr>
        <w:t>d</w:t>
      </w:r>
      <w:r w:rsidRPr="00244FC5">
        <w:rPr>
          <w:rFonts w:asciiTheme="minorHAnsi" w:hAnsiTheme="minorHAnsi" w:cs="Arial"/>
          <w:sz w:val="24"/>
          <w:szCs w:val="24"/>
          <w:lang w:val="en-GB"/>
        </w:rPr>
        <w:t xml:space="preserve"> others to comment. After the final cut-off score </w:t>
      </w:r>
      <w:r w:rsidR="000352ED">
        <w:rPr>
          <w:rFonts w:asciiTheme="minorHAnsi" w:hAnsiTheme="minorHAnsi" w:cs="Arial"/>
          <w:sz w:val="24"/>
          <w:szCs w:val="24"/>
          <w:lang w:val="en-GB"/>
        </w:rPr>
        <w:t>was</w:t>
      </w:r>
      <w:r w:rsidRPr="00244FC5">
        <w:rPr>
          <w:rFonts w:asciiTheme="minorHAnsi" w:hAnsiTheme="minorHAnsi" w:cs="Arial"/>
          <w:sz w:val="24"/>
          <w:szCs w:val="24"/>
          <w:lang w:val="en-GB"/>
        </w:rPr>
        <w:t xml:space="preserve"> decided, we check</w:t>
      </w:r>
      <w:r w:rsidR="000352ED">
        <w:rPr>
          <w:rFonts w:asciiTheme="minorHAnsi" w:hAnsiTheme="minorHAnsi" w:cs="Arial"/>
          <w:sz w:val="24"/>
          <w:szCs w:val="24"/>
          <w:lang w:val="en-GB"/>
        </w:rPr>
        <w:t>ed</w:t>
      </w:r>
      <w:r w:rsidRPr="00244FC5">
        <w:rPr>
          <w:rFonts w:asciiTheme="minorHAnsi" w:hAnsiTheme="minorHAnsi" w:cs="Arial"/>
          <w:sz w:val="24"/>
          <w:szCs w:val="24"/>
          <w:lang w:val="en-GB"/>
        </w:rPr>
        <w:t xml:space="preserve"> to make sure that all of the judges agree</w:t>
      </w:r>
      <w:r w:rsidR="000352ED">
        <w:rPr>
          <w:rFonts w:asciiTheme="minorHAnsi" w:hAnsiTheme="minorHAnsi" w:cs="Arial"/>
          <w:sz w:val="24"/>
          <w:szCs w:val="24"/>
          <w:lang w:val="en-GB"/>
        </w:rPr>
        <w:t>d</w:t>
      </w:r>
      <w:r w:rsidRPr="00244FC5">
        <w:rPr>
          <w:rFonts w:asciiTheme="minorHAnsi" w:hAnsiTheme="minorHAnsi" w:cs="Arial"/>
          <w:sz w:val="24"/>
          <w:szCs w:val="24"/>
          <w:lang w:val="en-GB"/>
        </w:rPr>
        <w:t xml:space="preserve"> with the cut-off score</w:t>
      </w:r>
      <w:r w:rsidR="000352ED">
        <w:rPr>
          <w:rFonts w:asciiTheme="minorHAnsi" w:hAnsiTheme="minorHAnsi" w:cs="Arial"/>
          <w:sz w:val="24"/>
          <w:szCs w:val="24"/>
          <w:lang w:val="en-GB"/>
        </w:rPr>
        <w:t>s, and adjusted them as necessary, based on a consensus of all eight judges</w:t>
      </w:r>
      <w:r w:rsidRPr="00244FC5">
        <w:rPr>
          <w:rFonts w:asciiTheme="minorHAnsi" w:hAnsiTheme="minorHAnsi" w:cs="Arial"/>
          <w:sz w:val="24"/>
          <w:szCs w:val="24"/>
          <w:lang w:val="en-GB"/>
        </w:rPr>
        <w:t>.</w:t>
      </w:r>
    </w:p>
    <w:p w:rsidR="000352ED" w:rsidRPr="00244FC5" w:rsidRDefault="000352ED" w:rsidP="00966D36">
      <w:pPr>
        <w:spacing w:after="120" w:line="276" w:lineRule="auto"/>
        <w:rPr>
          <w:rFonts w:asciiTheme="minorHAnsi" w:hAnsiTheme="minorHAnsi" w:cs="Arial"/>
          <w:sz w:val="24"/>
          <w:szCs w:val="24"/>
          <w:lang w:val="en-GB"/>
        </w:rPr>
      </w:pPr>
    </w:p>
    <w:p w:rsidR="00966D36" w:rsidRPr="00244FC5" w:rsidRDefault="00966D36" w:rsidP="00966D36">
      <w:pPr>
        <w:rPr>
          <w:rFonts w:asciiTheme="minorHAnsi" w:hAnsiTheme="minorHAnsi" w:cs="Arial"/>
          <w:b/>
          <w:sz w:val="24"/>
          <w:szCs w:val="24"/>
          <w:lang w:val="en-GB"/>
        </w:rPr>
      </w:pPr>
      <w:r w:rsidRPr="00244FC5">
        <w:rPr>
          <w:rFonts w:asciiTheme="minorHAnsi" w:hAnsiTheme="minorHAnsi" w:cs="Arial"/>
          <w:b/>
          <w:sz w:val="24"/>
          <w:szCs w:val="24"/>
          <w:lang w:val="en-GB"/>
        </w:rPr>
        <w:t>Determining a cut-off score for mastery</w:t>
      </w:r>
    </w:p>
    <w:p w:rsidR="00966D36" w:rsidRPr="00244FC5" w:rsidRDefault="000352ED" w:rsidP="00966D36">
      <w:pPr>
        <w:rPr>
          <w:rFonts w:asciiTheme="minorHAnsi" w:hAnsiTheme="minorHAnsi" w:cs="Arial"/>
          <w:sz w:val="24"/>
          <w:szCs w:val="24"/>
          <w:lang w:val="en-GB"/>
        </w:rPr>
      </w:pPr>
      <w:r>
        <w:rPr>
          <w:rFonts w:asciiTheme="minorHAnsi" w:hAnsiTheme="minorHAnsi" w:cs="Arial"/>
          <w:sz w:val="24"/>
          <w:szCs w:val="24"/>
          <w:lang w:val="en-GB"/>
        </w:rPr>
        <w:t>We</w:t>
      </w:r>
      <w:r w:rsidR="00966D36" w:rsidRPr="00244FC5">
        <w:rPr>
          <w:rFonts w:asciiTheme="minorHAnsi" w:hAnsiTheme="minorHAnsi" w:cs="Arial"/>
          <w:sz w:val="24"/>
          <w:szCs w:val="24"/>
          <w:lang w:val="en-GB"/>
        </w:rPr>
        <w:t xml:space="preserve"> </w:t>
      </w:r>
      <w:r>
        <w:rPr>
          <w:rFonts w:asciiTheme="minorHAnsi" w:hAnsiTheme="minorHAnsi" w:cs="Arial"/>
          <w:sz w:val="24"/>
          <w:szCs w:val="24"/>
          <w:lang w:val="en-GB"/>
        </w:rPr>
        <w:t>also asked the judges</w:t>
      </w:r>
      <w:r w:rsidR="00966D36" w:rsidRPr="00244FC5">
        <w:rPr>
          <w:rFonts w:asciiTheme="minorHAnsi" w:hAnsiTheme="minorHAnsi" w:cs="Arial"/>
          <w:sz w:val="24"/>
          <w:szCs w:val="24"/>
          <w:lang w:val="en-GB"/>
        </w:rPr>
        <w:t xml:space="preserve"> to make the same set of judgements to set a second cut-off for a score that indicates mastery of the concepts, using the same approach. This cut-off </w:t>
      </w:r>
      <w:r>
        <w:rPr>
          <w:rFonts w:asciiTheme="minorHAnsi" w:hAnsiTheme="minorHAnsi" w:cs="Arial"/>
          <w:sz w:val="24"/>
          <w:szCs w:val="24"/>
          <w:lang w:val="en-GB"/>
        </w:rPr>
        <w:t>is</w:t>
      </w:r>
      <w:r w:rsidR="00966D36" w:rsidRPr="00244FC5">
        <w:rPr>
          <w:rFonts w:asciiTheme="minorHAnsi" w:hAnsiTheme="minorHAnsi" w:cs="Arial"/>
          <w:sz w:val="24"/>
          <w:szCs w:val="24"/>
          <w:lang w:val="en-GB"/>
        </w:rPr>
        <w:t xml:space="preserve"> the minimum score that they would expect for an individual who clearly has a basic understanding of the concepts and ability to apply them, does not need additional or alternative instruction, and is ready to go on to other lessons or another podcast, which will reinforce learning of the same concepts and introduce new concepts.</w:t>
      </w:r>
    </w:p>
    <w:p w:rsidR="00966D36" w:rsidRDefault="00966D36" w:rsidP="00966D36">
      <w:pPr>
        <w:spacing w:after="120" w:line="276" w:lineRule="auto"/>
        <w:rPr>
          <w:rFonts w:asciiTheme="minorHAnsi" w:hAnsiTheme="minorHAnsi" w:cs="Arial"/>
          <w:sz w:val="24"/>
          <w:szCs w:val="24"/>
          <w:lang w:val="en-GB"/>
        </w:rPr>
      </w:pPr>
    </w:p>
    <w:p w:rsidR="000352ED" w:rsidRPr="000352ED" w:rsidRDefault="000352ED" w:rsidP="00966D36">
      <w:pPr>
        <w:spacing w:after="120" w:line="276" w:lineRule="auto"/>
        <w:rPr>
          <w:rFonts w:asciiTheme="minorHAnsi" w:hAnsiTheme="minorHAnsi" w:cs="Arial"/>
          <w:b/>
          <w:sz w:val="24"/>
          <w:szCs w:val="24"/>
          <w:lang w:val="en-GB"/>
        </w:rPr>
      </w:pPr>
      <w:r w:rsidRPr="000352ED">
        <w:rPr>
          <w:rFonts w:asciiTheme="minorHAnsi" w:hAnsiTheme="minorHAnsi" w:cs="Arial"/>
          <w:b/>
          <w:sz w:val="24"/>
          <w:szCs w:val="24"/>
          <w:lang w:val="en-GB"/>
        </w:rPr>
        <w:t>Results</w:t>
      </w:r>
    </w:p>
    <w:p w:rsidR="000352ED" w:rsidRDefault="000352ED">
      <w:pPr>
        <w:spacing w:after="160" w:line="259" w:lineRule="auto"/>
        <w:rPr>
          <w:rFonts w:asciiTheme="minorHAnsi" w:hAnsiTheme="minorHAnsi"/>
          <w:sz w:val="24"/>
          <w:szCs w:val="24"/>
          <w:lang w:val="en-GB"/>
        </w:rPr>
      </w:pPr>
      <w:r w:rsidRPr="000352ED">
        <w:rPr>
          <w:rFonts w:asciiTheme="minorHAnsi" w:hAnsiTheme="minorHAnsi"/>
          <w:sz w:val="24"/>
          <w:szCs w:val="24"/>
          <w:lang w:val="en-GB"/>
        </w:rPr>
        <w:t>There was substantial disagreement</w:t>
      </w:r>
      <w:r>
        <w:rPr>
          <w:rFonts w:asciiTheme="minorHAnsi" w:hAnsiTheme="minorHAnsi"/>
          <w:sz w:val="24"/>
          <w:szCs w:val="24"/>
          <w:lang w:val="en-GB"/>
        </w:rPr>
        <w:t xml:space="preserve"> in the judges independent judgements about how difficult each question was. However, there was not substantial disagreement when the probabilities for each question were added up to determine the cut-offs and the judges </w:t>
      </w:r>
      <w:r>
        <w:rPr>
          <w:rFonts w:asciiTheme="minorHAnsi" w:hAnsiTheme="minorHAnsi"/>
          <w:sz w:val="24"/>
          <w:szCs w:val="24"/>
          <w:lang w:val="en-GB"/>
        </w:rPr>
        <w:lastRenderedPageBreak/>
        <w:t xml:space="preserve">quickly reached a consensus about both the difficulty of each question and the cut offs. The consensus of all eight judges was that </w:t>
      </w:r>
    </w:p>
    <w:p w:rsidR="00AA6622" w:rsidRDefault="000352ED">
      <w:pPr>
        <w:spacing w:after="160" w:line="259" w:lineRule="auto"/>
        <w:rPr>
          <w:rFonts w:asciiTheme="minorHAnsi" w:hAnsiTheme="minorHAnsi"/>
          <w:sz w:val="24"/>
          <w:szCs w:val="24"/>
          <w:lang w:val="en-GB"/>
        </w:rPr>
      </w:pPr>
      <w:r>
        <w:rPr>
          <w:rFonts w:asciiTheme="minorHAnsi" w:hAnsiTheme="minorHAnsi"/>
          <w:sz w:val="24"/>
          <w:szCs w:val="24"/>
          <w:lang w:val="en-GB"/>
        </w:rPr>
        <w:t>For the Claim 12, 13 or more questions out of 24 need to be answered correctly to pass and 20 or more questions out of 24</w:t>
      </w:r>
      <w:r w:rsidR="00AA6622">
        <w:rPr>
          <w:rFonts w:asciiTheme="minorHAnsi" w:hAnsiTheme="minorHAnsi"/>
          <w:sz w:val="24"/>
          <w:szCs w:val="24"/>
          <w:lang w:val="en-GB"/>
        </w:rPr>
        <w:t xml:space="preserve"> need to be answered correctly to demonstrate mastery.</w:t>
      </w:r>
    </w:p>
    <w:p w:rsidR="00966D36" w:rsidRDefault="00AA6622">
      <w:pPr>
        <w:spacing w:after="160" w:line="259" w:lineRule="auto"/>
        <w:rPr>
          <w:b/>
          <w:lang w:val="en-GB"/>
        </w:rPr>
      </w:pPr>
      <w:r>
        <w:rPr>
          <w:rFonts w:asciiTheme="minorHAnsi" w:hAnsiTheme="minorHAnsi"/>
          <w:sz w:val="24"/>
          <w:szCs w:val="24"/>
          <w:lang w:val="en-GB"/>
        </w:rPr>
        <w:t>For the Claim 9, 11 or more questions out of 18 need to be answered correctly to pass and 15 or more questions out of 18 need to be answered correctly to demonstrate mastery.</w:t>
      </w:r>
      <w:r w:rsidR="00966D36">
        <w:rPr>
          <w:b/>
          <w:lang w:val="en-GB"/>
        </w:rPr>
        <w:br w:type="page"/>
      </w:r>
    </w:p>
    <w:p w:rsidR="00966D36" w:rsidRPr="00477668" w:rsidRDefault="00966D36" w:rsidP="00966D36">
      <w:pPr>
        <w:spacing w:after="120" w:line="276" w:lineRule="auto"/>
        <w:rPr>
          <w:b/>
          <w:lang w:val="en-GB"/>
        </w:rPr>
      </w:pPr>
      <w:r w:rsidRPr="00477668">
        <w:rPr>
          <w:b/>
          <w:lang w:val="en-GB"/>
        </w:rPr>
        <w:lastRenderedPageBreak/>
        <w:t>References</w:t>
      </w:r>
    </w:p>
    <w:p w:rsidR="00966D36" w:rsidRPr="00477668" w:rsidRDefault="00966D36" w:rsidP="00966D36">
      <w:pPr>
        <w:pStyle w:val="ListParagraph"/>
        <w:numPr>
          <w:ilvl w:val="0"/>
          <w:numId w:val="6"/>
        </w:numPr>
        <w:spacing w:after="120" w:line="276" w:lineRule="auto"/>
        <w:rPr>
          <w:rFonts w:asciiTheme="minorHAnsi" w:hAnsiTheme="minorHAnsi"/>
          <w:sz w:val="22"/>
          <w:szCs w:val="22"/>
        </w:rPr>
      </w:pPr>
      <w:r w:rsidRPr="00477668">
        <w:rPr>
          <w:rFonts w:asciiTheme="minorHAnsi" w:hAnsiTheme="minorHAnsi"/>
          <w:sz w:val="22"/>
          <w:szCs w:val="22"/>
        </w:rPr>
        <w:t>Guyatt GH, Thorlund K, Oxman AD, Walter SD, Patrick D, Furukawa TA, et al. GRADE guidelines: 13. Preparing summary of findings tables – continuous outcomes. J Clin Epidemiol 2013; 66:173-83.</w:t>
      </w:r>
    </w:p>
    <w:p w:rsidR="00966D36" w:rsidRPr="00477668" w:rsidRDefault="00966D36" w:rsidP="00966D36">
      <w:pPr>
        <w:pStyle w:val="ListParagraph"/>
        <w:numPr>
          <w:ilvl w:val="0"/>
          <w:numId w:val="6"/>
        </w:numPr>
        <w:spacing w:after="120" w:line="276" w:lineRule="auto"/>
        <w:rPr>
          <w:rFonts w:asciiTheme="minorHAnsi" w:hAnsiTheme="minorHAnsi"/>
          <w:sz w:val="22"/>
          <w:szCs w:val="22"/>
        </w:rPr>
      </w:pPr>
      <w:r w:rsidRPr="00477668">
        <w:rPr>
          <w:rFonts w:asciiTheme="minorHAnsi" w:hAnsiTheme="minorHAnsi"/>
          <w:sz w:val="22"/>
          <w:szCs w:val="22"/>
        </w:rPr>
        <w:t>Livingston SA, Zieky MJ. Passing Scores: A Manual for Setting Standards of Performance on Educational and Occupational Tests. Princeton</w:t>
      </w:r>
      <w:r>
        <w:rPr>
          <w:rFonts w:asciiTheme="minorHAnsi" w:hAnsiTheme="minorHAnsi"/>
          <w:sz w:val="22"/>
          <w:szCs w:val="22"/>
        </w:rPr>
        <w:t>, NJ:</w:t>
      </w:r>
      <w:r w:rsidRPr="00477668">
        <w:rPr>
          <w:rFonts w:asciiTheme="minorHAnsi" w:hAnsiTheme="minorHAnsi"/>
          <w:sz w:val="22"/>
          <w:szCs w:val="22"/>
        </w:rPr>
        <w:t xml:space="preserve"> Educational Testing Service, 1982.</w:t>
      </w:r>
    </w:p>
    <w:p w:rsidR="00966D36" w:rsidRDefault="00966D36" w:rsidP="00966D36">
      <w:pPr>
        <w:pStyle w:val="ListParagraph"/>
        <w:numPr>
          <w:ilvl w:val="0"/>
          <w:numId w:val="6"/>
        </w:numPr>
        <w:spacing w:after="120" w:line="276" w:lineRule="auto"/>
        <w:rPr>
          <w:rFonts w:asciiTheme="minorHAnsi" w:hAnsiTheme="minorHAnsi"/>
          <w:sz w:val="22"/>
          <w:szCs w:val="22"/>
        </w:rPr>
      </w:pPr>
      <w:r>
        <w:rPr>
          <w:rFonts w:asciiTheme="minorHAnsi" w:hAnsiTheme="minorHAnsi"/>
          <w:sz w:val="22"/>
          <w:szCs w:val="22"/>
        </w:rPr>
        <w:t>Nedelsky L. Absolute grading standards for objective tests. Educational and Psychological Measurement 1954; 14:(1)3-19.</w:t>
      </w:r>
    </w:p>
    <w:p w:rsidR="00966D36" w:rsidRDefault="00966D36" w:rsidP="00966D36">
      <w:pPr>
        <w:pStyle w:val="ListParagraph"/>
        <w:numPr>
          <w:ilvl w:val="0"/>
          <w:numId w:val="6"/>
        </w:numPr>
        <w:spacing w:after="120" w:line="276" w:lineRule="auto"/>
        <w:rPr>
          <w:rFonts w:asciiTheme="minorHAnsi" w:hAnsiTheme="minorHAnsi"/>
          <w:sz w:val="22"/>
          <w:szCs w:val="22"/>
        </w:rPr>
      </w:pPr>
      <w:r>
        <w:rPr>
          <w:rFonts w:asciiTheme="minorHAnsi" w:hAnsiTheme="minorHAnsi"/>
          <w:sz w:val="22"/>
          <w:szCs w:val="22"/>
        </w:rPr>
        <w:t>Angoff WH. Scales, norms, and equivalent scores. In: Thorndike RL (ed.), Educational Measurement. Washington, DC: American Council on education, 1971; 514-5.</w:t>
      </w:r>
    </w:p>
    <w:p w:rsidR="00966D36" w:rsidRDefault="00966D36" w:rsidP="00966D36">
      <w:pPr>
        <w:pStyle w:val="ListParagraph"/>
        <w:numPr>
          <w:ilvl w:val="0"/>
          <w:numId w:val="6"/>
        </w:numPr>
        <w:spacing w:after="120" w:line="276" w:lineRule="auto"/>
        <w:rPr>
          <w:rFonts w:asciiTheme="minorHAnsi" w:hAnsiTheme="minorHAnsi"/>
          <w:sz w:val="22"/>
          <w:szCs w:val="22"/>
        </w:rPr>
      </w:pPr>
      <w:r>
        <w:rPr>
          <w:rFonts w:asciiTheme="minorHAnsi" w:hAnsiTheme="minorHAnsi"/>
          <w:sz w:val="22"/>
          <w:szCs w:val="22"/>
        </w:rPr>
        <w:t>Ebel RL. Essentials of Educational Measurement. Englewood Cliffs, NJ: Prentice-Hall, 1972; 492-4.</w:t>
      </w:r>
    </w:p>
    <w:p w:rsidR="00966D36" w:rsidRPr="00C60764" w:rsidRDefault="00966D36" w:rsidP="00966D36">
      <w:pPr>
        <w:pStyle w:val="ListParagraph"/>
        <w:numPr>
          <w:ilvl w:val="0"/>
          <w:numId w:val="6"/>
        </w:numPr>
        <w:spacing w:after="120" w:line="276" w:lineRule="auto"/>
        <w:rPr>
          <w:rFonts w:asciiTheme="minorHAnsi" w:hAnsiTheme="minorHAnsi"/>
          <w:sz w:val="22"/>
          <w:szCs w:val="22"/>
        </w:rPr>
      </w:pPr>
      <w:r w:rsidRPr="00C60764">
        <w:rPr>
          <w:rFonts w:asciiTheme="minorHAnsi" w:hAnsiTheme="minorHAnsi"/>
          <w:sz w:val="22"/>
          <w:szCs w:val="22"/>
        </w:rPr>
        <w:t>Austvoll-Dahlgren A,</w:t>
      </w:r>
      <w:r>
        <w:rPr>
          <w:rFonts w:asciiTheme="minorHAnsi" w:hAnsiTheme="minorHAnsi"/>
          <w:sz w:val="22"/>
          <w:szCs w:val="22"/>
        </w:rPr>
        <w:t xml:space="preserve"> Guttersrud Ø,</w:t>
      </w:r>
      <w:r w:rsidRPr="00C60764">
        <w:rPr>
          <w:rFonts w:asciiTheme="minorHAnsi" w:hAnsiTheme="minorHAnsi"/>
          <w:sz w:val="22"/>
          <w:szCs w:val="22"/>
        </w:rPr>
        <w:t xml:space="preserve"> Oxman AD, </w:t>
      </w:r>
      <w:r>
        <w:rPr>
          <w:rFonts w:asciiTheme="minorHAnsi" w:hAnsiTheme="minorHAnsi"/>
          <w:sz w:val="22"/>
          <w:szCs w:val="22"/>
        </w:rPr>
        <w:t>et al.</w:t>
      </w:r>
      <w:r w:rsidRPr="00C60764">
        <w:rPr>
          <w:rFonts w:asciiTheme="minorHAnsi" w:hAnsiTheme="minorHAnsi"/>
          <w:sz w:val="22"/>
          <w:szCs w:val="22"/>
        </w:rPr>
        <w:t xml:space="preserve"> Questionnaire to measure people’s ability to assess claims about treatment effects (CLAIM)</w:t>
      </w:r>
      <w:r>
        <w:rPr>
          <w:rFonts w:asciiTheme="minorHAnsi" w:hAnsiTheme="minorHAnsi"/>
          <w:sz w:val="22"/>
          <w:szCs w:val="22"/>
        </w:rPr>
        <w:t>.</w:t>
      </w:r>
    </w:p>
    <w:p w:rsidR="00966D36" w:rsidRDefault="00966D36" w:rsidP="00966D36">
      <w:pPr>
        <w:pStyle w:val="ListParagraph"/>
        <w:numPr>
          <w:ilvl w:val="0"/>
          <w:numId w:val="6"/>
        </w:numPr>
        <w:spacing w:after="120" w:line="276" w:lineRule="auto"/>
        <w:rPr>
          <w:rFonts w:asciiTheme="minorHAnsi" w:hAnsiTheme="minorHAnsi"/>
          <w:sz w:val="22"/>
          <w:szCs w:val="22"/>
        </w:rPr>
      </w:pPr>
      <w:r>
        <w:rPr>
          <w:rFonts w:asciiTheme="minorHAnsi" w:hAnsiTheme="minorHAnsi"/>
          <w:sz w:val="22"/>
          <w:szCs w:val="22"/>
        </w:rPr>
        <w:t>Jones J, Hunter d. Consensus methods for medical and health services research. BMJ 1</w:t>
      </w:r>
      <w:r w:rsidRPr="008546CA">
        <w:rPr>
          <w:rFonts w:asciiTheme="minorHAnsi" w:hAnsiTheme="minorHAnsi"/>
          <w:sz w:val="22"/>
          <w:szCs w:val="22"/>
        </w:rPr>
        <w:t>995;311:376-80</w:t>
      </w:r>
      <w:r>
        <w:rPr>
          <w:rFonts w:asciiTheme="minorHAnsi" w:hAnsiTheme="minorHAnsi"/>
          <w:sz w:val="22"/>
          <w:szCs w:val="22"/>
        </w:rPr>
        <w:t>.</w:t>
      </w:r>
    </w:p>
    <w:p w:rsidR="002115A3" w:rsidRDefault="002115A3"/>
    <w:sectPr w:rsidR="002115A3" w:rsidSect="00966D36">
      <w:footerReference w:type="defaul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137F" w:rsidRDefault="0088137F" w:rsidP="00966D36">
      <w:r>
        <w:separator/>
      </w:r>
    </w:p>
  </w:endnote>
  <w:endnote w:type="continuationSeparator" w:id="0">
    <w:p w:rsidR="0088137F" w:rsidRDefault="0088137F" w:rsidP="00966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Yu Mincho">
    <w:altName w:val="游明朝"/>
    <w:panose1 w:val="00000000000000000000"/>
    <w:charset w:val="80"/>
    <w:family w:val="roman"/>
    <w:notTrueType/>
    <w:pitch w:val="default"/>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511739"/>
      <w:docPartObj>
        <w:docPartGallery w:val="Page Numbers (Bottom of Page)"/>
        <w:docPartUnique/>
      </w:docPartObj>
    </w:sdtPr>
    <w:sdtEndPr>
      <w:rPr>
        <w:noProof/>
      </w:rPr>
    </w:sdtEndPr>
    <w:sdtContent>
      <w:p w:rsidR="00966D36" w:rsidRDefault="00966D36">
        <w:pPr>
          <w:pStyle w:val="Footer"/>
          <w:jc w:val="right"/>
        </w:pPr>
        <w:r>
          <w:fldChar w:fldCharType="begin"/>
        </w:r>
        <w:r>
          <w:instrText xml:space="preserve"> PAGE   \* MERGEFORMAT </w:instrText>
        </w:r>
        <w:r>
          <w:fldChar w:fldCharType="separate"/>
        </w:r>
        <w:r w:rsidR="004B0885">
          <w:rPr>
            <w:noProof/>
          </w:rPr>
          <w:t>6</w:t>
        </w:r>
        <w:r>
          <w:rPr>
            <w:noProof/>
          </w:rPr>
          <w:fldChar w:fldCharType="end"/>
        </w:r>
      </w:p>
    </w:sdtContent>
  </w:sdt>
  <w:p w:rsidR="00966D36" w:rsidRDefault="00966D3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FC5" w:rsidRDefault="00244FC5">
    <w:pPr>
      <w:pStyle w:val="Footer"/>
    </w:pPr>
    <w:r w:rsidRPr="00244FC5">
      <w:t>Appendix 2. Setting a standard</w:t>
    </w:r>
    <w:r>
      <w:tab/>
    </w:r>
    <w:r>
      <w:tab/>
    </w:r>
    <w:r>
      <w:fldChar w:fldCharType="begin"/>
    </w:r>
    <w:r>
      <w:instrText xml:space="preserve"> PAGE   \* MERGEFORMAT </w:instrText>
    </w:r>
    <w:r>
      <w:fldChar w:fldCharType="separate"/>
    </w:r>
    <w:r w:rsidR="004B0885">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137F" w:rsidRDefault="0088137F" w:rsidP="00966D36">
      <w:r>
        <w:separator/>
      </w:r>
    </w:p>
  </w:footnote>
  <w:footnote w:type="continuationSeparator" w:id="0">
    <w:p w:rsidR="0088137F" w:rsidRDefault="0088137F" w:rsidP="00966D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015F75"/>
    <w:multiLevelType w:val="hybridMultilevel"/>
    <w:tmpl w:val="A68CE0AE"/>
    <w:lvl w:ilvl="0" w:tplc="1A1A9CFA">
      <w:start w:val="1"/>
      <w:numFmt w:val="bullet"/>
      <w:lvlText w:val="•"/>
      <w:lvlJc w:val="left"/>
      <w:pPr>
        <w:tabs>
          <w:tab w:val="num" w:pos="720"/>
        </w:tabs>
        <w:ind w:left="720" w:hanging="360"/>
      </w:pPr>
      <w:rPr>
        <w:rFonts w:ascii="Arial" w:hAnsi="Arial" w:hint="default"/>
      </w:rPr>
    </w:lvl>
    <w:lvl w:ilvl="1" w:tplc="AB208DE0" w:tentative="1">
      <w:start w:val="1"/>
      <w:numFmt w:val="bullet"/>
      <w:lvlText w:val="•"/>
      <w:lvlJc w:val="left"/>
      <w:pPr>
        <w:tabs>
          <w:tab w:val="num" w:pos="1440"/>
        </w:tabs>
        <w:ind w:left="1440" w:hanging="360"/>
      </w:pPr>
      <w:rPr>
        <w:rFonts w:ascii="Arial" w:hAnsi="Arial" w:hint="default"/>
      </w:rPr>
    </w:lvl>
    <w:lvl w:ilvl="2" w:tplc="68CA7440" w:tentative="1">
      <w:start w:val="1"/>
      <w:numFmt w:val="bullet"/>
      <w:lvlText w:val="•"/>
      <w:lvlJc w:val="left"/>
      <w:pPr>
        <w:tabs>
          <w:tab w:val="num" w:pos="2160"/>
        </w:tabs>
        <w:ind w:left="2160" w:hanging="360"/>
      </w:pPr>
      <w:rPr>
        <w:rFonts w:ascii="Arial" w:hAnsi="Arial" w:hint="default"/>
      </w:rPr>
    </w:lvl>
    <w:lvl w:ilvl="3" w:tplc="368020DE" w:tentative="1">
      <w:start w:val="1"/>
      <w:numFmt w:val="bullet"/>
      <w:lvlText w:val="•"/>
      <w:lvlJc w:val="left"/>
      <w:pPr>
        <w:tabs>
          <w:tab w:val="num" w:pos="2880"/>
        </w:tabs>
        <w:ind w:left="2880" w:hanging="360"/>
      </w:pPr>
      <w:rPr>
        <w:rFonts w:ascii="Arial" w:hAnsi="Arial" w:hint="default"/>
      </w:rPr>
    </w:lvl>
    <w:lvl w:ilvl="4" w:tplc="5602E904" w:tentative="1">
      <w:start w:val="1"/>
      <w:numFmt w:val="bullet"/>
      <w:lvlText w:val="•"/>
      <w:lvlJc w:val="left"/>
      <w:pPr>
        <w:tabs>
          <w:tab w:val="num" w:pos="3600"/>
        </w:tabs>
        <w:ind w:left="3600" w:hanging="360"/>
      </w:pPr>
      <w:rPr>
        <w:rFonts w:ascii="Arial" w:hAnsi="Arial" w:hint="default"/>
      </w:rPr>
    </w:lvl>
    <w:lvl w:ilvl="5" w:tplc="E0AA68EC" w:tentative="1">
      <w:start w:val="1"/>
      <w:numFmt w:val="bullet"/>
      <w:lvlText w:val="•"/>
      <w:lvlJc w:val="left"/>
      <w:pPr>
        <w:tabs>
          <w:tab w:val="num" w:pos="4320"/>
        </w:tabs>
        <w:ind w:left="4320" w:hanging="360"/>
      </w:pPr>
      <w:rPr>
        <w:rFonts w:ascii="Arial" w:hAnsi="Arial" w:hint="default"/>
      </w:rPr>
    </w:lvl>
    <w:lvl w:ilvl="6" w:tplc="7B6C3EFC" w:tentative="1">
      <w:start w:val="1"/>
      <w:numFmt w:val="bullet"/>
      <w:lvlText w:val="•"/>
      <w:lvlJc w:val="left"/>
      <w:pPr>
        <w:tabs>
          <w:tab w:val="num" w:pos="5040"/>
        </w:tabs>
        <w:ind w:left="5040" w:hanging="360"/>
      </w:pPr>
      <w:rPr>
        <w:rFonts w:ascii="Arial" w:hAnsi="Arial" w:hint="default"/>
      </w:rPr>
    </w:lvl>
    <w:lvl w:ilvl="7" w:tplc="C8DC19B8" w:tentative="1">
      <w:start w:val="1"/>
      <w:numFmt w:val="bullet"/>
      <w:lvlText w:val="•"/>
      <w:lvlJc w:val="left"/>
      <w:pPr>
        <w:tabs>
          <w:tab w:val="num" w:pos="5760"/>
        </w:tabs>
        <w:ind w:left="5760" w:hanging="360"/>
      </w:pPr>
      <w:rPr>
        <w:rFonts w:ascii="Arial" w:hAnsi="Arial" w:hint="default"/>
      </w:rPr>
    </w:lvl>
    <w:lvl w:ilvl="8" w:tplc="2D906C16" w:tentative="1">
      <w:start w:val="1"/>
      <w:numFmt w:val="bullet"/>
      <w:lvlText w:val="•"/>
      <w:lvlJc w:val="left"/>
      <w:pPr>
        <w:tabs>
          <w:tab w:val="num" w:pos="6480"/>
        </w:tabs>
        <w:ind w:left="6480" w:hanging="360"/>
      </w:pPr>
      <w:rPr>
        <w:rFonts w:ascii="Arial" w:hAnsi="Arial" w:hint="default"/>
      </w:rPr>
    </w:lvl>
  </w:abstractNum>
  <w:abstractNum w:abstractNumId="1">
    <w:nsid w:val="2CCA6B07"/>
    <w:multiLevelType w:val="hybridMultilevel"/>
    <w:tmpl w:val="61986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A0529D0"/>
    <w:multiLevelType w:val="hybridMultilevel"/>
    <w:tmpl w:val="AE44D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8FF28E3"/>
    <w:multiLevelType w:val="hybridMultilevel"/>
    <w:tmpl w:val="50F069F6"/>
    <w:lvl w:ilvl="0" w:tplc="4886B74C">
      <w:start w:val="1"/>
      <w:numFmt w:val="decimal"/>
      <w:lvlText w:val="%1."/>
      <w:lvlJc w:val="left"/>
      <w:pPr>
        <w:tabs>
          <w:tab w:val="num" w:pos="720"/>
        </w:tabs>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79E80E2B"/>
    <w:multiLevelType w:val="hybridMultilevel"/>
    <w:tmpl w:val="100E4A6A"/>
    <w:lvl w:ilvl="0" w:tplc="4886B74C">
      <w:start w:val="1"/>
      <w:numFmt w:val="decimal"/>
      <w:lvlText w:val="%1."/>
      <w:lvlJc w:val="left"/>
      <w:pPr>
        <w:tabs>
          <w:tab w:val="num" w:pos="360"/>
        </w:tabs>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7E747C2D"/>
    <w:multiLevelType w:val="hybridMultilevel"/>
    <w:tmpl w:val="25EA0DE8"/>
    <w:lvl w:ilvl="0" w:tplc="F866F1A6">
      <w:start w:val="1"/>
      <w:numFmt w:val="bullet"/>
      <w:lvlText w:val="•"/>
      <w:lvlJc w:val="left"/>
      <w:pPr>
        <w:tabs>
          <w:tab w:val="num" w:pos="720"/>
        </w:tabs>
        <w:ind w:left="720" w:hanging="360"/>
      </w:pPr>
      <w:rPr>
        <w:rFonts w:ascii="Arial" w:hAnsi="Arial" w:hint="default"/>
      </w:rPr>
    </w:lvl>
    <w:lvl w:ilvl="1" w:tplc="2A627DDA">
      <w:start w:val="1"/>
      <w:numFmt w:val="bullet"/>
      <w:lvlText w:val="•"/>
      <w:lvlJc w:val="left"/>
      <w:pPr>
        <w:tabs>
          <w:tab w:val="num" w:pos="1440"/>
        </w:tabs>
        <w:ind w:left="1440" w:hanging="360"/>
      </w:pPr>
      <w:rPr>
        <w:rFonts w:ascii="Arial" w:hAnsi="Arial" w:hint="default"/>
      </w:rPr>
    </w:lvl>
    <w:lvl w:ilvl="2" w:tplc="8FA6697A" w:tentative="1">
      <w:start w:val="1"/>
      <w:numFmt w:val="bullet"/>
      <w:lvlText w:val="•"/>
      <w:lvlJc w:val="left"/>
      <w:pPr>
        <w:tabs>
          <w:tab w:val="num" w:pos="2160"/>
        </w:tabs>
        <w:ind w:left="2160" w:hanging="360"/>
      </w:pPr>
      <w:rPr>
        <w:rFonts w:ascii="Arial" w:hAnsi="Arial" w:hint="default"/>
      </w:rPr>
    </w:lvl>
    <w:lvl w:ilvl="3" w:tplc="FCE21608" w:tentative="1">
      <w:start w:val="1"/>
      <w:numFmt w:val="bullet"/>
      <w:lvlText w:val="•"/>
      <w:lvlJc w:val="left"/>
      <w:pPr>
        <w:tabs>
          <w:tab w:val="num" w:pos="2880"/>
        </w:tabs>
        <w:ind w:left="2880" w:hanging="360"/>
      </w:pPr>
      <w:rPr>
        <w:rFonts w:ascii="Arial" w:hAnsi="Arial" w:hint="default"/>
      </w:rPr>
    </w:lvl>
    <w:lvl w:ilvl="4" w:tplc="9DD8F72E" w:tentative="1">
      <w:start w:val="1"/>
      <w:numFmt w:val="bullet"/>
      <w:lvlText w:val="•"/>
      <w:lvlJc w:val="left"/>
      <w:pPr>
        <w:tabs>
          <w:tab w:val="num" w:pos="3600"/>
        </w:tabs>
        <w:ind w:left="3600" w:hanging="360"/>
      </w:pPr>
      <w:rPr>
        <w:rFonts w:ascii="Arial" w:hAnsi="Arial" w:hint="default"/>
      </w:rPr>
    </w:lvl>
    <w:lvl w:ilvl="5" w:tplc="4F7837EA" w:tentative="1">
      <w:start w:val="1"/>
      <w:numFmt w:val="bullet"/>
      <w:lvlText w:val="•"/>
      <w:lvlJc w:val="left"/>
      <w:pPr>
        <w:tabs>
          <w:tab w:val="num" w:pos="4320"/>
        </w:tabs>
        <w:ind w:left="4320" w:hanging="360"/>
      </w:pPr>
      <w:rPr>
        <w:rFonts w:ascii="Arial" w:hAnsi="Arial" w:hint="default"/>
      </w:rPr>
    </w:lvl>
    <w:lvl w:ilvl="6" w:tplc="920A33C6" w:tentative="1">
      <w:start w:val="1"/>
      <w:numFmt w:val="bullet"/>
      <w:lvlText w:val="•"/>
      <w:lvlJc w:val="left"/>
      <w:pPr>
        <w:tabs>
          <w:tab w:val="num" w:pos="5040"/>
        </w:tabs>
        <w:ind w:left="5040" w:hanging="360"/>
      </w:pPr>
      <w:rPr>
        <w:rFonts w:ascii="Arial" w:hAnsi="Arial" w:hint="default"/>
      </w:rPr>
    </w:lvl>
    <w:lvl w:ilvl="7" w:tplc="B364AB16" w:tentative="1">
      <w:start w:val="1"/>
      <w:numFmt w:val="bullet"/>
      <w:lvlText w:val="•"/>
      <w:lvlJc w:val="left"/>
      <w:pPr>
        <w:tabs>
          <w:tab w:val="num" w:pos="5760"/>
        </w:tabs>
        <w:ind w:left="5760" w:hanging="360"/>
      </w:pPr>
      <w:rPr>
        <w:rFonts w:ascii="Arial" w:hAnsi="Arial" w:hint="default"/>
      </w:rPr>
    </w:lvl>
    <w:lvl w:ilvl="8" w:tplc="0D1433B4" w:tentative="1">
      <w:start w:val="1"/>
      <w:numFmt w:val="bullet"/>
      <w:lvlText w:val="•"/>
      <w:lvlJc w:val="left"/>
      <w:pPr>
        <w:tabs>
          <w:tab w:val="num" w:pos="6480"/>
        </w:tabs>
        <w:ind w:left="6480" w:hanging="360"/>
      </w:pPr>
      <w:rPr>
        <w:rFonts w:ascii="Arial" w:hAnsi="Arial" w:hint="default"/>
      </w:rPr>
    </w:lvl>
  </w:abstractNum>
  <w:num w:numId="1">
    <w:abstractNumId w:val="5"/>
  </w:num>
  <w:num w:numId="2">
    <w:abstractNumId w:val="0"/>
  </w:num>
  <w:num w:numId="3">
    <w:abstractNumId w:val="2"/>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D36"/>
    <w:rsid w:val="000352ED"/>
    <w:rsid w:val="00043B8C"/>
    <w:rsid w:val="002115A3"/>
    <w:rsid w:val="00244FC5"/>
    <w:rsid w:val="0033555C"/>
    <w:rsid w:val="004B0885"/>
    <w:rsid w:val="005849D0"/>
    <w:rsid w:val="007112C4"/>
    <w:rsid w:val="00740C7B"/>
    <w:rsid w:val="0088137F"/>
    <w:rsid w:val="00966D36"/>
    <w:rsid w:val="00AA6622"/>
    <w:rsid w:val="00B02F0A"/>
    <w:rsid w:val="00C00209"/>
    <w:rsid w:val="00C93A10"/>
    <w:rsid w:val="00E76C1F"/>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D36"/>
    <w:pPr>
      <w:spacing w:after="0" w:line="240" w:lineRule="auto"/>
    </w:pPr>
    <w:rPr>
      <w:rFonts w:ascii="Times New Roman" w:eastAsia="Times New Roman" w:hAnsi="Times New Roman" w:cs="Times New Roman"/>
      <w:sz w:val="20"/>
      <w:szCs w:val="20"/>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6D36"/>
    <w:pPr>
      <w:ind w:left="720"/>
      <w:contextualSpacing/>
    </w:pPr>
  </w:style>
  <w:style w:type="paragraph" w:styleId="Header">
    <w:name w:val="header"/>
    <w:basedOn w:val="Normal"/>
    <w:link w:val="HeaderChar"/>
    <w:uiPriority w:val="99"/>
    <w:unhideWhenUsed/>
    <w:rsid w:val="00966D36"/>
    <w:pPr>
      <w:tabs>
        <w:tab w:val="center" w:pos="4513"/>
        <w:tab w:val="right" w:pos="9026"/>
      </w:tabs>
    </w:pPr>
  </w:style>
  <w:style w:type="character" w:customStyle="1" w:styleId="HeaderChar">
    <w:name w:val="Header Char"/>
    <w:basedOn w:val="DefaultParagraphFont"/>
    <w:link w:val="Header"/>
    <w:uiPriority w:val="99"/>
    <w:rsid w:val="00966D36"/>
    <w:rPr>
      <w:rFonts w:ascii="Times New Roman" w:eastAsia="Times New Roman" w:hAnsi="Times New Roman" w:cs="Times New Roman"/>
      <w:sz w:val="20"/>
      <w:szCs w:val="20"/>
      <w:lang w:val="en-US" w:eastAsia="en-GB"/>
    </w:rPr>
  </w:style>
  <w:style w:type="paragraph" w:styleId="Footer">
    <w:name w:val="footer"/>
    <w:basedOn w:val="Normal"/>
    <w:link w:val="FooterChar"/>
    <w:uiPriority w:val="99"/>
    <w:unhideWhenUsed/>
    <w:rsid w:val="00966D36"/>
    <w:pPr>
      <w:tabs>
        <w:tab w:val="center" w:pos="4513"/>
        <w:tab w:val="right" w:pos="9026"/>
      </w:tabs>
    </w:pPr>
  </w:style>
  <w:style w:type="character" w:customStyle="1" w:styleId="FooterChar">
    <w:name w:val="Footer Char"/>
    <w:basedOn w:val="DefaultParagraphFont"/>
    <w:link w:val="Footer"/>
    <w:uiPriority w:val="99"/>
    <w:rsid w:val="00966D36"/>
    <w:rPr>
      <w:rFonts w:ascii="Times New Roman" w:eastAsia="Times New Roman" w:hAnsi="Times New Roman" w:cs="Times New Roman"/>
      <w:sz w:val="20"/>
      <w:szCs w:val="20"/>
      <w:lang w:val="en-US" w:eastAsia="en-GB"/>
    </w:rPr>
  </w:style>
  <w:style w:type="table" w:styleId="TableGrid">
    <w:name w:val="Table Grid"/>
    <w:basedOn w:val="TableNormal"/>
    <w:uiPriority w:val="39"/>
    <w:rsid w:val="003355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D36"/>
    <w:pPr>
      <w:spacing w:after="0" w:line="240" w:lineRule="auto"/>
    </w:pPr>
    <w:rPr>
      <w:rFonts w:ascii="Times New Roman" w:eastAsia="Times New Roman" w:hAnsi="Times New Roman" w:cs="Times New Roman"/>
      <w:sz w:val="20"/>
      <w:szCs w:val="20"/>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6D36"/>
    <w:pPr>
      <w:ind w:left="720"/>
      <w:contextualSpacing/>
    </w:pPr>
  </w:style>
  <w:style w:type="paragraph" w:styleId="Header">
    <w:name w:val="header"/>
    <w:basedOn w:val="Normal"/>
    <w:link w:val="HeaderChar"/>
    <w:uiPriority w:val="99"/>
    <w:unhideWhenUsed/>
    <w:rsid w:val="00966D36"/>
    <w:pPr>
      <w:tabs>
        <w:tab w:val="center" w:pos="4513"/>
        <w:tab w:val="right" w:pos="9026"/>
      </w:tabs>
    </w:pPr>
  </w:style>
  <w:style w:type="character" w:customStyle="1" w:styleId="HeaderChar">
    <w:name w:val="Header Char"/>
    <w:basedOn w:val="DefaultParagraphFont"/>
    <w:link w:val="Header"/>
    <w:uiPriority w:val="99"/>
    <w:rsid w:val="00966D36"/>
    <w:rPr>
      <w:rFonts w:ascii="Times New Roman" w:eastAsia="Times New Roman" w:hAnsi="Times New Roman" w:cs="Times New Roman"/>
      <w:sz w:val="20"/>
      <w:szCs w:val="20"/>
      <w:lang w:val="en-US" w:eastAsia="en-GB"/>
    </w:rPr>
  </w:style>
  <w:style w:type="paragraph" w:styleId="Footer">
    <w:name w:val="footer"/>
    <w:basedOn w:val="Normal"/>
    <w:link w:val="FooterChar"/>
    <w:uiPriority w:val="99"/>
    <w:unhideWhenUsed/>
    <w:rsid w:val="00966D36"/>
    <w:pPr>
      <w:tabs>
        <w:tab w:val="center" w:pos="4513"/>
        <w:tab w:val="right" w:pos="9026"/>
      </w:tabs>
    </w:pPr>
  </w:style>
  <w:style w:type="character" w:customStyle="1" w:styleId="FooterChar">
    <w:name w:val="Footer Char"/>
    <w:basedOn w:val="DefaultParagraphFont"/>
    <w:link w:val="Footer"/>
    <w:uiPriority w:val="99"/>
    <w:rsid w:val="00966D36"/>
    <w:rPr>
      <w:rFonts w:ascii="Times New Roman" w:eastAsia="Times New Roman" w:hAnsi="Times New Roman" w:cs="Times New Roman"/>
      <w:sz w:val="20"/>
      <w:szCs w:val="20"/>
      <w:lang w:val="en-US" w:eastAsia="en-GB"/>
    </w:rPr>
  </w:style>
  <w:style w:type="table" w:styleId="TableGrid">
    <w:name w:val="Table Grid"/>
    <w:basedOn w:val="TableNormal"/>
    <w:uiPriority w:val="39"/>
    <w:rsid w:val="003355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1750</Words>
  <Characters>9978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Oxman</dc:creator>
  <cp:keywords/>
  <dc:description/>
  <cp:lastModifiedBy>Calumpang, Mario Jade</cp:lastModifiedBy>
  <cp:revision>4</cp:revision>
  <dcterms:created xsi:type="dcterms:W3CDTF">2016-08-02T19:52:00Z</dcterms:created>
  <dcterms:modified xsi:type="dcterms:W3CDTF">2017-01-02T19:01:00Z</dcterms:modified>
</cp:coreProperties>
</file>