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E46" w:rsidRDefault="008A0FEB" w:rsidP="00FC06D1">
      <w:pPr>
        <w:widowControl w:val="0"/>
        <w:suppressAutoHyphens/>
        <w:spacing w:line="360" w:lineRule="auto"/>
        <w:jc w:val="center"/>
        <w:rPr>
          <w:rFonts w:ascii="Times New Roman" w:eastAsia="Times New Roman" w:hAnsi="Times New Roman" w:cs="Times New Roman"/>
          <w:b/>
          <w:lang w:eastAsia="ar-SA"/>
        </w:rPr>
      </w:pPr>
      <w:r w:rsidRPr="008A0FEB">
        <w:rPr>
          <w:rFonts w:ascii="Times New Roman" w:eastAsia="Times New Roman" w:hAnsi="Times New Roman" w:cs="Times New Roman"/>
          <w:b/>
          <w:lang w:eastAsia="ar-SA"/>
        </w:rPr>
        <w:t>Balanced Crystalloids versus Saline in the Intensive Care Unit: Study Protocol for a Cluster-Randomized, Multiple-Crossover Trial</w:t>
      </w:r>
    </w:p>
    <w:p w:rsidR="008A0FEB" w:rsidRPr="00B0518E" w:rsidRDefault="008A0FEB" w:rsidP="00FC06D1">
      <w:pPr>
        <w:widowControl w:val="0"/>
        <w:suppressAutoHyphens/>
        <w:spacing w:line="360" w:lineRule="auto"/>
        <w:jc w:val="center"/>
        <w:rPr>
          <w:rFonts w:ascii="Times New Roman" w:eastAsia="Times New Roman" w:hAnsi="Times New Roman" w:cs="Times New Roman"/>
          <w:b/>
          <w:lang w:eastAsia="ar-SA"/>
        </w:rPr>
      </w:pPr>
    </w:p>
    <w:p w:rsidR="00FC06D1" w:rsidRPr="00FC06D1" w:rsidRDefault="00FC06D1" w:rsidP="00FC06D1">
      <w:pPr>
        <w:widowControl w:val="0"/>
        <w:suppressAutoHyphens/>
        <w:spacing w:line="360" w:lineRule="auto"/>
        <w:jc w:val="center"/>
        <w:rPr>
          <w:rFonts w:ascii="Times New Roman" w:eastAsia="Times New Roman" w:hAnsi="Times New Roman" w:cs="Times New Roman"/>
          <w:lang w:eastAsia="ar-SA"/>
        </w:rPr>
      </w:pPr>
      <w:r w:rsidRPr="00FC06D1">
        <w:rPr>
          <w:rFonts w:ascii="Times New Roman" w:eastAsia="Times New Roman" w:hAnsi="Times New Roman" w:cs="Times New Roman"/>
          <w:lang w:eastAsia="ar-SA"/>
        </w:rPr>
        <w:t>Matthew W. Semler, MD, MSc; Wesley H. Self, MD, MPH; Li Wang, MS; Daniel W. Byrne, MS; Jonathan P. Wanderer, MD, MPhil; Jesse M. Ehrenfeld</w:t>
      </w:r>
      <w:r w:rsidR="00BD7B2A">
        <w:rPr>
          <w:rFonts w:ascii="Times New Roman" w:eastAsia="Times New Roman" w:hAnsi="Times New Roman" w:cs="Times New Roman"/>
          <w:lang w:eastAsia="ar-SA"/>
        </w:rPr>
        <w:t xml:space="preserve">, MD, MPH; Joanna L. </w:t>
      </w:r>
      <w:proofErr w:type="spellStart"/>
      <w:r w:rsidR="00BD7B2A">
        <w:rPr>
          <w:rFonts w:ascii="Times New Roman" w:eastAsia="Times New Roman" w:hAnsi="Times New Roman" w:cs="Times New Roman"/>
          <w:lang w:eastAsia="ar-SA"/>
        </w:rPr>
        <w:t>Stollings</w:t>
      </w:r>
      <w:proofErr w:type="spellEnd"/>
      <w:r w:rsidR="00BD7B2A">
        <w:rPr>
          <w:rFonts w:ascii="Times New Roman" w:eastAsia="Times New Roman" w:hAnsi="Times New Roman" w:cs="Times New Roman"/>
          <w:lang w:eastAsia="ar-SA"/>
        </w:rPr>
        <w:t xml:space="preserve">, </w:t>
      </w:r>
      <w:proofErr w:type="spellStart"/>
      <w:r w:rsidR="00BD7B2A">
        <w:rPr>
          <w:rFonts w:ascii="Times New Roman" w:eastAsia="Times New Roman" w:hAnsi="Times New Roman" w:cs="Times New Roman"/>
          <w:lang w:eastAsia="ar-SA"/>
        </w:rPr>
        <w:t>PharmD</w:t>
      </w:r>
      <w:proofErr w:type="spellEnd"/>
      <w:r w:rsidR="00BD7B2A">
        <w:rPr>
          <w:rFonts w:ascii="Times New Roman" w:eastAsia="Times New Roman" w:hAnsi="Times New Roman" w:cs="Times New Roman"/>
          <w:lang w:eastAsia="ar-SA"/>
        </w:rPr>
        <w:t xml:space="preserve">, </w:t>
      </w:r>
      <w:r w:rsidR="00BD7B2A" w:rsidRPr="00BD7B2A">
        <w:rPr>
          <w:rFonts w:ascii="Times New Roman" w:eastAsia="Times New Roman" w:hAnsi="Times New Roman" w:cs="Times New Roman"/>
          <w:lang w:eastAsia="ar-SA"/>
        </w:rPr>
        <w:t>FCCM, FCCP</w:t>
      </w:r>
      <w:r w:rsidRPr="00FC06D1">
        <w:rPr>
          <w:rFonts w:ascii="Times New Roman" w:eastAsia="Times New Roman" w:hAnsi="Times New Roman" w:cs="Times New Roman"/>
          <w:lang w:eastAsia="ar-SA"/>
        </w:rPr>
        <w:t xml:space="preserve">; </w:t>
      </w:r>
      <w:proofErr w:type="spellStart"/>
      <w:r w:rsidRPr="00FC06D1">
        <w:rPr>
          <w:rFonts w:ascii="Times New Roman" w:eastAsia="Times New Roman" w:hAnsi="Times New Roman" w:cs="Times New Roman"/>
          <w:lang w:eastAsia="ar-SA"/>
        </w:rPr>
        <w:t>Avinash</w:t>
      </w:r>
      <w:proofErr w:type="spellEnd"/>
      <w:r w:rsidRPr="00FC06D1">
        <w:rPr>
          <w:rFonts w:ascii="Times New Roman" w:eastAsia="Times New Roman" w:hAnsi="Times New Roman" w:cs="Times New Roman"/>
          <w:lang w:eastAsia="ar-SA"/>
        </w:rPr>
        <w:t xml:space="preserve"> B. Kumar, MD, </w:t>
      </w:r>
      <w:r w:rsidR="00CB0A13">
        <w:rPr>
          <w:rFonts w:ascii="Times New Roman" w:eastAsia="Times New Roman" w:hAnsi="Times New Roman" w:cs="Times New Roman"/>
          <w:lang w:eastAsia="ar-SA"/>
        </w:rPr>
        <w:t xml:space="preserve">FCCM, </w:t>
      </w:r>
      <w:r w:rsidRPr="00FC06D1">
        <w:rPr>
          <w:rFonts w:ascii="Times New Roman" w:eastAsia="Times New Roman" w:hAnsi="Times New Roman" w:cs="Times New Roman"/>
          <w:lang w:eastAsia="ar-SA"/>
        </w:rPr>
        <w:t>FCCP; Antonio Hernandez, MD, MSc; Oscar D. Guillamondegui, MD; Addison K. May, MD, FACS</w:t>
      </w:r>
      <w:r>
        <w:rPr>
          <w:rFonts w:ascii="Times New Roman" w:eastAsia="Times New Roman" w:hAnsi="Times New Roman" w:cs="Times New Roman"/>
          <w:lang w:eastAsia="ar-SA"/>
        </w:rPr>
        <w:t>; Edward D. Siew, MD, MSc</w:t>
      </w:r>
      <w:r w:rsidRPr="00FC06D1">
        <w:rPr>
          <w:rFonts w:ascii="Times New Roman" w:eastAsia="Times New Roman" w:hAnsi="Times New Roman" w:cs="Times New Roman"/>
          <w:lang w:eastAsia="ar-SA"/>
        </w:rPr>
        <w:t>; Andrew D. Shaw, MB, FRCA; Gordon R. Bernard, MD</w:t>
      </w:r>
      <w:r>
        <w:rPr>
          <w:rFonts w:ascii="Times New Roman" w:eastAsia="Times New Roman" w:hAnsi="Times New Roman" w:cs="Times New Roman"/>
          <w:lang w:eastAsia="ar-SA"/>
        </w:rPr>
        <w:t>; Todd W. Rice, MD, MSc</w:t>
      </w:r>
      <w:r w:rsidR="00C53D6A">
        <w:rPr>
          <w:rFonts w:ascii="Times New Roman" w:eastAsia="Times New Roman" w:hAnsi="Times New Roman" w:cs="Times New Roman"/>
          <w:lang w:eastAsia="ar-SA"/>
        </w:rPr>
        <w:t xml:space="preserve"> for the SMART Investigators</w:t>
      </w:r>
      <w:r w:rsidRPr="00FC06D1">
        <w:rPr>
          <w:rFonts w:ascii="Times New Roman" w:eastAsia="Times New Roman" w:hAnsi="Times New Roman" w:cs="Times New Roman"/>
          <w:lang w:eastAsia="ar-SA"/>
        </w:rPr>
        <w:t xml:space="preserve"> and the Pragmatic Critical Care Research Group</w:t>
      </w:r>
    </w:p>
    <w:p w:rsidR="00033B1F" w:rsidRDefault="00033B1F" w:rsidP="00FC06D1">
      <w:pPr>
        <w:widowControl w:val="0"/>
        <w:suppressAutoHyphens/>
        <w:spacing w:line="360" w:lineRule="auto"/>
        <w:jc w:val="center"/>
        <w:rPr>
          <w:rFonts w:ascii="Times New Roman" w:eastAsia="Times New Roman" w:hAnsi="Times New Roman" w:cs="Times New Roman"/>
          <w:lang w:eastAsia="ar-SA"/>
        </w:rPr>
      </w:pPr>
    </w:p>
    <w:p w:rsidR="00F52156" w:rsidRPr="00B0518E" w:rsidRDefault="00F82CD3" w:rsidP="00FC06D1">
      <w:pPr>
        <w:widowControl w:val="0"/>
        <w:suppressAutoHyphens/>
        <w:spacing w:line="360" w:lineRule="auto"/>
        <w:jc w:val="center"/>
        <w:rPr>
          <w:rFonts w:ascii="Times New Roman" w:eastAsia="Times New Roman" w:hAnsi="Times New Roman" w:cs="Times New Roman"/>
          <w:b/>
          <w:lang w:eastAsia="ar-SA"/>
        </w:rPr>
      </w:pPr>
      <w:r w:rsidRPr="00B0518E">
        <w:rPr>
          <w:rFonts w:ascii="Times New Roman" w:eastAsia="Times New Roman" w:hAnsi="Times New Roman" w:cs="Times New Roman"/>
          <w:lang w:eastAsia="ar-SA"/>
        </w:rPr>
        <w:t>Online Data Supplement</w:t>
      </w:r>
    </w:p>
    <w:p w:rsidR="003324CF" w:rsidRPr="00986461" w:rsidRDefault="003324CF" w:rsidP="00FC06D1">
      <w:pPr>
        <w:widowControl w:val="0"/>
        <w:suppressAutoHyphens/>
        <w:spacing w:line="360" w:lineRule="auto"/>
        <w:rPr>
          <w:rFonts w:ascii="Times New Roman" w:eastAsia="Times New Roman" w:hAnsi="Times New Roman" w:cs="Times New Roman"/>
          <w:b/>
          <w:lang w:eastAsia="ar-SA"/>
        </w:rPr>
      </w:pPr>
    </w:p>
    <w:p w:rsidR="00663423" w:rsidRPr="00986461" w:rsidRDefault="00663423" w:rsidP="00FC06D1">
      <w:pPr>
        <w:widowControl w:val="0"/>
        <w:suppressAutoHyphens/>
        <w:spacing w:line="360" w:lineRule="auto"/>
        <w:rPr>
          <w:rFonts w:ascii="Times New Roman" w:eastAsia="Times New Roman" w:hAnsi="Times New Roman" w:cs="Times New Roman"/>
          <w:lang w:eastAsia="ar-SA"/>
        </w:rPr>
      </w:pPr>
      <w:r w:rsidRPr="00986461">
        <w:rPr>
          <w:rFonts w:ascii="Times New Roman" w:eastAsia="Times New Roman" w:hAnsi="Times New Roman" w:cs="Times New Roman"/>
          <w:b/>
          <w:lang w:eastAsia="ar-SA"/>
        </w:rPr>
        <w:t>SUPPLEMENTAL METHODS</w:t>
      </w:r>
      <w:r w:rsidRPr="00986461">
        <w:rPr>
          <w:rFonts w:ascii="Times New Roman" w:eastAsia="Times New Roman" w:hAnsi="Times New Roman" w:cs="Times New Roman"/>
          <w:b/>
          <w:lang w:eastAsia="ar-SA"/>
        </w:rPr>
        <w:cr/>
      </w:r>
      <w:r w:rsidR="00941892" w:rsidRPr="00986461">
        <w:rPr>
          <w:rFonts w:ascii="Times New Roman" w:eastAsia="Times New Roman" w:hAnsi="Times New Roman" w:cs="Times New Roman"/>
          <w:lang w:eastAsia="ar-SA"/>
        </w:rPr>
        <w:t xml:space="preserve">A. </w:t>
      </w:r>
      <w:r w:rsidR="00925F90" w:rsidRPr="00986461">
        <w:rPr>
          <w:rFonts w:ascii="Times New Roman" w:eastAsia="Times New Roman" w:hAnsi="Times New Roman" w:cs="Times New Roman"/>
          <w:lang w:eastAsia="ar-SA"/>
        </w:rPr>
        <w:t xml:space="preserve"> </w:t>
      </w:r>
      <w:r w:rsidR="005D7FE0" w:rsidRPr="00986461">
        <w:rPr>
          <w:rFonts w:ascii="Times New Roman" w:eastAsia="Times New Roman" w:hAnsi="Times New Roman" w:cs="Times New Roman"/>
          <w:lang w:eastAsia="ar-SA"/>
        </w:rPr>
        <w:t xml:space="preserve">Definitions of </w:t>
      </w:r>
      <w:r w:rsidR="00EE7680" w:rsidRPr="00986461">
        <w:rPr>
          <w:rFonts w:ascii="Times New Roman" w:eastAsia="Times New Roman" w:hAnsi="Times New Roman" w:cs="Times New Roman"/>
          <w:lang w:eastAsia="ar-SA"/>
        </w:rPr>
        <w:t>S</w:t>
      </w:r>
      <w:r w:rsidR="00576748" w:rsidRPr="00986461">
        <w:rPr>
          <w:rFonts w:ascii="Times New Roman" w:eastAsia="Times New Roman" w:hAnsi="Times New Roman" w:cs="Times New Roman"/>
          <w:lang w:eastAsia="ar-SA"/>
        </w:rPr>
        <w:t xml:space="preserve">tudy </w:t>
      </w:r>
      <w:r w:rsidR="00EE7680" w:rsidRPr="00986461">
        <w:rPr>
          <w:rFonts w:ascii="Times New Roman" w:eastAsia="Times New Roman" w:hAnsi="Times New Roman" w:cs="Times New Roman"/>
          <w:lang w:eastAsia="ar-SA"/>
        </w:rPr>
        <w:t>V</w:t>
      </w:r>
      <w:r w:rsidR="00576748" w:rsidRPr="00986461">
        <w:rPr>
          <w:rFonts w:ascii="Times New Roman" w:eastAsia="Times New Roman" w:hAnsi="Times New Roman" w:cs="Times New Roman"/>
          <w:lang w:eastAsia="ar-SA"/>
        </w:rPr>
        <w:t>ariables</w:t>
      </w:r>
    </w:p>
    <w:p w:rsidR="00CD0033" w:rsidRPr="00986461" w:rsidRDefault="00925F90" w:rsidP="00FC06D1">
      <w:pPr>
        <w:widowControl w:val="0"/>
        <w:suppressAutoHyphens/>
        <w:spacing w:line="360" w:lineRule="auto"/>
        <w:rPr>
          <w:rFonts w:ascii="Times New Roman" w:eastAsia="Times New Roman" w:hAnsi="Times New Roman" w:cs="Times New Roman"/>
          <w:lang w:eastAsia="ar-SA"/>
        </w:rPr>
      </w:pPr>
      <w:r w:rsidRPr="00986461">
        <w:rPr>
          <w:rFonts w:ascii="Times New Roman" w:eastAsia="Times New Roman" w:hAnsi="Times New Roman" w:cs="Times New Roman"/>
          <w:lang w:eastAsia="ar-SA"/>
        </w:rPr>
        <w:t xml:space="preserve">B.  Electronic Health Record-based </w:t>
      </w:r>
      <w:r w:rsidR="00EE7680" w:rsidRPr="00986461">
        <w:rPr>
          <w:rFonts w:ascii="Times New Roman" w:eastAsia="Times New Roman" w:hAnsi="Times New Roman" w:cs="Times New Roman"/>
          <w:lang w:eastAsia="ar-SA"/>
        </w:rPr>
        <w:t>D</w:t>
      </w:r>
      <w:r w:rsidRPr="00986461">
        <w:rPr>
          <w:rFonts w:ascii="Times New Roman" w:eastAsia="Times New Roman" w:hAnsi="Times New Roman" w:cs="Times New Roman"/>
          <w:lang w:eastAsia="ar-SA"/>
        </w:rPr>
        <w:t xml:space="preserve">ata </w:t>
      </w:r>
      <w:r w:rsidR="00EE7680" w:rsidRPr="00986461">
        <w:rPr>
          <w:rFonts w:ascii="Times New Roman" w:eastAsia="Times New Roman" w:hAnsi="Times New Roman" w:cs="Times New Roman"/>
          <w:lang w:eastAsia="ar-SA"/>
        </w:rPr>
        <w:t>C</w:t>
      </w:r>
      <w:r w:rsidRPr="00986461">
        <w:rPr>
          <w:rFonts w:ascii="Times New Roman" w:eastAsia="Times New Roman" w:hAnsi="Times New Roman" w:cs="Times New Roman"/>
          <w:lang w:eastAsia="ar-SA"/>
        </w:rPr>
        <w:t>ollection</w:t>
      </w:r>
    </w:p>
    <w:p w:rsidR="003B3046" w:rsidRDefault="003B3046" w:rsidP="00FC06D1">
      <w:pPr>
        <w:widowControl w:val="0"/>
        <w:suppressAutoHyphens/>
        <w:spacing w:line="360" w:lineRule="auto"/>
        <w:rPr>
          <w:rFonts w:ascii="Times New Roman" w:eastAsia="Times New Roman" w:hAnsi="Times New Roman" w:cs="Times New Roman"/>
          <w:lang w:eastAsia="ar-SA"/>
        </w:rPr>
      </w:pPr>
      <w:r w:rsidRPr="00986461">
        <w:rPr>
          <w:rFonts w:ascii="Times New Roman" w:eastAsia="Times New Roman" w:hAnsi="Times New Roman" w:cs="Times New Roman"/>
          <w:lang w:eastAsia="ar-SA"/>
        </w:rPr>
        <w:t>C.  Power Calculation</w:t>
      </w:r>
    </w:p>
    <w:p w:rsidR="00FD7F6B" w:rsidRPr="00986461" w:rsidRDefault="00FD7F6B" w:rsidP="00FC06D1">
      <w:pPr>
        <w:widowControl w:val="0"/>
        <w:suppressAutoHyphens/>
        <w:spacing w:line="360" w:lineRule="auto"/>
        <w:rPr>
          <w:rFonts w:ascii="Times New Roman" w:eastAsia="Times New Roman" w:hAnsi="Times New Roman" w:cs="Times New Roman"/>
          <w:lang w:eastAsia="ar-SA"/>
        </w:rPr>
      </w:pPr>
      <w:r w:rsidRPr="00FD7F6B">
        <w:rPr>
          <w:rFonts w:ascii="Times New Roman" w:eastAsia="Times New Roman" w:hAnsi="Times New Roman" w:cs="Times New Roman"/>
          <w:lang w:eastAsia="ar-SA"/>
        </w:rPr>
        <w:t>D. Development of the M</w:t>
      </w:r>
      <w:r w:rsidR="00156F8C">
        <w:rPr>
          <w:rFonts w:ascii="Times New Roman" w:eastAsia="Times New Roman" w:hAnsi="Times New Roman" w:cs="Times New Roman"/>
          <w:lang w:eastAsia="ar-SA"/>
        </w:rPr>
        <w:t>odel for the Primary Analysis</w:t>
      </w:r>
    </w:p>
    <w:p w:rsidR="00FD7F6B" w:rsidRPr="00986461" w:rsidRDefault="00FD7F6B" w:rsidP="00FC06D1">
      <w:pPr>
        <w:widowControl w:val="0"/>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lang w:eastAsia="ar-SA"/>
        </w:rPr>
        <w:t>E</w:t>
      </w:r>
      <w:r w:rsidR="00CF1D97" w:rsidRPr="00986461">
        <w:rPr>
          <w:rFonts w:ascii="Times New Roman" w:eastAsia="Times New Roman" w:hAnsi="Times New Roman" w:cs="Times New Roman"/>
          <w:lang w:eastAsia="ar-SA"/>
        </w:rPr>
        <w:t>.  Interim Analyses</w:t>
      </w:r>
    </w:p>
    <w:p w:rsidR="005D7FE0" w:rsidRPr="00986461" w:rsidRDefault="00FD7F6B" w:rsidP="00FC06D1">
      <w:pPr>
        <w:widowControl w:val="0"/>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lang w:eastAsia="ar-SA"/>
        </w:rPr>
        <w:t>F</w:t>
      </w:r>
      <w:r w:rsidR="005D7FE0" w:rsidRPr="00986461">
        <w:rPr>
          <w:rFonts w:ascii="Times New Roman" w:eastAsia="Times New Roman" w:hAnsi="Times New Roman" w:cs="Times New Roman"/>
          <w:lang w:eastAsia="ar-SA"/>
        </w:rPr>
        <w:t xml:space="preserve">.  Handling of </w:t>
      </w:r>
      <w:r w:rsidR="00EE7680" w:rsidRPr="00986461">
        <w:rPr>
          <w:rFonts w:ascii="Times New Roman" w:eastAsia="Times New Roman" w:hAnsi="Times New Roman" w:cs="Times New Roman"/>
          <w:lang w:eastAsia="ar-SA"/>
        </w:rPr>
        <w:t>Missing Baseline Creatinine</w:t>
      </w:r>
      <w:r w:rsidR="005D7FE0" w:rsidRPr="00986461">
        <w:rPr>
          <w:rFonts w:ascii="Times New Roman" w:eastAsia="Times New Roman" w:hAnsi="Times New Roman" w:cs="Times New Roman"/>
          <w:lang w:eastAsia="ar-SA"/>
        </w:rPr>
        <w:t xml:space="preserve"> </w:t>
      </w:r>
    </w:p>
    <w:p w:rsidR="003324CF" w:rsidRPr="00986461" w:rsidRDefault="003324CF" w:rsidP="00FC06D1">
      <w:pPr>
        <w:widowControl w:val="0"/>
        <w:suppressAutoHyphens/>
        <w:spacing w:line="360" w:lineRule="auto"/>
        <w:rPr>
          <w:rFonts w:ascii="Times New Roman" w:eastAsia="Times New Roman" w:hAnsi="Times New Roman" w:cs="Times New Roman"/>
          <w:b/>
          <w:color w:val="808080" w:themeColor="background1" w:themeShade="80"/>
          <w:lang w:eastAsia="ar-SA"/>
        </w:rPr>
      </w:pPr>
    </w:p>
    <w:p w:rsidR="00300B51" w:rsidRPr="003324CF" w:rsidRDefault="00A61665" w:rsidP="00FC06D1">
      <w:pPr>
        <w:widowControl w:val="0"/>
        <w:suppressAutoHyphens/>
        <w:spacing w:line="360" w:lineRule="auto"/>
        <w:rPr>
          <w:rFonts w:ascii="Times New Roman" w:eastAsia="Times New Roman" w:hAnsi="Times New Roman" w:cs="Times New Roman"/>
          <w:b/>
          <w:lang w:eastAsia="ar-SA"/>
        </w:rPr>
      </w:pPr>
      <w:r w:rsidRPr="003324CF">
        <w:rPr>
          <w:rFonts w:ascii="Times New Roman" w:eastAsia="Times New Roman" w:hAnsi="Times New Roman" w:cs="Times New Roman"/>
          <w:b/>
          <w:lang w:eastAsia="ar-SA"/>
        </w:rPr>
        <w:t>SUPPLEMENTAL TABLES</w:t>
      </w:r>
    </w:p>
    <w:p w:rsidR="003324CF" w:rsidRPr="003324CF" w:rsidRDefault="003324CF" w:rsidP="00FC06D1">
      <w:pPr>
        <w:spacing w:line="360" w:lineRule="auto"/>
        <w:rPr>
          <w:rFonts w:ascii="Times New Roman" w:eastAsia="Times New Roman" w:hAnsi="Times New Roman" w:cs="Times New Roman"/>
          <w:lang w:eastAsia="ar-SA"/>
        </w:rPr>
      </w:pPr>
      <w:r w:rsidRPr="003324CF">
        <w:rPr>
          <w:rFonts w:ascii="Times New Roman" w:eastAsia="Times New Roman" w:hAnsi="Times New Roman" w:cs="Times New Roman"/>
          <w:lang w:eastAsia="ar-SA"/>
        </w:rPr>
        <w:t xml:space="preserve">Table </w:t>
      </w:r>
      <w:r w:rsidR="00AE46EB">
        <w:rPr>
          <w:rFonts w:ascii="Times New Roman" w:eastAsia="Times New Roman" w:hAnsi="Times New Roman" w:cs="Times New Roman"/>
          <w:lang w:eastAsia="ar-SA"/>
        </w:rPr>
        <w:t>S1</w:t>
      </w:r>
      <w:r w:rsidRPr="003324CF">
        <w:rPr>
          <w:rFonts w:ascii="Times New Roman" w:eastAsia="Times New Roman" w:hAnsi="Times New Roman" w:cs="Times New Roman"/>
          <w:lang w:eastAsia="ar-SA"/>
        </w:rPr>
        <w:t xml:space="preserve">.  </w:t>
      </w:r>
      <w:proofErr w:type="gramStart"/>
      <w:r w:rsidRPr="003324CF">
        <w:rPr>
          <w:rFonts w:ascii="Times New Roman" w:eastAsia="Times New Roman" w:hAnsi="Times New Roman" w:cs="Times New Roman"/>
          <w:lang w:eastAsia="ar-SA"/>
        </w:rPr>
        <w:t>Composition of the study fluids.</w:t>
      </w:r>
      <w:proofErr w:type="gramEnd"/>
    </w:p>
    <w:p w:rsidR="003324CF" w:rsidRPr="003324CF" w:rsidRDefault="003324CF" w:rsidP="00FC06D1">
      <w:pPr>
        <w:spacing w:line="360" w:lineRule="auto"/>
        <w:rPr>
          <w:rFonts w:ascii="Times New Roman" w:eastAsia="Times New Roman" w:hAnsi="Times New Roman" w:cs="Times New Roman"/>
          <w:lang w:eastAsia="ar-SA"/>
        </w:rPr>
      </w:pPr>
      <w:r w:rsidRPr="003324CF">
        <w:rPr>
          <w:rFonts w:ascii="Times New Roman" w:eastAsia="Times New Roman" w:hAnsi="Times New Roman" w:cs="Times New Roman"/>
          <w:lang w:eastAsia="ar-SA"/>
        </w:rPr>
        <w:t xml:space="preserve">Table </w:t>
      </w:r>
      <w:r w:rsidR="00AE46EB">
        <w:rPr>
          <w:rFonts w:ascii="Times New Roman" w:eastAsia="Times New Roman" w:hAnsi="Times New Roman" w:cs="Times New Roman"/>
          <w:lang w:eastAsia="ar-SA"/>
        </w:rPr>
        <w:t>S</w:t>
      </w:r>
      <w:r w:rsidR="00AE46EB">
        <w:rPr>
          <w:rFonts w:ascii="Times New Roman" w:eastAsia="Times New Roman" w:hAnsi="Times New Roman" w:cs="Times New Roman"/>
          <w:lang w:eastAsia="ar-SA"/>
        </w:rPr>
        <w:t>2</w:t>
      </w:r>
      <w:r w:rsidRPr="003324CF">
        <w:rPr>
          <w:rFonts w:ascii="Times New Roman" w:eastAsia="Times New Roman" w:hAnsi="Times New Roman" w:cs="Times New Roman"/>
          <w:lang w:eastAsia="ar-SA"/>
        </w:rPr>
        <w:t xml:space="preserve">.  </w:t>
      </w:r>
      <w:proofErr w:type="spellStart"/>
      <w:proofErr w:type="gramStart"/>
      <w:r w:rsidRPr="003324CF">
        <w:rPr>
          <w:rFonts w:ascii="Times New Roman" w:eastAsia="Times New Roman" w:hAnsi="Times New Roman" w:cs="Times New Roman"/>
          <w:lang w:eastAsia="ar-SA"/>
        </w:rPr>
        <w:t>Elixhauser</w:t>
      </w:r>
      <w:proofErr w:type="spellEnd"/>
      <w:r w:rsidRPr="003324CF">
        <w:rPr>
          <w:rFonts w:ascii="Times New Roman" w:eastAsia="Times New Roman" w:hAnsi="Times New Roman" w:cs="Times New Roman"/>
          <w:lang w:eastAsia="ar-SA"/>
        </w:rPr>
        <w:t xml:space="preserve"> </w:t>
      </w:r>
      <w:proofErr w:type="spellStart"/>
      <w:r w:rsidRPr="003324CF">
        <w:rPr>
          <w:rFonts w:ascii="Times New Roman" w:eastAsia="Times New Roman" w:hAnsi="Times New Roman" w:cs="Times New Roman"/>
          <w:lang w:eastAsia="ar-SA"/>
        </w:rPr>
        <w:t>comorbidity</w:t>
      </w:r>
      <w:proofErr w:type="spellEnd"/>
      <w:r w:rsidRPr="003324CF">
        <w:rPr>
          <w:rFonts w:ascii="Times New Roman" w:eastAsia="Times New Roman" w:hAnsi="Times New Roman" w:cs="Times New Roman"/>
          <w:lang w:eastAsia="ar-SA"/>
        </w:rPr>
        <w:t xml:space="preserve"> index.</w:t>
      </w:r>
      <w:proofErr w:type="gramEnd"/>
    </w:p>
    <w:p w:rsidR="003324CF" w:rsidRPr="003324CF" w:rsidRDefault="003324CF" w:rsidP="00FC06D1">
      <w:pPr>
        <w:spacing w:line="360" w:lineRule="auto"/>
        <w:rPr>
          <w:rFonts w:ascii="Times New Roman" w:eastAsia="Times New Roman" w:hAnsi="Times New Roman" w:cs="Times New Roman"/>
          <w:lang w:eastAsia="ar-SA"/>
        </w:rPr>
      </w:pPr>
      <w:r w:rsidRPr="003324CF">
        <w:rPr>
          <w:rFonts w:ascii="Times New Roman" w:eastAsia="Times New Roman" w:hAnsi="Times New Roman" w:cs="Times New Roman"/>
          <w:lang w:eastAsia="ar-SA"/>
        </w:rPr>
        <w:t xml:space="preserve">Table </w:t>
      </w:r>
      <w:r w:rsidR="00AE46EB">
        <w:rPr>
          <w:rFonts w:ascii="Times New Roman" w:eastAsia="Times New Roman" w:hAnsi="Times New Roman" w:cs="Times New Roman"/>
          <w:lang w:eastAsia="ar-SA"/>
        </w:rPr>
        <w:t>S</w:t>
      </w:r>
      <w:r w:rsidR="00AE46EB">
        <w:rPr>
          <w:rFonts w:ascii="Times New Roman" w:eastAsia="Times New Roman" w:hAnsi="Times New Roman" w:cs="Times New Roman"/>
          <w:lang w:eastAsia="ar-SA"/>
        </w:rPr>
        <w:t>3</w:t>
      </w:r>
      <w:r w:rsidRPr="003324CF">
        <w:rPr>
          <w:rFonts w:ascii="Times New Roman" w:eastAsia="Times New Roman" w:hAnsi="Times New Roman" w:cs="Times New Roman"/>
          <w:lang w:eastAsia="ar-SA"/>
        </w:rPr>
        <w:t xml:space="preserve">.  </w:t>
      </w:r>
      <w:proofErr w:type="gramStart"/>
      <w:r w:rsidRPr="003324CF">
        <w:rPr>
          <w:rFonts w:ascii="Times New Roman" w:eastAsia="Times New Roman" w:hAnsi="Times New Roman" w:cs="Times New Roman"/>
          <w:lang w:eastAsia="ar-SA"/>
        </w:rPr>
        <w:t>Intravenous fluids and blood products.</w:t>
      </w:r>
      <w:proofErr w:type="gramEnd"/>
    </w:p>
    <w:p w:rsidR="00120A4A" w:rsidRPr="003324CF" w:rsidRDefault="003324CF" w:rsidP="00FC06D1">
      <w:pPr>
        <w:spacing w:line="360" w:lineRule="auto"/>
        <w:rPr>
          <w:rFonts w:ascii="Times New Roman" w:eastAsia="Times New Roman" w:hAnsi="Times New Roman" w:cs="Times New Roman"/>
          <w:lang w:eastAsia="ar-SA"/>
        </w:rPr>
      </w:pPr>
      <w:r w:rsidRPr="003324CF">
        <w:rPr>
          <w:rFonts w:ascii="Times New Roman" w:eastAsia="Times New Roman" w:hAnsi="Times New Roman" w:cs="Times New Roman"/>
          <w:lang w:eastAsia="ar-SA"/>
        </w:rPr>
        <w:t xml:space="preserve">Table </w:t>
      </w:r>
      <w:r w:rsidR="00AE46EB">
        <w:rPr>
          <w:rFonts w:ascii="Times New Roman" w:eastAsia="Times New Roman" w:hAnsi="Times New Roman" w:cs="Times New Roman"/>
          <w:lang w:eastAsia="ar-SA"/>
        </w:rPr>
        <w:t>S</w:t>
      </w:r>
      <w:r w:rsidR="00AE46EB">
        <w:rPr>
          <w:rFonts w:ascii="Times New Roman" w:eastAsia="Times New Roman" w:hAnsi="Times New Roman" w:cs="Times New Roman"/>
          <w:lang w:eastAsia="ar-SA"/>
        </w:rPr>
        <w:t>4</w:t>
      </w:r>
      <w:r w:rsidRPr="003324CF">
        <w:rPr>
          <w:rFonts w:ascii="Times New Roman" w:eastAsia="Times New Roman" w:hAnsi="Times New Roman" w:cs="Times New Roman"/>
          <w:lang w:eastAsia="ar-SA"/>
        </w:rPr>
        <w:t xml:space="preserve">.  </w:t>
      </w:r>
      <w:proofErr w:type="gramStart"/>
      <w:r w:rsidRPr="003324CF">
        <w:rPr>
          <w:rFonts w:ascii="Times New Roman" w:eastAsia="Times New Roman" w:hAnsi="Times New Roman" w:cs="Times New Roman"/>
          <w:lang w:eastAsia="ar-SA"/>
        </w:rPr>
        <w:t>Serum laboratory values.</w:t>
      </w:r>
      <w:proofErr w:type="gramEnd"/>
      <w:r w:rsidRPr="003324CF">
        <w:rPr>
          <w:rFonts w:ascii="Times New Roman" w:eastAsia="Times New Roman" w:hAnsi="Times New Roman" w:cs="Times New Roman"/>
          <w:lang w:eastAsia="ar-SA"/>
        </w:rPr>
        <w:t xml:space="preserve">  </w:t>
      </w:r>
    </w:p>
    <w:p w:rsidR="00CD0033" w:rsidRPr="003324CF" w:rsidRDefault="003324CF" w:rsidP="00FC06D1">
      <w:pPr>
        <w:spacing w:line="360" w:lineRule="auto"/>
        <w:rPr>
          <w:rFonts w:ascii="Times New Roman" w:eastAsia="Times New Roman" w:hAnsi="Times New Roman" w:cs="Times New Roman"/>
          <w:lang w:eastAsia="ar-SA"/>
        </w:rPr>
      </w:pPr>
      <w:r w:rsidRPr="003324CF">
        <w:rPr>
          <w:rFonts w:ascii="Times New Roman" w:eastAsia="Times New Roman" w:hAnsi="Times New Roman" w:cs="Times New Roman"/>
          <w:lang w:eastAsia="ar-SA"/>
        </w:rPr>
        <w:t xml:space="preserve">Table </w:t>
      </w:r>
      <w:r w:rsidR="00AE46EB">
        <w:rPr>
          <w:rFonts w:ascii="Times New Roman" w:eastAsia="Times New Roman" w:hAnsi="Times New Roman" w:cs="Times New Roman"/>
          <w:lang w:eastAsia="ar-SA"/>
        </w:rPr>
        <w:t>S</w:t>
      </w:r>
      <w:r w:rsidR="00AE46EB">
        <w:rPr>
          <w:rFonts w:ascii="Times New Roman" w:eastAsia="Times New Roman" w:hAnsi="Times New Roman" w:cs="Times New Roman"/>
          <w:lang w:eastAsia="ar-SA"/>
        </w:rPr>
        <w:t>5</w:t>
      </w:r>
      <w:r w:rsidRPr="003324CF">
        <w:rPr>
          <w:rFonts w:ascii="Times New Roman" w:eastAsia="Times New Roman" w:hAnsi="Times New Roman" w:cs="Times New Roman"/>
          <w:lang w:eastAsia="ar-SA"/>
        </w:rPr>
        <w:t xml:space="preserve">.  </w:t>
      </w:r>
      <w:proofErr w:type="gramStart"/>
      <w:r w:rsidRPr="003324CF">
        <w:rPr>
          <w:rFonts w:ascii="Times New Roman" w:eastAsia="Times New Roman" w:hAnsi="Times New Roman" w:cs="Times New Roman"/>
          <w:lang w:eastAsia="ar-SA"/>
        </w:rPr>
        <w:t>Indications for new renal replacement therapy.</w:t>
      </w:r>
      <w:proofErr w:type="gramEnd"/>
    </w:p>
    <w:p w:rsidR="003324CF" w:rsidRPr="00986461" w:rsidRDefault="003324CF" w:rsidP="00FC06D1">
      <w:pPr>
        <w:widowControl w:val="0"/>
        <w:suppressAutoHyphens/>
        <w:spacing w:line="360" w:lineRule="auto"/>
        <w:rPr>
          <w:rFonts w:ascii="Times New Roman" w:eastAsia="Times New Roman" w:hAnsi="Times New Roman" w:cs="Times New Roman"/>
          <w:b/>
          <w:color w:val="808080" w:themeColor="background1" w:themeShade="80"/>
          <w:lang w:eastAsia="ar-SA"/>
        </w:rPr>
      </w:pPr>
    </w:p>
    <w:p w:rsidR="00B678F0" w:rsidRPr="003324CF" w:rsidRDefault="009D6697" w:rsidP="00FC06D1">
      <w:pPr>
        <w:widowControl w:val="0"/>
        <w:suppressAutoHyphens/>
        <w:spacing w:line="360" w:lineRule="auto"/>
        <w:rPr>
          <w:rFonts w:ascii="Times New Roman" w:eastAsia="Times New Roman" w:hAnsi="Times New Roman" w:cs="Times New Roman"/>
          <w:b/>
          <w:lang w:eastAsia="ar-SA"/>
        </w:rPr>
      </w:pPr>
      <w:r w:rsidRPr="003324CF">
        <w:rPr>
          <w:rFonts w:ascii="Times New Roman" w:eastAsia="Times New Roman" w:hAnsi="Times New Roman" w:cs="Times New Roman"/>
          <w:b/>
          <w:lang w:eastAsia="ar-SA"/>
        </w:rPr>
        <w:t>SUPPLEMENTAL REFERENCES</w:t>
      </w:r>
      <w:r w:rsidR="00B678F0" w:rsidRPr="003324CF">
        <w:rPr>
          <w:rFonts w:ascii="Times New Roman" w:eastAsia="Times New Roman" w:hAnsi="Times New Roman" w:cs="Times New Roman"/>
          <w:lang w:eastAsia="ar-SA"/>
        </w:rPr>
        <w:t xml:space="preserve">  </w:t>
      </w:r>
    </w:p>
    <w:p w:rsidR="00275B9B" w:rsidRPr="00B0518E" w:rsidRDefault="00275B9B" w:rsidP="00FC06D1">
      <w:pPr>
        <w:spacing w:line="360" w:lineRule="auto"/>
        <w:rPr>
          <w:rFonts w:ascii="Times New Roman" w:eastAsia="Times New Roman" w:hAnsi="Times New Roman" w:cs="Times New Roman"/>
          <w:b/>
          <w:lang w:eastAsia="ar-SA"/>
        </w:rPr>
      </w:pPr>
      <w:r w:rsidRPr="00B0518E">
        <w:rPr>
          <w:rFonts w:ascii="Times New Roman" w:eastAsia="Times New Roman" w:hAnsi="Times New Roman" w:cs="Times New Roman"/>
          <w:b/>
          <w:lang w:eastAsia="ar-SA"/>
        </w:rPr>
        <w:br w:type="page"/>
      </w:r>
    </w:p>
    <w:p w:rsidR="00B707A0" w:rsidRPr="00FC06D1" w:rsidRDefault="00706785" w:rsidP="00FC06D1">
      <w:pPr>
        <w:spacing w:line="360" w:lineRule="auto"/>
        <w:rPr>
          <w:rFonts w:ascii="Times New Roman" w:eastAsia="Times New Roman" w:hAnsi="Times New Roman" w:cs="Times New Roman"/>
          <w:lang w:eastAsia="ar-SA"/>
        </w:rPr>
      </w:pPr>
      <w:r>
        <w:rPr>
          <w:rFonts w:ascii="Times New Roman" w:eastAsia="Times New Roman" w:hAnsi="Times New Roman" w:cs="Times New Roman"/>
          <w:b/>
          <w:lang w:eastAsia="ar-SA"/>
        </w:rPr>
        <w:lastRenderedPageBreak/>
        <w:t>SUPPLEMENTAL METHODS</w:t>
      </w:r>
    </w:p>
    <w:p w:rsidR="000E0DA2" w:rsidRPr="00B0518E" w:rsidRDefault="00941892" w:rsidP="00FC06D1">
      <w:pPr>
        <w:widowControl w:val="0"/>
        <w:suppressAutoHyphens/>
        <w:spacing w:line="360" w:lineRule="auto"/>
        <w:rPr>
          <w:rFonts w:ascii="Times New Roman" w:eastAsia="Times New Roman" w:hAnsi="Times New Roman" w:cs="Times New Roman"/>
          <w:b/>
          <w:lang w:eastAsia="ar-SA"/>
        </w:rPr>
      </w:pPr>
      <w:r w:rsidRPr="00B0518E">
        <w:rPr>
          <w:rFonts w:ascii="Times New Roman" w:eastAsia="Times New Roman" w:hAnsi="Times New Roman" w:cs="Times New Roman"/>
          <w:b/>
          <w:lang w:eastAsia="ar-SA"/>
        </w:rPr>
        <w:t xml:space="preserve">A. </w:t>
      </w:r>
      <w:r w:rsidR="008822F4" w:rsidRPr="00B0518E">
        <w:rPr>
          <w:rFonts w:ascii="Times New Roman" w:eastAsia="Times New Roman" w:hAnsi="Times New Roman" w:cs="Times New Roman"/>
          <w:b/>
          <w:lang w:eastAsia="ar-SA"/>
        </w:rPr>
        <w:t>Definitions</w:t>
      </w:r>
      <w:r w:rsidR="004158A2" w:rsidRPr="00B0518E">
        <w:rPr>
          <w:rFonts w:ascii="Times New Roman" w:eastAsia="Times New Roman" w:hAnsi="Times New Roman" w:cs="Times New Roman"/>
          <w:b/>
          <w:lang w:eastAsia="ar-SA"/>
        </w:rPr>
        <w:t xml:space="preserve"> of Study Variables</w:t>
      </w:r>
    </w:p>
    <w:p w:rsidR="00B707A0" w:rsidRDefault="00B707A0" w:rsidP="00FC06D1">
      <w:pPr>
        <w:widowControl w:val="0"/>
        <w:suppressAutoHyphens/>
        <w:spacing w:line="360" w:lineRule="auto"/>
        <w:rPr>
          <w:rFonts w:ascii="Times New Roman" w:eastAsia="Times New Roman" w:hAnsi="Times New Roman" w:cs="Times New Roman"/>
          <w:b/>
          <w:lang w:eastAsia="ar-SA"/>
        </w:rPr>
      </w:pPr>
    </w:p>
    <w:p w:rsidR="00576748" w:rsidRPr="00706785" w:rsidRDefault="00720130" w:rsidP="00FC06D1">
      <w:pPr>
        <w:widowControl w:val="0"/>
        <w:suppressAutoHyphens/>
        <w:spacing w:line="360" w:lineRule="auto"/>
        <w:rPr>
          <w:rFonts w:ascii="Times New Roman" w:eastAsia="Times New Roman" w:hAnsi="Times New Roman" w:cs="Times New Roman"/>
          <w:b/>
          <w:i/>
          <w:u w:val="single"/>
          <w:lang w:eastAsia="ar-SA"/>
        </w:rPr>
      </w:pPr>
      <w:r w:rsidRPr="00720130">
        <w:rPr>
          <w:rFonts w:ascii="Times New Roman" w:eastAsia="Times New Roman" w:hAnsi="Times New Roman" w:cs="Times New Roman"/>
          <w:b/>
          <w:i/>
          <w:u w:val="single"/>
          <w:lang w:eastAsia="ar-SA"/>
        </w:rPr>
        <w:t>Fluids</w:t>
      </w:r>
    </w:p>
    <w:p w:rsidR="00D00DC2" w:rsidRDefault="00D00DC2" w:rsidP="00FC06D1">
      <w:pPr>
        <w:widowControl w:val="0"/>
        <w:suppressAutoHyphens/>
        <w:spacing w:line="360" w:lineRule="auto"/>
        <w:rPr>
          <w:rFonts w:ascii="Times New Roman" w:eastAsia="Times New Roman" w:hAnsi="Times New Roman" w:cs="Times New Roman"/>
          <w:lang w:eastAsia="ar-SA"/>
        </w:rPr>
      </w:pPr>
      <w:r w:rsidRPr="00720130">
        <w:rPr>
          <w:rFonts w:ascii="Times New Roman" w:eastAsia="Times New Roman" w:hAnsi="Times New Roman" w:cs="Times New Roman"/>
          <w:b/>
          <w:lang w:eastAsia="ar-SA"/>
        </w:rPr>
        <w:t>Intravenous fluid</w:t>
      </w:r>
      <w:r>
        <w:rPr>
          <w:rFonts w:ascii="Times New Roman" w:eastAsia="Times New Roman" w:hAnsi="Times New Roman" w:cs="Times New Roman"/>
          <w:lang w:eastAsia="ar-SA"/>
        </w:rPr>
        <w:t xml:space="preserve"> – For </w:t>
      </w:r>
      <w:r w:rsidR="00545666">
        <w:rPr>
          <w:rFonts w:ascii="Times New Roman" w:eastAsia="Times New Roman" w:hAnsi="Times New Roman" w:cs="Times New Roman"/>
          <w:lang w:eastAsia="ar-SA"/>
        </w:rPr>
        <w:t>the SMART study</w:t>
      </w:r>
      <w:r>
        <w:rPr>
          <w:rFonts w:ascii="Times New Roman" w:eastAsia="Times New Roman" w:hAnsi="Times New Roman" w:cs="Times New Roman"/>
          <w:lang w:eastAsia="ar-SA"/>
        </w:rPr>
        <w:t xml:space="preserve">, intravenous fluid </w:t>
      </w:r>
      <w:r w:rsidR="00545666">
        <w:rPr>
          <w:rFonts w:ascii="Times New Roman" w:eastAsia="Times New Roman" w:hAnsi="Times New Roman" w:cs="Times New Roman"/>
          <w:lang w:eastAsia="ar-SA"/>
        </w:rPr>
        <w:t>will be</w:t>
      </w:r>
      <w:r>
        <w:rPr>
          <w:rFonts w:ascii="Times New Roman" w:eastAsia="Times New Roman" w:hAnsi="Times New Roman" w:cs="Times New Roman"/>
          <w:lang w:eastAsia="ar-SA"/>
        </w:rPr>
        <w:t xml:space="preserve"> defined as the intravenous administration of any</w:t>
      </w:r>
      <w:r w:rsidR="00B205F9">
        <w:rPr>
          <w:rFonts w:ascii="Times New Roman" w:eastAsia="Times New Roman" w:hAnsi="Times New Roman" w:cs="Times New Roman"/>
          <w:lang w:eastAsia="ar-SA"/>
        </w:rPr>
        <w:t xml:space="preserve"> formulation of any</w:t>
      </w:r>
      <w:r>
        <w:rPr>
          <w:rFonts w:ascii="Times New Roman" w:eastAsia="Times New Roman" w:hAnsi="Times New Roman" w:cs="Times New Roman"/>
          <w:lang w:eastAsia="ar-SA"/>
        </w:rPr>
        <w:t xml:space="preserve"> volume at any rate of 0.9% sodium chloride, Lactated Ringer’s, </w:t>
      </w:r>
      <w:r w:rsidRPr="00622542">
        <w:rPr>
          <w:rFonts w:ascii="Times New Roman" w:eastAsia="Times New Roman" w:hAnsi="Times New Roman" w:cs="Times New Roman"/>
          <w:lang w:eastAsia="ar-SA"/>
        </w:rPr>
        <w:t>Plasma-</w:t>
      </w:r>
      <w:proofErr w:type="spellStart"/>
      <w:r w:rsidRPr="00622542">
        <w:rPr>
          <w:rFonts w:ascii="Times New Roman" w:eastAsia="Times New Roman" w:hAnsi="Times New Roman" w:cs="Times New Roman"/>
          <w:lang w:eastAsia="ar-SA"/>
        </w:rPr>
        <w:t>Lyte</w:t>
      </w:r>
      <w:proofErr w:type="spellEnd"/>
      <w:r w:rsidRPr="00622542">
        <w:rPr>
          <w:rFonts w:ascii="Times New Roman" w:eastAsia="Times New Roman" w:hAnsi="Times New Roman" w:cs="Times New Roman"/>
          <w:lang w:eastAsia="ar-SA"/>
        </w:rPr>
        <w:t xml:space="preserve"> A®; 0.45% sodium chloride, 0.225% sodium chloride, </w:t>
      </w:r>
      <w:r>
        <w:rPr>
          <w:rFonts w:ascii="Times New Roman" w:eastAsia="Times New Roman" w:hAnsi="Times New Roman" w:cs="Times New Roman"/>
          <w:lang w:eastAsia="ar-SA"/>
        </w:rPr>
        <w:t>dextrose in water, 2</w:t>
      </w:r>
      <w:r w:rsidRPr="00622542">
        <w:rPr>
          <w:rFonts w:ascii="Times New Roman" w:eastAsia="Times New Roman" w:hAnsi="Times New Roman" w:cs="Times New Roman"/>
          <w:lang w:eastAsia="ar-SA"/>
        </w:rPr>
        <w:t xml:space="preserve">0% </w:t>
      </w:r>
      <w:r>
        <w:rPr>
          <w:rFonts w:ascii="Times New Roman" w:eastAsia="Times New Roman" w:hAnsi="Times New Roman" w:cs="Times New Roman"/>
          <w:lang w:eastAsia="ar-SA"/>
        </w:rPr>
        <w:t>or</w:t>
      </w:r>
      <w:r w:rsidRPr="00622542">
        <w:rPr>
          <w:rFonts w:ascii="Times New Roman" w:eastAsia="Times New Roman" w:hAnsi="Times New Roman" w:cs="Times New Roman"/>
          <w:lang w:eastAsia="ar-SA"/>
        </w:rPr>
        <w:t xml:space="preserve"> 5% </w:t>
      </w:r>
      <w:r>
        <w:rPr>
          <w:rFonts w:ascii="Times New Roman" w:eastAsia="Times New Roman" w:hAnsi="Times New Roman" w:cs="Times New Roman"/>
          <w:lang w:eastAsia="ar-SA"/>
        </w:rPr>
        <w:t xml:space="preserve">human </w:t>
      </w:r>
      <w:r w:rsidRPr="00622542">
        <w:rPr>
          <w:rFonts w:ascii="Times New Roman" w:eastAsia="Times New Roman" w:hAnsi="Times New Roman" w:cs="Times New Roman"/>
          <w:lang w:eastAsia="ar-SA"/>
        </w:rPr>
        <w:t>albumin</w:t>
      </w:r>
      <w:r>
        <w:rPr>
          <w:rFonts w:ascii="Times New Roman" w:eastAsia="Times New Roman" w:hAnsi="Times New Roman" w:cs="Times New Roman"/>
          <w:lang w:eastAsia="ar-SA"/>
        </w:rPr>
        <w:t xml:space="preserve"> solution, </w:t>
      </w:r>
      <w:r w:rsidRPr="00622542">
        <w:rPr>
          <w:rFonts w:ascii="Times New Roman" w:eastAsia="Times New Roman" w:hAnsi="Times New Roman" w:cs="Times New Roman"/>
          <w:lang w:eastAsia="ar-SA"/>
        </w:rPr>
        <w:t xml:space="preserve">gelatins, </w:t>
      </w:r>
      <w:proofErr w:type="spellStart"/>
      <w:r w:rsidRPr="00622542">
        <w:rPr>
          <w:rFonts w:ascii="Times New Roman" w:eastAsia="Times New Roman" w:hAnsi="Times New Roman" w:cs="Times New Roman"/>
          <w:lang w:eastAsia="ar-SA"/>
        </w:rPr>
        <w:t>dextrans</w:t>
      </w:r>
      <w:proofErr w:type="spellEnd"/>
      <w:r w:rsidRPr="00622542">
        <w:rPr>
          <w:rFonts w:ascii="Times New Roman" w:eastAsia="Times New Roman" w:hAnsi="Times New Roman" w:cs="Times New Roman"/>
          <w:lang w:eastAsia="ar-SA"/>
        </w:rPr>
        <w:t xml:space="preserve">, or </w:t>
      </w:r>
      <w:proofErr w:type="spellStart"/>
      <w:r w:rsidRPr="00622542">
        <w:rPr>
          <w:rFonts w:ascii="Times New Roman" w:eastAsia="Times New Roman" w:hAnsi="Times New Roman" w:cs="Times New Roman"/>
          <w:lang w:eastAsia="ar-SA"/>
        </w:rPr>
        <w:t>hydroxyethyl</w:t>
      </w:r>
      <w:proofErr w:type="spellEnd"/>
      <w:r w:rsidRPr="00622542">
        <w:rPr>
          <w:rFonts w:ascii="Times New Roman" w:eastAsia="Times New Roman" w:hAnsi="Times New Roman" w:cs="Times New Roman"/>
          <w:lang w:eastAsia="ar-SA"/>
        </w:rPr>
        <w:t xml:space="preserve"> starches</w:t>
      </w:r>
      <w:r w:rsidR="00545666">
        <w:rPr>
          <w:rFonts w:ascii="Times New Roman" w:eastAsia="Times New Roman" w:hAnsi="Times New Roman" w:cs="Times New Roman"/>
          <w:lang w:eastAsia="ar-SA"/>
        </w:rPr>
        <w:t>.  This will include</w:t>
      </w:r>
      <w:r>
        <w:rPr>
          <w:rFonts w:ascii="Times New Roman" w:eastAsia="Times New Roman" w:hAnsi="Times New Roman" w:cs="Times New Roman"/>
          <w:lang w:eastAsia="ar-SA"/>
        </w:rPr>
        <w:t xml:space="preserve"> fluid given as a bolus, fluid given as maintenance infusions, fluid given as flushes, fluid given as ‘piggy-back’ infusions for IV medications, fluid given through pressure-bag systems, fluid given as a part of </w:t>
      </w:r>
      <w:proofErr w:type="spellStart"/>
      <w:r>
        <w:rPr>
          <w:rFonts w:ascii="Times New Roman" w:eastAsia="Times New Roman" w:hAnsi="Times New Roman" w:cs="Times New Roman"/>
          <w:lang w:eastAsia="ar-SA"/>
        </w:rPr>
        <w:t>thermodilution</w:t>
      </w:r>
      <w:proofErr w:type="spellEnd"/>
      <w:r>
        <w:rPr>
          <w:rFonts w:ascii="Times New Roman" w:eastAsia="Times New Roman" w:hAnsi="Times New Roman" w:cs="Times New Roman"/>
          <w:lang w:eastAsia="ar-SA"/>
        </w:rPr>
        <w:t xml:space="preserve"> of pulmonary artery catheters, and fluid given to maintain the patency of peripheral venous access.  This </w:t>
      </w:r>
      <w:r w:rsidR="00545666">
        <w:rPr>
          <w:rFonts w:ascii="Times New Roman" w:eastAsia="Times New Roman" w:hAnsi="Times New Roman" w:cs="Times New Roman"/>
          <w:lang w:eastAsia="ar-SA"/>
        </w:rPr>
        <w:t xml:space="preserve">will not include </w:t>
      </w:r>
      <w:r>
        <w:rPr>
          <w:rFonts w:ascii="Times New Roman" w:eastAsia="Times New Roman" w:hAnsi="Times New Roman" w:cs="Times New Roman"/>
          <w:lang w:eastAsia="ar-SA"/>
        </w:rPr>
        <w:t>carrier fluid for medications and oral fluids.</w:t>
      </w:r>
    </w:p>
    <w:p w:rsidR="00D00DC2" w:rsidRDefault="00D00DC2" w:rsidP="004B0A7C">
      <w:pPr>
        <w:widowControl w:val="0"/>
        <w:suppressAutoHyphens/>
        <w:spacing w:line="360" w:lineRule="auto"/>
        <w:rPr>
          <w:rFonts w:ascii="Times New Roman" w:eastAsia="Times New Roman" w:hAnsi="Times New Roman" w:cs="Times New Roman"/>
          <w:lang w:eastAsia="ar-SA"/>
        </w:rPr>
      </w:pPr>
    </w:p>
    <w:p w:rsidR="00D00DC2" w:rsidRDefault="00D00DC2" w:rsidP="004B0A7C">
      <w:pPr>
        <w:widowControl w:val="0"/>
        <w:suppressAutoHyphens/>
        <w:spacing w:line="360" w:lineRule="auto"/>
        <w:rPr>
          <w:rFonts w:ascii="Times New Roman" w:eastAsia="Times New Roman" w:hAnsi="Times New Roman" w:cs="Times New Roman"/>
          <w:lang w:eastAsia="ar-SA"/>
        </w:rPr>
      </w:pPr>
      <w:r w:rsidRPr="00B0518E">
        <w:rPr>
          <w:rFonts w:ascii="Times New Roman" w:eastAsia="Times New Roman" w:hAnsi="Times New Roman" w:cs="Times New Roman"/>
          <w:b/>
          <w:lang w:eastAsia="ar-SA"/>
        </w:rPr>
        <w:t>Isotonic crystalloid</w:t>
      </w:r>
      <w:r>
        <w:rPr>
          <w:rFonts w:ascii="Times New Roman" w:eastAsia="Times New Roman" w:hAnsi="Times New Roman" w:cs="Times New Roman"/>
          <w:b/>
          <w:lang w:eastAsia="ar-SA"/>
        </w:rPr>
        <w:t xml:space="preserve"> </w:t>
      </w:r>
      <w:r>
        <w:rPr>
          <w:rFonts w:ascii="Times New Roman" w:eastAsia="Times New Roman" w:hAnsi="Times New Roman" w:cs="Times New Roman"/>
          <w:lang w:eastAsia="ar-SA"/>
        </w:rPr>
        <w:t>–</w:t>
      </w:r>
      <w:r w:rsidRPr="00B0518E">
        <w:rPr>
          <w:rFonts w:ascii="Times New Roman" w:eastAsia="Times New Roman" w:hAnsi="Times New Roman" w:cs="Times New Roman"/>
          <w:b/>
          <w:lang w:eastAsia="ar-SA"/>
        </w:rPr>
        <w:t xml:space="preserve"> </w:t>
      </w:r>
      <w:r w:rsidRPr="00B0518E">
        <w:rPr>
          <w:rFonts w:ascii="Times New Roman" w:eastAsia="Times New Roman" w:hAnsi="Times New Roman" w:cs="Times New Roman"/>
          <w:lang w:eastAsia="ar-SA"/>
        </w:rPr>
        <w:t xml:space="preserve">For the </w:t>
      </w:r>
      <w:r w:rsidR="00545666">
        <w:rPr>
          <w:rFonts w:ascii="Times New Roman" w:eastAsia="Times New Roman" w:hAnsi="Times New Roman" w:cs="Times New Roman"/>
          <w:lang w:eastAsia="ar-SA"/>
        </w:rPr>
        <w:t>SMART study</w:t>
      </w:r>
      <w:r w:rsidRPr="00B0518E">
        <w:rPr>
          <w:rFonts w:ascii="Times New Roman" w:eastAsia="Times New Roman" w:hAnsi="Times New Roman" w:cs="Times New Roman"/>
          <w:lang w:eastAsia="ar-SA"/>
        </w:rPr>
        <w:t xml:space="preserve">, the term </w:t>
      </w:r>
      <w:r w:rsidR="00A44D1A">
        <w:rPr>
          <w:rFonts w:ascii="Times New Roman" w:eastAsia="Times New Roman" w:hAnsi="Times New Roman" w:cs="Times New Roman"/>
          <w:lang w:eastAsia="ar-SA"/>
        </w:rPr>
        <w:t>isotonic crystalloid</w:t>
      </w:r>
      <w:r w:rsidRPr="00B0518E">
        <w:rPr>
          <w:rFonts w:ascii="Times New Roman" w:eastAsia="Times New Roman" w:hAnsi="Times New Roman" w:cs="Times New Roman"/>
          <w:lang w:eastAsia="ar-SA"/>
        </w:rPr>
        <w:t xml:space="preserve"> </w:t>
      </w:r>
      <w:r w:rsidR="00545666">
        <w:rPr>
          <w:rFonts w:ascii="Times New Roman" w:eastAsia="Times New Roman" w:hAnsi="Times New Roman" w:cs="Times New Roman"/>
          <w:lang w:eastAsia="ar-SA"/>
        </w:rPr>
        <w:t xml:space="preserve">will be </w:t>
      </w:r>
      <w:r w:rsidRPr="00B0518E">
        <w:rPr>
          <w:rFonts w:ascii="Times New Roman" w:eastAsia="Times New Roman" w:hAnsi="Times New Roman" w:cs="Times New Roman"/>
          <w:lang w:eastAsia="ar-SA"/>
        </w:rPr>
        <w:t xml:space="preserve">used to refer to any of 0.9% sodium chloride, Lactated </w:t>
      </w:r>
      <w:r>
        <w:rPr>
          <w:rFonts w:ascii="Times New Roman" w:eastAsia="Times New Roman" w:hAnsi="Times New Roman" w:cs="Times New Roman"/>
          <w:lang w:eastAsia="ar-SA"/>
        </w:rPr>
        <w:t>R</w:t>
      </w:r>
      <w:r w:rsidRPr="00B0518E">
        <w:rPr>
          <w:rFonts w:ascii="Times New Roman" w:eastAsia="Times New Roman" w:hAnsi="Times New Roman" w:cs="Times New Roman"/>
          <w:lang w:eastAsia="ar-SA"/>
        </w:rPr>
        <w:t xml:space="preserve">inger’s, or </w:t>
      </w:r>
      <w:r>
        <w:rPr>
          <w:rFonts w:ascii="Times New Roman" w:eastAsia="Times New Roman" w:hAnsi="Times New Roman" w:cs="Times New Roman"/>
          <w:lang w:eastAsia="ar-SA"/>
        </w:rPr>
        <w:t>Plasma-</w:t>
      </w:r>
      <w:proofErr w:type="spellStart"/>
      <w:r>
        <w:rPr>
          <w:rFonts w:ascii="Times New Roman" w:eastAsia="Times New Roman" w:hAnsi="Times New Roman" w:cs="Times New Roman"/>
          <w:lang w:eastAsia="ar-SA"/>
        </w:rPr>
        <w:t>Lyte</w:t>
      </w:r>
      <w:proofErr w:type="spellEnd"/>
      <w:r>
        <w:rPr>
          <w:rFonts w:ascii="Times New Roman" w:eastAsia="Times New Roman" w:hAnsi="Times New Roman" w:cs="Times New Roman"/>
          <w:lang w:eastAsia="ar-SA"/>
        </w:rPr>
        <w:t xml:space="preserve"> A</w:t>
      </w:r>
      <w:r w:rsidRPr="00215B9E">
        <w:rPr>
          <w:rFonts w:ascii="Times New Roman" w:eastAsia="Times New Roman" w:hAnsi="Times New Roman" w:cs="Times New Roman"/>
          <w:lang w:eastAsia="ar-SA"/>
        </w:rPr>
        <w:t>®</w:t>
      </w:r>
      <w:r w:rsidRPr="00B0518E">
        <w:rPr>
          <w:rFonts w:ascii="Times New Roman" w:eastAsia="Times New Roman" w:hAnsi="Times New Roman" w:cs="Times New Roman"/>
          <w:lang w:eastAsia="ar-SA"/>
        </w:rPr>
        <w:t xml:space="preserve">.  Use of the term </w:t>
      </w:r>
      <w:r w:rsidR="00A44D1A">
        <w:rPr>
          <w:rFonts w:ascii="Times New Roman" w:eastAsia="Times New Roman" w:hAnsi="Times New Roman" w:cs="Times New Roman"/>
          <w:lang w:eastAsia="ar-SA"/>
        </w:rPr>
        <w:t>isotonic crystalloid</w:t>
      </w:r>
      <w:r w:rsidR="00545666">
        <w:rPr>
          <w:rFonts w:ascii="Times New Roman" w:eastAsia="Times New Roman" w:hAnsi="Times New Roman" w:cs="Times New Roman"/>
          <w:lang w:eastAsia="ar-SA"/>
        </w:rPr>
        <w:t xml:space="preserve"> is</w:t>
      </w:r>
      <w:r w:rsidRPr="00B0518E">
        <w:rPr>
          <w:rFonts w:ascii="Times New Roman" w:eastAsia="Times New Roman" w:hAnsi="Times New Roman" w:cs="Times New Roman"/>
          <w:lang w:eastAsia="ar-SA"/>
        </w:rPr>
        <w:t xml:space="preserve"> intended to distinguish these three fluids from colloid solutions and </w:t>
      </w:r>
      <w:r>
        <w:rPr>
          <w:rFonts w:ascii="Times New Roman" w:eastAsia="Times New Roman" w:hAnsi="Times New Roman" w:cs="Times New Roman"/>
          <w:lang w:eastAsia="ar-SA"/>
        </w:rPr>
        <w:t xml:space="preserve">from </w:t>
      </w:r>
      <w:r w:rsidRPr="00B0518E">
        <w:rPr>
          <w:rFonts w:ascii="Times New Roman" w:eastAsia="Times New Roman" w:hAnsi="Times New Roman" w:cs="Times New Roman"/>
          <w:lang w:eastAsia="ar-SA"/>
        </w:rPr>
        <w:t>significantly hypotonic (0.45% sodium chloride) or hypertonic (3% sodium chloride</w:t>
      </w:r>
      <w:r>
        <w:rPr>
          <w:rFonts w:ascii="Times New Roman" w:eastAsia="Times New Roman" w:hAnsi="Times New Roman" w:cs="Times New Roman"/>
          <w:lang w:eastAsia="ar-SA"/>
        </w:rPr>
        <w:t>) crystalloid solutions</w:t>
      </w:r>
      <w:r w:rsidRPr="00B0518E">
        <w:rPr>
          <w:rFonts w:ascii="Times New Roman" w:eastAsia="Times New Roman" w:hAnsi="Times New Roman" w:cs="Times New Roman"/>
          <w:lang w:eastAsia="ar-SA"/>
        </w:rPr>
        <w:t>, rather</w:t>
      </w:r>
      <w:r w:rsidR="00D920CE">
        <w:rPr>
          <w:rFonts w:ascii="Times New Roman" w:eastAsia="Times New Roman" w:hAnsi="Times New Roman" w:cs="Times New Roman"/>
          <w:lang w:eastAsia="ar-SA"/>
        </w:rPr>
        <w:t xml:space="preserve"> than to imply that the tonicities</w:t>
      </w:r>
      <w:r w:rsidRPr="00B0518E">
        <w:rPr>
          <w:rFonts w:ascii="Times New Roman" w:eastAsia="Times New Roman" w:hAnsi="Times New Roman" w:cs="Times New Roman"/>
          <w:lang w:eastAsia="ar-SA"/>
        </w:rPr>
        <w:t xml:space="preserve"> of 0.9% sodium chloride, Lactated </w:t>
      </w:r>
      <w:r>
        <w:rPr>
          <w:rFonts w:ascii="Times New Roman" w:eastAsia="Times New Roman" w:hAnsi="Times New Roman" w:cs="Times New Roman"/>
          <w:lang w:eastAsia="ar-SA"/>
        </w:rPr>
        <w:t>R</w:t>
      </w:r>
      <w:r w:rsidRPr="00B0518E">
        <w:rPr>
          <w:rFonts w:ascii="Times New Roman" w:eastAsia="Times New Roman" w:hAnsi="Times New Roman" w:cs="Times New Roman"/>
          <w:lang w:eastAsia="ar-SA"/>
        </w:rPr>
        <w:t xml:space="preserve">inger’s, or </w:t>
      </w:r>
      <w:r>
        <w:rPr>
          <w:rFonts w:ascii="Times New Roman" w:eastAsia="Times New Roman" w:hAnsi="Times New Roman" w:cs="Times New Roman"/>
          <w:lang w:eastAsia="ar-SA"/>
        </w:rPr>
        <w:t>Plasma-</w:t>
      </w:r>
      <w:proofErr w:type="spellStart"/>
      <w:r>
        <w:rPr>
          <w:rFonts w:ascii="Times New Roman" w:eastAsia="Times New Roman" w:hAnsi="Times New Roman" w:cs="Times New Roman"/>
          <w:lang w:eastAsia="ar-SA"/>
        </w:rPr>
        <w:t>Lyte</w:t>
      </w:r>
      <w:proofErr w:type="spellEnd"/>
      <w:r>
        <w:rPr>
          <w:rFonts w:ascii="Times New Roman" w:eastAsia="Times New Roman" w:hAnsi="Times New Roman" w:cs="Times New Roman"/>
          <w:lang w:eastAsia="ar-SA"/>
        </w:rPr>
        <w:t xml:space="preserve"> A</w:t>
      </w:r>
      <w:r w:rsidRPr="00215B9E">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are precisely comparable to </w:t>
      </w:r>
      <w:r w:rsidRPr="00B0518E">
        <w:rPr>
          <w:rFonts w:ascii="Times New Roman" w:eastAsia="Times New Roman" w:hAnsi="Times New Roman" w:cs="Times New Roman"/>
          <w:lang w:eastAsia="ar-SA"/>
        </w:rPr>
        <w:t>extracellular fluid.</w:t>
      </w:r>
    </w:p>
    <w:p w:rsidR="00D00DC2" w:rsidRDefault="00D00DC2" w:rsidP="004B0A7C">
      <w:pPr>
        <w:widowControl w:val="0"/>
        <w:suppressAutoHyphens/>
        <w:spacing w:line="360" w:lineRule="auto"/>
        <w:rPr>
          <w:rFonts w:ascii="Times New Roman" w:eastAsia="Times New Roman" w:hAnsi="Times New Roman" w:cs="Times New Roman"/>
          <w:lang w:eastAsia="ar-SA"/>
        </w:rPr>
      </w:pPr>
    </w:p>
    <w:p w:rsidR="00720130" w:rsidRDefault="00720130" w:rsidP="004B0A7C">
      <w:pPr>
        <w:widowControl w:val="0"/>
        <w:suppressAutoHyphens/>
        <w:spacing w:line="360" w:lineRule="auto"/>
        <w:rPr>
          <w:rFonts w:ascii="Times New Roman" w:eastAsia="Times New Roman" w:hAnsi="Times New Roman" w:cs="Times New Roman"/>
          <w:lang w:eastAsia="ar-SA"/>
        </w:rPr>
      </w:pPr>
      <w:r w:rsidRPr="00720130">
        <w:rPr>
          <w:rFonts w:ascii="Times New Roman" w:eastAsia="Times New Roman" w:hAnsi="Times New Roman" w:cs="Times New Roman"/>
          <w:b/>
          <w:lang w:eastAsia="ar-SA"/>
        </w:rPr>
        <w:t>Saline</w:t>
      </w:r>
      <w:r>
        <w:rPr>
          <w:rFonts w:ascii="Times New Roman" w:eastAsia="Times New Roman" w:hAnsi="Times New Roman" w:cs="Times New Roman"/>
          <w:lang w:eastAsia="ar-SA"/>
        </w:rPr>
        <w:t xml:space="preserve"> – </w:t>
      </w:r>
      <w:r w:rsidR="00706785">
        <w:rPr>
          <w:rFonts w:ascii="Times New Roman" w:eastAsia="Times New Roman" w:hAnsi="Times New Roman" w:cs="Times New Roman"/>
          <w:lang w:eastAsia="ar-SA"/>
        </w:rPr>
        <w:t xml:space="preserve">Saline </w:t>
      </w:r>
      <w:r w:rsidR="00545666">
        <w:rPr>
          <w:rFonts w:ascii="Times New Roman" w:eastAsia="Times New Roman" w:hAnsi="Times New Roman" w:cs="Times New Roman"/>
          <w:lang w:eastAsia="ar-SA"/>
        </w:rPr>
        <w:t>will refer</w:t>
      </w:r>
      <w:r w:rsidR="00706785">
        <w:rPr>
          <w:rFonts w:ascii="Times New Roman" w:eastAsia="Times New Roman" w:hAnsi="Times New Roman" w:cs="Times New Roman"/>
          <w:lang w:eastAsia="ar-SA"/>
        </w:rPr>
        <w:t xml:space="preserve"> to </w:t>
      </w:r>
      <w:r>
        <w:rPr>
          <w:rFonts w:ascii="Times New Roman" w:eastAsia="Times New Roman" w:hAnsi="Times New Roman" w:cs="Times New Roman"/>
          <w:lang w:eastAsia="ar-SA"/>
        </w:rPr>
        <w:t>0.9% sodium chloride.</w:t>
      </w:r>
    </w:p>
    <w:p w:rsidR="00720130" w:rsidRPr="00720130" w:rsidRDefault="00720130" w:rsidP="004B0A7C">
      <w:pPr>
        <w:widowControl w:val="0"/>
        <w:suppressAutoHyphens/>
        <w:spacing w:line="360" w:lineRule="auto"/>
        <w:rPr>
          <w:rFonts w:ascii="Times New Roman" w:eastAsia="Times New Roman" w:hAnsi="Times New Roman" w:cs="Times New Roman"/>
          <w:lang w:eastAsia="ar-SA"/>
        </w:rPr>
      </w:pPr>
    </w:p>
    <w:p w:rsidR="00720130" w:rsidRPr="00720130" w:rsidRDefault="00720130" w:rsidP="004B0A7C">
      <w:pPr>
        <w:widowControl w:val="0"/>
        <w:suppressAutoHyphens/>
        <w:spacing w:line="360" w:lineRule="auto"/>
        <w:rPr>
          <w:rFonts w:ascii="Times New Roman" w:eastAsia="Times New Roman" w:hAnsi="Times New Roman" w:cs="Times New Roman"/>
          <w:lang w:eastAsia="ar-SA"/>
        </w:rPr>
      </w:pPr>
      <w:r w:rsidRPr="00720130">
        <w:rPr>
          <w:rFonts w:ascii="Times New Roman" w:eastAsia="Times New Roman" w:hAnsi="Times New Roman" w:cs="Times New Roman"/>
          <w:b/>
          <w:lang w:eastAsia="ar-SA"/>
        </w:rPr>
        <w:t>Balanced Crystalloid</w:t>
      </w:r>
      <w:r>
        <w:rPr>
          <w:rFonts w:ascii="Times New Roman" w:eastAsia="Times New Roman" w:hAnsi="Times New Roman" w:cs="Times New Roman"/>
          <w:lang w:eastAsia="ar-SA"/>
        </w:rPr>
        <w:t xml:space="preserve"> – For </w:t>
      </w:r>
      <w:r w:rsidR="00545666">
        <w:rPr>
          <w:rFonts w:ascii="Times New Roman" w:eastAsia="Times New Roman" w:hAnsi="Times New Roman" w:cs="Times New Roman"/>
          <w:lang w:eastAsia="ar-SA"/>
        </w:rPr>
        <w:t>the SMART study</w:t>
      </w:r>
      <w:r>
        <w:rPr>
          <w:rFonts w:ascii="Times New Roman" w:eastAsia="Times New Roman" w:hAnsi="Times New Roman" w:cs="Times New Roman"/>
          <w:lang w:eastAsia="ar-SA"/>
        </w:rPr>
        <w:t xml:space="preserve">, </w:t>
      </w:r>
      <w:r w:rsidRPr="00B0518E">
        <w:rPr>
          <w:rFonts w:ascii="Times New Roman" w:eastAsia="Times New Roman" w:hAnsi="Times New Roman" w:cs="Times New Roman"/>
          <w:lang w:eastAsia="ar-SA"/>
        </w:rPr>
        <w:t xml:space="preserve">Lactated </w:t>
      </w:r>
      <w:r>
        <w:rPr>
          <w:rFonts w:ascii="Times New Roman" w:eastAsia="Times New Roman" w:hAnsi="Times New Roman" w:cs="Times New Roman"/>
          <w:lang w:eastAsia="ar-SA"/>
        </w:rPr>
        <w:t>R</w:t>
      </w:r>
      <w:r w:rsidRPr="00B0518E">
        <w:rPr>
          <w:rFonts w:ascii="Times New Roman" w:eastAsia="Times New Roman" w:hAnsi="Times New Roman" w:cs="Times New Roman"/>
          <w:lang w:eastAsia="ar-SA"/>
        </w:rPr>
        <w:t xml:space="preserve">inger’s or </w:t>
      </w:r>
      <w:r>
        <w:rPr>
          <w:rFonts w:ascii="Times New Roman" w:eastAsia="Times New Roman" w:hAnsi="Times New Roman" w:cs="Times New Roman"/>
          <w:lang w:eastAsia="ar-SA"/>
        </w:rPr>
        <w:t>Plasma-</w:t>
      </w:r>
      <w:proofErr w:type="spellStart"/>
      <w:r>
        <w:rPr>
          <w:rFonts w:ascii="Times New Roman" w:eastAsia="Times New Roman" w:hAnsi="Times New Roman" w:cs="Times New Roman"/>
          <w:lang w:eastAsia="ar-SA"/>
        </w:rPr>
        <w:t>Lyte</w:t>
      </w:r>
      <w:proofErr w:type="spellEnd"/>
      <w:r>
        <w:rPr>
          <w:rFonts w:ascii="Times New Roman" w:eastAsia="Times New Roman" w:hAnsi="Times New Roman" w:cs="Times New Roman"/>
          <w:lang w:eastAsia="ar-SA"/>
        </w:rPr>
        <w:t xml:space="preserve"> A</w:t>
      </w:r>
      <w:r w:rsidRPr="00215B9E">
        <w:rPr>
          <w:rFonts w:ascii="Times New Roman" w:eastAsia="Times New Roman" w:hAnsi="Times New Roman" w:cs="Times New Roman"/>
          <w:lang w:eastAsia="ar-SA"/>
        </w:rPr>
        <w:t>®</w:t>
      </w:r>
      <w:r w:rsidR="00545666">
        <w:rPr>
          <w:rFonts w:ascii="Times New Roman" w:eastAsia="Times New Roman" w:hAnsi="Times New Roman" w:cs="Times New Roman"/>
          <w:lang w:eastAsia="ar-SA"/>
        </w:rPr>
        <w:t xml:space="preserve"> will be referred to as</w:t>
      </w:r>
      <w:r w:rsidR="00A44D1A">
        <w:rPr>
          <w:rFonts w:ascii="Times New Roman" w:eastAsia="Times New Roman" w:hAnsi="Times New Roman" w:cs="Times New Roman"/>
          <w:lang w:eastAsia="ar-SA"/>
        </w:rPr>
        <w:t xml:space="preserve"> balanced crystalloids</w:t>
      </w:r>
      <w:r>
        <w:rPr>
          <w:rFonts w:ascii="Times New Roman" w:eastAsia="Times New Roman" w:hAnsi="Times New Roman" w:cs="Times New Roman"/>
          <w:lang w:eastAsia="ar-SA"/>
        </w:rPr>
        <w:t>.</w:t>
      </w:r>
    </w:p>
    <w:p w:rsidR="00622542" w:rsidRDefault="00622542" w:rsidP="004B0A7C">
      <w:pPr>
        <w:widowControl w:val="0"/>
        <w:suppressAutoHyphens/>
        <w:spacing w:line="360" w:lineRule="auto"/>
        <w:rPr>
          <w:rFonts w:ascii="Times New Roman" w:eastAsia="Times New Roman" w:hAnsi="Times New Roman" w:cs="Times New Roman"/>
          <w:lang w:eastAsia="ar-SA"/>
        </w:rPr>
      </w:pPr>
    </w:p>
    <w:p w:rsidR="00720130" w:rsidRDefault="00720130" w:rsidP="004B0A7C">
      <w:pPr>
        <w:widowControl w:val="0"/>
        <w:suppressAutoHyphens/>
        <w:spacing w:line="360" w:lineRule="auto"/>
        <w:rPr>
          <w:rFonts w:ascii="Times New Roman" w:eastAsia="Times New Roman" w:hAnsi="Times New Roman" w:cs="Times New Roman"/>
          <w:lang w:eastAsia="ar-SA"/>
        </w:rPr>
      </w:pPr>
    </w:p>
    <w:p w:rsidR="00D00DC2" w:rsidRPr="00720130" w:rsidRDefault="00720130" w:rsidP="004B0A7C">
      <w:pPr>
        <w:widowControl w:val="0"/>
        <w:suppressAutoHyphens/>
        <w:spacing w:line="360" w:lineRule="auto"/>
        <w:rPr>
          <w:rFonts w:ascii="Times New Roman" w:eastAsia="Times New Roman" w:hAnsi="Times New Roman" w:cs="Times New Roman"/>
          <w:b/>
          <w:i/>
          <w:u w:val="single"/>
          <w:lang w:eastAsia="ar-SA"/>
        </w:rPr>
      </w:pPr>
      <w:r w:rsidRPr="00720130">
        <w:rPr>
          <w:rFonts w:ascii="Times New Roman" w:eastAsia="Times New Roman" w:hAnsi="Times New Roman" w:cs="Times New Roman"/>
          <w:b/>
          <w:i/>
          <w:u w:val="single"/>
          <w:lang w:eastAsia="ar-SA"/>
        </w:rPr>
        <w:t>Renal Function</w:t>
      </w:r>
    </w:p>
    <w:p w:rsidR="00D00DC2" w:rsidRDefault="00D00DC2" w:rsidP="004B0A7C">
      <w:pPr>
        <w:widowControl w:val="0"/>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Baseline serum creatinine</w:t>
      </w:r>
      <w:r w:rsidRPr="00D00DC2">
        <w:rPr>
          <w:rFonts w:ascii="Times New Roman" w:eastAsia="Times New Roman" w:hAnsi="Times New Roman" w:cs="Times New Roman"/>
          <w:lang w:eastAsia="ar-SA"/>
        </w:rPr>
        <w:t xml:space="preserve"> – The value for baseline serum creatini</w:t>
      </w:r>
      <w:r w:rsidR="00B418A4">
        <w:rPr>
          <w:rFonts w:ascii="Times New Roman" w:eastAsia="Times New Roman" w:hAnsi="Times New Roman" w:cs="Times New Roman"/>
          <w:lang w:eastAsia="ar-SA"/>
        </w:rPr>
        <w:t>ne will be</w:t>
      </w:r>
      <w:r w:rsidRPr="00D00DC2">
        <w:rPr>
          <w:rFonts w:ascii="Times New Roman" w:eastAsia="Times New Roman" w:hAnsi="Times New Roman" w:cs="Times New Roman"/>
          <w:lang w:eastAsia="ar-SA"/>
        </w:rPr>
        <w:t xml:space="preserve"> determined in a</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hierarchical approach. The lowest serum creatinine between</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12 months and 24 h</w:t>
      </w:r>
      <w:r w:rsidR="00B418A4">
        <w:rPr>
          <w:rFonts w:ascii="Times New Roman" w:eastAsia="Times New Roman" w:hAnsi="Times New Roman" w:cs="Times New Roman"/>
          <w:lang w:eastAsia="ar-SA"/>
        </w:rPr>
        <w:t xml:space="preserve"> prior to hospital admission will be</w:t>
      </w:r>
      <w:r w:rsidRPr="00D00DC2">
        <w:rPr>
          <w:rFonts w:ascii="Times New Roman" w:eastAsia="Times New Roman" w:hAnsi="Times New Roman" w:cs="Times New Roman"/>
          <w:lang w:eastAsia="ar-SA"/>
        </w:rPr>
        <w:t xml:space="preserve"> used</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when</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available.</w:t>
      </w:r>
      <w:r w:rsidR="00B418A4">
        <w:rPr>
          <w:rFonts w:ascii="Times New Roman" w:eastAsia="Times New Roman" w:hAnsi="Times New Roman" w:cs="Times New Roman"/>
          <w:lang w:eastAsia="ar-SA"/>
        </w:rPr>
        <w:t xml:space="preserve"> If no such creatinine value is</w:t>
      </w:r>
      <w:r w:rsidRPr="00D00DC2">
        <w:rPr>
          <w:rFonts w:ascii="Times New Roman" w:eastAsia="Times New Roman" w:hAnsi="Times New Roman" w:cs="Times New Roman"/>
          <w:lang w:eastAsia="ar-SA"/>
        </w:rPr>
        <w:t xml:space="preserve"> available, the lowest</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lastRenderedPageBreak/>
        <w:t>creatinine value between 24 h prior to hospital admission and</w:t>
      </w:r>
      <w:r>
        <w:rPr>
          <w:rFonts w:ascii="Times New Roman" w:eastAsia="Times New Roman" w:hAnsi="Times New Roman" w:cs="Times New Roman"/>
          <w:lang w:eastAsia="ar-SA"/>
        </w:rPr>
        <w:t xml:space="preserve"> </w:t>
      </w:r>
      <w:r w:rsidR="00B418A4">
        <w:rPr>
          <w:rFonts w:ascii="Times New Roman" w:eastAsia="Times New Roman" w:hAnsi="Times New Roman" w:cs="Times New Roman"/>
          <w:lang w:eastAsia="ar-SA"/>
        </w:rPr>
        <w:t>the time of ICU admission will be</w:t>
      </w:r>
      <w:r w:rsidRPr="00D00DC2">
        <w:rPr>
          <w:rFonts w:ascii="Times New Roman" w:eastAsia="Times New Roman" w:hAnsi="Times New Roman" w:cs="Times New Roman"/>
          <w:lang w:eastAsia="ar-SA"/>
        </w:rPr>
        <w:t xml:space="preserve"> used. </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If no creatinine value</w:t>
      </w:r>
      <w:r>
        <w:rPr>
          <w:rFonts w:ascii="Times New Roman" w:eastAsia="Times New Roman" w:hAnsi="Times New Roman" w:cs="Times New Roman"/>
          <w:lang w:eastAsia="ar-SA"/>
        </w:rPr>
        <w:t xml:space="preserve"> </w:t>
      </w:r>
      <w:r w:rsidR="00B418A4">
        <w:rPr>
          <w:rFonts w:ascii="Times New Roman" w:eastAsia="Times New Roman" w:hAnsi="Times New Roman" w:cs="Times New Roman"/>
          <w:lang w:eastAsia="ar-SA"/>
        </w:rPr>
        <w:t>is</w:t>
      </w:r>
      <w:r w:rsidRPr="00D00DC2">
        <w:rPr>
          <w:rFonts w:ascii="Times New Roman" w:eastAsia="Times New Roman" w:hAnsi="Times New Roman" w:cs="Times New Roman"/>
          <w:lang w:eastAsia="ar-SA"/>
        </w:rPr>
        <w:t xml:space="preserve"> available between 12 months prior to hospital admission</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and the time of ICU admission</w:t>
      </w:r>
      <w:r w:rsidR="00B418A4">
        <w:rPr>
          <w:rFonts w:ascii="Times New Roman" w:eastAsia="Times New Roman" w:hAnsi="Times New Roman" w:cs="Times New Roman"/>
          <w:lang w:eastAsia="ar-SA"/>
        </w:rPr>
        <w:t>, a baseline creatinine value will be</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estimated using a previously-described three-variable formula</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[creatinine = 0.74 − 0.2 (if female) + 0.08 (if African</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American) + 0.003 × age (in years)]</w:t>
      </w:r>
      <w:r w:rsidR="00FE318D">
        <w:rPr>
          <w:rFonts w:ascii="Times New Roman" w:eastAsia="Times New Roman" w:hAnsi="Times New Roman" w:cs="Times New Roman"/>
          <w:lang w:eastAsia="ar-SA"/>
        </w:rPr>
        <w:fldChar w:fldCharType="begin"/>
      </w:r>
      <w:r w:rsidR="00E058FD">
        <w:rPr>
          <w:rFonts w:ascii="Times New Roman" w:eastAsia="Times New Roman" w:hAnsi="Times New Roman" w:cs="Times New Roman"/>
          <w:lang w:eastAsia="ar-SA"/>
        </w:rPr>
        <w:instrText xml:space="preserve"> ADDIN ZOTERO_ITEM CSL_CITATION {"citationID":"c3aca8rab","properties":{"formattedCitation":"{\\rtf \\super 1\\nosupersub{}}","plainCitation":"1"},"citationItems":[{"id":600,"uris":["http://zotero.org/users/1755231/items/R5D2HRW7"],"uri":["http://zotero.org/users/1755231/items/R5D2HRW7"],"itemData":{"id":600,"type":"article-journal","title":"A comparison of three methods to estimate baseline creatinine for RIFLE classification","container-title":"Nephrology, dialysis, transplantation: official publication of the European Dialysis and Transplant Association - European Renal Association","page":"3911-3918","volume":"25","issue":"12","source":"NCBI PubMed","abstract":"BACKGROUND: A pre-morbid 'baseline' creatinine is required in order to diagnose and stage acute kidney injury (AKI) using the RIFLE classification. Estimation of baseline creatinine by solving the Modification of Diet in Renal Disease (MDRD) equation assuming a glomerular filtration rate of 75 ml/min/1.73 m(2) has been widely used but never validated.\nMETHODS: We analysed four cohorts of intensive care unit (ICU) patients from three centres (two from Pittsburgh and one from Mayo and Austin). Three cohorts consisted of preselected patients without AKI (Pittsburgh 1 n = 1048, Mayo n = 737, Austin n = 333), and measured creatinine values in these cohorts were taken to represent baseline creatinine values. The last cohort (Pittsburgh 2 n = 468) consisted of unselected ICU patients with baseline creatinine values recorded within 1 year before ICU admission. Using the Pittsburgh 1 cohort, we derived an equation using the same anthropometric variables as the MDRD equation: baseline creatinine = 0.74 - 0.2 (if female) + 0.08 (if black) + 0.003 × age (in years). We then compared measured creatinine in the Mayo and Austin cohorts and recorded creatinine in the Pittsburgh 2 cohort to the estimated creatinine from: (i) the MDRD equation; (ii) our new equation; (iii) a gender-fixed creatinine of 0.8 mg/dl for females and 1.0 mg/dl for males.\nRESULTS: Using any of the three methods, the median absolute error of the estimates was of the order of 0.1-0.2 mg/dl, and overall accuracy was similar. When the definition of AKI was limited to the severity grades of Injury and Failure, all three methods were able to generate 78-90% reliable results for preselected normal range cohorts, and 63-70% for the unselected cohort of ICU patients.\nCONCLUSIONS: Estimates of incidence of AKI in the critically ill using RIFLE classification can be affected by the bias and limited accuracy of methods to estimate baseline creatinine. Whenever possible, recorded creatinine values should be used as a reference of baseline. The use of the MDRD equation to estimate baseline creatinine when it is unknown may over- or underestimate some mild (Risk) AKI cases but is unlikely to misclassify patients in Injury and Failure.","DOI":"10.1093/ndt/gfp766","ISSN":"1460-2385","note":"PMID: 20100732","journalAbbreviation":"Nephrol. Dial. Transplant.","language":"eng","author":[{"family":"Závada","given":"Jakub"},{"family":"Hoste","given":"Eric"},{"family":"Cartin-Ceba","given":"Rodrigo"},{"family":"Calzavacca","given":"Paolo"},{"family":"Gajic","given":"Ognjen"},{"family":"Clermont","given":"Gilles"},{"family":"Bellomo","given":"Rinaldo"},{"family":"Kellum","given":"John A"},{"literal":"AKI6 investigators"}],"issued":{"date-parts":[["2010",12]]},"PMID":"20100732"}}],"schema":"https://github.com/citation-style-language/schema/raw/master/csl-citation.json"} </w:instrText>
      </w:r>
      <w:r w:rsidR="00FE318D">
        <w:rPr>
          <w:rFonts w:ascii="Times New Roman" w:eastAsia="Times New Roman" w:hAnsi="Times New Roman" w:cs="Times New Roman"/>
          <w:lang w:eastAsia="ar-SA"/>
        </w:rPr>
        <w:fldChar w:fldCharType="separate"/>
      </w:r>
      <w:r w:rsidRPr="00D00DC2">
        <w:rPr>
          <w:rFonts w:ascii="Times New Roman" w:hAnsi="Times New Roman" w:cs="Times New Roman"/>
          <w:vertAlign w:val="superscript"/>
        </w:rPr>
        <w:t>1</w:t>
      </w:r>
      <w:r w:rsidR="00FE318D">
        <w:rPr>
          <w:rFonts w:ascii="Times New Roman" w:eastAsia="Times New Roman" w:hAnsi="Times New Roman" w:cs="Times New Roman"/>
          <w:lang w:eastAsia="ar-SA"/>
        </w:rPr>
        <w:fldChar w:fldCharType="end"/>
      </w:r>
      <w:r>
        <w:rPr>
          <w:rFonts w:ascii="Times New Roman" w:eastAsia="Times New Roman" w:hAnsi="Times New Roman" w:cs="Times New Roman"/>
          <w:lang w:eastAsia="ar-SA"/>
        </w:rPr>
        <w:t>.</w:t>
      </w:r>
    </w:p>
    <w:p w:rsidR="00D00DC2" w:rsidRPr="00D00DC2" w:rsidRDefault="00D00DC2" w:rsidP="004B0A7C">
      <w:pPr>
        <w:widowControl w:val="0"/>
        <w:suppressAutoHyphens/>
        <w:spacing w:line="360" w:lineRule="auto"/>
        <w:rPr>
          <w:rFonts w:ascii="Times New Roman" w:eastAsia="Times New Roman" w:hAnsi="Times New Roman" w:cs="Times New Roman"/>
          <w:lang w:eastAsia="ar-SA"/>
        </w:rPr>
      </w:pPr>
    </w:p>
    <w:p w:rsidR="00980302" w:rsidRDefault="00D00DC2" w:rsidP="004B0A7C">
      <w:pPr>
        <w:widowControl w:val="0"/>
        <w:suppressAutoHyphens/>
        <w:spacing w:line="360" w:lineRule="auto"/>
        <w:rPr>
          <w:rFonts w:ascii="Times New Roman" w:eastAsia="Times New Roman" w:hAnsi="Times New Roman" w:cs="Times New Roman"/>
          <w:lang w:eastAsia="ar-SA"/>
        </w:rPr>
      </w:pPr>
      <w:r w:rsidRPr="00D00DC2">
        <w:rPr>
          <w:rFonts w:ascii="Times New Roman" w:eastAsia="Times New Roman" w:hAnsi="Times New Roman" w:cs="Times New Roman"/>
          <w:b/>
          <w:lang w:eastAsia="ar-SA"/>
        </w:rPr>
        <w:t>Acute kidney injury, stage II or greater</w:t>
      </w:r>
      <w:r w:rsidRPr="00D00DC2">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Stage II or</w:t>
      </w:r>
      <w:r w:rsidR="00B418A4">
        <w:rPr>
          <w:rFonts w:ascii="Times New Roman" w:eastAsia="Times New Roman" w:hAnsi="Times New Roman" w:cs="Times New Roman"/>
          <w:lang w:eastAsia="ar-SA"/>
        </w:rPr>
        <w:t xml:space="preserve"> greater acute kidney injury will be</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defined according to Kidney Disease Improving Global Outco</w:t>
      </w:r>
      <w:r>
        <w:rPr>
          <w:rFonts w:ascii="Times New Roman" w:eastAsia="Times New Roman" w:hAnsi="Times New Roman" w:cs="Times New Roman"/>
          <w:lang w:eastAsia="ar-SA"/>
        </w:rPr>
        <w:t>mes (KDIGO) creatinine criteria</w:t>
      </w:r>
      <w:r w:rsidR="00FE318D">
        <w:rPr>
          <w:rFonts w:ascii="Times New Roman" w:eastAsia="Times New Roman" w:hAnsi="Times New Roman" w:cs="Times New Roman"/>
          <w:lang w:eastAsia="ar-SA"/>
        </w:rPr>
        <w:fldChar w:fldCharType="begin"/>
      </w:r>
      <w:r w:rsidR="00E058FD">
        <w:rPr>
          <w:rFonts w:ascii="Times New Roman" w:eastAsia="Times New Roman" w:hAnsi="Times New Roman" w:cs="Times New Roman"/>
          <w:lang w:eastAsia="ar-SA"/>
        </w:rPr>
        <w:instrText xml:space="preserve"> ADDIN ZOTERO_ITEM CSL_CITATION {"citationID":"170scu6ts0","properties":{"formattedCitation":"{\\rtf \\super 2\\nosupersub{}}","plainCitation":"2"},"citationItems":[{"id":821,"uris":["http://zotero.org/users/1755231/items/ZRS8T5F8"],"uri":["http://zotero.org/users/1755231/items/ZRS8T5F8"],"itemData":{"id":821,"type":"article-journal","title":"KDIGO Clinical Practice Guideline for Acute Kidney Injury.","page":"1–138","volume":"2(Suppl)","journalAbbreviation":"Kidney inter","author":[{"family":"Kidney Disease: Improving Global Outcomes (KDIGO) Acute Kidney Injury Work Group.","given":""}],"issued":{"date-parts":[["2012"]]}}}],"schema":"https://github.com/citation-style-language/schema/raw/master/csl-citation.json"} </w:instrText>
      </w:r>
      <w:r w:rsidR="00FE318D">
        <w:rPr>
          <w:rFonts w:ascii="Times New Roman" w:eastAsia="Times New Roman" w:hAnsi="Times New Roman" w:cs="Times New Roman"/>
          <w:lang w:eastAsia="ar-SA"/>
        </w:rPr>
        <w:fldChar w:fldCharType="separate"/>
      </w:r>
      <w:r w:rsidRPr="00D00DC2">
        <w:rPr>
          <w:rFonts w:ascii="Times New Roman" w:hAnsi="Times New Roman" w:cs="Times New Roman"/>
          <w:vertAlign w:val="superscript"/>
        </w:rPr>
        <w:t>2</w:t>
      </w:r>
      <w:r w:rsidR="00FE318D">
        <w:rPr>
          <w:rFonts w:ascii="Times New Roman" w:eastAsia="Times New Roman" w:hAnsi="Times New Roman" w:cs="Times New Roman"/>
          <w:lang w:eastAsia="ar-SA"/>
        </w:rPr>
        <w:fldChar w:fldCharType="end"/>
      </w:r>
      <w:r w:rsidRPr="00D00DC2">
        <w:rPr>
          <w:rFonts w:ascii="Times New Roman" w:eastAsia="Times New Roman" w:hAnsi="Times New Roman" w:cs="Times New Roman"/>
          <w:lang w:eastAsia="ar-SA"/>
        </w:rPr>
        <w:t xml:space="preserve"> as a creatinine value </w:t>
      </w:r>
      <w:r w:rsidR="00485746">
        <w:rPr>
          <w:rFonts w:ascii="Times New Roman" w:eastAsia="Times New Roman" w:hAnsi="Times New Roman" w:cs="Times New Roman"/>
          <w:lang w:eastAsia="ar-SA"/>
        </w:rPr>
        <w:t xml:space="preserve">between enrollment and the first of hospital discharge or 30 days </w:t>
      </w:r>
      <w:r w:rsidRPr="00D00DC2">
        <w:rPr>
          <w:rFonts w:ascii="Times New Roman" w:eastAsia="Times New Roman" w:hAnsi="Times New Roman" w:cs="Times New Roman"/>
          <w:lang w:eastAsia="ar-SA"/>
        </w:rPr>
        <w:t>at least 200% of the baseline value OR both (1) greater than 4.0</w:t>
      </w:r>
      <w:r w:rsidR="00885A68">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mg/</w:t>
      </w:r>
      <w:proofErr w:type="spellStart"/>
      <w:r w:rsidRPr="00D00DC2">
        <w:rPr>
          <w:rFonts w:ascii="Times New Roman" w:eastAsia="Times New Roman" w:hAnsi="Times New Roman" w:cs="Times New Roman"/>
          <w:lang w:eastAsia="ar-SA"/>
        </w:rPr>
        <w:t>dL</w:t>
      </w:r>
      <w:proofErr w:type="spellEnd"/>
      <w:r w:rsidRPr="00D00DC2">
        <w:rPr>
          <w:rFonts w:ascii="Times New Roman" w:eastAsia="Times New Roman" w:hAnsi="Times New Roman" w:cs="Times New Roman"/>
          <w:lang w:eastAsia="ar-SA"/>
        </w:rPr>
        <w:t xml:space="preserve"> and (2) increa</w:t>
      </w:r>
      <w:r w:rsidR="00A51736">
        <w:rPr>
          <w:rFonts w:ascii="Times New Roman" w:eastAsia="Times New Roman" w:hAnsi="Times New Roman" w:cs="Times New Roman"/>
          <w:lang w:eastAsia="ar-SA"/>
        </w:rPr>
        <w:t>sed at least 0.3 mg/</w:t>
      </w:r>
      <w:proofErr w:type="spellStart"/>
      <w:r w:rsidR="00A51736">
        <w:rPr>
          <w:rFonts w:ascii="Times New Roman" w:eastAsia="Times New Roman" w:hAnsi="Times New Roman" w:cs="Times New Roman"/>
          <w:lang w:eastAsia="ar-SA"/>
        </w:rPr>
        <w:t>dL</w:t>
      </w:r>
      <w:proofErr w:type="spellEnd"/>
      <w:r w:rsidR="00A51736">
        <w:rPr>
          <w:rFonts w:ascii="Times New Roman" w:eastAsia="Times New Roman" w:hAnsi="Times New Roman" w:cs="Times New Roman"/>
          <w:lang w:eastAsia="ar-SA"/>
        </w:rPr>
        <w:t xml:space="preserve"> from baseline</w:t>
      </w:r>
      <w:r w:rsidRPr="00D00DC2">
        <w:rPr>
          <w:rFonts w:ascii="Times New Roman" w:eastAsia="Times New Roman" w:hAnsi="Times New Roman" w:cs="Times New Roman"/>
          <w:lang w:eastAsia="ar-SA"/>
        </w:rPr>
        <w:t>.</w:t>
      </w:r>
      <w:r w:rsidR="00B418A4">
        <w:rPr>
          <w:rFonts w:ascii="Times New Roman" w:eastAsia="Times New Roman" w:hAnsi="Times New Roman" w:cs="Times New Roman"/>
          <w:lang w:eastAsia="ar-SA"/>
        </w:rPr>
        <w:t xml:space="preserve">  Patients may have </w:t>
      </w:r>
      <w:r w:rsidR="00980302">
        <w:rPr>
          <w:rFonts w:ascii="Times New Roman" w:eastAsia="Times New Roman" w:hAnsi="Times New Roman" w:cs="Times New Roman"/>
          <w:lang w:eastAsia="ar-SA"/>
        </w:rPr>
        <w:t xml:space="preserve">acute kidney injury present at the time of first creatinine measurement after enrollment (prevalent AKI) or acute kidney injury developing </w:t>
      </w:r>
      <w:r w:rsidR="00485746">
        <w:rPr>
          <w:rFonts w:ascii="Times New Roman" w:eastAsia="Times New Roman" w:hAnsi="Times New Roman" w:cs="Times New Roman"/>
          <w:lang w:eastAsia="ar-SA"/>
        </w:rPr>
        <w:t>during the study</w:t>
      </w:r>
      <w:r w:rsidR="00980302">
        <w:rPr>
          <w:rFonts w:ascii="Times New Roman" w:eastAsia="Times New Roman" w:hAnsi="Times New Roman" w:cs="Times New Roman"/>
          <w:lang w:eastAsia="ar-SA"/>
        </w:rPr>
        <w:t xml:space="preserve"> (</w:t>
      </w:r>
      <w:r w:rsidR="00B418A4">
        <w:rPr>
          <w:rFonts w:ascii="Times New Roman" w:eastAsia="Times New Roman" w:hAnsi="Times New Roman" w:cs="Times New Roman"/>
          <w:lang w:eastAsia="ar-SA"/>
        </w:rPr>
        <w:t>incident AKI).  Incident AKI will be</w:t>
      </w:r>
      <w:r w:rsidR="00980302">
        <w:rPr>
          <w:rFonts w:ascii="Times New Roman" w:eastAsia="Times New Roman" w:hAnsi="Times New Roman" w:cs="Times New Roman"/>
          <w:lang w:eastAsia="ar-SA"/>
        </w:rPr>
        <w:t xml:space="preserve"> </w:t>
      </w:r>
      <w:r w:rsidR="00980302" w:rsidRPr="00980302">
        <w:rPr>
          <w:rFonts w:ascii="Times New Roman" w:eastAsia="Times New Roman" w:hAnsi="Times New Roman" w:cs="Times New Roman"/>
          <w:lang w:eastAsia="ar-SA"/>
        </w:rPr>
        <w:t>defined as any creatinine value between enrollment and</w:t>
      </w:r>
      <w:r w:rsidR="00B418A4">
        <w:rPr>
          <w:rFonts w:ascii="Times New Roman" w:eastAsia="Times New Roman" w:hAnsi="Times New Roman" w:cs="Times New Roman"/>
          <w:lang w:eastAsia="ar-SA"/>
        </w:rPr>
        <w:t xml:space="preserve"> discharge or 30 days that is</w:t>
      </w:r>
      <w:r w:rsidR="00980302" w:rsidRPr="00980302">
        <w:rPr>
          <w:rFonts w:ascii="Times New Roman" w:eastAsia="Times New Roman" w:hAnsi="Times New Roman" w:cs="Times New Roman"/>
          <w:lang w:eastAsia="ar-SA"/>
        </w:rPr>
        <w:t xml:space="preserve"> (1) increased at least 0.3 mg/</w:t>
      </w:r>
      <w:proofErr w:type="spellStart"/>
      <w:r w:rsidR="00980302" w:rsidRPr="00980302">
        <w:rPr>
          <w:rFonts w:ascii="Times New Roman" w:eastAsia="Times New Roman" w:hAnsi="Times New Roman" w:cs="Times New Roman"/>
          <w:lang w:eastAsia="ar-SA"/>
        </w:rPr>
        <w:t>dL</w:t>
      </w:r>
      <w:proofErr w:type="spellEnd"/>
      <w:r w:rsidR="00980302" w:rsidRPr="00980302">
        <w:rPr>
          <w:rFonts w:ascii="Times New Roman" w:eastAsia="Times New Roman" w:hAnsi="Times New Roman" w:cs="Times New Roman"/>
          <w:lang w:eastAsia="ar-SA"/>
        </w:rPr>
        <w:t xml:space="preserve"> from a preceding post-enrollment value AND (2) at least 200% of the baseline value, at least 200% of a preceding post-enrollment value, or at least 4.0 mg/</w:t>
      </w:r>
      <w:proofErr w:type="spellStart"/>
      <w:r w:rsidR="00980302" w:rsidRPr="00980302">
        <w:rPr>
          <w:rFonts w:ascii="Times New Roman" w:eastAsia="Times New Roman" w:hAnsi="Times New Roman" w:cs="Times New Roman"/>
          <w:lang w:eastAsia="ar-SA"/>
        </w:rPr>
        <w:t>dL</w:t>
      </w:r>
      <w:proofErr w:type="spellEnd"/>
      <w:r w:rsidR="00980302" w:rsidRPr="00980302">
        <w:rPr>
          <w:rFonts w:ascii="Times New Roman" w:eastAsia="Times New Roman" w:hAnsi="Times New Roman" w:cs="Times New Roman"/>
          <w:lang w:eastAsia="ar-SA"/>
        </w:rPr>
        <w:t>.</w:t>
      </w:r>
    </w:p>
    <w:p w:rsidR="003E6104" w:rsidRDefault="003E6104" w:rsidP="004B0A7C">
      <w:pPr>
        <w:widowControl w:val="0"/>
        <w:suppressAutoHyphens/>
        <w:spacing w:line="360" w:lineRule="auto"/>
        <w:rPr>
          <w:rFonts w:ascii="Times New Roman" w:eastAsia="Times New Roman" w:hAnsi="Times New Roman" w:cs="Times New Roman"/>
          <w:lang w:eastAsia="ar-SA"/>
        </w:rPr>
      </w:pPr>
    </w:p>
    <w:p w:rsidR="003E6104" w:rsidRDefault="003E6104" w:rsidP="004B0A7C">
      <w:pPr>
        <w:widowControl w:val="0"/>
        <w:suppressAutoHyphens/>
        <w:spacing w:line="360" w:lineRule="auto"/>
        <w:rPr>
          <w:rFonts w:ascii="Times New Roman" w:eastAsia="Times New Roman" w:hAnsi="Times New Roman" w:cs="Times New Roman"/>
          <w:lang w:eastAsia="ar-SA"/>
        </w:rPr>
      </w:pPr>
      <w:r w:rsidRPr="003E6104">
        <w:rPr>
          <w:rFonts w:ascii="Times New Roman" w:eastAsia="Times New Roman" w:hAnsi="Times New Roman" w:cs="Times New Roman"/>
          <w:b/>
          <w:lang w:eastAsia="ar-SA"/>
        </w:rPr>
        <w:t>Chronic kidney disease stage III or greater</w:t>
      </w:r>
      <w:r w:rsidRPr="003E6104">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r w:rsidRPr="003E6104">
        <w:rPr>
          <w:rFonts w:ascii="Times New Roman" w:eastAsia="Times New Roman" w:hAnsi="Times New Roman" w:cs="Times New Roman"/>
          <w:lang w:eastAsia="ar-SA"/>
        </w:rPr>
        <w:t xml:space="preserve">Chronic kidney disease stage III or greater </w:t>
      </w:r>
      <w:r w:rsidR="00B418A4">
        <w:rPr>
          <w:rFonts w:ascii="Times New Roman" w:eastAsia="Times New Roman" w:hAnsi="Times New Roman" w:cs="Times New Roman"/>
          <w:lang w:eastAsia="ar-SA"/>
        </w:rPr>
        <w:t>will be</w:t>
      </w:r>
      <w:r w:rsidRPr="003E6104">
        <w:rPr>
          <w:rFonts w:ascii="Times New Roman" w:eastAsia="Times New Roman" w:hAnsi="Times New Roman" w:cs="Times New Roman"/>
          <w:lang w:eastAsia="ar-SA"/>
        </w:rPr>
        <w:t xml:space="preserve"> defined as a glomerular filtration rate less than 60 ml/min per 1.73 m</w:t>
      </w:r>
      <w:r w:rsidRPr="003E6104">
        <w:rPr>
          <w:rFonts w:ascii="Times New Roman" w:eastAsia="Times New Roman" w:hAnsi="Times New Roman" w:cs="Times New Roman"/>
          <w:vertAlign w:val="superscript"/>
          <w:lang w:eastAsia="ar-SA"/>
        </w:rPr>
        <w:t>2</w:t>
      </w:r>
      <w:r w:rsidRPr="003E6104">
        <w:rPr>
          <w:rFonts w:ascii="Times New Roman" w:eastAsia="Times New Roman" w:hAnsi="Times New Roman" w:cs="Times New Roman"/>
          <w:lang w:eastAsia="ar-SA"/>
        </w:rPr>
        <w:t xml:space="preserve"> as calculated by the Chronic Kidney Disease Epidemiology (</w:t>
      </w:r>
      <w:r>
        <w:rPr>
          <w:rFonts w:ascii="Times New Roman" w:eastAsia="Times New Roman" w:hAnsi="Times New Roman" w:cs="Times New Roman"/>
          <w:lang w:eastAsia="ar-SA"/>
        </w:rPr>
        <w:t>CKD-EPI) Collaboration equation</w:t>
      </w:r>
      <w:r w:rsidR="00FE318D">
        <w:rPr>
          <w:rFonts w:ascii="Times New Roman" w:eastAsia="Times New Roman" w:hAnsi="Times New Roman" w:cs="Times New Roman"/>
          <w:lang w:eastAsia="ar-SA"/>
        </w:rPr>
        <w:fldChar w:fldCharType="begin"/>
      </w:r>
      <w:r w:rsidR="00E058FD">
        <w:rPr>
          <w:rFonts w:ascii="Times New Roman" w:eastAsia="Times New Roman" w:hAnsi="Times New Roman" w:cs="Times New Roman"/>
          <w:lang w:eastAsia="ar-SA"/>
        </w:rPr>
        <w:instrText xml:space="preserve"> ADDIN ZOTERO_ITEM CSL_CITATION {"citationID":"PVUMFhrd","properties":{"formattedCitation":"{\\rtf \\super 3\\nosupersub{}}","plainCitation":"3"},"citationItems":[{"id":631,"uris":["http://zotero.org/users/1755231/items/S8BECZTI"],"uri":["http://zotero.org/users/1755231/items/S8BECZTI"],"itemData":{"id":631,"type":"article-journal","title":"A new equation to estimate glomerular filtration rate","container-title":"Annals of Internal Medicine","page":"604-612","volume":"150","issue":"9","source":"PubMed","abstract":"BACKGROUND: Equations to estimate glomerular filtration rate (GFR) are routinely used to assess kidney function. Current equations have limited precision and systematically underestimate measured GFR at higher values.\nOBJECTIVE: To develop a new estimating equation for GFR: the Chronic Kidney Disease Epidemiology Collaboration (CKD-EPI) equation.\nDESIGN: Cross-sectional analysis with separate pooled data sets for equation development and validation and a representative sample of the U.S. population for prevalence estimates.\nSETTING: Research studies and clinical populations (\"studies\") with measured GFR and NHANES (National Health and Nutrition Examination Survey), 1999 to 2006.\nPARTICIPANTS: 8254 participants in 10 studies (equation development data set) and 3896 participants in 16 studies (validation data set). Prevalence estimates were based on 16,032 participants in NHANES.\nMEASUREMENTS: GFR, measured as the clearance of exogenous filtration markers (iothalamate in the development data set; iothalamate and other markers in the validation data set), and linear regression to estimate the logarithm of measured GFR from standardized creatinine levels, sex, race, and age.\nRESULTS: In the validation data set, the CKD-EPI equation performed better than the Modification of Diet in Renal Disease Study equation, especially at higher GFR (P &lt; 0.001 for all subsequent comparisons), with less bias (median difference between measured and estimated GFR, 2.5 vs. 5.5 mL/min per 1.73 m(2)), improved precision (interquartile range [IQR] of the differences, 16.6 vs. 18.3 mL/min per 1.73 m(2)), and greater accuracy (percentage of estimated GFR within 30% of measured GFR, 84.1% vs. 80.6%). In NHANES, the median estimated GFR was 94.5 mL/min per 1.73 m(2) (IQR, 79.7 to 108.1) vs. 85.0 (IQR, 72.9 to 98.5) mL/min per 1.73 m(2), and the prevalence of chronic kidney disease was 11.5% (95% CI, 10.6% to 12.4%) versus 13.1% (CI, 12.1% to 14.0%).\nLIMITATION: The sample contained a limited number of elderly people and racial and ethnic minorities with measured GFR.\nCONCLUSION: The CKD-EPI creatinine equation is more accurate than the Modification of Diet in Renal Disease Study equation and could replace it for routine clinical use.\nPRIMARY FUNDING SOURCE: National Institute of Diabetes and Digestive and Kidney Diseases.","ISSN":"1539-3704","note":"PMID: 19414839\nPMCID: PMC2763564","journalAbbreviation":"Ann. Intern. Med.","language":"eng","author":[{"family":"Levey","given":"Andrew S."},{"family":"Stevens","given":"Lesley A."},{"family":"Schmid","given":"Christopher H."},{"family":"Zhang","given":"Yaping Lucy"},{"family":"Castro","given":"Alejandro F."},{"family":"Feldman","given":"Harold I."},{"family":"Kusek","given":"John W."},{"family":"Eggers","given":"Paul"},{"family":"Van Lente","given":"Frederick"},{"family":"Greene","given":"Tom"},{"family":"Coresh","given":"Josef"},{"literal":"CKD-EPI (Chronic Kidney Disease Epidemiology Collaboration)"}],"issued":{"date-parts":[["2009",5,5]]},"PMID":"19414839","PMCID":"PMC2763564"}}],"schema":"https://github.com/citation-style-language/schema/raw/master/csl-citation.json"} </w:instrText>
      </w:r>
      <w:r w:rsidR="00FE318D">
        <w:rPr>
          <w:rFonts w:ascii="Times New Roman" w:eastAsia="Times New Roman" w:hAnsi="Times New Roman" w:cs="Times New Roman"/>
          <w:lang w:eastAsia="ar-SA"/>
        </w:rPr>
        <w:fldChar w:fldCharType="separate"/>
      </w:r>
      <w:r w:rsidR="00C46250" w:rsidRPr="00C46250">
        <w:rPr>
          <w:rFonts w:ascii="Times New Roman" w:hAnsi="Times New Roman" w:cs="Times New Roman"/>
          <w:vertAlign w:val="superscript"/>
        </w:rPr>
        <w:t>3</w:t>
      </w:r>
      <w:r w:rsidR="00FE318D">
        <w:rPr>
          <w:rFonts w:ascii="Times New Roman" w:eastAsia="Times New Roman" w:hAnsi="Times New Roman" w:cs="Times New Roman"/>
          <w:lang w:eastAsia="ar-SA"/>
        </w:rPr>
        <w:fldChar w:fldCharType="end"/>
      </w:r>
      <w:r w:rsidRPr="003E6104">
        <w:rPr>
          <w:rFonts w:ascii="Times New Roman" w:eastAsia="Times New Roman" w:hAnsi="Times New Roman" w:cs="Times New Roman"/>
          <w:lang w:eastAsia="ar-SA"/>
        </w:rPr>
        <w:t xml:space="preserve"> using the patient’s baseline creatinine value.</w:t>
      </w:r>
    </w:p>
    <w:p w:rsidR="00D00DC2" w:rsidRPr="00B0518E" w:rsidRDefault="00D00DC2" w:rsidP="004B0A7C">
      <w:pPr>
        <w:widowControl w:val="0"/>
        <w:suppressAutoHyphens/>
        <w:spacing w:line="360" w:lineRule="auto"/>
        <w:rPr>
          <w:rFonts w:ascii="Times New Roman" w:eastAsia="Times New Roman" w:hAnsi="Times New Roman" w:cs="Times New Roman"/>
          <w:lang w:eastAsia="ar-SA"/>
        </w:rPr>
      </w:pPr>
    </w:p>
    <w:p w:rsidR="00720130" w:rsidRDefault="00720130" w:rsidP="004B0A7C">
      <w:pPr>
        <w:widowControl w:val="0"/>
        <w:suppressAutoHyphens/>
        <w:spacing w:line="360" w:lineRule="auto"/>
        <w:rPr>
          <w:rFonts w:ascii="Times New Roman" w:eastAsia="Times New Roman" w:hAnsi="Times New Roman" w:cs="Times New Roman"/>
          <w:lang w:eastAsia="ar-SA"/>
        </w:rPr>
      </w:pPr>
    </w:p>
    <w:p w:rsidR="00576748" w:rsidRPr="00706785" w:rsidRDefault="00720130" w:rsidP="004B0A7C">
      <w:pPr>
        <w:widowControl w:val="0"/>
        <w:suppressAutoHyphens/>
        <w:spacing w:line="360" w:lineRule="auto"/>
        <w:rPr>
          <w:rFonts w:ascii="Times New Roman" w:eastAsia="Times New Roman" w:hAnsi="Times New Roman" w:cs="Times New Roman"/>
          <w:b/>
          <w:i/>
          <w:u w:val="single"/>
          <w:lang w:eastAsia="ar-SA"/>
        </w:rPr>
      </w:pPr>
      <w:r w:rsidRPr="00720130">
        <w:rPr>
          <w:rFonts w:ascii="Times New Roman" w:eastAsia="Times New Roman" w:hAnsi="Times New Roman" w:cs="Times New Roman"/>
          <w:b/>
          <w:i/>
          <w:u w:val="single"/>
          <w:lang w:eastAsia="ar-SA"/>
        </w:rPr>
        <w:t>Outcomes</w:t>
      </w:r>
    </w:p>
    <w:p w:rsidR="009C2306" w:rsidRDefault="000843B0" w:rsidP="004B0A7C">
      <w:pPr>
        <w:widowControl w:val="0"/>
        <w:suppressAutoHyphens/>
        <w:spacing w:line="360" w:lineRule="auto"/>
        <w:rPr>
          <w:rFonts w:ascii="Times New Roman" w:eastAsia="Times New Roman" w:hAnsi="Times New Roman" w:cs="Times New Roman"/>
          <w:lang w:eastAsia="ar-SA"/>
        </w:rPr>
      </w:pPr>
      <w:r w:rsidRPr="00B0518E">
        <w:rPr>
          <w:rFonts w:ascii="Times New Roman" w:eastAsia="Times New Roman" w:hAnsi="Times New Roman" w:cs="Times New Roman"/>
          <w:b/>
          <w:lang w:eastAsia="ar-SA"/>
        </w:rPr>
        <w:t>Major Adverse Kidney Events within</w:t>
      </w:r>
      <w:r w:rsidR="008822F4" w:rsidRPr="00B0518E">
        <w:rPr>
          <w:rFonts w:ascii="Times New Roman" w:eastAsia="Times New Roman" w:hAnsi="Times New Roman" w:cs="Times New Roman"/>
          <w:b/>
          <w:lang w:eastAsia="ar-SA"/>
        </w:rPr>
        <w:t xml:space="preserve"> 30 days (MAKE30).</w:t>
      </w:r>
      <w:r w:rsidR="008822F4" w:rsidRPr="00B0518E">
        <w:rPr>
          <w:rFonts w:ascii="Times New Roman" w:eastAsia="Times New Roman" w:hAnsi="Times New Roman" w:cs="Times New Roman"/>
          <w:lang w:eastAsia="ar-SA"/>
        </w:rPr>
        <w:t xml:space="preserve">  </w:t>
      </w:r>
      <w:r w:rsidR="00B418A4">
        <w:rPr>
          <w:rFonts w:ascii="Times New Roman" w:eastAsia="Times New Roman" w:hAnsi="Times New Roman" w:cs="Times New Roman"/>
          <w:lang w:eastAsia="ar-SA"/>
        </w:rPr>
        <w:t>The MAKE30 composite outcome will be</w:t>
      </w:r>
      <w:r w:rsidR="009C2306" w:rsidRPr="00B0518E">
        <w:rPr>
          <w:rFonts w:ascii="Times New Roman" w:eastAsia="Times New Roman" w:hAnsi="Times New Roman" w:cs="Times New Roman"/>
          <w:lang w:eastAsia="ar-SA"/>
        </w:rPr>
        <w:t xml:space="preserve"> considered to have occurred when patients me</w:t>
      </w:r>
      <w:r w:rsidR="00B418A4">
        <w:rPr>
          <w:rFonts w:ascii="Times New Roman" w:eastAsia="Times New Roman" w:hAnsi="Times New Roman" w:cs="Times New Roman"/>
          <w:lang w:eastAsia="ar-SA"/>
        </w:rPr>
        <w:t>e</w:t>
      </w:r>
      <w:r w:rsidR="009C2306" w:rsidRPr="00B0518E">
        <w:rPr>
          <w:rFonts w:ascii="Times New Roman" w:eastAsia="Times New Roman" w:hAnsi="Times New Roman" w:cs="Times New Roman"/>
          <w:lang w:eastAsia="ar-SA"/>
        </w:rPr>
        <w:t xml:space="preserve">t </w:t>
      </w:r>
      <w:r w:rsidR="009D2D7C">
        <w:rPr>
          <w:rFonts w:ascii="Times New Roman" w:eastAsia="Times New Roman" w:hAnsi="Times New Roman" w:cs="Times New Roman"/>
          <w:lang w:eastAsia="ar-SA"/>
        </w:rPr>
        <w:t>one or more</w:t>
      </w:r>
      <w:r w:rsidR="009C2306" w:rsidRPr="00B0518E">
        <w:rPr>
          <w:rFonts w:ascii="Times New Roman" w:eastAsia="Times New Roman" w:hAnsi="Times New Roman" w:cs="Times New Roman"/>
          <w:lang w:eastAsia="ar-SA"/>
        </w:rPr>
        <w:t xml:space="preserve"> of the following criteria in the 30 days after enrollment:</w:t>
      </w:r>
      <w:r w:rsidR="008A660A">
        <w:rPr>
          <w:rFonts w:ascii="Times New Roman" w:eastAsia="Times New Roman" w:hAnsi="Times New Roman" w:cs="Times New Roman"/>
          <w:lang w:eastAsia="ar-SA"/>
        </w:rPr>
        <w:t xml:space="preserve"> (1)</w:t>
      </w:r>
      <w:r w:rsidR="008822F4" w:rsidRPr="00B0518E">
        <w:rPr>
          <w:rFonts w:ascii="Times New Roman" w:eastAsia="Times New Roman" w:hAnsi="Times New Roman" w:cs="Times New Roman"/>
          <w:lang w:eastAsia="ar-SA"/>
        </w:rPr>
        <w:t xml:space="preserve"> in-hospital mortality, </w:t>
      </w:r>
      <w:r w:rsidR="008A660A">
        <w:rPr>
          <w:rFonts w:ascii="Times New Roman" w:eastAsia="Times New Roman" w:hAnsi="Times New Roman" w:cs="Times New Roman"/>
          <w:lang w:eastAsia="ar-SA"/>
        </w:rPr>
        <w:t xml:space="preserve">(2) </w:t>
      </w:r>
      <w:r w:rsidR="008822F4" w:rsidRPr="00B0518E">
        <w:rPr>
          <w:rFonts w:ascii="Times New Roman" w:eastAsia="Times New Roman" w:hAnsi="Times New Roman" w:cs="Times New Roman"/>
          <w:lang w:eastAsia="ar-SA"/>
        </w:rPr>
        <w:t>receipt of new renal replacement therapy</w:t>
      </w:r>
      <w:r w:rsidR="00377611">
        <w:rPr>
          <w:rFonts w:ascii="Times New Roman" w:eastAsia="Times New Roman" w:hAnsi="Times New Roman" w:cs="Times New Roman"/>
          <w:lang w:eastAsia="ar-SA"/>
        </w:rPr>
        <w:t xml:space="preserve"> (RRT)</w:t>
      </w:r>
      <w:r w:rsidR="008822F4" w:rsidRPr="00B0518E">
        <w:rPr>
          <w:rFonts w:ascii="Times New Roman" w:eastAsia="Times New Roman" w:hAnsi="Times New Roman" w:cs="Times New Roman"/>
          <w:lang w:eastAsia="ar-SA"/>
        </w:rPr>
        <w:t xml:space="preserve">, or </w:t>
      </w:r>
      <w:r w:rsidR="008A660A">
        <w:rPr>
          <w:rFonts w:ascii="Times New Roman" w:eastAsia="Times New Roman" w:hAnsi="Times New Roman" w:cs="Times New Roman"/>
          <w:lang w:eastAsia="ar-SA"/>
        </w:rPr>
        <w:t xml:space="preserve">(3) </w:t>
      </w:r>
      <w:r w:rsidR="008822F4" w:rsidRPr="00B0518E">
        <w:rPr>
          <w:rFonts w:ascii="Times New Roman" w:eastAsia="Times New Roman" w:hAnsi="Times New Roman" w:cs="Times New Roman"/>
          <w:lang w:eastAsia="ar-SA"/>
        </w:rPr>
        <w:t>persistent renal dysfunction.</w:t>
      </w:r>
      <w:r w:rsidR="00007BA3">
        <w:rPr>
          <w:rFonts w:ascii="Times New Roman" w:eastAsia="Times New Roman" w:hAnsi="Times New Roman" w:cs="Times New Roman"/>
          <w:lang w:eastAsia="ar-SA"/>
        </w:rPr>
        <w:t xml:space="preserve">  Patients who h</w:t>
      </w:r>
      <w:r w:rsidR="00B418A4">
        <w:rPr>
          <w:rFonts w:ascii="Times New Roman" w:eastAsia="Times New Roman" w:hAnsi="Times New Roman" w:cs="Times New Roman"/>
          <w:lang w:eastAsia="ar-SA"/>
        </w:rPr>
        <w:t>ave</w:t>
      </w:r>
      <w:r w:rsidR="00007BA3">
        <w:rPr>
          <w:rFonts w:ascii="Times New Roman" w:eastAsia="Times New Roman" w:hAnsi="Times New Roman" w:cs="Times New Roman"/>
          <w:lang w:eastAsia="ar-SA"/>
        </w:rPr>
        <w:t xml:space="preserve"> recei</w:t>
      </w:r>
      <w:r w:rsidR="00B418A4">
        <w:rPr>
          <w:rFonts w:ascii="Times New Roman" w:eastAsia="Times New Roman" w:hAnsi="Times New Roman" w:cs="Times New Roman"/>
          <w:lang w:eastAsia="ar-SA"/>
        </w:rPr>
        <w:t>ved RRT prior to enrollment will be</w:t>
      </w:r>
      <w:r w:rsidR="00007BA3">
        <w:rPr>
          <w:rFonts w:ascii="Times New Roman" w:eastAsia="Times New Roman" w:hAnsi="Times New Roman" w:cs="Times New Roman"/>
          <w:lang w:eastAsia="ar-SA"/>
        </w:rPr>
        <w:t xml:space="preserve"> ineligible to meet the new RRT or persistent renal dysfunction criteria but </w:t>
      </w:r>
      <w:r w:rsidR="00B418A4">
        <w:rPr>
          <w:rFonts w:ascii="Times New Roman" w:eastAsia="Times New Roman" w:hAnsi="Times New Roman" w:cs="Times New Roman"/>
          <w:lang w:eastAsia="ar-SA"/>
        </w:rPr>
        <w:t>will remain</w:t>
      </w:r>
      <w:r w:rsidR="00007BA3">
        <w:rPr>
          <w:rFonts w:ascii="Times New Roman" w:eastAsia="Times New Roman" w:hAnsi="Times New Roman" w:cs="Times New Roman"/>
          <w:lang w:eastAsia="ar-SA"/>
        </w:rPr>
        <w:t xml:space="preserve"> eligible to meet criteria for in-hospital mortality.</w:t>
      </w:r>
    </w:p>
    <w:p w:rsidR="009D2D7C" w:rsidRDefault="009D2D7C" w:rsidP="004B0A7C">
      <w:pPr>
        <w:widowControl w:val="0"/>
        <w:suppressAutoHyphens/>
        <w:spacing w:line="360" w:lineRule="auto"/>
        <w:rPr>
          <w:rFonts w:ascii="Times New Roman" w:eastAsia="Times New Roman" w:hAnsi="Times New Roman" w:cs="Times New Roman"/>
          <w:lang w:eastAsia="ar-SA"/>
        </w:rPr>
      </w:pPr>
    </w:p>
    <w:p w:rsidR="009D2D7C" w:rsidRDefault="009D2D7C" w:rsidP="004B0A7C">
      <w:pPr>
        <w:widowControl w:val="0"/>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b/>
          <w:lang w:eastAsia="ar-SA"/>
        </w:rPr>
        <w:lastRenderedPageBreak/>
        <w:t xml:space="preserve">In-hospital mortality </w:t>
      </w:r>
      <w:r>
        <w:rPr>
          <w:rFonts w:ascii="Times New Roman" w:eastAsia="Times New Roman" w:hAnsi="Times New Roman" w:cs="Times New Roman"/>
          <w:lang w:eastAsia="ar-SA"/>
        </w:rPr>
        <w:t xml:space="preserve">– </w:t>
      </w:r>
      <w:r w:rsidR="00695120" w:rsidRPr="00695120">
        <w:rPr>
          <w:rFonts w:ascii="Times New Roman" w:eastAsia="Times New Roman" w:hAnsi="Times New Roman" w:cs="Times New Roman"/>
          <w:lang w:eastAsia="ar-SA"/>
        </w:rPr>
        <w:t>In</w:t>
      </w:r>
      <w:r w:rsidR="00695120">
        <w:rPr>
          <w:rFonts w:ascii="Times New Roman" w:eastAsia="Times New Roman" w:hAnsi="Times New Roman" w:cs="Times New Roman"/>
          <w:lang w:eastAsia="ar-SA"/>
        </w:rPr>
        <w:t>-</w:t>
      </w:r>
      <w:r w:rsidR="00695120" w:rsidRPr="00695120">
        <w:rPr>
          <w:rFonts w:ascii="Times New Roman" w:eastAsia="Times New Roman" w:hAnsi="Times New Roman" w:cs="Times New Roman"/>
          <w:lang w:eastAsia="ar-SA"/>
        </w:rPr>
        <w:t>hospital</w:t>
      </w:r>
      <w:r w:rsidR="00695120">
        <w:rPr>
          <w:rFonts w:ascii="Times New Roman" w:eastAsia="Times New Roman" w:hAnsi="Times New Roman" w:cs="Times New Roman"/>
          <w:lang w:eastAsia="ar-SA"/>
        </w:rPr>
        <w:t xml:space="preserve"> </w:t>
      </w:r>
      <w:r w:rsidR="00B418A4">
        <w:rPr>
          <w:rFonts w:ascii="Times New Roman" w:eastAsia="Times New Roman" w:hAnsi="Times New Roman" w:cs="Times New Roman"/>
          <w:lang w:eastAsia="ar-SA"/>
        </w:rPr>
        <w:t>mortality will be</w:t>
      </w:r>
      <w:r w:rsidR="00695120" w:rsidRPr="00695120">
        <w:rPr>
          <w:rFonts w:ascii="Times New Roman" w:eastAsia="Times New Roman" w:hAnsi="Times New Roman" w:cs="Times New Roman"/>
          <w:lang w:eastAsia="ar-SA"/>
        </w:rPr>
        <w:t xml:space="preserve"> defined as death from any cause prior to</w:t>
      </w:r>
      <w:r w:rsidR="00695120">
        <w:rPr>
          <w:rFonts w:ascii="Times New Roman" w:eastAsia="Times New Roman" w:hAnsi="Times New Roman" w:cs="Times New Roman"/>
          <w:lang w:eastAsia="ar-SA"/>
        </w:rPr>
        <w:t xml:space="preserve"> </w:t>
      </w:r>
      <w:r w:rsidR="00695120" w:rsidRPr="00695120">
        <w:rPr>
          <w:rFonts w:ascii="Times New Roman" w:eastAsia="Times New Roman" w:hAnsi="Times New Roman" w:cs="Times New Roman"/>
          <w:lang w:eastAsia="ar-SA"/>
        </w:rPr>
        <w:t>hospital discharge censored at 30 days after ICU admission</w:t>
      </w:r>
      <w:r w:rsidR="00E11735">
        <w:rPr>
          <w:rFonts w:ascii="Times New Roman" w:eastAsia="Times New Roman" w:hAnsi="Times New Roman" w:cs="Times New Roman"/>
          <w:lang w:eastAsia="ar-SA"/>
        </w:rPr>
        <w:t xml:space="preserve"> (30-day in-hospital mortality)</w:t>
      </w:r>
      <w:r w:rsidR="00CA4131">
        <w:rPr>
          <w:rFonts w:ascii="Times New Roman" w:eastAsia="Times New Roman" w:hAnsi="Times New Roman" w:cs="Times New Roman"/>
          <w:lang w:eastAsia="ar-SA"/>
        </w:rPr>
        <w:t>.</w:t>
      </w:r>
    </w:p>
    <w:p w:rsidR="00695120" w:rsidRDefault="00695120" w:rsidP="004B0A7C">
      <w:pPr>
        <w:widowControl w:val="0"/>
        <w:suppressAutoHyphens/>
        <w:spacing w:line="360" w:lineRule="auto"/>
        <w:rPr>
          <w:rFonts w:ascii="Times New Roman" w:eastAsia="Times New Roman" w:hAnsi="Times New Roman" w:cs="Times New Roman"/>
          <w:lang w:eastAsia="ar-SA"/>
        </w:rPr>
      </w:pPr>
    </w:p>
    <w:p w:rsidR="00695120" w:rsidRPr="00B0518E" w:rsidRDefault="00695120" w:rsidP="004B0A7C">
      <w:pPr>
        <w:widowControl w:val="0"/>
        <w:suppressAutoHyphens/>
        <w:spacing w:line="360" w:lineRule="auto"/>
        <w:rPr>
          <w:rFonts w:ascii="Times New Roman" w:eastAsia="Times New Roman" w:hAnsi="Times New Roman" w:cs="Times New Roman"/>
          <w:lang w:eastAsia="ar-SA"/>
        </w:rPr>
      </w:pPr>
      <w:r w:rsidRPr="00B0518E">
        <w:rPr>
          <w:rFonts w:ascii="Times New Roman" w:eastAsia="Times New Roman" w:hAnsi="Times New Roman" w:cs="Times New Roman"/>
          <w:b/>
          <w:lang w:eastAsia="ar-SA"/>
        </w:rPr>
        <w:t>Receipt o</w:t>
      </w:r>
      <w:r>
        <w:rPr>
          <w:rFonts w:ascii="Times New Roman" w:eastAsia="Times New Roman" w:hAnsi="Times New Roman" w:cs="Times New Roman"/>
          <w:b/>
          <w:lang w:eastAsia="ar-SA"/>
        </w:rPr>
        <w:t xml:space="preserve">f new renal replacement therapy </w:t>
      </w:r>
      <w:r>
        <w:rPr>
          <w:rFonts w:ascii="Times New Roman" w:eastAsia="Times New Roman" w:hAnsi="Times New Roman" w:cs="Times New Roman"/>
          <w:lang w:eastAsia="ar-SA"/>
        </w:rPr>
        <w:t xml:space="preserve">– </w:t>
      </w:r>
      <w:r w:rsidRPr="00695120">
        <w:rPr>
          <w:rFonts w:ascii="Times New Roman" w:eastAsia="Times New Roman" w:hAnsi="Times New Roman" w:cs="Times New Roman"/>
          <w:lang w:eastAsia="ar-SA"/>
        </w:rPr>
        <w:t>Receipt of new RRT</w:t>
      </w:r>
      <w:r>
        <w:rPr>
          <w:rFonts w:ascii="Times New Roman" w:eastAsia="Times New Roman" w:hAnsi="Times New Roman" w:cs="Times New Roman"/>
          <w:lang w:eastAsia="ar-SA"/>
        </w:rPr>
        <w:t xml:space="preserve"> </w:t>
      </w:r>
      <w:r w:rsidR="00B418A4">
        <w:rPr>
          <w:rFonts w:ascii="Times New Roman" w:eastAsia="Times New Roman" w:hAnsi="Times New Roman" w:cs="Times New Roman"/>
          <w:lang w:eastAsia="ar-SA"/>
        </w:rPr>
        <w:t>will be</w:t>
      </w:r>
      <w:r w:rsidRPr="00695120">
        <w:rPr>
          <w:rFonts w:ascii="Times New Roman" w:eastAsia="Times New Roman" w:hAnsi="Times New Roman" w:cs="Times New Roman"/>
          <w:lang w:eastAsia="ar-SA"/>
        </w:rPr>
        <w:t xml:space="preserve"> defined as receipt of any modality of</w:t>
      </w:r>
      <w:r>
        <w:rPr>
          <w:rFonts w:ascii="Times New Roman" w:eastAsia="Times New Roman" w:hAnsi="Times New Roman" w:cs="Times New Roman"/>
          <w:lang w:eastAsia="ar-SA"/>
        </w:rPr>
        <w:t xml:space="preserve"> </w:t>
      </w:r>
      <w:r w:rsidRPr="00695120">
        <w:rPr>
          <w:rFonts w:ascii="Times New Roman" w:eastAsia="Times New Roman" w:hAnsi="Times New Roman" w:cs="Times New Roman"/>
          <w:lang w:eastAsia="ar-SA"/>
        </w:rPr>
        <w:t>RRT between ICU admission and the first of (1) hospital discharge</w:t>
      </w:r>
      <w:r>
        <w:rPr>
          <w:rFonts w:ascii="Times New Roman" w:eastAsia="Times New Roman" w:hAnsi="Times New Roman" w:cs="Times New Roman"/>
          <w:lang w:eastAsia="ar-SA"/>
        </w:rPr>
        <w:t xml:space="preserve"> </w:t>
      </w:r>
      <w:r w:rsidRPr="00695120">
        <w:rPr>
          <w:rFonts w:ascii="Times New Roman" w:eastAsia="Times New Roman" w:hAnsi="Times New Roman" w:cs="Times New Roman"/>
          <w:lang w:eastAsia="ar-SA"/>
        </w:rPr>
        <w:t>or (2) 30 days in a patient not known to have received</w:t>
      </w:r>
      <w:r>
        <w:rPr>
          <w:rFonts w:ascii="Times New Roman" w:eastAsia="Times New Roman" w:hAnsi="Times New Roman" w:cs="Times New Roman"/>
          <w:lang w:eastAsia="ar-SA"/>
        </w:rPr>
        <w:t xml:space="preserve"> </w:t>
      </w:r>
      <w:r w:rsidRPr="00695120">
        <w:rPr>
          <w:rFonts w:ascii="Times New Roman" w:eastAsia="Times New Roman" w:hAnsi="Times New Roman" w:cs="Times New Roman"/>
          <w:lang w:eastAsia="ar-SA"/>
        </w:rPr>
        <w:t>RRT prior to ICU admission.</w:t>
      </w:r>
      <w:r w:rsidR="00745089">
        <w:rPr>
          <w:rFonts w:ascii="Times New Roman" w:eastAsia="Times New Roman" w:hAnsi="Times New Roman" w:cs="Times New Roman"/>
          <w:lang w:eastAsia="ar-SA"/>
        </w:rPr>
        <w:t xml:space="preserve"> </w:t>
      </w:r>
    </w:p>
    <w:p w:rsidR="009C2306" w:rsidRPr="00B0518E" w:rsidRDefault="009C2306" w:rsidP="004B0A7C">
      <w:pPr>
        <w:widowControl w:val="0"/>
        <w:suppressAutoHyphens/>
        <w:spacing w:line="360" w:lineRule="auto"/>
        <w:rPr>
          <w:rFonts w:ascii="Times New Roman" w:eastAsia="Times New Roman" w:hAnsi="Times New Roman" w:cs="Times New Roman"/>
          <w:lang w:eastAsia="ar-SA"/>
        </w:rPr>
      </w:pPr>
    </w:p>
    <w:p w:rsidR="00695120" w:rsidRPr="00695120" w:rsidRDefault="00695120" w:rsidP="004B0A7C">
      <w:pPr>
        <w:widowControl w:val="0"/>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Persistent renal dysfunction</w:t>
      </w:r>
      <w:r w:rsidRPr="00695120">
        <w:rPr>
          <w:rFonts w:ascii="Times New Roman" w:eastAsia="Times New Roman" w:hAnsi="Times New Roman" w:cs="Times New Roman"/>
          <w:lang w:eastAsia="ar-SA"/>
        </w:rPr>
        <w:t xml:space="preserve"> –</w:t>
      </w:r>
      <w:r w:rsidR="00B418A4">
        <w:rPr>
          <w:rFonts w:ascii="Times New Roman" w:eastAsia="Times New Roman" w:hAnsi="Times New Roman" w:cs="Times New Roman"/>
          <w:lang w:eastAsia="ar-SA"/>
        </w:rPr>
        <w:t xml:space="preserve"> Persistent renal dysfunction will be</w:t>
      </w:r>
      <w:r>
        <w:rPr>
          <w:rFonts w:ascii="Times New Roman" w:eastAsia="Times New Roman" w:hAnsi="Times New Roman" w:cs="Times New Roman"/>
          <w:lang w:eastAsia="ar-SA"/>
        </w:rPr>
        <w:t xml:space="preserve"> </w:t>
      </w:r>
      <w:r w:rsidRPr="00695120">
        <w:rPr>
          <w:rFonts w:ascii="Times New Roman" w:eastAsia="Times New Roman" w:hAnsi="Times New Roman" w:cs="Times New Roman"/>
          <w:lang w:eastAsia="ar-SA"/>
        </w:rPr>
        <w:t>defined as a final serum creatinine value before hospital discharge</w:t>
      </w:r>
      <w:r>
        <w:rPr>
          <w:rFonts w:ascii="Times New Roman" w:eastAsia="Times New Roman" w:hAnsi="Times New Roman" w:cs="Times New Roman"/>
          <w:lang w:eastAsia="ar-SA"/>
        </w:rPr>
        <w:t xml:space="preserve"> </w:t>
      </w:r>
      <w:r w:rsidRPr="00695120">
        <w:rPr>
          <w:rFonts w:ascii="Times New Roman" w:eastAsia="Times New Roman" w:hAnsi="Times New Roman" w:cs="Times New Roman"/>
          <w:lang w:eastAsia="ar-SA"/>
        </w:rPr>
        <w:t>(censored at 3</w:t>
      </w:r>
      <w:r w:rsidR="00B418A4">
        <w:rPr>
          <w:rFonts w:ascii="Times New Roman" w:eastAsia="Times New Roman" w:hAnsi="Times New Roman" w:cs="Times New Roman"/>
          <w:lang w:eastAsia="ar-SA"/>
        </w:rPr>
        <w:t>0 days after enrollment) that i</w:t>
      </w:r>
      <w:r w:rsidRPr="00695120">
        <w:rPr>
          <w:rFonts w:ascii="Times New Roman" w:eastAsia="Times New Roman" w:hAnsi="Times New Roman" w:cs="Times New Roman"/>
          <w:lang w:eastAsia="ar-SA"/>
        </w:rPr>
        <w:t>s ≥</w:t>
      </w:r>
    </w:p>
    <w:p w:rsidR="00576748" w:rsidRPr="00B0518E" w:rsidRDefault="00377611" w:rsidP="004B0A7C">
      <w:pPr>
        <w:widowControl w:val="0"/>
        <w:suppressAutoHyphens/>
        <w:spacing w:line="360" w:lineRule="auto"/>
        <w:rPr>
          <w:rFonts w:ascii="Times New Roman" w:eastAsia="Times New Roman" w:hAnsi="Times New Roman" w:cs="Times New Roman"/>
          <w:lang w:eastAsia="ar-SA"/>
        </w:rPr>
      </w:pPr>
      <w:proofErr w:type="gramStart"/>
      <w:r>
        <w:rPr>
          <w:rFonts w:ascii="Times New Roman" w:eastAsia="Times New Roman" w:hAnsi="Times New Roman" w:cs="Times New Roman"/>
          <w:lang w:eastAsia="ar-SA"/>
        </w:rPr>
        <w:t>200</w:t>
      </w:r>
      <w:r w:rsidR="00695120" w:rsidRPr="00695120">
        <w:rPr>
          <w:rFonts w:ascii="Times New Roman" w:eastAsia="Times New Roman" w:hAnsi="Times New Roman" w:cs="Times New Roman"/>
          <w:lang w:eastAsia="ar-SA"/>
        </w:rPr>
        <w:t>% of the baseline creatinine value.</w:t>
      </w:r>
      <w:proofErr w:type="gramEnd"/>
    </w:p>
    <w:p w:rsidR="001D04C7" w:rsidRDefault="001D04C7" w:rsidP="004B0A7C">
      <w:pPr>
        <w:widowControl w:val="0"/>
        <w:suppressAutoHyphens/>
        <w:spacing w:line="360" w:lineRule="auto"/>
        <w:rPr>
          <w:rFonts w:ascii="Times New Roman" w:eastAsia="Times New Roman" w:hAnsi="Times New Roman" w:cs="Times New Roman"/>
          <w:lang w:eastAsia="ar-SA"/>
        </w:rPr>
      </w:pPr>
    </w:p>
    <w:p w:rsidR="001D04C7" w:rsidRPr="00706785" w:rsidRDefault="001D04C7" w:rsidP="004B0A7C">
      <w:pPr>
        <w:widowControl w:val="0"/>
        <w:suppressAutoHyphens/>
        <w:spacing w:line="360" w:lineRule="auto"/>
        <w:rPr>
          <w:rFonts w:ascii="Times New Roman" w:eastAsia="Times New Roman" w:hAnsi="Times New Roman" w:cs="Times New Roman"/>
          <w:lang w:eastAsia="ar-SA"/>
        </w:rPr>
      </w:pPr>
      <w:r w:rsidRPr="00706785">
        <w:rPr>
          <w:rFonts w:ascii="Times New Roman" w:eastAsia="Times New Roman" w:hAnsi="Times New Roman" w:cs="Times New Roman"/>
          <w:b/>
          <w:lang w:eastAsia="ar-SA"/>
        </w:rPr>
        <w:t>ICU-free days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6A0C9E">
        <w:rPr>
          <w:rFonts w:ascii="Times New Roman" w:eastAsia="Times New Roman" w:hAnsi="Times New Roman" w:cs="Times New Roman"/>
          <w:lang w:eastAsia="ar-SA"/>
        </w:rPr>
        <w:t>Intensive care unit-free d</w:t>
      </w:r>
      <w:r w:rsidR="00B418A4">
        <w:rPr>
          <w:rFonts w:ascii="Times New Roman" w:eastAsia="Times New Roman" w:hAnsi="Times New Roman" w:cs="Times New Roman"/>
          <w:lang w:eastAsia="ar-SA"/>
        </w:rPr>
        <w:t>ays to day 28 (ICU-free days) will be</w:t>
      </w:r>
      <w:r w:rsidR="006A0C9E">
        <w:rPr>
          <w:rFonts w:ascii="Times New Roman" w:eastAsia="Times New Roman" w:hAnsi="Times New Roman" w:cs="Times New Roman"/>
          <w:lang w:eastAsia="ar-SA"/>
        </w:rPr>
        <w:t xml:space="preserve"> defined as the number of days from the time of the patient’s physical transfer out of the ICU until day 28 afte</w:t>
      </w:r>
      <w:r w:rsidR="00B418A4">
        <w:rPr>
          <w:rFonts w:ascii="Times New Roman" w:eastAsia="Times New Roman" w:hAnsi="Times New Roman" w:cs="Times New Roman"/>
          <w:lang w:eastAsia="ar-SA"/>
        </w:rPr>
        <w:t>r enrollment.  Patients who die</w:t>
      </w:r>
      <w:r w:rsidR="006A0C9E">
        <w:rPr>
          <w:rFonts w:ascii="Times New Roman" w:eastAsia="Times New Roman" w:hAnsi="Times New Roman" w:cs="Times New Roman"/>
          <w:lang w:eastAsia="ar-SA"/>
        </w:rPr>
        <w:t xml:space="preserve"> prior to day 28 after enrollment</w:t>
      </w:r>
      <w:r w:rsidR="00B418A4">
        <w:rPr>
          <w:rFonts w:ascii="Times New Roman" w:eastAsia="Times New Roman" w:hAnsi="Times New Roman" w:cs="Times New Roman"/>
          <w:lang w:eastAsia="ar-SA"/>
        </w:rPr>
        <w:t xml:space="preserve"> will</w:t>
      </w:r>
      <w:r w:rsidR="006A0C9E">
        <w:rPr>
          <w:rFonts w:ascii="Times New Roman" w:eastAsia="Times New Roman" w:hAnsi="Times New Roman" w:cs="Times New Roman"/>
          <w:lang w:eastAsia="ar-SA"/>
        </w:rPr>
        <w:t xml:space="preserve"> receive a value of 0 for</w:t>
      </w:r>
      <w:r w:rsidR="00B418A4">
        <w:rPr>
          <w:rFonts w:ascii="Times New Roman" w:eastAsia="Times New Roman" w:hAnsi="Times New Roman" w:cs="Times New Roman"/>
          <w:lang w:eastAsia="ar-SA"/>
        </w:rPr>
        <w:t xml:space="preserve"> ICU-free days.  Patients who a</w:t>
      </w:r>
      <w:r w:rsidR="006A0C9E">
        <w:rPr>
          <w:rFonts w:ascii="Times New Roman" w:eastAsia="Times New Roman" w:hAnsi="Times New Roman" w:cs="Times New Roman"/>
          <w:lang w:eastAsia="ar-SA"/>
        </w:rPr>
        <w:t xml:space="preserve">re never transferred out of the ICU prior to day 28 after enrollment </w:t>
      </w:r>
      <w:r w:rsidR="00B418A4">
        <w:rPr>
          <w:rFonts w:ascii="Times New Roman" w:eastAsia="Times New Roman" w:hAnsi="Times New Roman" w:cs="Times New Roman"/>
          <w:lang w:eastAsia="ar-SA"/>
        </w:rPr>
        <w:t xml:space="preserve">will </w:t>
      </w:r>
      <w:r w:rsidR="006A0C9E">
        <w:rPr>
          <w:rFonts w:ascii="Times New Roman" w:eastAsia="Times New Roman" w:hAnsi="Times New Roman" w:cs="Times New Roman"/>
          <w:lang w:eastAsia="ar-SA"/>
        </w:rPr>
        <w:t xml:space="preserve">receive a value of 0 for ICU-free days.  Patients who </w:t>
      </w:r>
      <w:r w:rsidR="00B418A4">
        <w:rPr>
          <w:rFonts w:ascii="Times New Roman" w:eastAsia="Times New Roman" w:hAnsi="Times New Roman" w:cs="Times New Roman"/>
          <w:lang w:eastAsia="ar-SA"/>
        </w:rPr>
        <w:t>a</w:t>
      </w:r>
      <w:r w:rsidR="006A0C9E">
        <w:rPr>
          <w:rFonts w:ascii="Times New Roman" w:eastAsia="Times New Roman" w:hAnsi="Times New Roman" w:cs="Times New Roman"/>
          <w:lang w:eastAsia="ar-SA"/>
        </w:rPr>
        <w:t>re transferred out of the ICU, return</w:t>
      </w:r>
      <w:r w:rsidR="00B418A4">
        <w:rPr>
          <w:rFonts w:ascii="Times New Roman" w:eastAsia="Times New Roman" w:hAnsi="Times New Roman" w:cs="Times New Roman"/>
          <w:lang w:eastAsia="ar-SA"/>
        </w:rPr>
        <w:t xml:space="preserve"> to the ICU, and a</w:t>
      </w:r>
      <w:r w:rsidR="006A0C9E">
        <w:rPr>
          <w:rFonts w:ascii="Times New Roman" w:eastAsia="Times New Roman" w:hAnsi="Times New Roman" w:cs="Times New Roman"/>
          <w:lang w:eastAsia="ar-SA"/>
        </w:rPr>
        <w:t xml:space="preserve">re not subsequently transferred out of the ICU again before day 28 after enrollment </w:t>
      </w:r>
      <w:r w:rsidR="00B418A4">
        <w:rPr>
          <w:rFonts w:ascii="Times New Roman" w:eastAsia="Times New Roman" w:hAnsi="Times New Roman" w:cs="Times New Roman"/>
          <w:lang w:eastAsia="ar-SA"/>
        </w:rPr>
        <w:t xml:space="preserve">will </w:t>
      </w:r>
      <w:r w:rsidR="006A0C9E">
        <w:rPr>
          <w:rFonts w:ascii="Times New Roman" w:eastAsia="Times New Roman" w:hAnsi="Times New Roman" w:cs="Times New Roman"/>
          <w:lang w:eastAsia="ar-SA"/>
        </w:rPr>
        <w:t>receive a value of 0 for ICU</w:t>
      </w:r>
      <w:r w:rsidR="00B418A4">
        <w:rPr>
          <w:rFonts w:ascii="Times New Roman" w:eastAsia="Times New Roman" w:hAnsi="Times New Roman" w:cs="Times New Roman"/>
          <w:lang w:eastAsia="ar-SA"/>
        </w:rPr>
        <w:t>-free days.  For patients who a</w:t>
      </w:r>
      <w:r w:rsidR="006A0C9E">
        <w:rPr>
          <w:rFonts w:ascii="Times New Roman" w:eastAsia="Times New Roman" w:hAnsi="Times New Roman" w:cs="Times New Roman"/>
          <w:lang w:eastAsia="ar-SA"/>
        </w:rPr>
        <w:t>r</w:t>
      </w:r>
      <w:r w:rsidR="00B418A4">
        <w:rPr>
          <w:rFonts w:ascii="Times New Roman" w:eastAsia="Times New Roman" w:hAnsi="Times New Roman" w:cs="Times New Roman"/>
          <w:lang w:eastAsia="ar-SA"/>
        </w:rPr>
        <w:t>e transferred out of the ICU, a</w:t>
      </w:r>
      <w:r w:rsidR="006A0C9E">
        <w:rPr>
          <w:rFonts w:ascii="Times New Roman" w:eastAsia="Times New Roman" w:hAnsi="Times New Roman" w:cs="Times New Roman"/>
          <w:lang w:eastAsia="ar-SA"/>
        </w:rPr>
        <w:t>re rea</w:t>
      </w:r>
      <w:r w:rsidR="00B418A4">
        <w:rPr>
          <w:rFonts w:ascii="Times New Roman" w:eastAsia="Times New Roman" w:hAnsi="Times New Roman" w:cs="Times New Roman"/>
          <w:lang w:eastAsia="ar-SA"/>
        </w:rPr>
        <w:t>dmitted to the ICU, and a</w:t>
      </w:r>
      <w:r w:rsidR="006A0C9E">
        <w:rPr>
          <w:rFonts w:ascii="Times New Roman" w:eastAsia="Times New Roman" w:hAnsi="Times New Roman" w:cs="Times New Roman"/>
          <w:lang w:eastAsia="ar-SA"/>
        </w:rPr>
        <w:t xml:space="preserve">re subsequently transferred out of the ICU again prior to day 28 after enrollment, ICU-free days </w:t>
      </w:r>
      <w:r w:rsidR="00B418A4">
        <w:rPr>
          <w:rFonts w:ascii="Times New Roman" w:eastAsia="Times New Roman" w:hAnsi="Times New Roman" w:cs="Times New Roman"/>
          <w:lang w:eastAsia="ar-SA"/>
        </w:rPr>
        <w:t>will be</w:t>
      </w:r>
      <w:r w:rsidR="006A0C9E">
        <w:rPr>
          <w:rFonts w:ascii="Times New Roman" w:eastAsia="Times New Roman" w:hAnsi="Times New Roman" w:cs="Times New Roman"/>
          <w:lang w:eastAsia="ar-SA"/>
        </w:rPr>
        <w:t xml:space="preserve"> awarded based on the time of the final transfer out of the ICU prior to day 28 after enrollment.</w:t>
      </w:r>
    </w:p>
    <w:p w:rsidR="001D04C7" w:rsidRDefault="001D04C7" w:rsidP="004B0A7C">
      <w:pPr>
        <w:widowControl w:val="0"/>
        <w:suppressAutoHyphens/>
        <w:spacing w:line="360" w:lineRule="auto"/>
        <w:rPr>
          <w:rFonts w:ascii="Times New Roman" w:eastAsia="Times New Roman" w:hAnsi="Times New Roman" w:cs="Times New Roman"/>
          <w:lang w:eastAsia="ar-SA"/>
        </w:rPr>
      </w:pPr>
    </w:p>
    <w:p w:rsidR="006A110E" w:rsidRDefault="001D04C7" w:rsidP="004B0A7C">
      <w:pPr>
        <w:widowControl w:val="0"/>
        <w:suppressAutoHyphens/>
        <w:spacing w:line="360" w:lineRule="auto"/>
        <w:rPr>
          <w:rFonts w:ascii="Times New Roman" w:eastAsia="Times New Roman" w:hAnsi="Times New Roman" w:cs="Times New Roman"/>
          <w:lang w:eastAsia="ar-SA"/>
        </w:rPr>
      </w:pPr>
      <w:r w:rsidRPr="00706785">
        <w:rPr>
          <w:rFonts w:ascii="Times New Roman" w:eastAsia="Times New Roman" w:hAnsi="Times New Roman" w:cs="Times New Roman"/>
          <w:b/>
          <w:lang w:eastAsia="ar-SA"/>
        </w:rPr>
        <w:t>Ventilator-free days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6A110E">
        <w:rPr>
          <w:rFonts w:ascii="Times New Roman" w:eastAsia="Times New Roman" w:hAnsi="Times New Roman" w:cs="Times New Roman"/>
          <w:lang w:eastAsia="ar-SA"/>
        </w:rPr>
        <w:t>Ventilato</w:t>
      </w:r>
      <w:r w:rsidR="00A771AE">
        <w:rPr>
          <w:rFonts w:ascii="Times New Roman" w:eastAsia="Times New Roman" w:hAnsi="Times New Roman" w:cs="Times New Roman"/>
          <w:lang w:eastAsia="ar-SA"/>
        </w:rPr>
        <w:t>r-free days to day 28 (VFDs) will be</w:t>
      </w:r>
      <w:r w:rsidR="006A110E">
        <w:rPr>
          <w:rFonts w:ascii="Times New Roman" w:eastAsia="Times New Roman" w:hAnsi="Times New Roman" w:cs="Times New Roman"/>
          <w:lang w:eastAsia="ar-SA"/>
        </w:rPr>
        <w:t xml:space="preserve"> defined as the number of days from the time of initiating unassisted breathing until day 28 afte</w:t>
      </w:r>
      <w:r w:rsidR="00A771AE">
        <w:rPr>
          <w:rFonts w:ascii="Times New Roman" w:eastAsia="Times New Roman" w:hAnsi="Times New Roman" w:cs="Times New Roman"/>
          <w:lang w:eastAsia="ar-SA"/>
        </w:rPr>
        <w:t>r enrollment.  Patients who die</w:t>
      </w:r>
      <w:r w:rsidR="006A110E">
        <w:rPr>
          <w:rFonts w:ascii="Times New Roman" w:eastAsia="Times New Roman" w:hAnsi="Times New Roman" w:cs="Times New Roman"/>
          <w:lang w:eastAsia="ar-SA"/>
        </w:rPr>
        <w:t xml:space="preserve"> prior to day 28 after enrollment </w:t>
      </w:r>
      <w:r w:rsidR="00A771AE">
        <w:rPr>
          <w:rFonts w:ascii="Times New Roman" w:eastAsia="Times New Roman" w:hAnsi="Times New Roman" w:cs="Times New Roman"/>
          <w:lang w:eastAsia="ar-SA"/>
        </w:rPr>
        <w:t>will receive</w:t>
      </w:r>
      <w:r w:rsidR="006A110E">
        <w:rPr>
          <w:rFonts w:ascii="Times New Roman" w:eastAsia="Times New Roman" w:hAnsi="Times New Roman" w:cs="Times New Roman"/>
          <w:lang w:eastAsia="ar-SA"/>
        </w:rPr>
        <w:t xml:space="preserve"> a value of 0 for VFDs.</w:t>
      </w:r>
      <w:r w:rsidR="00B800C9">
        <w:rPr>
          <w:rFonts w:ascii="Times New Roman" w:eastAsia="Times New Roman" w:hAnsi="Times New Roman" w:cs="Times New Roman"/>
          <w:lang w:eastAsia="ar-SA"/>
        </w:rPr>
        <w:t xml:space="preserve">  Patients who never achieve unassisted breathing prior to day 28 after enrollment </w:t>
      </w:r>
      <w:r w:rsidR="00A771AE">
        <w:rPr>
          <w:rFonts w:ascii="Times New Roman" w:eastAsia="Times New Roman" w:hAnsi="Times New Roman" w:cs="Times New Roman"/>
          <w:lang w:eastAsia="ar-SA"/>
        </w:rPr>
        <w:t>will receive</w:t>
      </w:r>
      <w:r w:rsidR="00B800C9">
        <w:rPr>
          <w:rFonts w:ascii="Times New Roman" w:eastAsia="Times New Roman" w:hAnsi="Times New Roman" w:cs="Times New Roman"/>
          <w:lang w:eastAsia="ar-SA"/>
        </w:rPr>
        <w:t xml:space="preserve"> a value of 0 for VFDs.  </w:t>
      </w:r>
      <w:r w:rsidR="006A110E">
        <w:rPr>
          <w:rFonts w:ascii="Times New Roman" w:eastAsia="Times New Roman" w:hAnsi="Times New Roman" w:cs="Times New Roman"/>
          <w:lang w:eastAsia="ar-SA"/>
        </w:rPr>
        <w:t>Patients who achieve</w:t>
      </w:r>
      <w:r w:rsidR="00A771AE">
        <w:rPr>
          <w:rFonts w:ascii="Times New Roman" w:eastAsia="Times New Roman" w:hAnsi="Times New Roman" w:cs="Times New Roman"/>
          <w:lang w:eastAsia="ar-SA"/>
        </w:rPr>
        <w:t xml:space="preserve"> unassisted breathing, return to assisted breathing, and do</w:t>
      </w:r>
      <w:r w:rsidR="006A110E">
        <w:rPr>
          <w:rFonts w:ascii="Times New Roman" w:eastAsia="Times New Roman" w:hAnsi="Times New Roman" w:cs="Times New Roman"/>
          <w:lang w:eastAsia="ar-SA"/>
        </w:rPr>
        <w:t xml:space="preserve"> not again achieve unassisted breathing before day 28 after enrollment </w:t>
      </w:r>
      <w:r w:rsidR="00A771AE">
        <w:rPr>
          <w:rFonts w:ascii="Times New Roman" w:eastAsia="Times New Roman" w:hAnsi="Times New Roman" w:cs="Times New Roman"/>
          <w:lang w:eastAsia="ar-SA"/>
        </w:rPr>
        <w:t>will receive</w:t>
      </w:r>
      <w:r w:rsidR="006A110E">
        <w:rPr>
          <w:rFonts w:ascii="Times New Roman" w:eastAsia="Times New Roman" w:hAnsi="Times New Roman" w:cs="Times New Roman"/>
          <w:lang w:eastAsia="ar-SA"/>
        </w:rPr>
        <w:t xml:space="preserve"> a value of 0 for </w:t>
      </w:r>
      <w:r w:rsidR="00A771AE">
        <w:rPr>
          <w:rFonts w:ascii="Times New Roman" w:eastAsia="Times New Roman" w:hAnsi="Times New Roman" w:cs="Times New Roman"/>
          <w:lang w:eastAsia="ar-SA"/>
        </w:rPr>
        <w:t>VFDs.  For patients who achieve unassisted breathing, return</w:t>
      </w:r>
      <w:r w:rsidR="006A110E">
        <w:rPr>
          <w:rFonts w:ascii="Times New Roman" w:eastAsia="Times New Roman" w:hAnsi="Times New Roman" w:cs="Times New Roman"/>
          <w:lang w:eastAsia="ar-SA"/>
        </w:rPr>
        <w:t xml:space="preserve"> to assisted brea</w:t>
      </w:r>
      <w:r w:rsidR="00A771AE">
        <w:rPr>
          <w:rFonts w:ascii="Times New Roman" w:eastAsia="Times New Roman" w:hAnsi="Times New Roman" w:cs="Times New Roman"/>
          <w:lang w:eastAsia="ar-SA"/>
        </w:rPr>
        <w:t>thing, and subsequently achieve</w:t>
      </w:r>
      <w:r w:rsidR="006A110E">
        <w:rPr>
          <w:rFonts w:ascii="Times New Roman" w:eastAsia="Times New Roman" w:hAnsi="Times New Roman" w:cs="Times New Roman"/>
          <w:lang w:eastAsia="ar-SA"/>
        </w:rPr>
        <w:t xml:space="preserve"> </w:t>
      </w:r>
      <w:r w:rsidR="008A660A">
        <w:rPr>
          <w:rFonts w:ascii="Times New Roman" w:eastAsia="Times New Roman" w:hAnsi="Times New Roman" w:cs="Times New Roman"/>
          <w:lang w:eastAsia="ar-SA"/>
        </w:rPr>
        <w:t>un</w:t>
      </w:r>
      <w:r w:rsidR="006A110E">
        <w:rPr>
          <w:rFonts w:ascii="Times New Roman" w:eastAsia="Times New Roman" w:hAnsi="Times New Roman" w:cs="Times New Roman"/>
          <w:lang w:eastAsia="ar-SA"/>
        </w:rPr>
        <w:t>assisted breathing again prior to da</w:t>
      </w:r>
      <w:r w:rsidR="00A771AE">
        <w:rPr>
          <w:rFonts w:ascii="Times New Roman" w:eastAsia="Times New Roman" w:hAnsi="Times New Roman" w:cs="Times New Roman"/>
          <w:lang w:eastAsia="ar-SA"/>
        </w:rPr>
        <w:t>y 28 after enrollment, VFDs will be</w:t>
      </w:r>
      <w:r w:rsidR="006A110E">
        <w:rPr>
          <w:rFonts w:ascii="Times New Roman" w:eastAsia="Times New Roman" w:hAnsi="Times New Roman" w:cs="Times New Roman"/>
          <w:lang w:eastAsia="ar-SA"/>
        </w:rPr>
        <w:t xml:space="preserve"> awarded based on the time of the final initiation of unassisted breathing prior to day 28 after enrollment.</w:t>
      </w:r>
      <w:r w:rsidR="00914D74">
        <w:rPr>
          <w:rFonts w:ascii="Times New Roman" w:eastAsia="Times New Roman" w:hAnsi="Times New Roman" w:cs="Times New Roman"/>
          <w:lang w:eastAsia="ar-SA"/>
        </w:rPr>
        <w:t xml:space="preserve">  Survivors </w:t>
      </w:r>
      <w:r w:rsidR="00914D74">
        <w:rPr>
          <w:rFonts w:ascii="Times New Roman" w:eastAsia="Times New Roman" w:hAnsi="Times New Roman" w:cs="Times New Roman"/>
          <w:lang w:eastAsia="ar-SA"/>
        </w:rPr>
        <w:lastRenderedPageBreak/>
        <w:t xml:space="preserve">who never experience assisted breathing </w:t>
      </w:r>
      <w:r w:rsidR="00A771AE">
        <w:rPr>
          <w:rFonts w:ascii="Times New Roman" w:eastAsia="Times New Roman" w:hAnsi="Times New Roman" w:cs="Times New Roman"/>
          <w:lang w:eastAsia="ar-SA"/>
        </w:rPr>
        <w:t>will receive</w:t>
      </w:r>
      <w:r w:rsidR="00914D74">
        <w:rPr>
          <w:rFonts w:ascii="Times New Roman" w:eastAsia="Times New Roman" w:hAnsi="Times New Roman" w:cs="Times New Roman"/>
          <w:lang w:eastAsia="ar-SA"/>
        </w:rPr>
        <w:t xml:space="preserve"> 28 VFDs.</w:t>
      </w:r>
    </w:p>
    <w:p w:rsidR="001D04C7" w:rsidRDefault="001D04C7" w:rsidP="004B0A7C">
      <w:pPr>
        <w:widowControl w:val="0"/>
        <w:suppressAutoHyphens/>
        <w:spacing w:line="360" w:lineRule="auto"/>
        <w:rPr>
          <w:rFonts w:ascii="Times New Roman" w:eastAsia="Times New Roman" w:hAnsi="Times New Roman" w:cs="Times New Roman"/>
          <w:lang w:eastAsia="ar-SA"/>
        </w:rPr>
      </w:pP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r w:rsidRPr="00706785">
        <w:rPr>
          <w:rFonts w:ascii="Times New Roman" w:eastAsia="Times New Roman" w:hAnsi="Times New Roman" w:cs="Times New Roman"/>
          <w:b/>
          <w:lang w:eastAsia="ar-SA"/>
        </w:rPr>
        <w:t>Vasopressor-free days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BD7848">
        <w:rPr>
          <w:rFonts w:ascii="Times New Roman" w:eastAsia="Times New Roman" w:hAnsi="Times New Roman" w:cs="Times New Roman"/>
          <w:lang w:eastAsia="ar-SA"/>
        </w:rPr>
        <w:t>Vaso</w:t>
      </w:r>
      <w:r w:rsidR="00AB0885">
        <w:rPr>
          <w:rFonts w:ascii="Times New Roman" w:eastAsia="Times New Roman" w:hAnsi="Times New Roman" w:cs="Times New Roman"/>
          <w:lang w:eastAsia="ar-SA"/>
        </w:rPr>
        <w:t xml:space="preserve">pressor-free days to day 28 will be </w:t>
      </w:r>
      <w:r w:rsidR="00BD7848">
        <w:rPr>
          <w:rFonts w:ascii="Times New Roman" w:eastAsia="Times New Roman" w:hAnsi="Times New Roman" w:cs="Times New Roman"/>
          <w:lang w:eastAsia="ar-SA"/>
        </w:rPr>
        <w:t>defined as the number of days from the time of vasopressor cessation until day 28 afte</w:t>
      </w:r>
      <w:r w:rsidR="00AB0885">
        <w:rPr>
          <w:rFonts w:ascii="Times New Roman" w:eastAsia="Times New Roman" w:hAnsi="Times New Roman" w:cs="Times New Roman"/>
          <w:lang w:eastAsia="ar-SA"/>
        </w:rPr>
        <w:t>r enrollment.  Patients who die</w:t>
      </w:r>
      <w:r w:rsidR="00BD7848">
        <w:rPr>
          <w:rFonts w:ascii="Times New Roman" w:eastAsia="Times New Roman" w:hAnsi="Times New Roman" w:cs="Times New Roman"/>
          <w:lang w:eastAsia="ar-SA"/>
        </w:rPr>
        <w:t xml:space="preserve"> prior to day 28 after enrollment </w:t>
      </w:r>
      <w:r w:rsidR="00AB0885">
        <w:rPr>
          <w:rFonts w:ascii="Times New Roman" w:eastAsia="Times New Roman" w:hAnsi="Times New Roman" w:cs="Times New Roman"/>
          <w:lang w:eastAsia="ar-SA"/>
        </w:rPr>
        <w:t xml:space="preserve">will receive </w:t>
      </w:r>
      <w:r w:rsidR="00BD7848">
        <w:rPr>
          <w:rFonts w:ascii="Times New Roman" w:eastAsia="Times New Roman" w:hAnsi="Times New Roman" w:cs="Times New Roman"/>
          <w:lang w:eastAsia="ar-SA"/>
        </w:rPr>
        <w:t xml:space="preserve">a value of 0 for vasopressor-free days.  Patients who never </w:t>
      </w:r>
      <w:r w:rsidR="00AB0885">
        <w:rPr>
          <w:rFonts w:ascii="Times New Roman" w:eastAsia="Times New Roman" w:hAnsi="Times New Roman" w:cs="Times New Roman"/>
          <w:lang w:eastAsia="ar-SA"/>
        </w:rPr>
        <w:t>cease</w:t>
      </w:r>
      <w:r w:rsidR="00914D74">
        <w:rPr>
          <w:rFonts w:ascii="Times New Roman" w:eastAsia="Times New Roman" w:hAnsi="Times New Roman" w:cs="Times New Roman"/>
          <w:lang w:eastAsia="ar-SA"/>
        </w:rPr>
        <w:t xml:space="preserve"> to receive vasopressors prior</w:t>
      </w:r>
      <w:r w:rsidR="00BD7848">
        <w:rPr>
          <w:rFonts w:ascii="Times New Roman" w:eastAsia="Times New Roman" w:hAnsi="Times New Roman" w:cs="Times New Roman"/>
          <w:lang w:eastAsia="ar-SA"/>
        </w:rPr>
        <w:t xml:space="preserve"> to day 28 after enrollment </w:t>
      </w:r>
      <w:r w:rsidR="00AB0885">
        <w:rPr>
          <w:rFonts w:ascii="Times New Roman" w:eastAsia="Times New Roman" w:hAnsi="Times New Roman" w:cs="Times New Roman"/>
          <w:lang w:eastAsia="ar-SA"/>
        </w:rPr>
        <w:t>will receive</w:t>
      </w:r>
      <w:r w:rsidR="00BD7848">
        <w:rPr>
          <w:rFonts w:ascii="Times New Roman" w:eastAsia="Times New Roman" w:hAnsi="Times New Roman" w:cs="Times New Roman"/>
          <w:lang w:eastAsia="ar-SA"/>
        </w:rPr>
        <w:t xml:space="preserve"> a value of 0 for </w:t>
      </w:r>
      <w:r w:rsidR="00914D74">
        <w:rPr>
          <w:rFonts w:ascii="Times New Roman" w:eastAsia="Times New Roman" w:hAnsi="Times New Roman" w:cs="Times New Roman"/>
          <w:lang w:eastAsia="ar-SA"/>
        </w:rPr>
        <w:t>vasopressor-free days</w:t>
      </w:r>
      <w:r w:rsidR="00BD7848">
        <w:rPr>
          <w:rFonts w:ascii="Times New Roman" w:eastAsia="Times New Roman" w:hAnsi="Times New Roman" w:cs="Times New Roman"/>
          <w:lang w:eastAsia="ar-SA"/>
        </w:rPr>
        <w:t xml:space="preserve">.  Patients who </w:t>
      </w:r>
      <w:r w:rsidR="00AB0885">
        <w:rPr>
          <w:rFonts w:ascii="Times New Roman" w:eastAsia="Times New Roman" w:hAnsi="Times New Roman" w:cs="Times New Roman"/>
          <w:lang w:eastAsia="ar-SA"/>
        </w:rPr>
        <w:t>achieve</w:t>
      </w:r>
      <w:r w:rsidR="00914D74">
        <w:rPr>
          <w:rFonts w:ascii="Times New Roman" w:eastAsia="Times New Roman" w:hAnsi="Times New Roman" w:cs="Times New Roman"/>
          <w:lang w:eastAsia="ar-SA"/>
        </w:rPr>
        <w:t xml:space="preserve"> vasopressor cessation</w:t>
      </w:r>
      <w:r w:rsidR="00AB0885">
        <w:rPr>
          <w:rFonts w:ascii="Times New Roman" w:eastAsia="Times New Roman" w:hAnsi="Times New Roman" w:cs="Times New Roman"/>
          <w:lang w:eastAsia="ar-SA"/>
        </w:rPr>
        <w:t>, return</w:t>
      </w:r>
      <w:r w:rsidR="00BD7848">
        <w:rPr>
          <w:rFonts w:ascii="Times New Roman" w:eastAsia="Times New Roman" w:hAnsi="Times New Roman" w:cs="Times New Roman"/>
          <w:lang w:eastAsia="ar-SA"/>
        </w:rPr>
        <w:t xml:space="preserve"> to </w:t>
      </w:r>
      <w:r w:rsidR="00914D74">
        <w:rPr>
          <w:rFonts w:ascii="Times New Roman" w:eastAsia="Times New Roman" w:hAnsi="Times New Roman" w:cs="Times New Roman"/>
          <w:lang w:eastAsia="ar-SA"/>
        </w:rPr>
        <w:t>receiving vasopressors</w:t>
      </w:r>
      <w:r w:rsidR="00AB0885">
        <w:rPr>
          <w:rFonts w:ascii="Times New Roman" w:eastAsia="Times New Roman" w:hAnsi="Times New Roman" w:cs="Times New Roman"/>
          <w:lang w:eastAsia="ar-SA"/>
        </w:rPr>
        <w:t>, and do</w:t>
      </w:r>
      <w:r w:rsidR="00BD7848">
        <w:rPr>
          <w:rFonts w:ascii="Times New Roman" w:eastAsia="Times New Roman" w:hAnsi="Times New Roman" w:cs="Times New Roman"/>
          <w:lang w:eastAsia="ar-SA"/>
        </w:rPr>
        <w:t xml:space="preserve"> not again achieve </w:t>
      </w:r>
      <w:r w:rsidR="00914D74">
        <w:rPr>
          <w:rFonts w:ascii="Times New Roman" w:eastAsia="Times New Roman" w:hAnsi="Times New Roman" w:cs="Times New Roman"/>
          <w:lang w:eastAsia="ar-SA"/>
        </w:rPr>
        <w:t>vasopressor cessation</w:t>
      </w:r>
      <w:r w:rsidR="00BD7848">
        <w:rPr>
          <w:rFonts w:ascii="Times New Roman" w:eastAsia="Times New Roman" w:hAnsi="Times New Roman" w:cs="Times New Roman"/>
          <w:lang w:eastAsia="ar-SA"/>
        </w:rPr>
        <w:t xml:space="preserve"> before </w:t>
      </w:r>
      <w:r w:rsidR="00AB0885">
        <w:rPr>
          <w:rFonts w:ascii="Times New Roman" w:eastAsia="Times New Roman" w:hAnsi="Times New Roman" w:cs="Times New Roman"/>
          <w:lang w:eastAsia="ar-SA"/>
        </w:rPr>
        <w:t>day 28 after enrollment will receive</w:t>
      </w:r>
      <w:r w:rsidR="00BD7848">
        <w:rPr>
          <w:rFonts w:ascii="Times New Roman" w:eastAsia="Times New Roman" w:hAnsi="Times New Roman" w:cs="Times New Roman"/>
          <w:lang w:eastAsia="ar-SA"/>
        </w:rPr>
        <w:t xml:space="preserve"> a value of 0 for </w:t>
      </w:r>
      <w:r w:rsidR="00914D74">
        <w:rPr>
          <w:rFonts w:ascii="Times New Roman" w:eastAsia="Times New Roman" w:hAnsi="Times New Roman" w:cs="Times New Roman"/>
          <w:lang w:eastAsia="ar-SA"/>
        </w:rPr>
        <w:t>vasopressor-free days</w:t>
      </w:r>
      <w:r w:rsidR="00BD7848">
        <w:rPr>
          <w:rFonts w:ascii="Times New Roman" w:eastAsia="Times New Roman" w:hAnsi="Times New Roman" w:cs="Times New Roman"/>
          <w:lang w:eastAsia="ar-SA"/>
        </w:rPr>
        <w:t xml:space="preserve">.  For patients who </w:t>
      </w:r>
      <w:r w:rsidR="00AB0885">
        <w:rPr>
          <w:rFonts w:ascii="Times New Roman" w:eastAsia="Times New Roman" w:hAnsi="Times New Roman" w:cs="Times New Roman"/>
          <w:lang w:eastAsia="ar-SA"/>
        </w:rPr>
        <w:t>achieve</w:t>
      </w:r>
      <w:r w:rsidR="00914D74">
        <w:rPr>
          <w:rFonts w:ascii="Times New Roman" w:eastAsia="Times New Roman" w:hAnsi="Times New Roman" w:cs="Times New Roman"/>
          <w:lang w:eastAsia="ar-SA"/>
        </w:rPr>
        <w:t xml:space="preserve"> vasopressor cessati</w:t>
      </w:r>
      <w:r w:rsidR="00AB0885">
        <w:rPr>
          <w:rFonts w:ascii="Times New Roman" w:eastAsia="Times New Roman" w:hAnsi="Times New Roman" w:cs="Times New Roman"/>
          <w:lang w:eastAsia="ar-SA"/>
        </w:rPr>
        <w:t>on, return</w:t>
      </w:r>
      <w:r w:rsidR="00914D74">
        <w:rPr>
          <w:rFonts w:ascii="Times New Roman" w:eastAsia="Times New Roman" w:hAnsi="Times New Roman" w:cs="Times New Roman"/>
          <w:lang w:eastAsia="ar-SA"/>
        </w:rPr>
        <w:t xml:space="preserve"> to receiving vasopre</w:t>
      </w:r>
      <w:r w:rsidR="00AB0885">
        <w:rPr>
          <w:rFonts w:ascii="Times New Roman" w:eastAsia="Times New Roman" w:hAnsi="Times New Roman" w:cs="Times New Roman"/>
          <w:lang w:eastAsia="ar-SA"/>
        </w:rPr>
        <w:t>ssors, and subsequently achieve</w:t>
      </w:r>
      <w:r w:rsidR="00914D74">
        <w:rPr>
          <w:rFonts w:ascii="Times New Roman" w:eastAsia="Times New Roman" w:hAnsi="Times New Roman" w:cs="Times New Roman"/>
          <w:lang w:eastAsia="ar-SA"/>
        </w:rPr>
        <w:t xml:space="preserve"> cessation of vasopressors </w:t>
      </w:r>
      <w:r w:rsidR="00BD7848">
        <w:rPr>
          <w:rFonts w:ascii="Times New Roman" w:eastAsia="Times New Roman" w:hAnsi="Times New Roman" w:cs="Times New Roman"/>
          <w:lang w:eastAsia="ar-SA"/>
        </w:rPr>
        <w:t xml:space="preserve">again prior to day 28 after enrollment, </w:t>
      </w:r>
      <w:r w:rsidR="00914D74">
        <w:rPr>
          <w:rFonts w:ascii="Times New Roman" w:eastAsia="Times New Roman" w:hAnsi="Times New Roman" w:cs="Times New Roman"/>
          <w:lang w:eastAsia="ar-SA"/>
        </w:rPr>
        <w:t>vasopressor-free days</w:t>
      </w:r>
      <w:r w:rsidR="00AB0885">
        <w:rPr>
          <w:rFonts w:ascii="Times New Roman" w:eastAsia="Times New Roman" w:hAnsi="Times New Roman" w:cs="Times New Roman"/>
          <w:lang w:eastAsia="ar-SA"/>
        </w:rPr>
        <w:t xml:space="preserve"> will be</w:t>
      </w:r>
      <w:r w:rsidR="00BD7848">
        <w:rPr>
          <w:rFonts w:ascii="Times New Roman" w:eastAsia="Times New Roman" w:hAnsi="Times New Roman" w:cs="Times New Roman"/>
          <w:lang w:eastAsia="ar-SA"/>
        </w:rPr>
        <w:t xml:space="preserve"> awarded based on the time of the final </w:t>
      </w:r>
      <w:r w:rsidR="00914D74">
        <w:rPr>
          <w:rFonts w:ascii="Times New Roman" w:eastAsia="Times New Roman" w:hAnsi="Times New Roman" w:cs="Times New Roman"/>
          <w:lang w:eastAsia="ar-SA"/>
        </w:rPr>
        <w:t>cessation of vasopressors</w:t>
      </w:r>
      <w:r w:rsidR="00BD7848">
        <w:rPr>
          <w:rFonts w:ascii="Times New Roman" w:eastAsia="Times New Roman" w:hAnsi="Times New Roman" w:cs="Times New Roman"/>
          <w:lang w:eastAsia="ar-SA"/>
        </w:rPr>
        <w:t xml:space="preserve"> prior to day 28 after enrollment.</w:t>
      </w:r>
      <w:r w:rsidR="00AB0885">
        <w:rPr>
          <w:rFonts w:ascii="Times New Roman" w:eastAsia="Times New Roman" w:hAnsi="Times New Roman" w:cs="Times New Roman"/>
          <w:lang w:eastAsia="ar-SA"/>
        </w:rPr>
        <w:t xml:space="preserve">  Survivors who never receive</w:t>
      </w:r>
      <w:r w:rsidR="00914D74">
        <w:rPr>
          <w:rFonts w:ascii="Times New Roman" w:eastAsia="Times New Roman" w:hAnsi="Times New Roman" w:cs="Times New Roman"/>
          <w:lang w:eastAsia="ar-SA"/>
        </w:rPr>
        <w:t xml:space="preserve"> vasopressors </w:t>
      </w:r>
      <w:r w:rsidR="00AB0885">
        <w:rPr>
          <w:rFonts w:ascii="Times New Roman" w:eastAsia="Times New Roman" w:hAnsi="Times New Roman" w:cs="Times New Roman"/>
          <w:lang w:eastAsia="ar-SA"/>
        </w:rPr>
        <w:t xml:space="preserve">will </w:t>
      </w:r>
      <w:r w:rsidR="00914D74">
        <w:rPr>
          <w:rFonts w:ascii="Times New Roman" w:eastAsia="Times New Roman" w:hAnsi="Times New Roman" w:cs="Times New Roman"/>
          <w:lang w:eastAsia="ar-SA"/>
        </w:rPr>
        <w:t>receive 28 vasopressor-free days.</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r w:rsidRPr="00706785">
        <w:rPr>
          <w:rFonts w:ascii="Times New Roman" w:eastAsia="Times New Roman" w:hAnsi="Times New Roman" w:cs="Times New Roman"/>
          <w:b/>
          <w:lang w:eastAsia="ar-SA"/>
        </w:rPr>
        <w:t>Renal replacement therapy-free days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B30164">
        <w:rPr>
          <w:rFonts w:ascii="Times New Roman" w:eastAsia="Times New Roman" w:hAnsi="Times New Roman" w:cs="Times New Roman"/>
          <w:lang w:eastAsia="ar-SA"/>
        </w:rPr>
        <w:t>Renal replacement therapy-free da</w:t>
      </w:r>
      <w:r w:rsidR="00AB0885">
        <w:rPr>
          <w:rFonts w:ascii="Times New Roman" w:eastAsia="Times New Roman" w:hAnsi="Times New Roman" w:cs="Times New Roman"/>
          <w:lang w:eastAsia="ar-SA"/>
        </w:rPr>
        <w:t>ys to day 28 (RRT-free days) will be</w:t>
      </w:r>
      <w:r w:rsidR="00B30164">
        <w:rPr>
          <w:rFonts w:ascii="Times New Roman" w:eastAsia="Times New Roman" w:hAnsi="Times New Roman" w:cs="Times New Roman"/>
          <w:lang w:eastAsia="ar-SA"/>
        </w:rPr>
        <w:t xml:space="preserve"> defined as the number of days from the time the final RRT treatment until day 28 afte</w:t>
      </w:r>
      <w:r w:rsidR="00AB0885">
        <w:rPr>
          <w:rFonts w:ascii="Times New Roman" w:eastAsia="Times New Roman" w:hAnsi="Times New Roman" w:cs="Times New Roman"/>
          <w:lang w:eastAsia="ar-SA"/>
        </w:rPr>
        <w:t>r enrollment.  Patients who die</w:t>
      </w:r>
      <w:r w:rsidR="00B30164">
        <w:rPr>
          <w:rFonts w:ascii="Times New Roman" w:eastAsia="Times New Roman" w:hAnsi="Times New Roman" w:cs="Times New Roman"/>
          <w:lang w:eastAsia="ar-SA"/>
        </w:rPr>
        <w:t xml:space="preserve"> prior to day 28 after enrollment </w:t>
      </w:r>
      <w:r w:rsidR="00AB0885">
        <w:rPr>
          <w:rFonts w:ascii="Times New Roman" w:eastAsia="Times New Roman" w:hAnsi="Times New Roman" w:cs="Times New Roman"/>
          <w:lang w:eastAsia="ar-SA"/>
        </w:rPr>
        <w:t xml:space="preserve">will </w:t>
      </w:r>
      <w:r w:rsidR="00B30164">
        <w:rPr>
          <w:rFonts w:ascii="Times New Roman" w:eastAsia="Times New Roman" w:hAnsi="Times New Roman" w:cs="Times New Roman"/>
          <w:lang w:eastAsia="ar-SA"/>
        </w:rPr>
        <w:t xml:space="preserve">receive a value of 0 for RRT-free days.  Patients who continue to receive RRT through day 28 after enrollment </w:t>
      </w:r>
      <w:r w:rsidR="00AB0885">
        <w:rPr>
          <w:rFonts w:ascii="Times New Roman" w:eastAsia="Times New Roman" w:hAnsi="Times New Roman" w:cs="Times New Roman"/>
          <w:lang w:eastAsia="ar-SA"/>
        </w:rPr>
        <w:t xml:space="preserve">will </w:t>
      </w:r>
      <w:r w:rsidR="00B30164">
        <w:rPr>
          <w:rFonts w:ascii="Times New Roman" w:eastAsia="Times New Roman" w:hAnsi="Times New Roman" w:cs="Times New Roman"/>
          <w:lang w:eastAsia="ar-SA"/>
        </w:rPr>
        <w:t>receive a value of 0 for RRT-free days.  Patients who achieve</w:t>
      </w:r>
      <w:r w:rsidR="00AB0885">
        <w:rPr>
          <w:rFonts w:ascii="Times New Roman" w:eastAsia="Times New Roman" w:hAnsi="Times New Roman" w:cs="Times New Roman"/>
          <w:lang w:eastAsia="ar-SA"/>
        </w:rPr>
        <w:t xml:space="preserve"> RRT cessation, return to receiving RRT, and do</w:t>
      </w:r>
      <w:r w:rsidR="00B30164">
        <w:rPr>
          <w:rFonts w:ascii="Times New Roman" w:eastAsia="Times New Roman" w:hAnsi="Times New Roman" w:cs="Times New Roman"/>
          <w:lang w:eastAsia="ar-SA"/>
        </w:rPr>
        <w:t xml:space="preserve"> not again achieve RRT cessation before day 28 after enrollment </w:t>
      </w:r>
      <w:r w:rsidR="00AB0885">
        <w:rPr>
          <w:rFonts w:ascii="Times New Roman" w:eastAsia="Times New Roman" w:hAnsi="Times New Roman" w:cs="Times New Roman"/>
          <w:lang w:eastAsia="ar-SA"/>
        </w:rPr>
        <w:t>will receive</w:t>
      </w:r>
      <w:r w:rsidR="00B30164">
        <w:rPr>
          <w:rFonts w:ascii="Times New Roman" w:eastAsia="Times New Roman" w:hAnsi="Times New Roman" w:cs="Times New Roman"/>
          <w:lang w:eastAsia="ar-SA"/>
        </w:rPr>
        <w:t xml:space="preserve"> a value of 0 for RRT-free days.  For patients who achieve</w:t>
      </w:r>
      <w:r w:rsidR="00AB0885">
        <w:rPr>
          <w:rFonts w:ascii="Times New Roman" w:eastAsia="Times New Roman" w:hAnsi="Times New Roman" w:cs="Times New Roman"/>
          <w:lang w:eastAsia="ar-SA"/>
        </w:rPr>
        <w:t xml:space="preserve"> RRT cessation, return</w:t>
      </w:r>
      <w:r w:rsidR="00B30164">
        <w:rPr>
          <w:rFonts w:ascii="Times New Roman" w:eastAsia="Times New Roman" w:hAnsi="Times New Roman" w:cs="Times New Roman"/>
          <w:lang w:eastAsia="ar-SA"/>
        </w:rPr>
        <w:t xml:space="preserve"> to receivi</w:t>
      </w:r>
      <w:r w:rsidR="00AB0885">
        <w:rPr>
          <w:rFonts w:ascii="Times New Roman" w:eastAsia="Times New Roman" w:hAnsi="Times New Roman" w:cs="Times New Roman"/>
          <w:lang w:eastAsia="ar-SA"/>
        </w:rPr>
        <w:t>ng RRT, and subsequently achieve</w:t>
      </w:r>
      <w:r w:rsidR="00B30164">
        <w:rPr>
          <w:rFonts w:ascii="Times New Roman" w:eastAsia="Times New Roman" w:hAnsi="Times New Roman" w:cs="Times New Roman"/>
          <w:lang w:eastAsia="ar-SA"/>
        </w:rPr>
        <w:t xml:space="preserve"> cessation of RRT again prior to day 28 aft</w:t>
      </w:r>
      <w:r w:rsidR="00AB0885">
        <w:rPr>
          <w:rFonts w:ascii="Times New Roman" w:eastAsia="Times New Roman" w:hAnsi="Times New Roman" w:cs="Times New Roman"/>
          <w:lang w:eastAsia="ar-SA"/>
        </w:rPr>
        <w:t>er enrollment, RRT-free days will be</w:t>
      </w:r>
      <w:r w:rsidR="00B30164">
        <w:rPr>
          <w:rFonts w:ascii="Times New Roman" w:eastAsia="Times New Roman" w:hAnsi="Times New Roman" w:cs="Times New Roman"/>
          <w:lang w:eastAsia="ar-SA"/>
        </w:rPr>
        <w:t xml:space="preserve"> awarded based on the time of the final RRT treatment prior to day 28 after enrollmen</w:t>
      </w:r>
      <w:r w:rsidR="00AB0885">
        <w:rPr>
          <w:rFonts w:ascii="Times New Roman" w:eastAsia="Times New Roman" w:hAnsi="Times New Roman" w:cs="Times New Roman"/>
          <w:lang w:eastAsia="ar-SA"/>
        </w:rPr>
        <w:t>t.  Survivors who never receive</w:t>
      </w:r>
      <w:r w:rsidR="00B30164">
        <w:rPr>
          <w:rFonts w:ascii="Times New Roman" w:eastAsia="Times New Roman" w:hAnsi="Times New Roman" w:cs="Times New Roman"/>
          <w:lang w:eastAsia="ar-SA"/>
        </w:rPr>
        <w:t xml:space="preserve"> RRT </w:t>
      </w:r>
      <w:r w:rsidR="00AB0885">
        <w:rPr>
          <w:rFonts w:ascii="Times New Roman" w:eastAsia="Times New Roman" w:hAnsi="Times New Roman" w:cs="Times New Roman"/>
          <w:lang w:eastAsia="ar-SA"/>
        </w:rPr>
        <w:t>will receive</w:t>
      </w:r>
      <w:r w:rsidR="00B30164">
        <w:rPr>
          <w:rFonts w:ascii="Times New Roman" w:eastAsia="Times New Roman" w:hAnsi="Times New Roman" w:cs="Times New Roman"/>
          <w:lang w:eastAsia="ar-SA"/>
        </w:rPr>
        <w:t xml:space="preserve"> 28 RRT-free days.</w:t>
      </w:r>
    </w:p>
    <w:p w:rsidR="001D04C7" w:rsidRDefault="001D04C7" w:rsidP="004B0A7C">
      <w:pPr>
        <w:widowControl w:val="0"/>
        <w:suppressAutoHyphens/>
        <w:spacing w:line="360" w:lineRule="auto"/>
        <w:rPr>
          <w:rFonts w:ascii="Times New Roman" w:eastAsia="Times New Roman" w:hAnsi="Times New Roman" w:cs="Times New Roman"/>
          <w:lang w:eastAsia="ar-SA"/>
        </w:rPr>
      </w:pPr>
    </w:p>
    <w:p w:rsidR="004158A2" w:rsidRPr="00B0518E" w:rsidRDefault="004158A2" w:rsidP="004B0A7C">
      <w:pPr>
        <w:widowControl w:val="0"/>
        <w:suppressAutoHyphens/>
        <w:spacing w:line="360" w:lineRule="auto"/>
        <w:rPr>
          <w:rFonts w:ascii="Times New Roman" w:eastAsia="Times New Roman" w:hAnsi="Times New Roman" w:cs="Times New Roman"/>
          <w:lang w:eastAsia="ar-SA"/>
        </w:rPr>
      </w:pPr>
    </w:p>
    <w:p w:rsidR="00576748" w:rsidRPr="00B0518E" w:rsidRDefault="00576748" w:rsidP="004B0A7C">
      <w:pPr>
        <w:spacing w:line="360" w:lineRule="auto"/>
        <w:rPr>
          <w:rFonts w:ascii="Times New Roman" w:eastAsia="Times New Roman" w:hAnsi="Times New Roman" w:cs="Times New Roman"/>
          <w:color w:val="808080" w:themeColor="background1" w:themeShade="80"/>
          <w:lang w:eastAsia="ar-SA"/>
        </w:rPr>
      </w:pPr>
      <w:r w:rsidRPr="00B0518E">
        <w:rPr>
          <w:rFonts w:ascii="Times New Roman" w:eastAsia="Times New Roman" w:hAnsi="Times New Roman" w:cs="Times New Roman"/>
          <w:color w:val="808080" w:themeColor="background1" w:themeShade="80"/>
          <w:lang w:eastAsia="ar-SA"/>
        </w:rPr>
        <w:br w:type="page"/>
      </w:r>
    </w:p>
    <w:p w:rsidR="00576748" w:rsidRPr="00B0518E" w:rsidRDefault="00576748" w:rsidP="004B0A7C">
      <w:pPr>
        <w:widowControl w:val="0"/>
        <w:suppressAutoHyphens/>
        <w:spacing w:line="360" w:lineRule="auto"/>
        <w:rPr>
          <w:rFonts w:ascii="Times New Roman" w:eastAsia="Times New Roman" w:hAnsi="Times New Roman" w:cs="Times New Roman"/>
          <w:b/>
          <w:lang w:eastAsia="ar-SA"/>
        </w:rPr>
      </w:pPr>
      <w:r w:rsidRPr="00B0518E">
        <w:rPr>
          <w:rFonts w:ascii="Times New Roman" w:eastAsia="Times New Roman" w:hAnsi="Times New Roman" w:cs="Times New Roman"/>
          <w:b/>
          <w:lang w:eastAsia="ar-SA"/>
        </w:rPr>
        <w:lastRenderedPageBreak/>
        <w:t>B.  Electronic Health Record-based Data Collection</w:t>
      </w:r>
    </w:p>
    <w:p w:rsidR="005D0105" w:rsidRPr="00B0518E" w:rsidRDefault="005D0105" w:rsidP="004B0A7C">
      <w:pPr>
        <w:widowControl w:val="0"/>
        <w:suppressAutoHyphens/>
        <w:spacing w:line="360" w:lineRule="auto"/>
        <w:rPr>
          <w:rFonts w:ascii="Times New Roman" w:eastAsia="Times New Roman" w:hAnsi="Times New Roman" w:cs="Times New Roman"/>
          <w:color w:val="808080" w:themeColor="background1" w:themeShade="80"/>
          <w:lang w:eastAsia="ar-SA"/>
        </w:rPr>
      </w:pPr>
    </w:p>
    <w:p w:rsidR="00B96A9F" w:rsidRPr="00B96A9F" w:rsidRDefault="00B96A9F" w:rsidP="004B0A7C">
      <w:pPr>
        <w:widowControl w:val="0"/>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 xml:space="preserve">Electronically-extracted data – </w:t>
      </w:r>
      <w:r w:rsidRPr="00B96A9F">
        <w:rPr>
          <w:rFonts w:ascii="Times New Roman" w:eastAsia="Times New Roman" w:hAnsi="Times New Roman" w:cs="Times New Roman"/>
          <w:lang w:eastAsia="ar-SA"/>
        </w:rPr>
        <w:t xml:space="preserve">Structured data </w:t>
      </w:r>
      <w:r w:rsidR="00881C85">
        <w:rPr>
          <w:rFonts w:ascii="Times New Roman" w:eastAsia="Times New Roman" w:hAnsi="Times New Roman" w:cs="Times New Roman"/>
          <w:lang w:eastAsia="ar-SA"/>
        </w:rPr>
        <w:t xml:space="preserve">from </w:t>
      </w:r>
      <w:r>
        <w:rPr>
          <w:rFonts w:ascii="Times New Roman" w:eastAsia="Times New Roman" w:hAnsi="Times New Roman" w:cs="Times New Roman"/>
          <w:lang w:eastAsia="ar-SA"/>
        </w:rPr>
        <w:t>the study institution’s enterprise EHR</w:t>
      </w:r>
      <w:r w:rsidR="00E4463A">
        <w:rPr>
          <w:rFonts w:ascii="Times New Roman" w:eastAsia="Times New Roman" w:hAnsi="Times New Roman" w:cs="Times New Roman"/>
          <w:lang w:eastAsia="ar-SA"/>
        </w:rPr>
        <w:t xml:space="preserve"> will be</w:t>
      </w:r>
      <w:r>
        <w:rPr>
          <w:rFonts w:ascii="Times New Roman" w:eastAsia="Times New Roman" w:hAnsi="Times New Roman" w:cs="Times New Roman"/>
          <w:lang w:eastAsia="ar-SA"/>
        </w:rPr>
        <w:t xml:space="preserve"> exported daily to an</w:t>
      </w:r>
      <w:r w:rsidRPr="00B96A9F">
        <w:rPr>
          <w:rFonts w:ascii="Times New Roman" w:eastAsia="Times New Roman" w:hAnsi="Times New Roman" w:cs="Times New Roman"/>
          <w:lang w:eastAsia="ar-SA"/>
        </w:rPr>
        <w:t xml:space="preserve"> Enterprise Data</w:t>
      </w:r>
      <w:r>
        <w:rPr>
          <w:rFonts w:ascii="Times New Roman" w:eastAsia="Times New Roman" w:hAnsi="Times New Roman" w:cs="Times New Roman"/>
          <w:lang w:eastAsia="ar-SA"/>
        </w:rPr>
        <w:t xml:space="preserve"> </w:t>
      </w:r>
      <w:r w:rsidRPr="00B96A9F">
        <w:rPr>
          <w:rFonts w:ascii="Times New Roman" w:eastAsia="Times New Roman" w:hAnsi="Times New Roman" w:cs="Times New Roman"/>
          <w:lang w:eastAsia="ar-SA"/>
        </w:rPr>
        <w:t xml:space="preserve">Warehouse </w:t>
      </w:r>
      <w:r>
        <w:rPr>
          <w:rFonts w:ascii="Times New Roman" w:eastAsia="Times New Roman" w:hAnsi="Times New Roman" w:cs="Times New Roman"/>
          <w:lang w:eastAsia="ar-SA"/>
        </w:rPr>
        <w:t xml:space="preserve">(EDW), along with data from the </w:t>
      </w:r>
      <w:r w:rsidRPr="00B96A9F">
        <w:rPr>
          <w:rFonts w:ascii="Times New Roman" w:eastAsia="Times New Roman" w:hAnsi="Times New Roman" w:cs="Times New Roman"/>
          <w:lang w:eastAsia="ar-SA"/>
        </w:rPr>
        <w:t>patient registration, billing, and laboratory clinical information</w:t>
      </w:r>
      <w:r>
        <w:rPr>
          <w:rFonts w:ascii="Times New Roman" w:eastAsia="Times New Roman" w:hAnsi="Times New Roman" w:cs="Times New Roman"/>
          <w:lang w:eastAsia="ar-SA"/>
        </w:rPr>
        <w:t xml:space="preserve"> systems. P</w:t>
      </w:r>
      <w:r w:rsidRPr="00B96A9F">
        <w:rPr>
          <w:rFonts w:ascii="Times New Roman" w:eastAsia="Times New Roman" w:hAnsi="Times New Roman" w:cs="Times New Roman"/>
          <w:lang w:eastAsia="ar-SA"/>
        </w:rPr>
        <w:t>atient identifiers</w:t>
      </w:r>
      <w:r>
        <w:rPr>
          <w:rFonts w:ascii="Times New Roman" w:eastAsia="Times New Roman" w:hAnsi="Times New Roman" w:cs="Times New Roman"/>
          <w:lang w:eastAsia="ar-SA"/>
        </w:rPr>
        <w:t xml:space="preserve"> (medical record number </w:t>
      </w:r>
      <w:r w:rsidRPr="00B96A9F">
        <w:rPr>
          <w:rFonts w:ascii="Times New Roman" w:eastAsia="Times New Roman" w:hAnsi="Times New Roman" w:cs="Times New Roman"/>
          <w:lang w:eastAsia="ar-SA"/>
        </w:rPr>
        <w:t>and encounter number) and a</w:t>
      </w:r>
      <w:r>
        <w:rPr>
          <w:rFonts w:ascii="Times New Roman" w:eastAsia="Times New Roman" w:hAnsi="Times New Roman" w:cs="Times New Roman"/>
          <w:lang w:eastAsia="ar-SA"/>
        </w:rPr>
        <w:t xml:space="preserve"> </w:t>
      </w:r>
      <w:r w:rsidRPr="00B96A9F">
        <w:rPr>
          <w:rFonts w:ascii="Times New Roman" w:eastAsia="Times New Roman" w:hAnsi="Times New Roman" w:cs="Times New Roman"/>
          <w:lang w:eastAsia="ar-SA"/>
        </w:rPr>
        <w:t>timestamp for study enrollment (date and time of first ICU</w:t>
      </w:r>
      <w:r>
        <w:rPr>
          <w:rFonts w:ascii="Times New Roman" w:eastAsia="Times New Roman" w:hAnsi="Times New Roman" w:cs="Times New Roman"/>
          <w:lang w:eastAsia="ar-SA"/>
        </w:rPr>
        <w:t xml:space="preserve"> </w:t>
      </w:r>
      <w:r w:rsidRPr="00B96A9F">
        <w:rPr>
          <w:rFonts w:ascii="Times New Roman" w:eastAsia="Times New Roman" w:hAnsi="Times New Roman" w:cs="Times New Roman"/>
          <w:lang w:eastAsia="ar-SA"/>
        </w:rPr>
        <w:t>admission</w:t>
      </w:r>
      <w:r>
        <w:rPr>
          <w:rFonts w:ascii="Times New Roman" w:eastAsia="Times New Roman" w:hAnsi="Times New Roman" w:cs="Times New Roman"/>
          <w:lang w:eastAsia="ar-SA"/>
        </w:rPr>
        <w:t xml:space="preserve"> during the hospitalization</w:t>
      </w:r>
      <w:r w:rsidR="00E4463A">
        <w:rPr>
          <w:rFonts w:ascii="Times New Roman" w:eastAsia="Times New Roman" w:hAnsi="Times New Roman" w:cs="Times New Roman"/>
          <w:lang w:eastAsia="ar-SA"/>
        </w:rPr>
        <w:t>) will be</w:t>
      </w:r>
      <w:r w:rsidRPr="00B96A9F">
        <w:rPr>
          <w:rFonts w:ascii="Times New Roman" w:eastAsia="Times New Roman" w:hAnsi="Times New Roman" w:cs="Times New Roman"/>
          <w:lang w:eastAsia="ar-SA"/>
        </w:rPr>
        <w:t xml:space="preserve"> used to extract </w:t>
      </w:r>
      <w:r>
        <w:rPr>
          <w:rFonts w:ascii="Times New Roman" w:eastAsia="Times New Roman" w:hAnsi="Times New Roman" w:cs="Times New Roman"/>
          <w:lang w:eastAsia="ar-SA"/>
        </w:rPr>
        <w:t xml:space="preserve">the </w:t>
      </w:r>
      <w:r w:rsidRPr="00B96A9F">
        <w:rPr>
          <w:rFonts w:ascii="Times New Roman" w:eastAsia="Times New Roman" w:hAnsi="Times New Roman" w:cs="Times New Roman"/>
          <w:lang w:eastAsia="ar-SA"/>
        </w:rPr>
        <w:t>pre- and post-enrollment data</w:t>
      </w:r>
      <w:r>
        <w:rPr>
          <w:rFonts w:ascii="Times New Roman" w:eastAsia="Times New Roman" w:hAnsi="Times New Roman" w:cs="Times New Roman"/>
          <w:lang w:eastAsia="ar-SA"/>
        </w:rPr>
        <w:t xml:space="preserve"> </w:t>
      </w:r>
      <w:r w:rsidRPr="00B96A9F">
        <w:rPr>
          <w:rFonts w:ascii="Times New Roman" w:eastAsia="Times New Roman" w:hAnsi="Times New Roman" w:cs="Times New Roman"/>
          <w:lang w:eastAsia="ar-SA"/>
        </w:rPr>
        <w:t>elements below</w:t>
      </w:r>
      <w:r w:rsidR="00FE318D">
        <w:rPr>
          <w:rFonts w:ascii="Times New Roman" w:eastAsia="Times New Roman" w:hAnsi="Times New Roman" w:cs="Times New Roman"/>
          <w:lang w:eastAsia="ar-SA"/>
        </w:rPr>
        <w:fldChar w:fldCharType="begin"/>
      </w:r>
      <w:r w:rsidR="00E058FD">
        <w:rPr>
          <w:rFonts w:ascii="Times New Roman" w:eastAsia="Times New Roman" w:hAnsi="Times New Roman" w:cs="Times New Roman"/>
          <w:lang w:eastAsia="ar-SA"/>
        </w:rPr>
        <w:instrText xml:space="preserve"> ADDIN ZOTERO_ITEM CSL_CITATION {"citationID":"14oji9b759","properties":{"formattedCitation":"{\\rtf \\super 4\\nosupersub{}}","plainCitation":"4"},"citationItems":[{"id":116,"uris":["http://zotero.org/users/1755231/items/64XKDA67"],"uri":["http://zotero.org/users/1755231/items/64XKDA67"],"itemData":{"id":116,"type":"article-journal","title":"Identification of Major Adverse Kidney Events Within the Electronic Health Record","container-title":"Journal of Medical Systems","page":"167","volume":"40","issue":"7","source":"PubMed","abstract":"Acute kidney injury is common among critically ill adults and is associated with increased mortality and morbidity. The Major Adverse Kidney Events by 30 days (MAKE30) composite of death, new renal replacement therapy, or persistent renal dysfunction is recommended as a patient-centered outcome for pragmatic trials involving acute kidney injury. Accurate electronic detection of the MAKE30 endpoint using data within the electronic health record (EHR) could facilitate the use of the EHR in large-scale kidney injury research. In an observational study using prospectively collected data from 200 admissions to a single medical intensive care unit, we tested the performance of electronically-extracted data in identifying the MAKE30 composite compared to the reference standard of two-physician manual chart review. The incidence of MAKE30 on manual-review was 16 %, which included 8.5 % for in-hospital mortality, 3.5 % for new renal replacement therapy, and 8.5 % for persistent renal dysfunction. There was strong agreement between the electronic and manual assessment of MAKE30 (98.5 % agreement [95 % CI 96.5-100.0 %]; kappa 0.95 [95 % CI 0.87-1.00]; P &lt; 0.001), with only three patients misclassified by electronic assessment. Performance of the electronic MAKE30 assessment was similar among patients with and without CKD and with and without a measured serum creatinine in the 12 months prior to hospital admission. In summary, accurately identifying the MAKE30 composite outcome using EHR data collected as a part of routine care appears feasible.","DOI":"10.1007/s10916-016-0528-z","ISSN":"1573-689X","note":"PMID: 27234478","journalAbbreviation":"J Med Syst","language":"ENG","author":[{"family":"Semler","given":"Matthew W."},{"family":"Rice","given":"Todd W."},{"family":"Shaw","given":"Andrew D."},{"family":"Siew","given":"Edward D."},{"family":"Self","given":"Wesley H."},{"family":"Kumar","given":"Avinash B."},{"family":"Byrne","given":"Daniel W."},{"family":"Ehrenfeld","given":"Jesse M."},{"family":"Wanderer","given":"Jonathan P."}],"issued":{"date-parts":[["2016",7]]},"PMID":"27234478"}}],"schema":"https://github.com/citation-style-language/schema/raw/master/csl-citation.json"} </w:instrText>
      </w:r>
      <w:r w:rsidR="00FE318D">
        <w:rPr>
          <w:rFonts w:ascii="Times New Roman" w:eastAsia="Times New Roman" w:hAnsi="Times New Roman" w:cs="Times New Roman"/>
          <w:lang w:eastAsia="ar-SA"/>
        </w:rPr>
        <w:fldChar w:fldCharType="separate"/>
      </w:r>
      <w:r w:rsidR="00D96DAA" w:rsidRPr="00D96DAA">
        <w:rPr>
          <w:rFonts w:ascii="Times New Roman" w:hAnsi="Times New Roman" w:cs="Times New Roman"/>
          <w:vertAlign w:val="superscript"/>
        </w:rPr>
        <w:t>4</w:t>
      </w:r>
      <w:r w:rsidR="00FE318D">
        <w:rPr>
          <w:rFonts w:ascii="Times New Roman" w:eastAsia="Times New Roman" w:hAnsi="Times New Roman" w:cs="Times New Roman"/>
          <w:lang w:eastAsia="ar-SA"/>
        </w:rPr>
        <w:fldChar w:fldCharType="end"/>
      </w:r>
      <w:r w:rsidRPr="00B96A9F">
        <w:rPr>
          <w:rFonts w:ascii="Times New Roman" w:eastAsia="Times New Roman" w:hAnsi="Times New Roman" w:cs="Times New Roman"/>
          <w:lang w:eastAsia="ar-SA"/>
        </w:rPr>
        <w:t>.</w:t>
      </w:r>
    </w:p>
    <w:p w:rsidR="00B96A9F" w:rsidRDefault="00B96A9F" w:rsidP="004B0A7C">
      <w:pPr>
        <w:widowControl w:val="0"/>
        <w:suppressAutoHyphens/>
        <w:spacing w:line="360" w:lineRule="auto"/>
        <w:rPr>
          <w:rFonts w:ascii="Times New Roman" w:eastAsia="Times New Roman" w:hAnsi="Times New Roman" w:cs="Times New Roman"/>
          <w:b/>
          <w:lang w:eastAsia="ar-SA"/>
        </w:rPr>
      </w:pPr>
    </w:p>
    <w:p w:rsidR="00682BA8" w:rsidRPr="00682BA8" w:rsidRDefault="001D04C7" w:rsidP="004B0A7C">
      <w:pPr>
        <w:widowControl w:val="0"/>
        <w:suppressAutoHyphens/>
        <w:spacing w:line="360" w:lineRule="auto"/>
        <w:rPr>
          <w:rFonts w:ascii="Times New Roman" w:eastAsia="Times New Roman" w:hAnsi="Times New Roman" w:cs="Times New Roman"/>
          <w:lang w:eastAsia="ar-SA"/>
        </w:rPr>
      </w:pPr>
      <w:r w:rsidRPr="00706785">
        <w:rPr>
          <w:rFonts w:ascii="Times New Roman" w:eastAsia="Times New Roman" w:hAnsi="Times New Roman" w:cs="Times New Roman"/>
          <w:b/>
          <w:lang w:eastAsia="ar-SA"/>
        </w:rPr>
        <w:t>Collection of baseline creatinine</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682BA8" w:rsidRPr="00682BA8">
        <w:rPr>
          <w:rFonts w:ascii="Times New Roman" w:eastAsia="Times New Roman" w:hAnsi="Times New Roman" w:cs="Times New Roman"/>
          <w:lang w:eastAsia="ar-SA"/>
        </w:rPr>
        <w:t xml:space="preserve">Using all inpatient, outpatient, and emergency department creatinine values from our institutional laboratory clinical information system, we </w:t>
      </w:r>
      <w:r w:rsidR="00E4463A">
        <w:rPr>
          <w:rFonts w:ascii="Times New Roman" w:eastAsia="Times New Roman" w:hAnsi="Times New Roman" w:cs="Times New Roman"/>
          <w:lang w:eastAsia="ar-SA"/>
        </w:rPr>
        <w:t xml:space="preserve">will </w:t>
      </w:r>
      <w:r w:rsidR="00682BA8" w:rsidRPr="00682BA8">
        <w:rPr>
          <w:rFonts w:ascii="Times New Roman" w:eastAsia="Times New Roman" w:hAnsi="Times New Roman" w:cs="Times New Roman"/>
          <w:lang w:eastAsia="ar-SA"/>
        </w:rPr>
        <w:t>determine (1) the lowest serum creatinine value between 12 months and 24 h prior to hospital admission, (2) the lowest creatinine value between 24 h prior to hospital admission and the time of ICU admission, and (3) an estimated baseline creatinine value using a previously-described three-variable formula [creatinine =0.74− 0.2 (if female) + 0.08 (if African American) + 0.003 × age (in years)]. A baseline creat</w:t>
      </w:r>
      <w:r w:rsidR="00E4463A">
        <w:rPr>
          <w:rFonts w:ascii="Times New Roman" w:eastAsia="Times New Roman" w:hAnsi="Times New Roman" w:cs="Times New Roman"/>
          <w:lang w:eastAsia="ar-SA"/>
        </w:rPr>
        <w:t>inine value for each patient will be</w:t>
      </w:r>
      <w:r w:rsidR="00682BA8" w:rsidRPr="00682BA8">
        <w:rPr>
          <w:rFonts w:ascii="Times New Roman" w:eastAsia="Times New Roman" w:hAnsi="Times New Roman" w:cs="Times New Roman"/>
          <w:lang w:eastAsia="ar-SA"/>
        </w:rPr>
        <w:t xml:space="preserve"> determined using the hierarc</w:t>
      </w:r>
      <w:r w:rsidR="00682BA8">
        <w:rPr>
          <w:rFonts w:ascii="Times New Roman" w:eastAsia="Times New Roman" w:hAnsi="Times New Roman" w:cs="Times New Roman"/>
          <w:lang w:eastAsia="ar-SA"/>
        </w:rPr>
        <w:t>hical approach described above.</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r w:rsidRPr="00706785">
        <w:rPr>
          <w:rFonts w:ascii="Times New Roman" w:eastAsia="Times New Roman" w:hAnsi="Times New Roman" w:cs="Times New Roman"/>
          <w:b/>
          <w:lang w:eastAsia="ar-SA"/>
        </w:rPr>
        <w:t>Collection of demographic characteristics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4E560B">
        <w:rPr>
          <w:rFonts w:ascii="Times New Roman" w:eastAsia="Times New Roman" w:hAnsi="Times New Roman" w:cs="Times New Roman"/>
          <w:lang w:eastAsia="ar-SA"/>
        </w:rPr>
        <w:t>G</w:t>
      </w:r>
      <w:r w:rsidR="009D32D0">
        <w:rPr>
          <w:rFonts w:ascii="Times New Roman" w:eastAsia="Times New Roman" w:hAnsi="Times New Roman" w:cs="Times New Roman"/>
          <w:lang w:eastAsia="ar-SA"/>
        </w:rPr>
        <w:t xml:space="preserve">ender, age, </w:t>
      </w:r>
      <w:r w:rsidR="00315D69">
        <w:rPr>
          <w:rFonts w:ascii="Times New Roman" w:eastAsia="Times New Roman" w:hAnsi="Times New Roman" w:cs="Times New Roman"/>
          <w:lang w:eastAsia="ar-SA"/>
        </w:rPr>
        <w:t xml:space="preserve">race, </w:t>
      </w:r>
      <w:proofErr w:type="gramStart"/>
      <w:r w:rsidR="00315D69">
        <w:rPr>
          <w:rFonts w:ascii="Times New Roman" w:eastAsia="Times New Roman" w:hAnsi="Times New Roman" w:cs="Times New Roman"/>
          <w:lang w:eastAsia="ar-SA"/>
        </w:rPr>
        <w:t>height</w:t>
      </w:r>
      <w:proofErr w:type="gramEnd"/>
      <w:r w:rsidR="00315D69">
        <w:rPr>
          <w:rFonts w:ascii="Times New Roman" w:eastAsia="Times New Roman" w:hAnsi="Times New Roman" w:cs="Times New Roman"/>
          <w:lang w:eastAsia="ar-SA"/>
        </w:rPr>
        <w:t>, weight,</w:t>
      </w:r>
      <w:r w:rsidR="00594BB6">
        <w:rPr>
          <w:rFonts w:ascii="Times New Roman" w:eastAsia="Times New Roman" w:hAnsi="Times New Roman" w:cs="Times New Roman"/>
          <w:lang w:eastAsia="ar-SA"/>
        </w:rPr>
        <w:t xml:space="preserve"> and body mass index</w:t>
      </w:r>
      <w:r w:rsidR="00CA4131">
        <w:rPr>
          <w:rFonts w:ascii="Times New Roman" w:eastAsia="Times New Roman" w:hAnsi="Times New Roman" w:cs="Times New Roman"/>
          <w:lang w:eastAsia="ar-SA"/>
        </w:rPr>
        <w:t xml:space="preserve"> </w:t>
      </w:r>
      <w:r w:rsidR="009D32D0">
        <w:rPr>
          <w:rFonts w:ascii="Times New Roman" w:eastAsia="Times New Roman" w:hAnsi="Times New Roman" w:cs="Times New Roman"/>
          <w:lang w:eastAsia="ar-SA"/>
        </w:rPr>
        <w:t>will be</w:t>
      </w:r>
      <w:r w:rsidR="004E560B">
        <w:rPr>
          <w:rFonts w:ascii="Times New Roman" w:eastAsia="Times New Roman" w:hAnsi="Times New Roman" w:cs="Times New Roman"/>
          <w:lang w:eastAsia="ar-SA"/>
        </w:rPr>
        <w:t xml:space="preserve"> extracted directly from the</w:t>
      </w:r>
      <w:r w:rsidR="00594BB6">
        <w:rPr>
          <w:rFonts w:ascii="Times New Roman" w:eastAsia="Times New Roman" w:hAnsi="Times New Roman" w:cs="Times New Roman"/>
          <w:lang w:eastAsia="ar-SA"/>
        </w:rPr>
        <w:t xml:space="preserve"> </w:t>
      </w:r>
      <w:proofErr w:type="spellStart"/>
      <w:r w:rsidR="00594BB6">
        <w:rPr>
          <w:rFonts w:ascii="Times New Roman" w:eastAsia="Times New Roman" w:hAnsi="Times New Roman" w:cs="Times New Roman"/>
          <w:lang w:eastAsia="ar-SA"/>
        </w:rPr>
        <w:t>MediPac</w:t>
      </w:r>
      <w:proofErr w:type="spellEnd"/>
      <w:r w:rsidR="004E560B">
        <w:rPr>
          <w:rFonts w:ascii="Times New Roman" w:eastAsia="Times New Roman" w:hAnsi="Times New Roman" w:cs="Times New Roman"/>
          <w:lang w:eastAsia="ar-SA"/>
        </w:rPr>
        <w:t xml:space="preserve"> patient registration system into the </w:t>
      </w:r>
      <w:r w:rsidR="00CA4131">
        <w:rPr>
          <w:rFonts w:ascii="Times New Roman" w:eastAsia="Times New Roman" w:hAnsi="Times New Roman" w:cs="Times New Roman"/>
          <w:lang w:eastAsia="ar-SA"/>
        </w:rPr>
        <w:t>EDW.</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r w:rsidRPr="00706785">
        <w:rPr>
          <w:rFonts w:ascii="Times New Roman" w:eastAsia="Times New Roman" w:hAnsi="Times New Roman" w:cs="Times New Roman"/>
          <w:b/>
          <w:lang w:eastAsia="ar-SA"/>
        </w:rPr>
        <w:t>Collection of admitting location</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315D69">
        <w:rPr>
          <w:rFonts w:ascii="Times New Roman" w:eastAsia="Times New Roman" w:hAnsi="Times New Roman" w:cs="Times New Roman"/>
          <w:lang w:eastAsia="ar-SA"/>
        </w:rPr>
        <w:t>Admitting location will be</w:t>
      </w:r>
      <w:r w:rsidR="00594BB6">
        <w:rPr>
          <w:rFonts w:ascii="Times New Roman" w:eastAsia="Times New Roman" w:hAnsi="Times New Roman" w:cs="Times New Roman"/>
          <w:lang w:eastAsia="ar-SA"/>
        </w:rPr>
        <w:t xml:space="preserve"> </w:t>
      </w:r>
      <w:r w:rsidR="00CB5B4F">
        <w:rPr>
          <w:rFonts w:ascii="Times New Roman" w:eastAsia="Times New Roman" w:hAnsi="Times New Roman" w:cs="Times New Roman"/>
          <w:lang w:eastAsia="ar-SA"/>
        </w:rPr>
        <w:t xml:space="preserve">extracted directly from the </w:t>
      </w:r>
      <w:proofErr w:type="spellStart"/>
      <w:r w:rsidR="00CB5B4F">
        <w:rPr>
          <w:rFonts w:ascii="Times New Roman" w:eastAsia="Times New Roman" w:hAnsi="Times New Roman" w:cs="Times New Roman"/>
          <w:lang w:eastAsia="ar-SA"/>
        </w:rPr>
        <w:t>MediPac</w:t>
      </w:r>
      <w:proofErr w:type="spellEnd"/>
      <w:r w:rsidR="00CB5B4F">
        <w:rPr>
          <w:rFonts w:ascii="Times New Roman" w:eastAsia="Times New Roman" w:hAnsi="Times New Roman" w:cs="Times New Roman"/>
          <w:lang w:eastAsia="ar-SA"/>
        </w:rPr>
        <w:t xml:space="preserve"> patient registration system</w:t>
      </w:r>
      <w:r w:rsidR="00594BB6">
        <w:rPr>
          <w:rFonts w:ascii="Times New Roman" w:eastAsia="Times New Roman" w:hAnsi="Times New Roman" w:cs="Times New Roman"/>
          <w:lang w:eastAsia="ar-SA"/>
        </w:rPr>
        <w:t>.</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787B8E" w:rsidRDefault="001D04C7" w:rsidP="004B0A7C">
      <w:pPr>
        <w:widowControl w:val="0"/>
        <w:suppressAutoHyphens/>
        <w:spacing w:line="360" w:lineRule="auto"/>
        <w:rPr>
          <w:rFonts w:ascii="Times New Roman" w:eastAsia="Times New Roman" w:hAnsi="Times New Roman" w:cs="Times New Roman"/>
          <w:lang w:eastAsia="ar-SA"/>
        </w:rPr>
      </w:pPr>
      <w:r w:rsidRPr="00706785">
        <w:rPr>
          <w:rFonts w:ascii="Times New Roman" w:eastAsia="Times New Roman" w:hAnsi="Times New Roman" w:cs="Times New Roman"/>
          <w:b/>
          <w:lang w:eastAsia="ar-SA"/>
        </w:rPr>
        <w:t xml:space="preserve">Collection of </w:t>
      </w:r>
      <w:r w:rsidR="00787B8E">
        <w:rPr>
          <w:rFonts w:ascii="Times New Roman" w:eastAsia="Times New Roman" w:hAnsi="Times New Roman" w:cs="Times New Roman"/>
          <w:b/>
          <w:lang w:eastAsia="ar-SA"/>
        </w:rPr>
        <w:t>sepsis diagnosis</w:t>
      </w:r>
      <w:r w:rsidR="00706785">
        <w:rPr>
          <w:rFonts w:ascii="Times New Roman" w:eastAsia="Times New Roman" w:hAnsi="Times New Roman" w:cs="Times New Roman"/>
          <w:b/>
          <w:lang w:eastAsia="ar-SA"/>
        </w:rPr>
        <w:t xml:space="preserve"> </w:t>
      </w:r>
      <w:r w:rsidR="00A30017">
        <w:rPr>
          <w:rFonts w:ascii="Times New Roman" w:eastAsia="Times New Roman" w:hAnsi="Times New Roman" w:cs="Times New Roman"/>
          <w:lang w:eastAsia="ar-SA"/>
        </w:rPr>
        <w:t xml:space="preserve">– </w:t>
      </w:r>
      <w:r w:rsidR="000974CA">
        <w:rPr>
          <w:rFonts w:ascii="Times New Roman" w:eastAsia="Times New Roman" w:hAnsi="Times New Roman" w:cs="Times New Roman"/>
          <w:lang w:eastAsia="ar-SA"/>
        </w:rPr>
        <w:t xml:space="preserve">A diagnosis of </w:t>
      </w:r>
      <w:r w:rsidR="0078393D">
        <w:rPr>
          <w:rFonts w:ascii="Times New Roman" w:eastAsia="Times New Roman" w:hAnsi="Times New Roman" w:cs="Times New Roman"/>
          <w:lang w:eastAsia="ar-SA"/>
        </w:rPr>
        <w:t xml:space="preserve">sepsis or septic shock </w:t>
      </w:r>
      <w:r w:rsidR="000974CA">
        <w:rPr>
          <w:rFonts w:ascii="Times New Roman" w:eastAsia="Times New Roman" w:hAnsi="Times New Roman" w:cs="Times New Roman"/>
          <w:lang w:eastAsia="ar-SA"/>
        </w:rPr>
        <w:t>will be determined</w:t>
      </w:r>
      <w:r w:rsidR="0078393D">
        <w:rPr>
          <w:rFonts w:ascii="Times New Roman" w:eastAsia="Times New Roman" w:hAnsi="Times New Roman" w:cs="Times New Roman"/>
          <w:lang w:eastAsia="ar-SA"/>
        </w:rPr>
        <w:t xml:space="preserve"> according to the criteria outlined by the </w:t>
      </w:r>
      <w:r w:rsidR="0078393D" w:rsidRPr="0078393D">
        <w:rPr>
          <w:rFonts w:ascii="Times New Roman" w:eastAsia="Times New Roman" w:hAnsi="Times New Roman" w:cs="Times New Roman"/>
          <w:lang w:eastAsia="ar-SA"/>
        </w:rPr>
        <w:t>Centers for Medicare and Medicaid Services and the National Cent</w:t>
      </w:r>
      <w:r w:rsidR="00223B55">
        <w:rPr>
          <w:rFonts w:ascii="Times New Roman" w:eastAsia="Times New Roman" w:hAnsi="Times New Roman" w:cs="Times New Roman"/>
          <w:lang w:eastAsia="ar-SA"/>
        </w:rPr>
        <w:t xml:space="preserve">er for Health Statistics </w:t>
      </w:r>
      <w:r w:rsidR="0078393D">
        <w:rPr>
          <w:rFonts w:ascii="Times New Roman" w:eastAsia="Times New Roman" w:hAnsi="Times New Roman" w:cs="Times New Roman"/>
          <w:lang w:eastAsia="ar-SA"/>
        </w:rPr>
        <w:t xml:space="preserve">in the </w:t>
      </w:r>
      <w:r w:rsidR="00223B55" w:rsidRPr="00494183">
        <w:rPr>
          <w:rFonts w:ascii="Times New Roman" w:eastAsia="Times New Roman" w:hAnsi="Times New Roman" w:cs="Times New Roman"/>
          <w:lang w:eastAsia="ar-SA"/>
        </w:rPr>
        <w:t>International Classification of Diseases, 10th Edition,</w:t>
      </w:r>
      <w:r w:rsidR="00223B55">
        <w:rPr>
          <w:rFonts w:ascii="Times New Roman" w:eastAsia="Times New Roman" w:hAnsi="Times New Roman" w:cs="Times New Roman"/>
          <w:lang w:eastAsia="ar-SA"/>
        </w:rPr>
        <w:t xml:space="preserve"> </w:t>
      </w:r>
      <w:r w:rsidR="00223B55" w:rsidRPr="00494183">
        <w:rPr>
          <w:rFonts w:ascii="Times New Roman" w:eastAsia="Times New Roman" w:hAnsi="Times New Roman" w:cs="Times New Roman"/>
          <w:lang w:eastAsia="ar-SA"/>
        </w:rPr>
        <w:t xml:space="preserve">Clinical Modification System (ICD-10-CM) </w:t>
      </w:r>
      <w:r w:rsidR="0078393D" w:rsidRPr="0078393D">
        <w:rPr>
          <w:rFonts w:ascii="Times New Roman" w:eastAsia="Times New Roman" w:hAnsi="Times New Roman" w:cs="Times New Roman"/>
          <w:lang w:eastAsia="ar-SA"/>
        </w:rPr>
        <w:t>Official Guidelines for Coding and Reporting</w:t>
      </w:r>
      <w:r w:rsidR="00FE318D">
        <w:rPr>
          <w:rFonts w:ascii="Times New Roman" w:eastAsia="Times New Roman" w:hAnsi="Times New Roman" w:cs="Times New Roman"/>
          <w:lang w:eastAsia="ar-SA"/>
        </w:rPr>
        <w:fldChar w:fldCharType="begin"/>
      </w:r>
      <w:r w:rsidR="0078393D">
        <w:rPr>
          <w:rFonts w:ascii="Times New Roman" w:eastAsia="Times New Roman" w:hAnsi="Times New Roman" w:cs="Times New Roman"/>
          <w:lang w:eastAsia="ar-SA"/>
        </w:rPr>
        <w:instrText xml:space="preserve"> ADDIN ZOTERO_ITEM CSL_CITATION {"citationID":"y1OvJROw","properties":{"formattedCitation":"{\\rtf \\super 5\\nosupersub{}}","plainCitation":"5"},"citationItems":[{"id":1634,"uris":["http://zotero.org/users/1755231/items/FH4SI3MD"],"uri":["http://zotero.org/users/1755231/items/FH4SI3MD"],"itemData":{"id":1634,"type":"article","title":"ICD-10-CM Official Guidelines for Coding and Reporting","publisher":"Centers for Medicare and Medicaid Services (CMS) and the National Center for Health Statistics (NCHS)","URL":"https://www.cms.gov/medicare/coding/icd10/downloads/2016-icd-10-cm-guidelines.pdf","issued":{"date-parts":[["2016"]],"season":"FY"},"accessed":{"date-parts":[["2016",8,4]]}}}],"schema":"https://github.com/citation-style-language/schema/raw/master/csl-citation.json"} </w:instrText>
      </w:r>
      <w:r w:rsidR="00FE318D">
        <w:rPr>
          <w:rFonts w:ascii="Times New Roman" w:eastAsia="Times New Roman" w:hAnsi="Times New Roman" w:cs="Times New Roman"/>
          <w:lang w:eastAsia="ar-SA"/>
        </w:rPr>
        <w:fldChar w:fldCharType="separate"/>
      </w:r>
      <w:r w:rsidR="0078393D" w:rsidRPr="0078393D">
        <w:rPr>
          <w:rFonts w:ascii="Times New Roman" w:hAnsi="Times New Roman" w:cs="Times New Roman"/>
          <w:vertAlign w:val="superscript"/>
        </w:rPr>
        <w:t>5</w:t>
      </w:r>
      <w:r w:rsidR="00FE318D">
        <w:rPr>
          <w:rFonts w:ascii="Times New Roman" w:eastAsia="Times New Roman" w:hAnsi="Times New Roman" w:cs="Times New Roman"/>
          <w:lang w:eastAsia="ar-SA"/>
        </w:rPr>
        <w:fldChar w:fldCharType="end"/>
      </w:r>
      <w:r w:rsidR="00494183">
        <w:rPr>
          <w:rFonts w:ascii="Times New Roman" w:eastAsia="Times New Roman" w:hAnsi="Times New Roman" w:cs="Times New Roman"/>
          <w:lang w:eastAsia="ar-SA"/>
        </w:rPr>
        <w:t xml:space="preserve"> and the </w:t>
      </w:r>
      <w:r w:rsidR="00494183" w:rsidRPr="00494183">
        <w:rPr>
          <w:rFonts w:ascii="Times New Roman" w:eastAsia="Times New Roman" w:hAnsi="Times New Roman" w:cs="Times New Roman"/>
          <w:lang w:eastAsia="ar-SA"/>
        </w:rPr>
        <w:t>Hospital Inpatient Quality Reporting Program Measures</w:t>
      </w:r>
      <w:r w:rsidR="00494183">
        <w:rPr>
          <w:rFonts w:ascii="Times New Roman" w:eastAsia="Times New Roman" w:hAnsi="Times New Roman" w:cs="Times New Roman"/>
          <w:lang w:eastAsia="ar-SA"/>
        </w:rPr>
        <w:t xml:space="preserve"> </w:t>
      </w:r>
      <w:r w:rsidR="00494183" w:rsidRPr="00494183">
        <w:rPr>
          <w:rFonts w:ascii="Times New Roman" w:eastAsia="Times New Roman" w:hAnsi="Times New Roman" w:cs="Times New Roman"/>
          <w:lang w:eastAsia="ar-SA"/>
        </w:rPr>
        <w:t>ICD-10-CM DRAFT Code Sets</w:t>
      </w:r>
      <w:r w:rsidR="00FE318D">
        <w:rPr>
          <w:rFonts w:ascii="Times New Roman" w:eastAsia="Times New Roman" w:hAnsi="Times New Roman" w:cs="Times New Roman"/>
          <w:lang w:eastAsia="ar-SA"/>
        </w:rPr>
        <w:fldChar w:fldCharType="begin"/>
      </w:r>
      <w:r w:rsidR="00494183">
        <w:rPr>
          <w:rFonts w:ascii="Times New Roman" w:eastAsia="Times New Roman" w:hAnsi="Times New Roman" w:cs="Times New Roman"/>
          <w:lang w:eastAsia="ar-SA"/>
        </w:rPr>
        <w:instrText xml:space="preserve"> ADDIN ZOTERO_ITEM CSL_CITATION {"citationID":"dm4vk6ns1","properties":{"formattedCitation":"{\\rtf \\super 6\\nosupersub{}}","plainCitation":"6"},"citationItems":[{"id":1635,"uris":["http://zotero.org/users/1755231/items/7ACUPADA"],"uri":["http://zotero.org/users/1755231/items/7ACUPADA"],"itemData":{"id":1635,"type":"article","title":"Hospital Inpatient Quality Reporting Program Measures International Classification of Diseases, 10th Edition, Clinical Modification System (ICD-10-CM) DRAFT Code Sets","URL":"https://www.cms.gov/Medicare/Quality-Initiatives-Patient-Assessment-Instruments/HospitalQualityInits/Downloads/HIQR-ICD9-to-ICD10-Tables.pdf","author":[{"family":"Centers for Medicare and Medicaid Services (CMS) and the National Center for Health Statistics (NCHS)","given":""}],"issued":{"date-parts":[["2016"]],"season":"FY"},"accessed":{"date-parts":[["2016",8,4]]}}}],"schema":"https://github.com/citation-style-language/schema/raw/master/csl-citation.json"} </w:instrText>
      </w:r>
      <w:r w:rsidR="00FE318D">
        <w:rPr>
          <w:rFonts w:ascii="Times New Roman" w:eastAsia="Times New Roman" w:hAnsi="Times New Roman" w:cs="Times New Roman"/>
          <w:lang w:eastAsia="ar-SA"/>
        </w:rPr>
        <w:fldChar w:fldCharType="separate"/>
      </w:r>
      <w:r w:rsidR="00494183" w:rsidRPr="00494183">
        <w:rPr>
          <w:rFonts w:ascii="Times New Roman" w:hAnsi="Times New Roman" w:cs="Times New Roman"/>
          <w:vertAlign w:val="superscript"/>
        </w:rPr>
        <w:t>6</w:t>
      </w:r>
      <w:r w:rsidR="00FE318D">
        <w:rPr>
          <w:rFonts w:ascii="Times New Roman" w:eastAsia="Times New Roman" w:hAnsi="Times New Roman" w:cs="Times New Roman"/>
          <w:lang w:eastAsia="ar-SA"/>
        </w:rPr>
        <w:fldChar w:fldCharType="end"/>
      </w:r>
      <w:r w:rsidR="00494183">
        <w:rPr>
          <w:rFonts w:ascii="Times New Roman" w:eastAsia="Times New Roman" w:hAnsi="Times New Roman" w:cs="Times New Roman"/>
          <w:lang w:eastAsia="ar-SA"/>
        </w:rPr>
        <w:t xml:space="preserve">.  </w:t>
      </w:r>
      <w:r w:rsidR="000974CA">
        <w:rPr>
          <w:rFonts w:ascii="Times New Roman" w:eastAsia="Times New Roman" w:hAnsi="Times New Roman" w:cs="Times New Roman"/>
          <w:lang w:eastAsia="ar-SA"/>
        </w:rPr>
        <w:t>Sepsis</w:t>
      </w:r>
      <w:r w:rsidR="00223B55">
        <w:rPr>
          <w:rFonts w:ascii="Times New Roman" w:eastAsia="Times New Roman" w:hAnsi="Times New Roman" w:cs="Times New Roman"/>
          <w:lang w:eastAsia="ar-SA"/>
        </w:rPr>
        <w:t xml:space="preserve"> or septic shock</w:t>
      </w:r>
      <w:r w:rsidR="000974CA">
        <w:rPr>
          <w:rFonts w:ascii="Times New Roman" w:eastAsia="Times New Roman" w:hAnsi="Times New Roman" w:cs="Times New Roman"/>
          <w:lang w:eastAsia="ar-SA"/>
        </w:rPr>
        <w:t xml:space="preserve"> will be</w:t>
      </w:r>
      <w:r w:rsidR="00494183">
        <w:rPr>
          <w:rFonts w:ascii="Times New Roman" w:eastAsia="Times New Roman" w:hAnsi="Times New Roman" w:cs="Times New Roman"/>
          <w:lang w:eastAsia="ar-SA"/>
        </w:rPr>
        <w:t xml:space="preserve"> considered to be present if billing records for th</w:t>
      </w:r>
      <w:r w:rsidR="00223B55">
        <w:rPr>
          <w:rFonts w:ascii="Times New Roman" w:eastAsia="Times New Roman" w:hAnsi="Times New Roman" w:cs="Times New Roman"/>
          <w:lang w:eastAsia="ar-SA"/>
        </w:rPr>
        <w:t>e hospitalization contain,</w:t>
      </w:r>
      <w:r w:rsidR="00494183">
        <w:rPr>
          <w:rFonts w:ascii="Times New Roman" w:eastAsia="Times New Roman" w:hAnsi="Times New Roman" w:cs="Times New Roman"/>
          <w:lang w:eastAsia="ar-SA"/>
        </w:rPr>
        <w:t xml:space="preserve"> in the first five </w:t>
      </w:r>
      <w:r w:rsidR="000974CA">
        <w:rPr>
          <w:rFonts w:ascii="Times New Roman" w:eastAsia="Times New Roman" w:hAnsi="Times New Roman" w:cs="Times New Roman"/>
          <w:lang w:eastAsia="ar-SA"/>
        </w:rPr>
        <w:t xml:space="preserve">billing </w:t>
      </w:r>
      <w:r w:rsidR="00494183">
        <w:rPr>
          <w:rFonts w:ascii="Times New Roman" w:eastAsia="Times New Roman" w:hAnsi="Times New Roman" w:cs="Times New Roman"/>
          <w:lang w:eastAsia="ar-SA"/>
        </w:rPr>
        <w:t>codes</w:t>
      </w:r>
      <w:r w:rsidR="00223B55">
        <w:rPr>
          <w:rFonts w:ascii="Times New Roman" w:eastAsia="Times New Roman" w:hAnsi="Times New Roman" w:cs="Times New Roman"/>
          <w:lang w:eastAsia="ar-SA"/>
        </w:rPr>
        <w:t>,</w:t>
      </w:r>
      <w:r w:rsidR="00494183">
        <w:rPr>
          <w:rFonts w:ascii="Times New Roman" w:eastAsia="Times New Roman" w:hAnsi="Times New Roman" w:cs="Times New Roman"/>
          <w:lang w:eastAsia="ar-SA"/>
        </w:rPr>
        <w:t xml:space="preserve"> </w:t>
      </w:r>
      <w:r w:rsidR="00223B55">
        <w:rPr>
          <w:rFonts w:ascii="Times New Roman" w:eastAsia="Times New Roman" w:hAnsi="Times New Roman" w:cs="Times New Roman"/>
          <w:lang w:eastAsia="ar-SA"/>
        </w:rPr>
        <w:t>any of the following I</w:t>
      </w:r>
      <w:r w:rsidR="00787B8E" w:rsidRPr="00787B8E">
        <w:rPr>
          <w:rFonts w:ascii="Times New Roman" w:eastAsia="Times New Roman" w:hAnsi="Times New Roman" w:cs="Times New Roman"/>
          <w:lang w:eastAsia="ar-SA"/>
        </w:rPr>
        <w:t>CD-10</w:t>
      </w:r>
      <w:r w:rsidR="00223B55">
        <w:rPr>
          <w:rFonts w:ascii="Times New Roman" w:eastAsia="Times New Roman" w:hAnsi="Times New Roman" w:cs="Times New Roman"/>
          <w:lang w:eastAsia="ar-SA"/>
        </w:rPr>
        <w:t>-CM</w:t>
      </w:r>
      <w:r w:rsidR="00787B8E" w:rsidRPr="00787B8E">
        <w:rPr>
          <w:rFonts w:ascii="Times New Roman" w:eastAsia="Times New Roman" w:hAnsi="Times New Roman" w:cs="Times New Roman"/>
          <w:lang w:eastAsia="ar-SA"/>
        </w:rPr>
        <w:t xml:space="preserve"> </w:t>
      </w:r>
      <w:r w:rsidR="00223B55">
        <w:rPr>
          <w:rFonts w:ascii="Times New Roman" w:eastAsia="Times New Roman" w:hAnsi="Times New Roman" w:cs="Times New Roman"/>
          <w:lang w:eastAsia="ar-SA"/>
        </w:rPr>
        <w:t>codes</w:t>
      </w:r>
      <w:r w:rsidR="00D0251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A02.1</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A22.7</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lastRenderedPageBreak/>
        <w:t>A26.7</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A32.7</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A40.0</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A40.1</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A40.3</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A40.8</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A40.9</w:t>
      </w:r>
      <w:r w:rsidR="00494183">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A41.01</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A41.02</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A41.1</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A41.2</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A41.3</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A41.4</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A41.50</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A41.51</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A41.52</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A41.53</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A41.59</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A41.81</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A41.89</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A41.9</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A42.7</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A54.86</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B37.7</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R65.20</w:t>
      </w:r>
      <w:r w:rsidR="00787B8E">
        <w:rPr>
          <w:rFonts w:ascii="Times New Roman" w:eastAsia="Times New Roman" w:hAnsi="Times New Roman" w:cs="Times New Roman"/>
          <w:lang w:eastAsia="ar-SA"/>
        </w:rPr>
        <w:t xml:space="preserve">, </w:t>
      </w:r>
      <w:r w:rsidR="00787B8E" w:rsidRPr="00787B8E">
        <w:rPr>
          <w:rFonts w:ascii="Times New Roman" w:eastAsia="Times New Roman" w:hAnsi="Times New Roman" w:cs="Times New Roman"/>
          <w:lang w:eastAsia="ar-SA"/>
        </w:rPr>
        <w:t>R65.21</w:t>
      </w:r>
      <w:r w:rsidR="00D0251E">
        <w:rPr>
          <w:rFonts w:ascii="Times New Roman" w:eastAsia="Times New Roman" w:hAnsi="Times New Roman" w:cs="Times New Roman"/>
          <w:lang w:eastAsia="ar-SA"/>
        </w:rPr>
        <w:t>;</w:t>
      </w:r>
      <w:r w:rsidR="00223B55">
        <w:rPr>
          <w:rFonts w:ascii="Times New Roman" w:eastAsia="Times New Roman" w:hAnsi="Times New Roman" w:cs="Times New Roman"/>
          <w:lang w:eastAsia="ar-SA"/>
        </w:rPr>
        <w:t xml:space="preserve"> or any of the corresponding </w:t>
      </w:r>
      <w:r w:rsidR="00223B55" w:rsidRPr="00787B8E">
        <w:rPr>
          <w:rFonts w:ascii="Times New Roman" w:eastAsia="Times New Roman" w:hAnsi="Times New Roman" w:cs="Times New Roman"/>
          <w:lang w:eastAsia="ar-SA"/>
        </w:rPr>
        <w:t>ICD-9</w:t>
      </w:r>
      <w:r w:rsidR="00223B55">
        <w:rPr>
          <w:rFonts w:ascii="Times New Roman" w:eastAsia="Times New Roman" w:hAnsi="Times New Roman" w:cs="Times New Roman"/>
          <w:lang w:eastAsia="ar-SA"/>
        </w:rPr>
        <w:t>-CM codes</w:t>
      </w:r>
      <w:r w:rsidR="00D0251E">
        <w:rPr>
          <w:rFonts w:ascii="Times New Roman" w:eastAsia="Times New Roman" w:hAnsi="Times New Roman" w:cs="Times New Roman"/>
          <w:lang w:eastAsia="ar-SA"/>
        </w:rPr>
        <w:t xml:space="preserve">: </w:t>
      </w:r>
      <w:r w:rsidR="002B6CA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w:t>
      </w:r>
      <w:r w:rsidR="00223B55">
        <w:rPr>
          <w:rFonts w:ascii="Times New Roman" w:eastAsia="Times New Roman" w:hAnsi="Times New Roman" w:cs="Times New Roman"/>
          <w:lang w:eastAsia="ar-SA"/>
        </w:rPr>
        <w:t xml:space="preserve">.0,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38.1</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38.11</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38.12</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38.19</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38.2</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38.3</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38.4</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38.41</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38.42</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38.43</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38.44</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38.49</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38.8</w:t>
      </w:r>
      <w:r w:rsidR="00223B55">
        <w:rPr>
          <w:rFonts w:ascii="Times New Roman" w:eastAsia="Times New Roman" w:hAnsi="Times New Roman" w:cs="Times New Roman"/>
          <w:lang w:eastAsia="ar-SA"/>
        </w:rPr>
        <w:t xml:space="preserve">, </w:t>
      </w:r>
      <w:r w:rsidR="005A479C">
        <w:rPr>
          <w:rFonts w:ascii="Times New Roman" w:eastAsia="Times New Roman" w:hAnsi="Times New Roman" w:cs="Times New Roman"/>
          <w:lang w:eastAsia="ar-SA"/>
        </w:rPr>
        <w:t>0</w:t>
      </w:r>
      <w:r w:rsidR="00223B55" w:rsidRPr="00787B8E">
        <w:rPr>
          <w:rFonts w:ascii="Times New Roman" w:eastAsia="Times New Roman" w:hAnsi="Times New Roman" w:cs="Times New Roman"/>
          <w:lang w:eastAsia="ar-SA"/>
        </w:rPr>
        <w:t>38.9</w:t>
      </w:r>
      <w:r w:rsidR="00223B55">
        <w:rPr>
          <w:rFonts w:ascii="Times New Roman" w:eastAsia="Times New Roman" w:hAnsi="Times New Roman" w:cs="Times New Roman"/>
          <w:lang w:eastAsia="ar-SA"/>
        </w:rPr>
        <w:t xml:space="preserve">, </w:t>
      </w:r>
      <w:r w:rsidR="00223B55" w:rsidRPr="00787B8E">
        <w:rPr>
          <w:rFonts w:ascii="Times New Roman" w:eastAsia="Times New Roman" w:hAnsi="Times New Roman" w:cs="Times New Roman"/>
          <w:lang w:eastAsia="ar-SA"/>
        </w:rPr>
        <w:t>995.91</w:t>
      </w:r>
      <w:r w:rsidR="00223B55">
        <w:rPr>
          <w:rFonts w:ascii="Times New Roman" w:eastAsia="Times New Roman" w:hAnsi="Times New Roman" w:cs="Times New Roman"/>
          <w:lang w:eastAsia="ar-SA"/>
        </w:rPr>
        <w:t xml:space="preserve">, </w:t>
      </w:r>
      <w:r w:rsidR="00223B55" w:rsidRPr="00787B8E">
        <w:rPr>
          <w:rFonts w:ascii="Times New Roman" w:eastAsia="Times New Roman" w:hAnsi="Times New Roman" w:cs="Times New Roman"/>
          <w:lang w:eastAsia="ar-SA"/>
        </w:rPr>
        <w:t>995.92</w:t>
      </w:r>
      <w:r w:rsidR="00223B55">
        <w:rPr>
          <w:rFonts w:ascii="Times New Roman" w:eastAsia="Times New Roman" w:hAnsi="Times New Roman" w:cs="Times New Roman"/>
          <w:lang w:eastAsia="ar-SA"/>
        </w:rPr>
        <w:t>.</w:t>
      </w:r>
      <w:r w:rsidR="00787B8E">
        <w:rPr>
          <w:rFonts w:ascii="Times New Roman" w:eastAsia="Times New Roman" w:hAnsi="Times New Roman" w:cs="Times New Roman"/>
          <w:lang w:eastAsia="ar-SA"/>
        </w:rPr>
        <w:t xml:space="preserve"> </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787B8E" w:rsidRDefault="00787B8E" w:rsidP="004B0A7C">
      <w:pPr>
        <w:widowControl w:val="0"/>
        <w:suppressAutoHyphens/>
        <w:spacing w:line="36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Collection of traumatic brain injury diagnosis – </w:t>
      </w:r>
      <w:r w:rsidR="00DF384A">
        <w:rPr>
          <w:rFonts w:ascii="Times New Roman" w:eastAsia="Times New Roman" w:hAnsi="Times New Roman" w:cs="Times New Roman"/>
          <w:lang w:eastAsia="ar-SA"/>
        </w:rPr>
        <w:t>A diagnosis of t</w:t>
      </w:r>
      <w:r w:rsidR="00D0251E">
        <w:rPr>
          <w:rFonts w:ascii="Times New Roman" w:eastAsia="Times New Roman" w:hAnsi="Times New Roman" w:cs="Times New Roman"/>
          <w:lang w:eastAsia="ar-SA"/>
        </w:rPr>
        <w:t>raumatic brain injury</w:t>
      </w:r>
      <w:r w:rsidR="00D0251E" w:rsidRPr="00D0251E">
        <w:rPr>
          <w:rFonts w:ascii="Times New Roman" w:eastAsia="Times New Roman" w:hAnsi="Times New Roman" w:cs="Times New Roman"/>
          <w:lang w:eastAsia="ar-SA"/>
        </w:rPr>
        <w:t xml:space="preserve"> will be </w:t>
      </w:r>
      <w:r w:rsidR="00D0251E">
        <w:rPr>
          <w:rFonts w:ascii="Times New Roman" w:eastAsia="Times New Roman" w:hAnsi="Times New Roman" w:cs="Times New Roman"/>
          <w:lang w:eastAsia="ar-SA"/>
        </w:rPr>
        <w:t xml:space="preserve">determined according to the proposed ICD-10-CM surveillance definition for traumatic brain injury outlined by the </w:t>
      </w:r>
      <w:r w:rsidR="00D0251E" w:rsidRPr="00D0251E">
        <w:rPr>
          <w:rFonts w:ascii="Times New Roman" w:eastAsia="Times New Roman" w:hAnsi="Times New Roman" w:cs="Times New Roman"/>
          <w:lang w:eastAsia="ar-SA"/>
        </w:rPr>
        <w:t>National Center for</w:t>
      </w:r>
      <w:r w:rsidR="00D0251E">
        <w:rPr>
          <w:rFonts w:ascii="Times New Roman" w:eastAsia="Times New Roman" w:hAnsi="Times New Roman" w:cs="Times New Roman"/>
          <w:lang w:eastAsia="ar-SA"/>
        </w:rPr>
        <w:t xml:space="preserve"> </w:t>
      </w:r>
      <w:r w:rsidR="00D0251E" w:rsidRPr="00D0251E">
        <w:rPr>
          <w:rFonts w:ascii="Times New Roman" w:eastAsia="Times New Roman" w:hAnsi="Times New Roman" w:cs="Times New Roman"/>
          <w:lang w:eastAsia="ar-SA"/>
        </w:rPr>
        <w:t>Health Statistics and the National Center for Injury Prevention and Control</w:t>
      </w:r>
      <w:r w:rsidR="00FE318D">
        <w:rPr>
          <w:rFonts w:ascii="Times New Roman" w:eastAsia="Times New Roman" w:hAnsi="Times New Roman" w:cs="Times New Roman"/>
          <w:lang w:eastAsia="ar-SA"/>
        </w:rPr>
        <w:fldChar w:fldCharType="begin"/>
      </w:r>
      <w:r w:rsidR="00D0251E">
        <w:rPr>
          <w:rFonts w:ascii="Times New Roman" w:eastAsia="Times New Roman" w:hAnsi="Times New Roman" w:cs="Times New Roman"/>
          <w:lang w:eastAsia="ar-SA"/>
        </w:rPr>
        <w:instrText xml:space="preserve"> ADDIN ZOTERO_ITEM CSL_CITATION {"citationID":"26kh0dok1l","properties":{"formattedCitation":"{\\rtf \\super 7\\nosupersub{}}","plainCitation":"7"},"citationItems":[{"id":1636,"uris":["http://zotero.org/users/1755231/items/GUPC5WX7"],"uri":["http://zotero.org/users/1755231/items/GUPC5WX7"],"itemData":{"id":1636,"type":"article-journal","title":"Proposed Framework for Presenting Injury Data Using the International Classification of Diseases, Tenth Revision, Clinical Modification (ICD-10-CM) Diagnosis Codes","container-title":"National Health Statistics Reports","page":"1-20","issue":"89","source":"PubMed","abstract":"Frameworks based on the International Classification of Diseases (ICD) provide injury researchers and epidemiologists with standard approaches for presenting and analyzing injury-related mortality and morbidity data. Injury diagnosis frameworks, such as the Barell Matrix for the ICD Ninth Revision, Clinical Modification (ICD-9-CM) and the Injury Mortality Diagnosis Matrix for the ICD Tenth Revision (ICD-10), categorize ICD codes into major body region (e.g., head, chest, abdomen, or extremity) by nature-of-injury (e.g., fracture, laceration, organ injury, or vascular injury) categories. In the United States, morbidity coding transitioned from ICD-9- CM to ICD-10-CM on October 1, 2015. In preparation for the use of ICD-10-CMcoded morbidity data for injury surveillance and data analysis, the National Center for Health Statistics and the National Center for Injury Prevention and Control propose an ICD-10-CM Injury Diagnosis Matrix to provide a standard approach for categorizing injuries by body region and nature of injury. This report provides a brief description of the differences between ICD-9-CM and ICD-10-CM injury diagnosis codes, introduces the proposed framework and the methods used to create it, and provides a list of additional considerations for review and comment by researchers and subjectmatter experts in injury data and surveillance.","ISSN":"2164-8344","note":"PMID: 26828779","journalAbbreviation":"Natl Health Stat Report","language":"eng","author":[{"family":"Hedegaard","given":"Holly"},{"family":"Johnson","given":"Renee L."},{"family":"Warner","given":"Margaret"},{"family":"Chen","given":"Li-Hui"},{"family":"Annest","given":"J. Lee"}],"issued":{"date-parts":[["2016",1,22]]},"PMID":"26828779"}}],"schema":"https://github.com/citation-style-language/schema/raw/master/csl-citation.json"} </w:instrText>
      </w:r>
      <w:r w:rsidR="00FE318D">
        <w:rPr>
          <w:rFonts w:ascii="Times New Roman" w:eastAsia="Times New Roman" w:hAnsi="Times New Roman" w:cs="Times New Roman"/>
          <w:lang w:eastAsia="ar-SA"/>
        </w:rPr>
        <w:fldChar w:fldCharType="separate"/>
      </w:r>
      <w:r w:rsidR="00D0251E" w:rsidRPr="00D0251E">
        <w:rPr>
          <w:rFonts w:ascii="Times New Roman" w:hAnsi="Times New Roman" w:cs="Times New Roman"/>
          <w:vertAlign w:val="superscript"/>
        </w:rPr>
        <w:t>7</w:t>
      </w:r>
      <w:r w:rsidR="00FE318D">
        <w:rPr>
          <w:rFonts w:ascii="Times New Roman" w:eastAsia="Times New Roman" w:hAnsi="Times New Roman" w:cs="Times New Roman"/>
          <w:lang w:eastAsia="ar-SA"/>
        </w:rPr>
        <w:fldChar w:fldCharType="end"/>
      </w:r>
      <w:r w:rsidR="00D0251E">
        <w:rPr>
          <w:rFonts w:ascii="Times New Roman" w:eastAsia="Times New Roman" w:hAnsi="Times New Roman" w:cs="Times New Roman"/>
          <w:lang w:eastAsia="ar-SA"/>
        </w:rPr>
        <w:t>.</w:t>
      </w:r>
      <w:r w:rsidR="00DF384A">
        <w:rPr>
          <w:rFonts w:ascii="Times New Roman" w:eastAsia="Times New Roman" w:hAnsi="Times New Roman" w:cs="Times New Roman"/>
          <w:lang w:eastAsia="ar-SA"/>
        </w:rPr>
        <w:t xml:space="preserve">  Traumatic brain injury </w:t>
      </w:r>
      <w:r w:rsidR="00DF384A" w:rsidRPr="00DF384A">
        <w:rPr>
          <w:rFonts w:ascii="Times New Roman" w:eastAsia="Times New Roman" w:hAnsi="Times New Roman" w:cs="Times New Roman"/>
          <w:lang w:eastAsia="ar-SA"/>
        </w:rPr>
        <w:t>will be considered to be present if billing records for the hospitalization contain, in the first five billing codes, any of the following ICD-10-CM codes:</w:t>
      </w:r>
      <w:r w:rsidR="00DF384A">
        <w:rPr>
          <w:rFonts w:ascii="Times New Roman" w:eastAsia="Times New Roman" w:hAnsi="Times New Roman" w:cs="Times New Roman"/>
          <w:lang w:eastAsia="ar-SA"/>
        </w:rPr>
        <w:t xml:space="preserve"> S02.0, S02.1-, S02.8, S02.91, S04.02, S04.03-, S04.04-, S06-, S07.1 (code T74.4 shaken infant syndrome, not included due to exclusion of patients less than 18 years old).</w:t>
      </w:r>
    </w:p>
    <w:p w:rsidR="00787B8E" w:rsidRDefault="00787B8E" w:rsidP="004B0A7C">
      <w:pPr>
        <w:widowControl w:val="0"/>
        <w:suppressAutoHyphens/>
        <w:spacing w:line="360" w:lineRule="auto"/>
        <w:rPr>
          <w:rFonts w:ascii="Times New Roman" w:eastAsia="Times New Roman" w:hAnsi="Times New Roman" w:cs="Times New Roman"/>
          <w:b/>
          <w:lang w:eastAsia="ar-SA"/>
        </w:rPr>
      </w:pPr>
    </w:p>
    <w:p w:rsidR="001D04C7" w:rsidRDefault="001D04C7" w:rsidP="004B0A7C">
      <w:pPr>
        <w:widowControl w:val="0"/>
        <w:suppressAutoHyphens/>
        <w:spacing w:line="360" w:lineRule="auto"/>
        <w:rPr>
          <w:rFonts w:ascii="Times New Roman" w:eastAsia="Times New Roman" w:hAnsi="Times New Roman" w:cs="Times New Roman"/>
          <w:lang w:eastAsia="ar-SA"/>
        </w:rPr>
      </w:pPr>
      <w:r w:rsidRPr="00706785">
        <w:rPr>
          <w:rFonts w:ascii="Times New Roman" w:eastAsia="Times New Roman" w:hAnsi="Times New Roman" w:cs="Times New Roman"/>
          <w:b/>
          <w:lang w:eastAsia="ar-SA"/>
        </w:rPr>
        <w:t>Collection of severity of illness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DA3A9D">
        <w:rPr>
          <w:rFonts w:ascii="Times New Roman" w:eastAsia="Times New Roman" w:hAnsi="Times New Roman" w:cs="Times New Roman"/>
          <w:lang w:eastAsia="ar-SA"/>
        </w:rPr>
        <w:t xml:space="preserve">Our institution participates in the </w:t>
      </w:r>
      <w:r w:rsidR="00DA3A9D" w:rsidRPr="00DA3A9D">
        <w:rPr>
          <w:rFonts w:ascii="Times New Roman" w:eastAsia="Times New Roman" w:hAnsi="Times New Roman" w:cs="Times New Roman"/>
          <w:lang w:eastAsia="ar-SA"/>
        </w:rPr>
        <w:t xml:space="preserve">University </w:t>
      </w:r>
      <w:proofErr w:type="spellStart"/>
      <w:r w:rsidR="00DA3A9D" w:rsidRPr="00DA3A9D">
        <w:rPr>
          <w:rFonts w:ascii="Times New Roman" w:eastAsia="Times New Roman" w:hAnsi="Times New Roman" w:cs="Times New Roman"/>
          <w:lang w:eastAsia="ar-SA"/>
        </w:rPr>
        <w:t>HealthSystem</w:t>
      </w:r>
      <w:proofErr w:type="spellEnd"/>
      <w:r w:rsidR="00DA3A9D" w:rsidRPr="00DA3A9D">
        <w:rPr>
          <w:rFonts w:ascii="Times New Roman" w:eastAsia="Times New Roman" w:hAnsi="Times New Roman" w:cs="Times New Roman"/>
          <w:lang w:eastAsia="ar-SA"/>
        </w:rPr>
        <w:t xml:space="preserve"> Consortium</w:t>
      </w:r>
      <w:r w:rsidR="00DA3A9D">
        <w:rPr>
          <w:rFonts w:ascii="Times New Roman" w:eastAsia="Times New Roman" w:hAnsi="Times New Roman" w:cs="Times New Roman"/>
          <w:lang w:eastAsia="ar-SA"/>
        </w:rPr>
        <w:t xml:space="preserve"> and routinely obtains their All Hospitals Clinical Database, which provides an estimated mortality for each inpatient encounter based on coded data for </w:t>
      </w:r>
      <w:r w:rsidR="00E82B44" w:rsidRPr="00E82B44">
        <w:rPr>
          <w:rFonts w:ascii="Times New Roman" w:eastAsia="Times New Roman" w:hAnsi="Times New Roman" w:cs="Times New Roman"/>
          <w:lang w:eastAsia="ar-SA"/>
        </w:rPr>
        <w:t>age, gender, comorbidities, admission source, race, and principal diagnosis.</w:t>
      </w:r>
      <w:r w:rsidR="00E82B44">
        <w:rPr>
          <w:rFonts w:ascii="Times New Roman" w:eastAsia="Times New Roman" w:hAnsi="Times New Roman" w:cs="Times New Roman"/>
          <w:lang w:eastAsia="ar-SA"/>
        </w:rPr>
        <w:t xml:space="preserve">  </w:t>
      </w:r>
      <w:r w:rsidR="00672550">
        <w:rPr>
          <w:rFonts w:ascii="Times New Roman" w:eastAsia="Times New Roman" w:hAnsi="Times New Roman" w:cs="Times New Roman"/>
          <w:lang w:eastAsia="ar-SA"/>
        </w:rPr>
        <w:t xml:space="preserve">These mortality estimates are based on </w:t>
      </w:r>
      <w:r w:rsidR="0038108A">
        <w:rPr>
          <w:rFonts w:ascii="Times New Roman" w:eastAsia="Times New Roman" w:hAnsi="Times New Roman" w:cs="Times New Roman"/>
          <w:lang w:eastAsia="ar-SA"/>
        </w:rPr>
        <w:t>Medicare Severity-Diagnosis Related Groupings</w:t>
      </w:r>
      <w:r w:rsidR="00E82B44">
        <w:rPr>
          <w:rFonts w:ascii="Times New Roman" w:eastAsia="Times New Roman" w:hAnsi="Times New Roman" w:cs="Times New Roman"/>
          <w:lang w:eastAsia="ar-SA"/>
        </w:rPr>
        <w:t xml:space="preserve"> </w:t>
      </w:r>
      <w:r w:rsidR="00E82B44" w:rsidRPr="00E82B44">
        <w:rPr>
          <w:rFonts w:ascii="Times New Roman" w:eastAsia="Times New Roman" w:hAnsi="Times New Roman" w:cs="Times New Roman"/>
          <w:lang w:eastAsia="ar-SA"/>
        </w:rPr>
        <w:t xml:space="preserve">(details at </w:t>
      </w:r>
      <w:r w:rsidR="00E82B44" w:rsidRPr="009A6FD5">
        <w:rPr>
          <w:rFonts w:ascii="Times New Roman" w:eastAsia="Times New Roman" w:hAnsi="Times New Roman" w:cs="Times New Roman"/>
          <w:lang w:eastAsia="ar-SA"/>
        </w:rPr>
        <w:t>www.uhc.edu</w:t>
      </w:r>
      <w:r w:rsidR="00E82B44" w:rsidRPr="00E82B44">
        <w:rPr>
          <w:rFonts w:ascii="Times New Roman" w:eastAsia="Times New Roman" w:hAnsi="Times New Roman" w:cs="Times New Roman"/>
          <w:lang w:eastAsia="ar-SA"/>
        </w:rPr>
        <w:t>)</w:t>
      </w:r>
      <w:r w:rsidR="0038108A">
        <w:rPr>
          <w:rFonts w:ascii="Times New Roman" w:eastAsia="Times New Roman" w:hAnsi="Times New Roman" w:cs="Times New Roman"/>
          <w:lang w:eastAsia="ar-SA"/>
        </w:rPr>
        <w:t>.</w:t>
      </w:r>
      <w:r w:rsidR="006A28B6">
        <w:rPr>
          <w:rFonts w:ascii="Times New Roman" w:eastAsia="Times New Roman" w:hAnsi="Times New Roman" w:cs="Times New Roman"/>
          <w:lang w:eastAsia="ar-SA"/>
        </w:rPr>
        <w:t xml:space="preserve"> We </w:t>
      </w:r>
      <w:r w:rsidR="0080302A">
        <w:rPr>
          <w:rFonts w:ascii="Times New Roman" w:eastAsia="Times New Roman" w:hAnsi="Times New Roman" w:cs="Times New Roman"/>
          <w:lang w:eastAsia="ar-SA"/>
        </w:rPr>
        <w:t>will retrieve</w:t>
      </w:r>
      <w:r w:rsidR="006A28B6">
        <w:rPr>
          <w:rFonts w:ascii="Times New Roman" w:eastAsia="Times New Roman" w:hAnsi="Times New Roman" w:cs="Times New Roman"/>
          <w:lang w:eastAsia="ar-SA"/>
        </w:rPr>
        <w:t xml:space="preserve"> these mortality estimates via our EDW for each </w:t>
      </w:r>
      <w:r w:rsidR="00EA33CA">
        <w:rPr>
          <w:rFonts w:ascii="Times New Roman" w:eastAsia="Times New Roman" w:hAnsi="Times New Roman" w:cs="Times New Roman"/>
          <w:lang w:eastAsia="ar-SA"/>
        </w:rPr>
        <w:t>patient in our cohort.</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r w:rsidRPr="00706785">
        <w:rPr>
          <w:rFonts w:ascii="Times New Roman" w:eastAsia="Times New Roman" w:hAnsi="Times New Roman" w:cs="Times New Roman"/>
          <w:b/>
          <w:lang w:eastAsia="ar-SA"/>
        </w:rPr>
        <w:t>Receipt of intravenous crystalloids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594BB6">
        <w:rPr>
          <w:rFonts w:ascii="Times New Roman" w:eastAsia="Times New Roman" w:hAnsi="Times New Roman" w:cs="Times New Roman"/>
          <w:lang w:eastAsia="ar-SA"/>
        </w:rPr>
        <w:t xml:space="preserve">We </w:t>
      </w:r>
      <w:r w:rsidR="001A7613">
        <w:rPr>
          <w:rFonts w:ascii="Times New Roman" w:eastAsia="Times New Roman" w:hAnsi="Times New Roman" w:cs="Times New Roman"/>
          <w:lang w:eastAsia="ar-SA"/>
        </w:rPr>
        <w:t>have</w:t>
      </w:r>
      <w:r w:rsidR="0080302A">
        <w:rPr>
          <w:rFonts w:ascii="Times New Roman" w:eastAsia="Times New Roman" w:hAnsi="Times New Roman" w:cs="Times New Roman"/>
          <w:lang w:eastAsia="ar-SA"/>
        </w:rPr>
        <w:t xml:space="preserve"> create</w:t>
      </w:r>
      <w:r w:rsidR="001A7613">
        <w:rPr>
          <w:rFonts w:ascii="Times New Roman" w:eastAsia="Times New Roman" w:hAnsi="Times New Roman" w:cs="Times New Roman"/>
          <w:lang w:eastAsia="ar-SA"/>
        </w:rPr>
        <w:t>d</w:t>
      </w:r>
      <w:r w:rsidR="00924761">
        <w:rPr>
          <w:rFonts w:ascii="Times New Roman" w:eastAsia="Times New Roman" w:hAnsi="Times New Roman" w:cs="Times New Roman"/>
          <w:lang w:eastAsia="ar-SA"/>
        </w:rPr>
        <w:t xml:space="preserve"> a list of intravenous crystalloid fluids by manual review of all of the fluid administration types administere</w:t>
      </w:r>
      <w:r w:rsidR="0076290C">
        <w:rPr>
          <w:rFonts w:ascii="Times New Roman" w:eastAsia="Times New Roman" w:hAnsi="Times New Roman" w:cs="Times New Roman"/>
          <w:lang w:eastAsia="ar-SA"/>
        </w:rPr>
        <w:t>d at our hospital. This list will be</w:t>
      </w:r>
      <w:r w:rsidR="00924761">
        <w:rPr>
          <w:rFonts w:ascii="Times New Roman" w:eastAsia="Times New Roman" w:hAnsi="Times New Roman" w:cs="Times New Roman"/>
          <w:lang w:eastAsia="ar-SA"/>
        </w:rPr>
        <w:t xml:space="preserve"> used to extract fluid administration data from our nursing </w:t>
      </w:r>
      <w:r w:rsidR="001859D6">
        <w:rPr>
          <w:rFonts w:ascii="Times New Roman" w:eastAsia="Times New Roman" w:hAnsi="Times New Roman" w:cs="Times New Roman"/>
          <w:lang w:eastAsia="ar-SA"/>
        </w:rPr>
        <w:t xml:space="preserve">flowsheet in Horizon Expert Documentation, via our EDW. We </w:t>
      </w:r>
      <w:r w:rsidR="0076290C">
        <w:rPr>
          <w:rFonts w:ascii="Times New Roman" w:eastAsia="Times New Roman" w:hAnsi="Times New Roman" w:cs="Times New Roman"/>
          <w:lang w:eastAsia="ar-SA"/>
        </w:rPr>
        <w:t xml:space="preserve">will </w:t>
      </w:r>
      <w:r w:rsidR="001859D6">
        <w:rPr>
          <w:rFonts w:ascii="Times New Roman" w:eastAsia="Times New Roman" w:hAnsi="Times New Roman" w:cs="Times New Roman"/>
          <w:lang w:eastAsia="ar-SA"/>
        </w:rPr>
        <w:t>ret</w:t>
      </w:r>
      <w:r w:rsidR="0076290C">
        <w:rPr>
          <w:rFonts w:ascii="Times New Roman" w:eastAsia="Times New Roman" w:hAnsi="Times New Roman" w:cs="Times New Roman"/>
          <w:lang w:eastAsia="ar-SA"/>
        </w:rPr>
        <w:t>rieve</w:t>
      </w:r>
      <w:r w:rsidR="001859D6">
        <w:rPr>
          <w:rFonts w:ascii="Times New Roman" w:eastAsia="Times New Roman" w:hAnsi="Times New Roman" w:cs="Times New Roman"/>
          <w:lang w:eastAsia="ar-SA"/>
        </w:rPr>
        <w:t xml:space="preserve"> data</w:t>
      </w:r>
      <w:r w:rsidR="00924761">
        <w:rPr>
          <w:rFonts w:ascii="Times New Roman" w:eastAsia="Times New Roman" w:hAnsi="Times New Roman" w:cs="Times New Roman"/>
          <w:lang w:eastAsia="ar-SA"/>
        </w:rPr>
        <w:t xml:space="preserve"> by matching against medical record number and date of administration.</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r w:rsidRPr="00706785">
        <w:rPr>
          <w:rFonts w:ascii="Times New Roman" w:eastAsia="Times New Roman" w:hAnsi="Times New Roman" w:cs="Times New Roman"/>
          <w:b/>
          <w:lang w:eastAsia="ar-SA"/>
        </w:rPr>
        <w:t>Receipt of other fluids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1A7613">
        <w:rPr>
          <w:rFonts w:ascii="Times New Roman" w:eastAsia="Times New Roman" w:hAnsi="Times New Roman" w:cs="Times New Roman"/>
          <w:lang w:eastAsia="ar-SA"/>
        </w:rPr>
        <w:t>D</w:t>
      </w:r>
      <w:r w:rsidR="00B03E42">
        <w:rPr>
          <w:rFonts w:ascii="Times New Roman" w:eastAsia="Times New Roman" w:hAnsi="Times New Roman" w:cs="Times New Roman"/>
          <w:lang w:eastAsia="ar-SA"/>
        </w:rPr>
        <w:t>ata</w:t>
      </w:r>
      <w:r w:rsidR="001A7613">
        <w:rPr>
          <w:rFonts w:ascii="Times New Roman" w:eastAsia="Times New Roman" w:hAnsi="Times New Roman" w:cs="Times New Roman"/>
          <w:lang w:eastAsia="ar-SA"/>
        </w:rPr>
        <w:t xml:space="preserve"> on non-crystalloid fluid administration</w:t>
      </w:r>
      <w:r w:rsidR="00B03E42">
        <w:rPr>
          <w:rFonts w:ascii="Times New Roman" w:eastAsia="Times New Roman" w:hAnsi="Times New Roman" w:cs="Times New Roman"/>
          <w:lang w:eastAsia="ar-SA"/>
        </w:rPr>
        <w:t xml:space="preserve"> w</w:t>
      </w:r>
      <w:r w:rsidR="0076290C">
        <w:rPr>
          <w:rFonts w:ascii="Times New Roman" w:eastAsia="Times New Roman" w:hAnsi="Times New Roman" w:cs="Times New Roman"/>
          <w:lang w:eastAsia="ar-SA"/>
        </w:rPr>
        <w:t xml:space="preserve">ill be </w:t>
      </w:r>
      <w:r w:rsidR="00924761">
        <w:rPr>
          <w:rFonts w:ascii="Times New Roman" w:eastAsia="Times New Roman" w:hAnsi="Times New Roman" w:cs="Times New Roman"/>
          <w:lang w:eastAsia="ar-SA"/>
        </w:rPr>
        <w:t>extracted from our nursing flowsheets using the process described above.</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r w:rsidRPr="00706785">
        <w:rPr>
          <w:rFonts w:ascii="Times New Roman" w:eastAsia="Times New Roman" w:hAnsi="Times New Roman" w:cs="Times New Roman"/>
          <w:b/>
          <w:lang w:eastAsia="ar-SA"/>
        </w:rPr>
        <w:t>Receipt of blood products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FE0843">
        <w:rPr>
          <w:rFonts w:ascii="Times New Roman" w:eastAsia="Times New Roman" w:hAnsi="Times New Roman" w:cs="Times New Roman"/>
          <w:lang w:eastAsia="ar-SA"/>
        </w:rPr>
        <w:t>Data on blood product administration</w:t>
      </w:r>
      <w:r w:rsidR="0076290C">
        <w:rPr>
          <w:rFonts w:ascii="Times New Roman" w:eastAsia="Times New Roman" w:hAnsi="Times New Roman" w:cs="Times New Roman"/>
          <w:lang w:eastAsia="ar-SA"/>
        </w:rPr>
        <w:t xml:space="preserve"> will be</w:t>
      </w:r>
      <w:r w:rsidR="00924761">
        <w:rPr>
          <w:rFonts w:ascii="Times New Roman" w:eastAsia="Times New Roman" w:hAnsi="Times New Roman" w:cs="Times New Roman"/>
          <w:lang w:eastAsia="ar-SA"/>
        </w:rPr>
        <w:t xml:space="preserve"> extracted from our </w:t>
      </w:r>
      <w:r w:rsidR="00924761">
        <w:rPr>
          <w:rFonts w:ascii="Times New Roman" w:eastAsia="Times New Roman" w:hAnsi="Times New Roman" w:cs="Times New Roman"/>
          <w:lang w:eastAsia="ar-SA"/>
        </w:rPr>
        <w:lastRenderedPageBreak/>
        <w:t>nursing flowsheets using the process described above.</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r w:rsidRPr="00706785">
        <w:rPr>
          <w:rFonts w:ascii="Times New Roman" w:eastAsia="Times New Roman" w:hAnsi="Times New Roman" w:cs="Times New Roman"/>
          <w:b/>
          <w:lang w:eastAsia="ar-SA"/>
        </w:rPr>
        <w:t>Serum laboratory values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5B5B2F">
        <w:rPr>
          <w:rFonts w:ascii="Times New Roman" w:eastAsia="Times New Roman" w:hAnsi="Times New Roman" w:cs="Times New Roman"/>
          <w:lang w:eastAsia="ar-SA"/>
        </w:rPr>
        <w:t xml:space="preserve">We </w:t>
      </w:r>
      <w:r w:rsidR="0076290C">
        <w:rPr>
          <w:rFonts w:ascii="Times New Roman" w:eastAsia="Times New Roman" w:hAnsi="Times New Roman" w:cs="Times New Roman"/>
          <w:lang w:eastAsia="ar-SA"/>
        </w:rPr>
        <w:t xml:space="preserve">will </w:t>
      </w:r>
      <w:r w:rsidR="005B5B2F">
        <w:rPr>
          <w:rFonts w:ascii="Times New Roman" w:eastAsia="Times New Roman" w:hAnsi="Times New Roman" w:cs="Times New Roman"/>
          <w:lang w:eastAsia="ar-SA"/>
        </w:rPr>
        <w:t>create a list of applicable labs by manual review of al</w:t>
      </w:r>
      <w:r w:rsidR="00B03E42">
        <w:rPr>
          <w:rFonts w:ascii="Times New Roman" w:eastAsia="Times New Roman" w:hAnsi="Times New Roman" w:cs="Times New Roman"/>
          <w:lang w:eastAsia="ar-SA"/>
        </w:rPr>
        <w:t>l laboratory types which match</w:t>
      </w:r>
      <w:r w:rsidR="005B5B2F">
        <w:rPr>
          <w:rFonts w:ascii="Times New Roman" w:eastAsia="Times New Roman" w:hAnsi="Times New Roman" w:cs="Times New Roman"/>
          <w:lang w:eastAsia="ar-SA"/>
        </w:rPr>
        <w:t xml:space="preserve"> the </w:t>
      </w:r>
      <w:r w:rsidR="0076290C">
        <w:rPr>
          <w:rFonts w:ascii="Times New Roman" w:eastAsia="Times New Roman" w:hAnsi="Times New Roman" w:cs="Times New Roman"/>
          <w:lang w:eastAsia="ar-SA"/>
        </w:rPr>
        <w:t>values of interest, and extract</w:t>
      </w:r>
      <w:r w:rsidR="005B5B2F">
        <w:rPr>
          <w:rFonts w:ascii="Times New Roman" w:eastAsia="Times New Roman" w:hAnsi="Times New Roman" w:cs="Times New Roman"/>
          <w:lang w:eastAsia="ar-SA"/>
        </w:rPr>
        <w:t xml:space="preserve"> laboratory values from our Cerner laboratory system via our EDW.</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1D04C7" w:rsidRPr="00FA05ED" w:rsidRDefault="001D04C7" w:rsidP="004B0A7C">
      <w:pPr>
        <w:widowControl w:val="0"/>
        <w:suppressAutoHyphens/>
        <w:spacing w:line="360" w:lineRule="auto"/>
        <w:rPr>
          <w:rFonts w:ascii="Times New Roman" w:eastAsia="Times New Roman" w:hAnsi="Times New Roman" w:cs="Times New Roman"/>
          <w:lang w:eastAsia="ar-SA"/>
        </w:rPr>
      </w:pPr>
      <w:r w:rsidRPr="00706785">
        <w:rPr>
          <w:rFonts w:ascii="Times New Roman" w:eastAsia="Times New Roman" w:hAnsi="Times New Roman" w:cs="Times New Roman"/>
          <w:b/>
          <w:lang w:eastAsia="ar-SA"/>
        </w:rPr>
        <w:t>Receipt of renal replacement therapy</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D8305D">
        <w:rPr>
          <w:rFonts w:ascii="Times New Roman" w:eastAsia="Times New Roman" w:hAnsi="Times New Roman" w:cs="Times New Roman"/>
          <w:lang w:eastAsia="ar-SA"/>
        </w:rPr>
        <w:t>RRT will be</w:t>
      </w:r>
      <w:r w:rsidR="00FA05ED" w:rsidRPr="00FA05ED">
        <w:rPr>
          <w:rFonts w:ascii="Times New Roman" w:eastAsia="Times New Roman" w:hAnsi="Times New Roman" w:cs="Times New Roman"/>
          <w:lang w:eastAsia="ar-SA"/>
        </w:rPr>
        <w:t xml:space="preserve"> identified electronically</w:t>
      </w:r>
      <w:r w:rsidR="00FA05ED">
        <w:rPr>
          <w:rFonts w:ascii="Times New Roman" w:eastAsia="Times New Roman" w:hAnsi="Times New Roman" w:cs="Times New Roman"/>
          <w:lang w:eastAsia="ar-SA"/>
        </w:rPr>
        <w:t xml:space="preserve"> by the presence of any one of the following </w:t>
      </w:r>
      <w:r w:rsidR="00FA05ED" w:rsidRPr="00FA05ED">
        <w:rPr>
          <w:rFonts w:ascii="Times New Roman" w:eastAsia="Times New Roman" w:hAnsi="Times New Roman" w:cs="Times New Roman"/>
          <w:lang w:eastAsia="ar-SA"/>
        </w:rPr>
        <w:t>American Medical Association’s Current</w:t>
      </w:r>
      <w:r w:rsidR="00FA05ED">
        <w:rPr>
          <w:rFonts w:ascii="Times New Roman" w:eastAsia="Times New Roman" w:hAnsi="Times New Roman" w:cs="Times New Roman"/>
          <w:lang w:eastAsia="ar-SA"/>
        </w:rPr>
        <w:t xml:space="preserve"> </w:t>
      </w:r>
      <w:r w:rsidR="00FA05ED" w:rsidRPr="00FA05ED">
        <w:rPr>
          <w:rFonts w:ascii="Times New Roman" w:eastAsia="Times New Roman" w:hAnsi="Times New Roman" w:cs="Times New Roman"/>
          <w:lang w:eastAsia="ar-SA"/>
        </w:rPr>
        <w:t>Procedural Terminology (CPT) codes (3066 F, 4054 F, 4055 F,</w:t>
      </w:r>
      <w:r w:rsidR="00FA05ED">
        <w:rPr>
          <w:rFonts w:ascii="Times New Roman" w:eastAsia="Times New Roman" w:hAnsi="Times New Roman" w:cs="Times New Roman"/>
          <w:lang w:eastAsia="ar-SA"/>
        </w:rPr>
        <w:t xml:space="preserve"> </w:t>
      </w:r>
      <w:r w:rsidR="00FA05ED" w:rsidRPr="00FA05ED">
        <w:rPr>
          <w:rFonts w:ascii="Times New Roman" w:eastAsia="Times New Roman" w:hAnsi="Times New Roman" w:cs="Times New Roman"/>
          <w:lang w:eastAsia="ar-SA"/>
        </w:rPr>
        <w:t>90963, 90964, 90965, 90966, 90967, 90968, 90969, 90970,</w:t>
      </w:r>
      <w:r w:rsidR="00FA05ED">
        <w:rPr>
          <w:rFonts w:ascii="Times New Roman" w:eastAsia="Times New Roman" w:hAnsi="Times New Roman" w:cs="Times New Roman"/>
          <w:lang w:eastAsia="ar-SA"/>
        </w:rPr>
        <w:t xml:space="preserve"> </w:t>
      </w:r>
      <w:r w:rsidR="00FA05ED" w:rsidRPr="00FA05ED">
        <w:rPr>
          <w:rFonts w:ascii="Times New Roman" w:eastAsia="Times New Roman" w:hAnsi="Times New Roman" w:cs="Times New Roman"/>
          <w:lang w:eastAsia="ar-SA"/>
        </w:rPr>
        <w:t>90989, 90993, G0257, G8714, G8956, G9013, G9014,</w:t>
      </w:r>
      <w:r w:rsidR="00FA05ED">
        <w:rPr>
          <w:rFonts w:ascii="Times New Roman" w:eastAsia="Times New Roman" w:hAnsi="Times New Roman" w:cs="Times New Roman"/>
          <w:lang w:eastAsia="ar-SA"/>
        </w:rPr>
        <w:t xml:space="preserve"> </w:t>
      </w:r>
      <w:r w:rsidR="00FA05ED" w:rsidRPr="00FA05ED">
        <w:rPr>
          <w:rFonts w:ascii="Times New Roman" w:eastAsia="Times New Roman" w:hAnsi="Times New Roman" w:cs="Times New Roman"/>
          <w:lang w:eastAsia="ar-SA"/>
        </w:rPr>
        <w:t>G9231, 90935, 90937, 90945, 90947, 90989, 90993, 90921,</w:t>
      </w:r>
      <w:r w:rsidR="00FA05ED">
        <w:rPr>
          <w:rFonts w:ascii="Times New Roman" w:eastAsia="Times New Roman" w:hAnsi="Times New Roman" w:cs="Times New Roman"/>
          <w:lang w:eastAsia="ar-SA"/>
        </w:rPr>
        <w:t xml:space="preserve"> </w:t>
      </w:r>
      <w:r w:rsidR="00FA05ED" w:rsidRPr="00FA05ED">
        <w:rPr>
          <w:rFonts w:ascii="Times New Roman" w:eastAsia="Times New Roman" w:hAnsi="Times New Roman" w:cs="Times New Roman"/>
          <w:lang w:eastAsia="ar-SA"/>
        </w:rPr>
        <w:t xml:space="preserve">90925, 90999) </w:t>
      </w:r>
      <w:r w:rsidR="00FA05ED">
        <w:rPr>
          <w:rFonts w:ascii="Times New Roman" w:eastAsia="Times New Roman" w:hAnsi="Times New Roman" w:cs="Times New Roman"/>
          <w:lang w:eastAsia="ar-SA"/>
        </w:rPr>
        <w:t>or</w:t>
      </w:r>
      <w:r w:rsidR="00FA05ED" w:rsidRPr="00FA05ED">
        <w:rPr>
          <w:rFonts w:ascii="Times New Roman" w:eastAsia="Times New Roman" w:hAnsi="Times New Roman" w:cs="Times New Roman"/>
          <w:lang w:eastAsia="ar-SA"/>
        </w:rPr>
        <w:t xml:space="preserve"> International Classification of</w:t>
      </w:r>
      <w:r w:rsidR="00FA05ED">
        <w:rPr>
          <w:rFonts w:ascii="Times New Roman" w:eastAsia="Times New Roman" w:hAnsi="Times New Roman" w:cs="Times New Roman"/>
          <w:lang w:eastAsia="ar-SA"/>
        </w:rPr>
        <w:t xml:space="preserve"> Disease, </w:t>
      </w:r>
      <w:r w:rsidR="00FA05ED" w:rsidRPr="00FA05ED">
        <w:rPr>
          <w:rFonts w:ascii="Times New Roman" w:eastAsia="Times New Roman" w:hAnsi="Times New Roman" w:cs="Times New Roman"/>
          <w:lang w:eastAsia="ar-SA"/>
        </w:rPr>
        <w:t>Clinical Modification (ICD) codes for ICD-9</w:t>
      </w:r>
      <w:r w:rsidR="00FA05ED">
        <w:rPr>
          <w:rFonts w:ascii="Times New Roman" w:eastAsia="Times New Roman" w:hAnsi="Times New Roman" w:cs="Times New Roman"/>
          <w:lang w:eastAsia="ar-SA"/>
        </w:rPr>
        <w:t xml:space="preserve"> </w:t>
      </w:r>
      <w:r w:rsidR="00FA05ED" w:rsidRPr="00FA05ED">
        <w:rPr>
          <w:rFonts w:ascii="Times New Roman" w:eastAsia="Times New Roman" w:hAnsi="Times New Roman" w:cs="Times New Roman"/>
          <w:lang w:eastAsia="ar-SA"/>
        </w:rPr>
        <w:t>(39.95, 54.98) and ICD-10 (5A1D00Z, 5A1D60Z,</w:t>
      </w:r>
      <w:r w:rsidR="008D4C46">
        <w:rPr>
          <w:rFonts w:ascii="Times New Roman" w:eastAsia="Times New Roman" w:hAnsi="Times New Roman" w:cs="Times New Roman"/>
          <w:lang w:eastAsia="ar-SA"/>
        </w:rPr>
        <w:t xml:space="preserve"> 3E1M39Z) </w:t>
      </w:r>
      <w:r w:rsidR="00FA05ED" w:rsidRPr="00FA05ED">
        <w:rPr>
          <w:rFonts w:ascii="Times New Roman" w:eastAsia="Times New Roman" w:hAnsi="Times New Roman" w:cs="Times New Roman"/>
          <w:lang w:eastAsia="ar-SA"/>
        </w:rPr>
        <w:t>in</w:t>
      </w:r>
      <w:r w:rsidR="00FA05ED">
        <w:rPr>
          <w:rFonts w:ascii="Times New Roman" w:eastAsia="Times New Roman" w:hAnsi="Times New Roman" w:cs="Times New Roman"/>
          <w:lang w:eastAsia="ar-SA"/>
        </w:rPr>
        <w:t xml:space="preserve"> the </w:t>
      </w:r>
      <w:r w:rsidR="00FA05ED" w:rsidRPr="00FA05ED">
        <w:rPr>
          <w:rFonts w:ascii="Times New Roman" w:eastAsia="Times New Roman" w:hAnsi="Times New Roman" w:cs="Times New Roman"/>
          <w:lang w:eastAsia="ar-SA"/>
        </w:rPr>
        <w:t>patient registration system or billing system</w:t>
      </w:r>
      <w:r w:rsidR="00FE318D">
        <w:rPr>
          <w:rFonts w:ascii="Times New Roman" w:eastAsia="Times New Roman" w:hAnsi="Times New Roman" w:cs="Times New Roman"/>
          <w:lang w:eastAsia="ar-SA"/>
        </w:rPr>
        <w:fldChar w:fldCharType="begin"/>
      </w:r>
      <w:r w:rsidR="00E058FD">
        <w:rPr>
          <w:rFonts w:ascii="Times New Roman" w:eastAsia="Times New Roman" w:hAnsi="Times New Roman" w:cs="Times New Roman"/>
          <w:lang w:eastAsia="ar-SA"/>
        </w:rPr>
        <w:instrText xml:space="preserve"> ADDIN ZOTERO_ITEM CSL_CITATION {"citationID":"27lttk95gv","properties":{"formattedCitation":"{\\rtf \\super 4\\nosupersub{}}","plainCitation":"4"},"citationItems":[{"id":116,"uris":["http://zotero.org/users/1755231/items/64XKDA67"],"uri":["http://zotero.org/users/1755231/items/64XKDA67"],"itemData":{"id":116,"type":"article-journal","title":"Identification of Major Adverse Kidney Events Within the Electronic Health Record","container-title":"Journal of Medical Systems","page":"167","volume":"40","issue":"7","source":"PubMed","abstract":"Acute kidney injury is common among critically ill adults and is associated with increased mortality and morbidity. The Major Adverse Kidney Events by 30 days (MAKE30) composite of death, new renal replacement therapy, or persistent renal dysfunction is recommended as a patient-centered outcome for pragmatic trials involving acute kidney injury. Accurate electronic detection of the MAKE30 endpoint using data within the electronic health record (EHR) could facilitate the use of the EHR in large-scale kidney injury research. In an observational study using prospectively collected data from 200 admissions to a single medical intensive care unit, we tested the performance of electronically-extracted data in identifying the MAKE30 composite compared to the reference standard of two-physician manual chart review. The incidence of MAKE30 on manual-review was 16 %, which included 8.5 % for in-hospital mortality, 3.5 % for new renal replacement therapy, and 8.5 % for persistent renal dysfunction. There was strong agreement between the electronic and manual assessment of MAKE30 (98.5 % agreement [95 % CI 96.5-100.0 %]; kappa 0.95 [95 % CI 0.87-1.00]; P &lt; 0.001), with only three patients misclassified by electronic assessment. Performance of the electronic MAKE30 assessment was similar among patients with and without CKD and with and without a measured serum creatinine in the 12 months prior to hospital admission. In summary, accurately identifying the MAKE30 composite outcome using EHR data collected as a part of routine care appears feasible.","DOI":"10.1007/s10916-016-0528-z","ISSN":"1573-689X","note":"PMID: 27234478","journalAbbreviation":"J Med Syst","language":"ENG","author":[{"family":"Semler","given":"Matthew W."},{"family":"Rice","given":"Todd W."},{"family":"Shaw","given":"Andrew D."},{"family":"Siew","given":"Edward D."},{"family":"Self","given":"Wesley H."},{"family":"Kumar","given":"Avinash B."},{"family":"Byrne","given":"Daniel W."},{"family":"Ehrenfeld","given":"Jesse M."},{"family":"Wanderer","given":"Jonathan P."}],"issued":{"date-parts":[["2016",7]]},"PMID":"27234478"}}],"schema":"https://github.com/citation-style-language/schema/raw/master/csl-citation.json"} </w:instrText>
      </w:r>
      <w:r w:rsidR="00FE318D">
        <w:rPr>
          <w:rFonts w:ascii="Times New Roman" w:eastAsia="Times New Roman" w:hAnsi="Times New Roman" w:cs="Times New Roman"/>
          <w:lang w:eastAsia="ar-SA"/>
        </w:rPr>
        <w:fldChar w:fldCharType="separate"/>
      </w:r>
      <w:r w:rsidR="008D4C46" w:rsidRPr="008D4C46">
        <w:rPr>
          <w:rFonts w:ascii="Times New Roman" w:hAnsi="Times New Roman" w:cs="Times New Roman"/>
          <w:vertAlign w:val="superscript"/>
        </w:rPr>
        <w:t>4</w:t>
      </w:r>
      <w:r w:rsidR="00FE318D">
        <w:rPr>
          <w:rFonts w:ascii="Times New Roman" w:eastAsia="Times New Roman" w:hAnsi="Times New Roman" w:cs="Times New Roman"/>
          <w:lang w:eastAsia="ar-SA"/>
        </w:rPr>
        <w:fldChar w:fldCharType="end"/>
      </w:r>
      <w:r w:rsidR="00FA05ED">
        <w:rPr>
          <w:rFonts w:ascii="Times New Roman" w:eastAsia="Times New Roman" w:hAnsi="Times New Roman" w:cs="Times New Roman"/>
          <w:lang w:eastAsia="ar-SA"/>
        </w:rPr>
        <w:t>.</w:t>
      </w:r>
    </w:p>
    <w:p w:rsidR="001D04C7" w:rsidRDefault="001D04C7" w:rsidP="004B0A7C">
      <w:pPr>
        <w:widowControl w:val="0"/>
        <w:suppressAutoHyphens/>
        <w:spacing w:line="360" w:lineRule="auto"/>
        <w:rPr>
          <w:rFonts w:ascii="Times New Roman" w:eastAsia="Times New Roman" w:hAnsi="Times New Roman" w:cs="Times New Roman"/>
          <w:b/>
          <w:lang w:eastAsia="ar-SA"/>
        </w:rPr>
      </w:pPr>
    </w:p>
    <w:p w:rsidR="00D96DAA" w:rsidRDefault="00D96DAA" w:rsidP="004B0A7C">
      <w:pPr>
        <w:widowControl w:val="0"/>
        <w:suppressAutoHyphens/>
        <w:spacing w:line="36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New receipt of renal replacement therapy</w:t>
      </w:r>
      <w:r w:rsidRPr="00D96DAA">
        <w:rPr>
          <w:rFonts w:ascii="Times New Roman" w:eastAsia="Times New Roman" w:hAnsi="Times New Roman" w:cs="Times New Roman"/>
          <w:lang w:eastAsia="ar-SA"/>
        </w:rPr>
        <w:t xml:space="preserve"> –</w:t>
      </w:r>
      <w:r>
        <w:rPr>
          <w:rFonts w:ascii="Times New Roman" w:eastAsia="Times New Roman" w:hAnsi="Times New Roman" w:cs="Times New Roman"/>
          <w:b/>
          <w:lang w:eastAsia="ar-SA"/>
        </w:rPr>
        <w:t xml:space="preserve"> </w:t>
      </w:r>
      <w:r w:rsidR="006928A1">
        <w:rPr>
          <w:rFonts w:ascii="Times New Roman" w:eastAsia="Times New Roman" w:hAnsi="Times New Roman" w:cs="Times New Roman"/>
          <w:lang w:eastAsia="ar-SA"/>
        </w:rPr>
        <w:t xml:space="preserve">For all patients </w:t>
      </w:r>
      <w:r>
        <w:rPr>
          <w:rFonts w:ascii="Times New Roman" w:eastAsia="Times New Roman" w:hAnsi="Times New Roman" w:cs="Times New Roman"/>
          <w:lang w:eastAsia="ar-SA"/>
        </w:rPr>
        <w:t>identified as receiving</w:t>
      </w:r>
      <w:r w:rsidRPr="00D96DAA">
        <w:rPr>
          <w:rFonts w:ascii="Times New Roman" w:eastAsia="Times New Roman" w:hAnsi="Times New Roman" w:cs="Times New Roman"/>
          <w:lang w:eastAsia="ar-SA"/>
        </w:rPr>
        <w:t xml:space="preserve"> RRT during the study period, a full text search </w:t>
      </w:r>
      <w:r w:rsidR="006928A1">
        <w:rPr>
          <w:rFonts w:ascii="Times New Roman" w:eastAsia="Times New Roman" w:hAnsi="Times New Roman" w:cs="Times New Roman"/>
          <w:lang w:eastAsia="ar-SA"/>
        </w:rPr>
        <w:t>of the pre-enrollment record will be</w:t>
      </w:r>
      <w:r w:rsidRPr="00D96DAA">
        <w:rPr>
          <w:rFonts w:ascii="Times New Roman" w:eastAsia="Times New Roman" w:hAnsi="Times New Roman" w:cs="Times New Roman"/>
          <w:lang w:eastAsia="ar-SA"/>
        </w:rPr>
        <w:t xml:space="preserve"> performed</w:t>
      </w:r>
      <w:r w:rsidR="00D92D33">
        <w:rPr>
          <w:rFonts w:ascii="Times New Roman" w:eastAsia="Times New Roman" w:hAnsi="Times New Roman" w:cs="Times New Roman"/>
          <w:lang w:eastAsia="ar-SA"/>
        </w:rPr>
        <w:t xml:space="preserve"> manually by study personnel</w:t>
      </w:r>
      <w:r w:rsidRPr="00D96DAA">
        <w:rPr>
          <w:rFonts w:ascii="Times New Roman" w:eastAsia="Times New Roman" w:hAnsi="Times New Roman" w:cs="Times New Roman"/>
          <w:lang w:eastAsia="ar-SA"/>
        </w:rPr>
        <w:t xml:space="preserve"> using terms related to receipt of RRT to identify patients who had received RRT prior to en</w:t>
      </w:r>
      <w:r>
        <w:rPr>
          <w:rFonts w:ascii="Times New Roman" w:eastAsia="Times New Roman" w:hAnsi="Times New Roman" w:cs="Times New Roman"/>
          <w:lang w:eastAsia="ar-SA"/>
        </w:rPr>
        <w:t xml:space="preserve">rollment at an outside facility.  </w:t>
      </w:r>
      <w:r w:rsidRPr="00D96DAA">
        <w:rPr>
          <w:rFonts w:ascii="Times New Roman" w:eastAsia="Times New Roman" w:hAnsi="Times New Roman" w:cs="Times New Roman"/>
          <w:lang w:eastAsia="ar-SA"/>
        </w:rPr>
        <w:t xml:space="preserve">Search terms </w:t>
      </w:r>
      <w:r w:rsidR="006928A1">
        <w:rPr>
          <w:rFonts w:ascii="Times New Roman" w:eastAsia="Times New Roman" w:hAnsi="Times New Roman" w:cs="Times New Roman"/>
          <w:lang w:eastAsia="ar-SA"/>
        </w:rPr>
        <w:t xml:space="preserve">will </w:t>
      </w:r>
      <w:r w:rsidRPr="00D96DAA">
        <w:rPr>
          <w:rFonts w:ascii="Times New Roman" w:eastAsia="Times New Roman" w:hAnsi="Times New Roman" w:cs="Times New Roman"/>
          <w:lang w:eastAsia="ar-SA"/>
        </w:rPr>
        <w:t xml:space="preserve">include </w:t>
      </w:r>
      <w:r>
        <w:rPr>
          <w:rFonts w:ascii="Times New Roman" w:eastAsia="Times New Roman" w:hAnsi="Times New Roman" w:cs="Times New Roman"/>
          <w:lang w:eastAsia="ar-SA"/>
        </w:rPr>
        <w:t>“renal replacement’</w:t>
      </w:r>
      <w:r w:rsidRPr="00D96DAA">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D96DAA">
        <w:rPr>
          <w:rFonts w:ascii="Times New Roman" w:eastAsia="Times New Roman" w:hAnsi="Times New Roman" w:cs="Times New Roman"/>
          <w:lang w:eastAsia="ar-SA"/>
        </w:rPr>
        <w:t>RRT</w:t>
      </w:r>
      <w:r>
        <w:rPr>
          <w:rFonts w:ascii="Times New Roman" w:eastAsia="Times New Roman" w:hAnsi="Times New Roman" w:cs="Times New Roman"/>
          <w:lang w:eastAsia="ar-SA"/>
        </w:rPr>
        <w:t>”, “CRRT”</w:t>
      </w:r>
      <w:r w:rsidRPr="00D96DAA">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“dialysis”</w:t>
      </w:r>
      <w:r w:rsidRPr="00D96DAA">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“HD”</w:t>
      </w:r>
      <w:r w:rsidRPr="00D96DAA">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“PD”</w:t>
      </w:r>
      <w:r w:rsidRPr="00D96DAA">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“end-stage renal”</w:t>
      </w:r>
      <w:r w:rsidRPr="00D96DAA">
        <w:rPr>
          <w:rFonts w:ascii="Times New Roman" w:eastAsia="Times New Roman" w:hAnsi="Times New Roman" w:cs="Times New Roman"/>
          <w:lang w:eastAsia="ar-SA"/>
        </w:rPr>
        <w:t xml:space="preserve">, and </w:t>
      </w:r>
      <w:r>
        <w:rPr>
          <w:rFonts w:ascii="Times New Roman" w:eastAsia="Times New Roman" w:hAnsi="Times New Roman" w:cs="Times New Roman"/>
          <w:lang w:eastAsia="ar-SA"/>
        </w:rPr>
        <w:t>“ESRD”</w:t>
      </w:r>
      <w:r w:rsidR="006928A1">
        <w:rPr>
          <w:rFonts w:ascii="Times New Roman" w:eastAsia="Times New Roman" w:hAnsi="Times New Roman" w:cs="Times New Roman"/>
          <w:lang w:eastAsia="ar-SA"/>
        </w:rPr>
        <w:t>. Patients who have</w:t>
      </w:r>
      <w:r w:rsidRPr="00D96DAA">
        <w:rPr>
          <w:rFonts w:ascii="Times New Roman" w:eastAsia="Times New Roman" w:hAnsi="Times New Roman" w:cs="Times New Roman"/>
          <w:lang w:eastAsia="ar-SA"/>
        </w:rPr>
        <w:t xml:space="preserve"> not received RRT </w:t>
      </w:r>
      <w:r w:rsidR="006928A1">
        <w:rPr>
          <w:rFonts w:ascii="Times New Roman" w:eastAsia="Times New Roman" w:hAnsi="Times New Roman" w:cs="Times New Roman"/>
          <w:lang w:eastAsia="ar-SA"/>
        </w:rPr>
        <w:t>prior to enrollment and receive</w:t>
      </w:r>
      <w:r w:rsidRPr="00D96DAA">
        <w:rPr>
          <w:rFonts w:ascii="Times New Roman" w:eastAsia="Times New Roman" w:hAnsi="Times New Roman" w:cs="Times New Roman"/>
          <w:lang w:eastAsia="ar-SA"/>
        </w:rPr>
        <w:t xml:space="preserve"> RRT between enrollment and hospital disc</w:t>
      </w:r>
      <w:r w:rsidR="006928A1">
        <w:rPr>
          <w:rFonts w:ascii="Times New Roman" w:eastAsia="Times New Roman" w:hAnsi="Times New Roman" w:cs="Times New Roman"/>
          <w:lang w:eastAsia="ar-SA"/>
        </w:rPr>
        <w:t xml:space="preserve">harge, censored at 30 days, </w:t>
      </w:r>
      <w:r w:rsidR="00B03E42">
        <w:rPr>
          <w:rFonts w:ascii="Times New Roman" w:eastAsia="Times New Roman" w:hAnsi="Times New Roman" w:cs="Times New Roman"/>
          <w:lang w:eastAsia="ar-SA"/>
        </w:rPr>
        <w:t>will</w:t>
      </w:r>
      <w:r w:rsidR="006928A1">
        <w:rPr>
          <w:rFonts w:ascii="Times New Roman" w:eastAsia="Times New Roman" w:hAnsi="Times New Roman" w:cs="Times New Roman"/>
          <w:lang w:eastAsia="ar-SA"/>
        </w:rPr>
        <w:t xml:space="preserve"> be</w:t>
      </w:r>
      <w:r w:rsidRPr="00D96DAA">
        <w:rPr>
          <w:rFonts w:ascii="Times New Roman" w:eastAsia="Times New Roman" w:hAnsi="Times New Roman" w:cs="Times New Roman"/>
          <w:lang w:eastAsia="ar-SA"/>
        </w:rPr>
        <w:t xml:space="preserve"> considered to have</w:t>
      </w:r>
      <w:r>
        <w:rPr>
          <w:rFonts w:ascii="Times New Roman" w:eastAsia="Times New Roman" w:hAnsi="Times New Roman" w:cs="Times New Roman"/>
          <w:lang w:eastAsia="ar-SA"/>
        </w:rPr>
        <w:t xml:space="preserve"> </w:t>
      </w:r>
      <w:r w:rsidRPr="00D96DAA">
        <w:rPr>
          <w:rFonts w:ascii="Times New Roman" w:eastAsia="Times New Roman" w:hAnsi="Times New Roman" w:cs="Times New Roman"/>
          <w:lang w:eastAsia="ar-SA"/>
        </w:rPr>
        <w:t xml:space="preserve">met the </w:t>
      </w:r>
      <w:r>
        <w:rPr>
          <w:rFonts w:ascii="Times New Roman" w:eastAsia="Times New Roman" w:hAnsi="Times New Roman" w:cs="Times New Roman"/>
          <w:lang w:eastAsia="ar-SA"/>
        </w:rPr>
        <w:t>“</w:t>
      </w:r>
      <w:r w:rsidRPr="00D96DAA">
        <w:rPr>
          <w:rFonts w:ascii="Times New Roman" w:eastAsia="Times New Roman" w:hAnsi="Times New Roman" w:cs="Times New Roman"/>
          <w:lang w:eastAsia="ar-SA"/>
        </w:rPr>
        <w:t xml:space="preserve">new receipt of renal </w:t>
      </w:r>
      <w:r>
        <w:rPr>
          <w:rFonts w:ascii="Times New Roman" w:eastAsia="Times New Roman" w:hAnsi="Times New Roman" w:cs="Times New Roman"/>
          <w:lang w:eastAsia="ar-SA"/>
        </w:rPr>
        <w:t>replacement therapy”</w:t>
      </w:r>
      <w:r w:rsidRPr="00D96DAA">
        <w:rPr>
          <w:rFonts w:ascii="Times New Roman" w:eastAsia="Times New Roman" w:hAnsi="Times New Roman" w:cs="Times New Roman"/>
          <w:lang w:eastAsia="ar-SA"/>
        </w:rPr>
        <w:t xml:space="preserve"> component of the MAKE30 endpoint</w:t>
      </w:r>
      <w:r w:rsidR="00FE318D">
        <w:rPr>
          <w:rFonts w:ascii="Times New Roman" w:eastAsia="Times New Roman" w:hAnsi="Times New Roman" w:cs="Times New Roman"/>
          <w:lang w:eastAsia="ar-SA"/>
        </w:rPr>
        <w:fldChar w:fldCharType="begin"/>
      </w:r>
      <w:r w:rsidR="00E058FD">
        <w:rPr>
          <w:rFonts w:ascii="Times New Roman" w:eastAsia="Times New Roman" w:hAnsi="Times New Roman" w:cs="Times New Roman"/>
          <w:lang w:eastAsia="ar-SA"/>
        </w:rPr>
        <w:instrText xml:space="preserve"> ADDIN ZOTERO_ITEM CSL_CITATION {"citationID":"uhaphjvma","properties":{"formattedCitation":"{\\rtf \\super 4\\nosupersub{}}","plainCitation":"4"},"citationItems":[{"id":116,"uris":["http://zotero.org/users/1755231/items/64XKDA67"],"uri":["http://zotero.org/users/1755231/items/64XKDA67"],"itemData":{"id":116,"type":"article-journal","title":"Identification of Major Adverse Kidney Events Within the Electronic Health Record","container-title":"Journal of Medical Systems","page":"167","volume":"40","issue":"7","source":"PubMed","abstract":"Acute kidney injury is common among critically ill adults and is associated with increased mortality and morbidity. The Major Adverse Kidney Events by 30 days (MAKE30) composite of death, new renal replacement therapy, or persistent renal dysfunction is recommended as a patient-centered outcome for pragmatic trials involving acute kidney injury. Accurate electronic detection of the MAKE30 endpoint using data within the electronic health record (EHR) could facilitate the use of the EHR in large-scale kidney injury research. In an observational study using prospectively collected data from 200 admissions to a single medical intensive care unit, we tested the performance of electronically-extracted data in identifying the MAKE30 composite compared to the reference standard of two-physician manual chart review. The incidence of MAKE30 on manual-review was 16 %, which included 8.5 % for in-hospital mortality, 3.5 % for new renal replacement therapy, and 8.5 % for persistent renal dysfunction. There was strong agreement between the electronic and manual assessment of MAKE30 (98.5 % agreement [95 % CI 96.5-100.0 %]; kappa 0.95 [95 % CI 0.87-1.00]; P &lt; 0.001), with only three patients misclassified by electronic assessment. Performance of the electronic MAKE30 assessment was similar among patients with and without CKD and with and without a measured serum creatinine in the 12 months prior to hospital admission. In summary, accurately identifying the MAKE30 composite outcome using EHR data collected as a part of routine care appears feasible.","DOI":"10.1007/s10916-016-0528-z","ISSN":"1573-689X","note":"PMID: 27234478","journalAbbreviation":"J Med Syst","language":"ENG","author":[{"family":"Semler","given":"Matthew W."},{"family":"Rice","given":"Todd W."},{"family":"Shaw","given":"Andrew D."},{"family":"Siew","given":"Edward D."},{"family":"Self","given":"Wesley H."},{"family":"Kumar","given":"Avinash B."},{"family":"Byrne","given":"Daniel W."},{"family":"Ehrenfeld","given":"Jesse M."},{"family":"Wanderer","given":"Jonathan P."}],"issued":{"date-parts":[["2016",7]]},"PMID":"27234478"}}],"schema":"https://github.com/citation-style-language/schema/raw/master/csl-citation.json"} </w:instrText>
      </w:r>
      <w:r w:rsidR="00FE318D">
        <w:rPr>
          <w:rFonts w:ascii="Times New Roman" w:eastAsia="Times New Roman" w:hAnsi="Times New Roman" w:cs="Times New Roman"/>
          <w:lang w:eastAsia="ar-SA"/>
        </w:rPr>
        <w:fldChar w:fldCharType="separate"/>
      </w:r>
      <w:r w:rsidR="008D4C46" w:rsidRPr="008D4C46">
        <w:rPr>
          <w:rFonts w:ascii="Times New Roman" w:hAnsi="Times New Roman" w:cs="Times New Roman"/>
          <w:vertAlign w:val="superscript"/>
        </w:rPr>
        <w:t>4</w:t>
      </w:r>
      <w:r w:rsidR="00FE318D">
        <w:rPr>
          <w:rFonts w:ascii="Times New Roman" w:eastAsia="Times New Roman" w:hAnsi="Times New Roman" w:cs="Times New Roman"/>
          <w:lang w:eastAsia="ar-SA"/>
        </w:rPr>
        <w:fldChar w:fldCharType="end"/>
      </w:r>
      <w:r w:rsidRPr="00D96DAA">
        <w:rPr>
          <w:rFonts w:ascii="Times New Roman" w:eastAsia="Times New Roman" w:hAnsi="Times New Roman" w:cs="Times New Roman"/>
          <w:lang w:eastAsia="ar-SA"/>
        </w:rPr>
        <w:t>.</w:t>
      </w:r>
    </w:p>
    <w:p w:rsidR="00D96DAA" w:rsidRPr="00706785" w:rsidRDefault="00D96DAA" w:rsidP="004B0A7C">
      <w:pPr>
        <w:widowControl w:val="0"/>
        <w:suppressAutoHyphens/>
        <w:spacing w:line="360" w:lineRule="auto"/>
        <w:rPr>
          <w:rFonts w:ascii="Times New Roman" w:eastAsia="Times New Roman" w:hAnsi="Times New Roman" w:cs="Times New Roman"/>
          <w:b/>
          <w:lang w:eastAsia="ar-SA"/>
        </w:rPr>
      </w:pP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r w:rsidRPr="00706785">
        <w:rPr>
          <w:rFonts w:ascii="Times New Roman" w:eastAsia="Times New Roman" w:hAnsi="Times New Roman" w:cs="Times New Roman"/>
          <w:b/>
          <w:lang w:eastAsia="ar-SA"/>
        </w:rPr>
        <w:t>Receipt of mechanical ventilation</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326B81">
        <w:rPr>
          <w:rFonts w:ascii="Times New Roman" w:eastAsia="Times New Roman" w:hAnsi="Times New Roman" w:cs="Times New Roman"/>
          <w:lang w:eastAsia="ar-SA"/>
        </w:rPr>
        <w:t>Mechanical ventilation will be</w:t>
      </w:r>
      <w:r w:rsidR="00D578C5">
        <w:rPr>
          <w:rFonts w:ascii="Times New Roman" w:eastAsia="Times New Roman" w:hAnsi="Times New Roman" w:cs="Times New Roman"/>
          <w:lang w:eastAsia="ar-SA"/>
        </w:rPr>
        <w:t xml:space="preserve"> determined by review of </w:t>
      </w:r>
      <w:proofErr w:type="spellStart"/>
      <w:r w:rsidR="00EA33CA">
        <w:rPr>
          <w:rFonts w:ascii="Times New Roman" w:eastAsia="Times New Roman" w:hAnsi="Times New Roman" w:cs="Times New Roman"/>
          <w:lang w:eastAsia="ar-SA"/>
        </w:rPr>
        <w:t>Medipac</w:t>
      </w:r>
      <w:proofErr w:type="spellEnd"/>
      <w:r w:rsidR="00EA33CA">
        <w:rPr>
          <w:rFonts w:ascii="Times New Roman" w:eastAsia="Times New Roman" w:hAnsi="Times New Roman" w:cs="Times New Roman"/>
          <w:lang w:eastAsia="ar-SA"/>
        </w:rPr>
        <w:t xml:space="preserve"> technical </w:t>
      </w:r>
      <w:r w:rsidR="00D578C5">
        <w:rPr>
          <w:rFonts w:ascii="Times New Roman" w:eastAsia="Times New Roman" w:hAnsi="Times New Roman" w:cs="Times New Roman"/>
          <w:lang w:eastAsia="ar-SA"/>
        </w:rPr>
        <w:t>billing data. The number of calendar days with billin</w:t>
      </w:r>
      <w:r w:rsidR="00326B81">
        <w:rPr>
          <w:rFonts w:ascii="Times New Roman" w:eastAsia="Times New Roman" w:hAnsi="Times New Roman" w:cs="Times New Roman"/>
          <w:lang w:eastAsia="ar-SA"/>
        </w:rPr>
        <w:t>g for mechanical ventilation will be</w:t>
      </w:r>
      <w:r w:rsidR="00D578C5">
        <w:rPr>
          <w:rFonts w:ascii="Times New Roman" w:eastAsia="Times New Roman" w:hAnsi="Times New Roman" w:cs="Times New Roman"/>
          <w:lang w:eastAsia="ar-SA"/>
        </w:rPr>
        <w:t xml:space="preserve"> </w:t>
      </w:r>
      <w:r w:rsidR="00F9411A">
        <w:rPr>
          <w:rFonts w:ascii="Times New Roman" w:eastAsia="Times New Roman" w:hAnsi="Times New Roman" w:cs="Times New Roman"/>
          <w:lang w:eastAsia="ar-SA"/>
        </w:rPr>
        <w:t>retrieved for each contin</w:t>
      </w:r>
      <w:r w:rsidR="00326B81">
        <w:rPr>
          <w:rFonts w:ascii="Times New Roman" w:eastAsia="Times New Roman" w:hAnsi="Times New Roman" w:cs="Times New Roman"/>
          <w:lang w:eastAsia="ar-SA"/>
        </w:rPr>
        <w:t>uous period that each patient i</w:t>
      </w:r>
      <w:r w:rsidR="00F9411A">
        <w:rPr>
          <w:rFonts w:ascii="Times New Roman" w:eastAsia="Times New Roman" w:hAnsi="Times New Roman" w:cs="Times New Roman"/>
          <w:lang w:eastAsia="ar-SA"/>
        </w:rPr>
        <w:t xml:space="preserve">s admitted to an </w:t>
      </w:r>
      <w:r w:rsidR="00D578C5">
        <w:rPr>
          <w:rFonts w:ascii="Times New Roman" w:eastAsia="Times New Roman" w:hAnsi="Times New Roman" w:cs="Times New Roman"/>
          <w:lang w:eastAsia="ar-SA"/>
        </w:rPr>
        <w:t>intensive care uni</w:t>
      </w:r>
      <w:r w:rsidR="00F9411A">
        <w:rPr>
          <w:rFonts w:ascii="Times New Roman" w:eastAsia="Times New Roman" w:hAnsi="Times New Roman" w:cs="Times New Roman"/>
          <w:lang w:eastAsia="ar-SA"/>
        </w:rPr>
        <w:t>t.</w:t>
      </w:r>
    </w:p>
    <w:p w:rsidR="001D04C7" w:rsidRPr="00706785" w:rsidRDefault="001D04C7" w:rsidP="004B0A7C">
      <w:pPr>
        <w:widowControl w:val="0"/>
        <w:suppressAutoHyphens/>
        <w:spacing w:line="360" w:lineRule="auto"/>
        <w:rPr>
          <w:rFonts w:ascii="Times New Roman" w:eastAsia="Times New Roman" w:hAnsi="Times New Roman" w:cs="Times New Roman"/>
          <w:b/>
          <w:lang w:eastAsia="ar-SA"/>
        </w:rPr>
      </w:pPr>
    </w:p>
    <w:p w:rsidR="009E7EFD" w:rsidRDefault="001D04C7" w:rsidP="004B0A7C">
      <w:pPr>
        <w:widowControl w:val="0"/>
        <w:suppressAutoHyphens/>
        <w:spacing w:line="360" w:lineRule="auto"/>
        <w:rPr>
          <w:rFonts w:ascii="Times New Roman" w:eastAsia="Times New Roman" w:hAnsi="Times New Roman" w:cs="Times New Roman"/>
          <w:lang w:eastAsia="ar-SA"/>
        </w:rPr>
      </w:pPr>
      <w:r w:rsidRPr="00706785">
        <w:rPr>
          <w:rFonts w:ascii="Times New Roman" w:eastAsia="Times New Roman" w:hAnsi="Times New Roman" w:cs="Times New Roman"/>
          <w:b/>
          <w:lang w:eastAsia="ar-SA"/>
        </w:rPr>
        <w:t>Receipt of vasopressors</w:t>
      </w:r>
      <w:r w:rsidR="00706785">
        <w:rPr>
          <w:rFonts w:ascii="Times New Roman" w:eastAsia="Times New Roman" w:hAnsi="Times New Roman" w:cs="Times New Roman"/>
          <w:b/>
          <w:lang w:eastAsia="ar-SA"/>
        </w:rPr>
        <w:t xml:space="preserve"> </w:t>
      </w:r>
      <w:r w:rsidR="00706785">
        <w:rPr>
          <w:rFonts w:ascii="Times New Roman" w:eastAsia="Times New Roman" w:hAnsi="Times New Roman" w:cs="Times New Roman"/>
          <w:lang w:eastAsia="ar-SA"/>
        </w:rPr>
        <w:t xml:space="preserve">– </w:t>
      </w:r>
      <w:r w:rsidR="00F9411A">
        <w:rPr>
          <w:rFonts w:ascii="Times New Roman" w:eastAsia="Times New Roman" w:hAnsi="Times New Roman" w:cs="Times New Roman"/>
          <w:lang w:eastAsia="ar-SA"/>
        </w:rPr>
        <w:t>Administration of vasopress</w:t>
      </w:r>
      <w:r w:rsidR="00326B81">
        <w:rPr>
          <w:rFonts w:ascii="Times New Roman" w:eastAsia="Times New Roman" w:hAnsi="Times New Roman" w:cs="Times New Roman"/>
          <w:lang w:eastAsia="ar-SA"/>
        </w:rPr>
        <w:t>ors will be</w:t>
      </w:r>
      <w:r w:rsidR="00EB67B0">
        <w:rPr>
          <w:rFonts w:ascii="Times New Roman" w:eastAsia="Times New Roman" w:hAnsi="Times New Roman" w:cs="Times New Roman"/>
          <w:lang w:eastAsia="ar-SA"/>
        </w:rPr>
        <w:t xml:space="preserve"> determined by review of</w:t>
      </w:r>
      <w:r w:rsidR="004A2B71">
        <w:rPr>
          <w:rFonts w:ascii="Times New Roman" w:eastAsia="Times New Roman" w:hAnsi="Times New Roman" w:cs="Times New Roman"/>
          <w:lang w:eastAsia="ar-SA"/>
        </w:rPr>
        <w:t xml:space="preserve"> </w:t>
      </w:r>
      <w:proofErr w:type="spellStart"/>
      <w:r w:rsidR="004A2B71">
        <w:rPr>
          <w:rFonts w:ascii="Times New Roman" w:eastAsia="Times New Roman" w:hAnsi="Times New Roman" w:cs="Times New Roman"/>
          <w:lang w:eastAsia="ar-SA"/>
        </w:rPr>
        <w:t>Medipac</w:t>
      </w:r>
      <w:proofErr w:type="spellEnd"/>
      <w:r w:rsidR="004A2B71">
        <w:rPr>
          <w:rFonts w:ascii="Times New Roman" w:eastAsia="Times New Roman" w:hAnsi="Times New Roman" w:cs="Times New Roman"/>
          <w:lang w:eastAsia="ar-SA"/>
        </w:rPr>
        <w:t xml:space="preserve"> technical billing data. The number of </w:t>
      </w:r>
      <w:r w:rsidR="00007BA3">
        <w:rPr>
          <w:rFonts w:ascii="Times New Roman" w:eastAsia="Times New Roman" w:hAnsi="Times New Roman" w:cs="Times New Roman"/>
          <w:lang w:eastAsia="ar-SA"/>
        </w:rPr>
        <w:t>calendar days with billing for vasopressors</w:t>
      </w:r>
      <w:r w:rsidR="00326B81">
        <w:rPr>
          <w:rFonts w:ascii="Times New Roman" w:eastAsia="Times New Roman" w:hAnsi="Times New Roman" w:cs="Times New Roman"/>
          <w:lang w:eastAsia="ar-SA"/>
        </w:rPr>
        <w:t xml:space="preserve"> will be</w:t>
      </w:r>
      <w:r w:rsidR="004A2B71">
        <w:rPr>
          <w:rFonts w:ascii="Times New Roman" w:eastAsia="Times New Roman" w:hAnsi="Times New Roman" w:cs="Times New Roman"/>
          <w:lang w:eastAsia="ar-SA"/>
        </w:rPr>
        <w:t xml:space="preserve"> retrieved for each contin</w:t>
      </w:r>
      <w:r w:rsidR="00326B81">
        <w:rPr>
          <w:rFonts w:ascii="Times New Roman" w:eastAsia="Times New Roman" w:hAnsi="Times New Roman" w:cs="Times New Roman"/>
          <w:lang w:eastAsia="ar-SA"/>
        </w:rPr>
        <w:t>uous period that each patient is</w:t>
      </w:r>
      <w:r w:rsidR="004A2B71">
        <w:rPr>
          <w:rFonts w:ascii="Times New Roman" w:eastAsia="Times New Roman" w:hAnsi="Times New Roman" w:cs="Times New Roman"/>
          <w:lang w:eastAsia="ar-SA"/>
        </w:rPr>
        <w:t xml:space="preserve"> admitted to an intensive care unit.</w:t>
      </w:r>
      <w:r w:rsidR="00EB67B0">
        <w:rPr>
          <w:rFonts w:ascii="Times New Roman" w:eastAsia="Times New Roman" w:hAnsi="Times New Roman" w:cs="Times New Roman"/>
          <w:lang w:eastAsia="ar-SA"/>
        </w:rPr>
        <w:t xml:space="preserve"> </w:t>
      </w:r>
    </w:p>
    <w:p w:rsidR="00682BA8" w:rsidRDefault="00682BA8" w:rsidP="004B0A7C">
      <w:pPr>
        <w:widowControl w:val="0"/>
        <w:suppressAutoHyphens/>
        <w:spacing w:line="360" w:lineRule="auto"/>
        <w:rPr>
          <w:rFonts w:ascii="Times New Roman" w:eastAsia="Times New Roman" w:hAnsi="Times New Roman" w:cs="Times New Roman"/>
          <w:lang w:eastAsia="ar-SA"/>
        </w:rPr>
      </w:pPr>
    </w:p>
    <w:p w:rsidR="00682BA8" w:rsidRDefault="00682BA8" w:rsidP="004B0A7C">
      <w:pPr>
        <w:widowControl w:val="0"/>
        <w:suppressAutoHyphens/>
        <w:spacing w:line="360" w:lineRule="auto"/>
        <w:rPr>
          <w:rFonts w:ascii="Times New Roman" w:eastAsia="Times New Roman" w:hAnsi="Times New Roman" w:cs="Times New Roman"/>
          <w:b/>
          <w:lang w:eastAsia="ar-SA"/>
        </w:rPr>
      </w:pPr>
      <w:r w:rsidRPr="00682BA8">
        <w:rPr>
          <w:rFonts w:ascii="Times New Roman" w:eastAsia="Times New Roman" w:hAnsi="Times New Roman" w:cs="Times New Roman"/>
          <w:b/>
          <w:lang w:eastAsia="ar-SA"/>
        </w:rPr>
        <w:t>In-hospital mortality</w:t>
      </w:r>
      <w:r>
        <w:rPr>
          <w:rFonts w:ascii="Times New Roman" w:eastAsia="Times New Roman" w:hAnsi="Times New Roman" w:cs="Times New Roman"/>
          <w:lang w:eastAsia="ar-SA"/>
        </w:rPr>
        <w:t xml:space="preserve"> – In-hospital m</w:t>
      </w:r>
      <w:r w:rsidR="00326B81">
        <w:rPr>
          <w:rFonts w:ascii="Times New Roman" w:eastAsia="Times New Roman" w:hAnsi="Times New Roman" w:cs="Times New Roman"/>
          <w:lang w:eastAsia="ar-SA"/>
        </w:rPr>
        <w:t>ortality will be</w:t>
      </w:r>
      <w:r w:rsidRPr="00682BA8">
        <w:rPr>
          <w:rFonts w:ascii="Times New Roman" w:eastAsia="Times New Roman" w:hAnsi="Times New Roman" w:cs="Times New Roman"/>
          <w:lang w:eastAsia="ar-SA"/>
        </w:rPr>
        <w:t xml:space="preserve"> determined by searching for a mortality</w:t>
      </w:r>
      <w:r>
        <w:rPr>
          <w:rFonts w:ascii="Times New Roman" w:eastAsia="Times New Roman" w:hAnsi="Times New Roman" w:cs="Times New Roman"/>
          <w:lang w:eastAsia="ar-SA"/>
        </w:rPr>
        <w:t>-</w:t>
      </w:r>
      <w:r w:rsidRPr="00682BA8">
        <w:rPr>
          <w:rFonts w:ascii="Times New Roman" w:eastAsia="Times New Roman" w:hAnsi="Times New Roman" w:cs="Times New Roman"/>
          <w:lang w:eastAsia="ar-SA"/>
        </w:rPr>
        <w:t>associated</w:t>
      </w:r>
      <w:r>
        <w:rPr>
          <w:rFonts w:ascii="Times New Roman" w:eastAsia="Times New Roman" w:hAnsi="Times New Roman" w:cs="Times New Roman"/>
          <w:lang w:eastAsia="ar-SA"/>
        </w:rPr>
        <w:t xml:space="preserve"> </w:t>
      </w:r>
      <w:r w:rsidRPr="00682BA8">
        <w:rPr>
          <w:rFonts w:ascii="Times New Roman" w:eastAsia="Times New Roman" w:hAnsi="Times New Roman" w:cs="Times New Roman"/>
          <w:lang w:eastAsia="ar-SA"/>
        </w:rPr>
        <w:t>discharge disposition in our patient registration</w:t>
      </w:r>
      <w:r>
        <w:rPr>
          <w:rFonts w:ascii="Times New Roman" w:eastAsia="Times New Roman" w:hAnsi="Times New Roman" w:cs="Times New Roman"/>
          <w:lang w:eastAsia="ar-SA"/>
        </w:rPr>
        <w:t xml:space="preserve"> system</w:t>
      </w:r>
      <w:r w:rsidRPr="00682BA8">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after the date of enrollment</w:t>
      </w:r>
      <w:r w:rsidRPr="00682BA8">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682BA8">
        <w:rPr>
          <w:rFonts w:ascii="Times New Roman" w:eastAsia="Times New Roman" w:hAnsi="Times New Roman" w:cs="Times New Roman"/>
          <w:lang w:eastAsia="ar-SA"/>
        </w:rPr>
        <w:t>Patients with a mortality-associated discharge disposition</w:t>
      </w:r>
      <w:r>
        <w:rPr>
          <w:rFonts w:ascii="Times New Roman" w:eastAsia="Times New Roman" w:hAnsi="Times New Roman" w:cs="Times New Roman"/>
          <w:lang w:eastAsia="ar-SA"/>
        </w:rPr>
        <w:t xml:space="preserve"> </w:t>
      </w:r>
      <w:r w:rsidRPr="00682BA8">
        <w:rPr>
          <w:rFonts w:ascii="Times New Roman" w:eastAsia="Times New Roman" w:hAnsi="Times New Roman" w:cs="Times New Roman"/>
          <w:lang w:eastAsia="ar-SA"/>
        </w:rPr>
        <w:t>within 30 days of study</w:t>
      </w:r>
      <w:r>
        <w:rPr>
          <w:rFonts w:ascii="Times New Roman" w:eastAsia="Times New Roman" w:hAnsi="Times New Roman" w:cs="Times New Roman"/>
          <w:lang w:eastAsia="ar-SA"/>
        </w:rPr>
        <w:t xml:space="preserve"> </w:t>
      </w:r>
      <w:r w:rsidR="00326B81">
        <w:rPr>
          <w:rFonts w:ascii="Times New Roman" w:eastAsia="Times New Roman" w:hAnsi="Times New Roman" w:cs="Times New Roman"/>
          <w:lang w:eastAsia="ar-SA"/>
        </w:rPr>
        <w:t xml:space="preserve">enrollment will be </w:t>
      </w:r>
      <w:r w:rsidRPr="00682BA8">
        <w:rPr>
          <w:rFonts w:ascii="Times New Roman" w:eastAsia="Times New Roman" w:hAnsi="Times New Roman" w:cs="Times New Roman"/>
          <w:lang w:eastAsia="ar-SA"/>
        </w:rPr>
        <w:t>considered to</w:t>
      </w:r>
      <w:r>
        <w:rPr>
          <w:rFonts w:ascii="Times New Roman" w:eastAsia="Times New Roman" w:hAnsi="Times New Roman" w:cs="Times New Roman"/>
          <w:lang w:eastAsia="ar-SA"/>
        </w:rPr>
        <w:t xml:space="preserve"> have met the mortality</w:t>
      </w:r>
      <w:r w:rsidRPr="00682BA8">
        <w:rPr>
          <w:rFonts w:ascii="Times New Roman" w:eastAsia="Times New Roman" w:hAnsi="Times New Roman" w:cs="Times New Roman"/>
          <w:lang w:eastAsia="ar-SA"/>
        </w:rPr>
        <w:t xml:space="preserve"> component of the MAKE30</w:t>
      </w:r>
      <w:r>
        <w:rPr>
          <w:rFonts w:ascii="Times New Roman" w:eastAsia="Times New Roman" w:hAnsi="Times New Roman" w:cs="Times New Roman"/>
          <w:lang w:eastAsia="ar-SA"/>
        </w:rPr>
        <w:t xml:space="preserve"> </w:t>
      </w:r>
      <w:r w:rsidRPr="00682BA8">
        <w:rPr>
          <w:rFonts w:ascii="Times New Roman" w:eastAsia="Times New Roman" w:hAnsi="Times New Roman" w:cs="Times New Roman"/>
          <w:lang w:eastAsia="ar-SA"/>
        </w:rPr>
        <w:t>endpoint</w:t>
      </w:r>
      <w:r w:rsidR="00FE318D">
        <w:rPr>
          <w:rFonts w:ascii="Times New Roman" w:eastAsia="Times New Roman" w:hAnsi="Times New Roman" w:cs="Times New Roman"/>
          <w:lang w:eastAsia="ar-SA"/>
        </w:rPr>
        <w:fldChar w:fldCharType="begin"/>
      </w:r>
      <w:r w:rsidR="00E058FD">
        <w:rPr>
          <w:rFonts w:ascii="Times New Roman" w:eastAsia="Times New Roman" w:hAnsi="Times New Roman" w:cs="Times New Roman"/>
          <w:lang w:eastAsia="ar-SA"/>
        </w:rPr>
        <w:instrText xml:space="preserve"> ADDIN ZOTERO_ITEM CSL_CITATION {"citationID":"2k11je4art","properties":{"formattedCitation":"{\\rtf \\super 4\\nosupersub{}}","plainCitation":"4"},"citationItems":[{"id":116,"uris":["http://zotero.org/users/1755231/items/64XKDA67"],"uri":["http://zotero.org/users/1755231/items/64XKDA67"],"itemData":{"id":116,"type":"article-journal","title":"Identification of Major Adverse Kidney Events Within the Electronic Health Record","container-title":"Journal of Medical Systems","page":"167","volume":"40","issue":"7","source":"PubMed","abstract":"Acute kidney injury is common among critically ill adults and is associated with increased mortality and morbidity. The Major Adverse Kidney Events by 30 days (MAKE30) composite of death, new renal replacement therapy, or persistent renal dysfunction is recommended as a patient-centered outcome for pragmatic trials involving acute kidney injury. Accurate electronic detection of the MAKE30 endpoint using data within the electronic health record (EHR) could facilitate the use of the EHR in large-scale kidney injury research. In an observational study using prospectively collected data from 200 admissions to a single medical intensive care unit, we tested the performance of electronically-extracted data in identifying the MAKE30 composite compared to the reference standard of two-physician manual chart review. The incidence of MAKE30 on manual-review was 16 %, which included 8.5 % for in-hospital mortality, 3.5 % for new renal replacement therapy, and 8.5 % for persistent renal dysfunction. There was strong agreement between the electronic and manual assessment of MAKE30 (98.5 % agreement [95 % CI 96.5-100.0 %]; kappa 0.95 [95 % CI 0.87-1.00]; P &lt; 0.001), with only three patients misclassified by electronic assessment. Performance of the electronic MAKE30 assessment was similar among patients with and without CKD and with and without a measured serum creatinine in the 12 months prior to hospital admission. In summary, accurately identifying the MAKE30 composite outcome using EHR data collected as a part of routine care appears feasible.","DOI":"10.1007/s10916-016-0528-z","ISSN":"1573-689X","note":"PMID: 27234478","journalAbbreviation":"J Med Syst","language":"ENG","author":[{"family":"Semler","given":"Matthew W."},{"family":"Rice","given":"Todd W."},{"family":"Shaw","given":"Andrew D."},{"family":"Siew","given":"Edward D."},{"family":"Self","given":"Wesley H."},{"family":"Kumar","given":"Avinash B."},{"family":"Byrne","given":"Daniel W."},{"family":"Ehrenfeld","given":"Jesse M."},{"family":"Wanderer","given":"Jonathan P."}],"issued":{"date-parts":[["2016",7]]},"PMID":"27234478"}}],"schema":"https://github.com/citation-style-language/schema/raw/master/csl-citation.json"} </w:instrText>
      </w:r>
      <w:r w:rsidR="00FE318D">
        <w:rPr>
          <w:rFonts w:ascii="Times New Roman" w:eastAsia="Times New Roman" w:hAnsi="Times New Roman" w:cs="Times New Roman"/>
          <w:lang w:eastAsia="ar-SA"/>
        </w:rPr>
        <w:fldChar w:fldCharType="separate"/>
      </w:r>
      <w:r w:rsidR="008D4C46" w:rsidRPr="008D4C46">
        <w:rPr>
          <w:rFonts w:ascii="Times New Roman" w:hAnsi="Times New Roman" w:cs="Times New Roman"/>
          <w:vertAlign w:val="superscript"/>
        </w:rPr>
        <w:t>4</w:t>
      </w:r>
      <w:r w:rsidR="00FE318D">
        <w:rPr>
          <w:rFonts w:ascii="Times New Roman" w:eastAsia="Times New Roman" w:hAnsi="Times New Roman" w:cs="Times New Roman"/>
          <w:lang w:eastAsia="ar-SA"/>
        </w:rPr>
        <w:fldChar w:fldCharType="end"/>
      </w:r>
      <w:r w:rsidR="00B03E42">
        <w:rPr>
          <w:rFonts w:ascii="Times New Roman" w:eastAsia="Times New Roman" w:hAnsi="Times New Roman" w:cs="Times New Roman"/>
          <w:lang w:eastAsia="ar-SA"/>
        </w:rPr>
        <w:t xml:space="preserve"> and those with a mortality-associated discharge disposition within 60 days of study enrollment will be considered to have met criteria for the secondary endpoint of 60-day in-hospital mortality.</w:t>
      </w:r>
    </w:p>
    <w:p w:rsidR="00D96DAA" w:rsidRDefault="00D96DAA" w:rsidP="004B0A7C">
      <w:pPr>
        <w:widowControl w:val="0"/>
        <w:suppressAutoHyphens/>
        <w:spacing w:line="360" w:lineRule="auto"/>
        <w:rPr>
          <w:rFonts w:ascii="Times New Roman" w:eastAsia="Times New Roman" w:hAnsi="Times New Roman" w:cs="Times New Roman"/>
          <w:b/>
          <w:lang w:eastAsia="ar-SA"/>
        </w:rPr>
      </w:pPr>
    </w:p>
    <w:p w:rsidR="00D96DAA" w:rsidRDefault="00D96DAA" w:rsidP="004B0A7C">
      <w:pPr>
        <w:widowControl w:val="0"/>
        <w:suppressAutoHyphens/>
        <w:spacing w:line="360" w:lineRule="auto"/>
        <w:rPr>
          <w:rFonts w:ascii="Times New Roman" w:eastAsia="Times New Roman" w:hAnsi="Times New Roman" w:cs="Times New Roman"/>
          <w:b/>
          <w:lang w:eastAsia="ar-SA"/>
        </w:rPr>
      </w:pPr>
    </w:p>
    <w:p w:rsidR="00D96DAA" w:rsidRDefault="00D96DAA" w:rsidP="004B0A7C">
      <w:pPr>
        <w:spacing w:line="36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br w:type="page"/>
      </w:r>
    </w:p>
    <w:p w:rsidR="003B3046" w:rsidRDefault="003B3046" w:rsidP="004B0A7C">
      <w:pPr>
        <w:widowControl w:val="0"/>
        <w:suppressAutoHyphens/>
        <w:spacing w:line="36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C. Power Calculation</w:t>
      </w:r>
    </w:p>
    <w:p w:rsidR="003B3046" w:rsidRPr="003B3046" w:rsidRDefault="003B3046" w:rsidP="004B0A7C">
      <w:pPr>
        <w:widowControl w:val="0"/>
        <w:suppressAutoHyphens/>
        <w:spacing w:line="360" w:lineRule="auto"/>
        <w:rPr>
          <w:rFonts w:ascii="Times New Roman" w:eastAsia="Times New Roman" w:hAnsi="Times New Roman" w:cs="Times New Roman"/>
          <w:b/>
          <w:i/>
          <w:lang w:eastAsia="ar-SA"/>
        </w:rPr>
      </w:pPr>
      <w:r w:rsidRPr="003B3046">
        <w:rPr>
          <w:rFonts w:ascii="Times New Roman" w:eastAsia="Times New Roman" w:hAnsi="Times New Roman" w:cs="Times New Roman"/>
          <w:b/>
          <w:i/>
          <w:lang w:eastAsia="ar-SA"/>
        </w:rPr>
        <w:t xml:space="preserve">Sample Size (Initial </w:t>
      </w:r>
      <w:r>
        <w:rPr>
          <w:rFonts w:ascii="Times New Roman" w:eastAsia="Times New Roman" w:hAnsi="Times New Roman" w:cs="Times New Roman"/>
          <w:b/>
          <w:i/>
          <w:lang w:eastAsia="ar-SA"/>
        </w:rPr>
        <w:t xml:space="preserve">Protocol </w:t>
      </w:r>
      <w:r w:rsidRPr="003B3046">
        <w:rPr>
          <w:rFonts w:ascii="Times New Roman" w:eastAsia="Times New Roman" w:hAnsi="Times New Roman" w:cs="Times New Roman"/>
          <w:b/>
          <w:i/>
          <w:lang w:eastAsia="ar-SA"/>
        </w:rPr>
        <w:t>8/21/14)</w:t>
      </w:r>
    </w:p>
    <w:p w:rsidR="003B3046" w:rsidRPr="003B3046" w:rsidRDefault="003B3046" w:rsidP="004B0A7C">
      <w:pPr>
        <w:widowControl w:val="0"/>
        <w:suppressAutoHyphens/>
        <w:spacing w:line="360" w:lineRule="auto"/>
        <w:rPr>
          <w:rFonts w:ascii="Times New Roman" w:eastAsia="Times New Roman" w:hAnsi="Times New Roman" w:cs="Times New Roman"/>
          <w:i/>
          <w:lang w:eastAsia="ar-SA"/>
        </w:rPr>
      </w:pPr>
      <w:r w:rsidRPr="003B3046">
        <w:rPr>
          <w:rFonts w:ascii="Times New Roman" w:eastAsia="Times New Roman" w:hAnsi="Times New Roman" w:cs="Times New Roman"/>
          <w:i/>
          <w:lang w:eastAsia="ar-SA"/>
        </w:rPr>
        <w:tab/>
        <w:t>In clinical practice, the use of balanced intravenous fluids instead of chloride-rich fluids is an intervention with no increased cost and both types of fluids are equally available to the practitioner.  Therefore any difference between treatment groups is clinically meaningful in regards to the MAKE30 primary endpoint.  In previous studies using the MAKE30 composite endpoint in critically il</w:t>
      </w:r>
      <w:r w:rsidR="00AA4B34">
        <w:rPr>
          <w:rFonts w:ascii="Times New Roman" w:eastAsia="Times New Roman" w:hAnsi="Times New Roman" w:cs="Times New Roman"/>
          <w:i/>
          <w:lang w:eastAsia="ar-SA"/>
        </w:rPr>
        <w:t>l patients</w:t>
      </w:r>
      <w:r w:rsidRPr="003B3046">
        <w:rPr>
          <w:rFonts w:ascii="Times New Roman" w:eastAsia="Times New Roman" w:hAnsi="Times New Roman" w:cs="Times New Roman"/>
          <w:i/>
          <w:lang w:eastAsia="ar-SA"/>
        </w:rPr>
        <w:t>, the development of this endpoint occurred at a rate of 22%.</w:t>
      </w:r>
      <w:r w:rsidR="001063CE">
        <w:rPr>
          <w:rFonts w:ascii="Times New Roman" w:eastAsia="Times New Roman" w:hAnsi="Times New Roman" w:cs="Times New Roman"/>
          <w:i/>
          <w:lang w:eastAsia="ar-SA"/>
        </w:rPr>
        <w:t xml:space="preserve">  S</w:t>
      </w:r>
      <w:r w:rsidRPr="003B3046">
        <w:rPr>
          <w:rFonts w:ascii="Times New Roman" w:eastAsia="Times New Roman" w:hAnsi="Times New Roman" w:cs="Times New Roman"/>
          <w:i/>
          <w:lang w:eastAsia="ar-SA"/>
        </w:rPr>
        <w:t>MART-MED is anticipated to enroll between 3,000 and 3,600 patients over the one year study period.  Barring logistical difficulties, SMART-SURG is anticipated to enroll between 5,000 and 6,500 patients over the one year study period.  Enrollment of 8,000 patients in the SMART study overall would allow detection of a difference of 2.6% in the incidence of the primary endpoint with 80% power</w:t>
      </w:r>
      <w:r w:rsidR="00CC6EE5">
        <w:rPr>
          <w:rFonts w:ascii="Times New Roman" w:eastAsia="Times New Roman" w:hAnsi="Times New Roman" w:cs="Times New Roman"/>
          <w:i/>
          <w:lang w:eastAsia="ar-SA"/>
        </w:rPr>
        <w:t xml:space="preserve"> using a type I error of 0.05.</w:t>
      </w:r>
    </w:p>
    <w:p w:rsidR="003B3046" w:rsidRPr="003B3046" w:rsidRDefault="003B3046" w:rsidP="004B0A7C">
      <w:pPr>
        <w:widowControl w:val="0"/>
        <w:suppressAutoHyphens/>
        <w:spacing w:line="360" w:lineRule="auto"/>
        <w:rPr>
          <w:rFonts w:ascii="Times New Roman" w:eastAsia="Times New Roman" w:hAnsi="Times New Roman" w:cs="Times New Roman"/>
          <w:b/>
          <w:lang w:eastAsia="ar-SA"/>
        </w:rPr>
      </w:pPr>
    </w:p>
    <w:p w:rsidR="003B3046" w:rsidRPr="003B3046" w:rsidRDefault="003B3046" w:rsidP="004B0A7C">
      <w:pPr>
        <w:widowControl w:val="0"/>
        <w:suppressAutoHyphens/>
        <w:spacing w:line="360" w:lineRule="auto"/>
        <w:rPr>
          <w:rFonts w:ascii="Times New Roman" w:eastAsia="Times New Roman" w:hAnsi="Times New Roman" w:cs="Times New Roman"/>
          <w:b/>
          <w:lang w:eastAsia="ar-SA"/>
        </w:rPr>
      </w:pPr>
      <w:r w:rsidRPr="003B3046">
        <w:rPr>
          <w:rFonts w:ascii="Times New Roman" w:eastAsia="Times New Roman" w:hAnsi="Times New Roman" w:cs="Times New Roman"/>
          <w:b/>
          <w:lang w:eastAsia="ar-SA"/>
        </w:rPr>
        <w:t>Revised Sample Size Calculation (</w:t>
      </w:r>
      <w:r>
        <w:rPr>
          <w:rFonts w:ascii="Times New Roman" w:eastAsia="Times New Roman" w:hAnsi="Times New Roman" w:cs="Times New Roman"/>
          <w:b/>
          <w:lang w:eastAsia="ar-SA"/>
        </w:rPr>
        <w:t xml:space="preserve">Protocol Revision </w:t>
      </w:r>
      <w:r w:rsidRPr="003B3046">
        <w:rPr>
          <w:rFonts w:ascii="Times New Roman" w:eastAsia="Times New Roman" w:hAnsi="Times New Roman" w:cs="Times New Roman"/>
          <w:b/>
          <w:lang w:eastAsia="ar-SA"/>
        </w:rPr>
        <w:t>5/10/16)</w:t>
      </w:r>
    </w:p>
    <w:p w:rsidR="00885B19" w:rsidRDefault="003B3046" w:rsidP="004B0A7C">
      <w:pPr>
        <w:widowControl w:val="0"/>
        <w:suppressAutoHyphens/>
        <w:spacing w:line="360" w:lineRule="auto"/>
        <w:rPr>
          <w:rFonts w:ascii="Times New Roman" w:eastAsia="Times New Roman" w:hAnsi="Times New Roman" w:cs="Times New Roman"/>
          <w:lang w:eastAsia="ar-SA"/>
        </w:rPr>
      </w:pPr>
      <w:r w:rsidRPr="003B3046">
        <w:rPr>
          <w:rFonts w:ascii="Times New Roman" w:eastAsia="Times New Roman" w:hAnsi="Times New Roman" w:cs="Times New Roman"/>
          <w:lang w:eastAsia="ar-SA"/>
        </w:rPr>
        <w:tab/>
        <w:t xml:space="preserve">The initial protocol called for </w:t>
      </w:r>
      <w:proofErr w:type="gramStart"/>
      <w:r w:rsidRPr="003B3046">
        <w:rPr>
          <w:rFonts w:ascii="Times New Roman" w:eastAsia="Times New Roman" w:hAnsi="Times New Roman" w:cs="Times New Roman"/>
          <w:lang w:eastAsia="ar-SA"/>
        </w:rPr>
        <w:t>a study</w:t>
      </w:r>
      <w:proofErr w:type="gramEnd"/>
      <w:r w:rsidRPr="003B3046">
        <w:rPr>
          <w:rFonts w:ascii="Times New Roman" w:eastAsia="Times New Roman" w:hAnsi="Times New Roman" w:cs="Times New Roman"/>
          <w:lang w:eastAsia="ar-SA"/>
        </w:rPr>
        <w:t xml:space="preserve"> duration of 12 months in 5 units (60 unit-months) based on an anticipated MAKE30 event rate of 22.0%.  This event rate was based on prior observational data</w:t>
      </w:r>
      <w:r w:rsidR="00FE318D">
        <w:rPr>
          <w:rFonts w:ascii="Times New Roman" w:eastAsia="Times New Roman" w:hAnsi="Times New Roman" w:cs="Times New Roman"/>
          <w:lang w:eastAsia="ar-SA"/>
        </w:rPr>
        <w:fldChar w:fldCharType="begin"/>
      </w:r>
      <w:r w:rsidR="00AA4B34">
        <w:rPr>
          <w:rFonts w:ascii="Times New Roman" w:eastAsia="Times New Roman" w:hAnsi="Times New Roman" w:cs="Times New Roman"/>
          <w:lang w:eastAsia="ar-SA"/>
        </w:rPr>
        <w:instrText xml:space="preserve"> ADDIN ZOTERO_ITEM CSL_CITATION {"citationID":"2m6e99hahd","properties":{"formattedCitation":"{\\rtf \\super 8\\nosupersub{}}","plainCitation":"8"},"citationItems":[{"id":597,"uris":["http://zotero.org/users/1755231/items/QVRUSRBU"],"uri":["http://zotero.org/users/1755231/items/QVRUSRBU"],"itemData":{"id":597,"type":"article-journal","title":"Discovery and validation of cell cycle arrest biomarkers in human acute kidney injury","container-title":"Critical Care (London, England)","page":"R25","volume":"17","issue":"1","source":"PubMed","abstract":"INTRODUCTION: Acute kidney injury (AKI) can evolve quickly and clinical measures of function often fail to detect AKI at a time when interventions are likely to provide benefit. Identifying early markers of kidney damage has been difficult due to the complex nature of human AKI, in which multiple etiologies exist. The objective of this study was to identify and validate novel biomarkers of AKI.\nMETHODS: We performed two multicenter observational studies in critically ill patients at risk for AKI - discovery and validation. The top two markers from discovery were validated in a second study (Sapphire) and compared to a number of previously described biomarkers. In the discovery phase, we enrolled 522 adults in three distinct cohorts including patients with sepsis, shock, major surgery, and trauma and examined over 300 markers. In the Sapphire validation study, we enrolled 744 adult subjects with critical illness and without evidence of AKI at enrollment; the final analysis cohort was a heterogeneous sample of 728 critically ill patients. The primary endpoint was moderate to severe AKI (KDIGO stage 2 to 3) within 12 hours of sample collection.\nRESULTS: Moderate to severe AKI occurred in 14% of Sapphire subjects. The two top biomarkers from discovery were validated. Urine insulin-like growth factor-binding protein 7 (IGFBP7) and tissue inhibitor of metalloproteinases-2 (TIMP-2), both inducers of G1 cell cycle arrest, a key mechanism implicated in AKI, together demonstrated an AUC of 0.80 (0.76 and 0.79 alone). Urine [TIMP-2]·[IGFBP7] was significantly superior to all previously described markers of AKI (P &lt;0.002), none of which achieved an AUC &gt;0.72. Furthermore, [TIMP-2]·[IGFBP7] significantly improved risk stratification when added to a nine-variable clinical model when analyzed using Cox proportional hazards model, generalized estimating equation, integrated discrimination improvement or net reclassification improvement. Finally, in sensitivity analyses [TIMP-2]·[IGFBP7] remained significant and superior to all other markers regardless of changes in reference creatinine method.\nCONCLUSIONS: Two novel markers for AKI have been identified and validated in independent multicenter cohorts. Both markers are superior to existing markers, provide additional information over clinical variables and add mechanistic insight into AKI.\nTRIAL REGISTRATION: ClinicalTrials.gov number NCT01209169.","DOI":"10.1186/cc12503","ISSN":"1466-609X","note":"PMID: 23388612\nPMCID: PMC4057242","journalAbbreviation":"Crit Care","language":"eng","author":[{"family":"Kashani","given":"Kianoush"},{"family":"Al-Khafaji","given":"Ali"},{"family":"Ardiles","given":"Thomas"},{"family":"Artigas","given":"Antonio"},{"family":"Bagshaw","given":"Sean M."},{"family":"Bell","given":"Max"},{"family":"Bihorac","given":"Azra"},{"family":"Birkhahn","given":"Robert"},{"family":"Cely","given":"Cynthia M."},{"family":"Chawla","given":"Lakhmir S."},{"family":"Davison","given":"Danielle L."},{"family":"Feldkamp","given":"Thorsten"},{"family":"Forni","given":"Lui G."},{"family":"Gong","given":"Michelle Ng"},{"family":"Gunnerson","given":"Kyle J."},{"family":"Haase","given":"Michael"},{"family":"Hackett","given":"James"},{"family":"Honore","given":"Patrick M."},{"family":"Hoste","given":"Eric A. J."},{"family":"Joannes-Boyau","given":"Olivier"},{"family":"Joannidis","given":"Michael"},{"family":"Kim","given":"Patrick"},{"family":"Koyner","given":"Jay L."},{"family":"Laskowitz","given":"Daniel T."},{"family":"Lissauer","given":"Matthew E."},{"family":"Marx","given":"Gernot"},{"family":"McCullough","given":"Peter A."},{"family":"Mullaney","given":"Scott"},{"family":"Ostermann","given":"Marlies"},{"family":"Rimmelé","given":"Thomas"},{"family":"Shapiro","given":"Nathan I."},{"family":"Shaw","given":"Andrew D."},{"family":"Shi","given":"Jing"},{"family":"Sprague","given":"Amy M."},{"family":"Vincent","given":"Jean-Louis"},{"family":"Vinsonneau","given":"Christophe"},{"family":"Wagner","given":"Ludwig"},{"family":"Walker","given":"Michael G."},{"family":"Wilkerson","given":"R. Gentry"},{"family":"Zacharowski","given":"Kai"},{"family":"Kellum","given":"John A."}],"issued":{"date-parts":[["2013"]]},"PMID":"23388612","PMCID":"PMC4057242"}}],"schema":"https://github.com/citation-style-language/schema/raw/master/csl-citation.json"} </w:instrText>
      </w:r>
      <w:r w:rsidR="00FE318D">
        <w:rPr>
          <w:rFonts w:ascii="Times New Roman" w:eastAsia="Times New Roman" w:hAnsi="Times New Roman" w:cs="Times New Roman"/>
          <w:lang w:eastAsia="ar-SA"/>
        </w:rPr>
        <w:fldChar w:fldCharType="separate"/>
      </w:r>
      <w:r w:rsidR="00AA4B34" w:rsidRPr="00AA4B34">
        <w:rPr>
          <w:rFonts w:ascii="Times New Roman" w:hAnsi="Times New Roman" w:cs="Times New Roman"/>
          <w:vertAlign w:val="superscript"/>
        </w:rPr>
        <w:t>8</w:t>
      </w:r>
      <w:r w:rsidR="00FE318D">
        <w:rPr>
          <w:rFonts w:ascii="Times New Roman" w:eastAsia="Times New Roman" w:hAnsi="Times New Roman" w:cs="Times New Roman"/>
          <w:lang w:eastAsia="ar-SA"/>
        </w:rPr>
        <w:fldChar w:fldCharType="end"/>
      </w:r>
      <w:r w:rsidRPr="003B3046">
        <w:rPr>
          <w:rFonts w:ascii="Times New Roman" w:eastAsia="Times New Roman" w:hAnsi="Times New Roman" w:cs="Times New Roman"/>
          <w:lang w:eastAsia="ar-SA"/>
        </w:rPr>
        <w:t>, but was not specific to the study institution.  We have subsequently conducted a pilot trial in the medical ICU and examined a small amount of observational data regarding the incidence of MAKE30 in the non-medical ICUs.  These data suggest (1) variation in the rate of MAKE30 between ICUs and (2) an overall rate of MAKE30 in the range of 15-17%, lower than anticipated in our initial power calculation.  In order to retain adequate power to detect a relative risk reduction in the initially specified range, we plan to increase the duration of the study to include a total of 82 unit-months over a calendar period of t</w:t>
      </w:r>
      <w:r w:rsidR="001063CE">
        <w:rPr>
          <w:rFonts w:ascii="Times New Roman" w:eastAsia="Times New Roman" w:hAnsi="Times New Roman" w:cs="Times New Roman"/>
          <w:lang w:eastAsia="ar-SA"/>
        </w:rPr>
        <w:t>wo years</w:t>
      </w:r>
      <w:r w:rsidRPr="003B3046">
        <w:rPr>
          <w:rFonts w:ascii="Times New Roman" w:eastAsia="Times New Roman" w:hAnsi="Times New Roman" w:cs="Times New Roman"/>
          <w:lang w:eastAsia="ar-SA"/>
        </w:rPr>
        <w:t>.  The total number of patients enrolled will depend on the rates of admissions to study ICUs during the fixed time period of the trial, however, we anticipate at least 12,000 patients to be enrolled under the revised study duration.</w:t>
      </w:r>
    </w:p>
    <w:p w:rsidR="00885B19" w:rsidRDefault="00885B19" w:rsidP="004B0A7C">
      <w:pPr>
        <w:widowControl w:val="0"/>
        <w:suppressAutoHyphens/>
        <w:spacing w:line="360" w:lineRule="auto"/>
        <w:rPr>
          <w:rFonts w:ascii="Times New Roman" w:eastAsia="Times New Roman" w:hAnsi="Times New Roman" w:cs="Times New Roman"/>
          <w:lang w:eastAsia="ar-SA"/>
        </w:rPr>
      </w:pPr>
    </w:p>
    <w:p w:rsidR="00885B19" w:rsidRPr="00885B19" w:rsidRDefault="00885B19" w:rsidP="004B0A7C">
      <w:pPr>
        <w:widowControl w:val="0"/>
        <w:suppressAutoHyphens/>
        <w:spacing w:line="360" w:lineRule="auto"/>
        <w:rPr>
          <w:rFonts w:ascii="Times New Roman" w:eastAsia="Times New Roman" w:hAnsi="Times New Roman" w:cs="Times New Roman"/>
          <w:b/>
          <w:lang w:eastAsia="ar-SA"/>
        </w:rPr>
      </w:pPr>
      <w:r w:rsidRPr="00885B19">
        <w:rPr>
          <w:rFonts w:ascii="Times New Roman" w:eastAsia="Times New Roman" w:hAnsi="Times New Roman" w:cs="Times New Roman"/>
          <w:b/>
          <w:lang w:eastAsia="ar-SA"/>
        </w:rPr>
        <w:t>Detectable Difference between Groups</w:t>
      </w:r>
      <w:r w:rsidR="00117F1A">
        <w:rPr>
          <w:rFonts w:ascii="Times New Roman" w:eastAsia="Times New Roman" w:hAnsi="Times New Roman" w:cs="Times New Roman"/>
          <w:b/>
          <w:lang w:eastAsia="ar-SA"/>
        </w:rPr>
        <w:t xml:space="preserve"> with the Anticipated Sample Size</w:t>
      </w:r>
    </w:p>
    <w:p w:rsidR="00525F2B" w:rsidRDefault="00885B19" w:rsidP="004B0A7C">
      <w:pPr>
        <w:widowControl w:val="0"/>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62068F">
        <w:rPr>
          <w:rFonts w:ascii="Times New Roman" w:eastAsia="Times New Roman" w:hAnsi="Times New Roman" w:cs="Times New Roman"/>
          <w:lang w:eastAsia="ar-SA"/>
        </w:rPr>
        <w:t xml:space="preserve">In preparation for SMART, we electronically collected the same dataset that would be used to analyze SMART from the records of all </w:t>
      </w:r>
      <w:r w:rsidR="00D72E02">
        <w:rPr>
          <w:rFonts w:ascii="Times New Roman" w:eastAsia="Times New Roman" w:hAnsi="Times New Roman" w:cs="Times New Roman"/>
          <w:lang w:eastAsia="ar-SA"/>
        </w:rPr>
        <w:t>11,582</w:t>
      </w:r>
      <w:r w:rsidR="0062068F">
        <w:rPr>
          <w:rFonts w:ascii="Times New Roman" w:eastAsia="Times New Roman" w:hAnsi="Times New Roman" w:cs="Times New Roman"/>
          <w:lang w:eastAsia="ar-SA"/>
        </w:rPr>
        <w:t xml:space="preserve"> patients admitted to the study ICUs between January 1, 2014 and December 31, 2014 – the calendar year prior to the initiation of </w:t>
      </w:r>
      <w:r w:rsidR="0062068F">
        <w:rPr>
          <w:rFonts w:ascii="Times New Roman" w:eastAsia="Times New Roman" w:hAnsi="Times New Roman" w:cs="Times New Roman"/>
          <w:lang w:eastAsia="ar-SA"/>
        </w:rPr>
        <w:lastRenderedPageBreak/>
        <w:t xml:space="preserve">SMART (approved by the Vanderbilt Institutional Review Board as part of preparation for research).  </w:t>
      </w:r>
      <w:r w:rsidR="00AC2291">
        <w:rPr>
          <w:rFonts w:ascii="Times New Roman" w:eastAsia="Times New Roman" w:hAnsi="Times New Roman" w:cs="Times New Roman"/>
          <w:lang w:eastAsia="ar-SA"/>
        </w:rPr>
        <w:t xml:space="preserve">When we analyzed the data from the year prior assuming an alternating sequence of one-month group assignments within each ICU, the point estimate and 95% confidence </w:t>
      </w:r>
      <w:r w:rsidR="00117F1A">
        <w:rPr>
          <w:rFonts w:ascii="Times New Roman" w:eastAsia="Times New Roman" w:hAnsi="Times New Roman" w:cs="Times New Roman"/>
          <w:lang w:eastAsia="ar-SA"/>
        </w:rPr>
        <w:t xml:space="preserve">interval for the odds of MAKE30 </w:t>
      </w:r>
      <w:r w:rsidR="00AC2291">
        <w:rPr>
          <w:rFonts w:ascii="Times New Roman" w:eastAsia="Times New Roman" w:hAnsi="Times New Roman" w:cs="Times New Roman"/>
          <w:lang w:eastAsia="ar-SA"/>
        </w:rPr>
        <w:t xml:space="preserve">comparing one simulated group assignment to the other </w:t>
      </w:r>
      <w:r w:rsidR="00117F1A">
        <w:rPr>
          <w:rFonts w:ascii="Times New Roman" w:eastAsia="Times New Roman" w:hAnsi="Times New Roman" w:cs="Times New Roman"/>
          <w:lang w:eastAsia="ar-SA"/>
        </w:rPr>
        <w:t xml:space="preserve">were numerically identical </w:t>
      </w:r>
      <w:r w:rsidR="00AE7AC7">
        <w:rPr>
          <w:rFonts w:ascii="Times New Roman" w:eastAsia="Times New Roman" w:hAnsi="Times New Roman" w:cs="Times New Roman"/>
          <w:lang w:eastAsia="ar-SA"/>
        </w:rPr>
        <w:t>when derived from a</w:t>
      </w:r>
      <w:r w:rsidR="00AC2291">
        <w:rPr>
          <w:rFonts w:ascii="Times New Roman" w:eastAsia="Times New Roman" w:hAnsi="Times New Roman" w:cs="Times New Roman"/>
          <w:lang w:eastAsia="ar-SA"/>
        </w:rPr>
        <w:t xml:space="preserve"> simple c</w:t>
      </w:r>
      <w:r w:rsidR="00117F1A">
        <w:rPr>
          <w:rFonts w:ascii="Times New Roman" w:eastAsia="Times New Roman" w:hAnsi="Times New Roman" w:cs="Times New Roman"/>
          <w:lang w:eastAsia="ar-SA"/>
        </w:rPr>
        <w:t xml:space="preserve">hi-square test </w:t>
      </w:r>
      <w:r w:rsidR="00AE7AC7">
        <w:rPr>
          <w:rFonts w:ascii="Times New Roman" w:eastAsia="Times New Roman" w:hAnsi="Times New Roman" w:cs="Times New Roman"/>
          <w:lang w:eastAsia="ar-SA"/>
        </w:rPr>
        <w:t xml:space="preserve">compared with </w:t>
      </w:r>
      <w:r w:rsidR="00AC2291">
        <w:rPr>
          <w:rFonts w:ascii="Times New Roman" w:eastAsia="Times New Roman" w:hAnsi="Times New Roman" w:cs="Times New Roman"/>
          <w:lang w:eastAsia="ar-SA"/>
        </w:rPr>
        <w:t xml:space="preserve">a generalized linear mixed effect model </w:t>
      </w:r>
      <w:r w:rsidR="00117F1A">
        <w:rPr>
          <w:rFonts w:ascii="Times New Roman" w:eastAsia="Times New Roman" w:hAnsi="Times New Roman" w:cs="Times New Roman"/>
          <w:lang w:eastAsia="ar-SA"/>
        </w:rPr>
        <w:t>or generalized estimating equations</w:t>
      </w:r>
      <w:r w:rsidR="00AC2291">
        <w:rPr>
          <w:rFonts w:ascii="Times New Roman" w:eastAsia="Times New Roman" w:hAnsi="Times New Roman" w:cs="Times New Roman"/>
          <w:lang w:eastAsia="ar-SA"/>
        </w:rPr>
        <w:t xml:space="preserve"> accounting for cluster and period effects.  Thus, for simplicity, we present estimates of the anticipated detectable difference</w:t>
      </w:r>
      <w:r w:rsidR="00CC6EE5">
        <w:rPr>
          <w:rFonts w:ascii="Times New Roman" w:eastAsia="Times New Roman" w:hAnsi="Times New Roman" w:cs="Times New Roman"/>
          <w:lang w:eastAsia="ar-SA"/>
        </w:rPr>
        <w:t xml:space="preserve"> in MAKE30 between arms</w:t>
      </w:r>
      <w:r w:rsidR="00117F1A">
        <w:rPr>
          <w:rFonts w:ascii="Times New Roman" w:eastAsia="Times New Roman" w:hAnsi="Times New Roman" w:cs="Times New Roman"/>
          <w:lang w:eastAsia="ar-SA"/>
        </w:rPr>
        <w:t xml:space="preserve"> in SMART using an unadjusted Fisher’s exact test over the potential ranges of possible rates of MAKE30 in the saline group and total number </w:t>
      </w:r>
      <w:r w:rsidR="00942991">
        <w:rPr>
          <w:rFonts w:ascii="Times New Roman" w:eastAsia="Times New Roman" w:hAnsi="Times New Roman" w:cs="Times New Roman"/>
          <w:lang w:eastAsia="ar-SA"/>
        </w:rPr>
        <w:t xml:space="preserve">of </w:t>
      </w:r>
      <w:proofErr w:type="gramStart"/>
      <w:r w:rsidR="00942991">
        <w:rPr>
          <w:rFonts w:ascii="Times New Roman" w:eastAsia="Times New Roman" w:hAnsi="Times New Roman" w:cs="Times New Roman"/>
          <w:lang w:eastAsia="ar-SA"/>
        </w:rPr>
        <w:t>patients</w:t>
      </w:r>
      <w:proofErr w:type="gramEnd"/>
      <w:r w:rsidR="00942991">
        <w:rPr>
          <w:rFonts w:ascii="Times New Roman" w:eastAsia="Times New Roman" w:hAnsi="Times New Roman" w:cs="Times New Roman"/>
          <w:lang w:eastAsia="ar-SA"/>
        </w:rPr>
        <w:t xml:space="preserve"> enrolled</w:t>
      </w:r>
      <w:r w:rsidR="00CC6EE5">
        <w:rPr>
          <w:rFonts w:ascii="Times New Roman" w:eastAsia="Times New Roman" w:hAnsi="Times New Roman" w:cs="Times New Roman"/>
          <w:lang w:eastAsia="ar-SA"/>
        </w:rPr>
        <w:t xml:space="preserve"> (table below)</w:t>
      </w:r>
      <w:r w:rsidR="00942991">
        <w:rPr>
          <w:rFonts w:ascii="Times New Roman" w:eastAsia="Times New Roman" w:hAnsi="Times New Roman" w:cs="Times New Roman"/>
          <w:lang w:eastAsia="ar-SA"/>
        </w:rPr>
        <w:t xml:space="preserve">.  </w:t>
      </w:r>
    </w:p>
    <w:p w:rsidR="00296258" w:rsidRPr="00AC2291" w:rsidRDefault="00942991" w:rsidP="004B0A7C">
      <w:pPr>
        <w:widowControl w:val="0"/>
        <w:suppressAutoHyphens/>
        <w:spacing w:line="360" w:lineRule="auto"/>
        <w:ind w:firstLine="720"/>
        <w:rPr>
          <w:rFonts w:ascii="Times New Roman" w:eastAsia="Times New Roman" w:hAnsi="Times New Roman" w:cs="Times New Roman"/>
          <w:b/>
          <w:lang w:eastAsia="ar-SA"/>
        </w:rPr>
      </w:pPr>
      <w:r w:rsidRPr="00AC2291">
        <w:rPr>
          <w:rFonts w:ascii="Times New Roman" w:eastAsia="Times New Roman" w:hAnsi="Times New Roman" w:cs="Times New Roman"/>
          <w:b/>
          <w:lang w:eastAsia="ar-SA"/>
        </w:rPr>
        <w:t>Based on data fr</w:t>
      </w:r>
      <w:r w:rsidR="00CC6EE5" w:rsidRPr="00AC2291">
        <w:rPr>
          <w:rFonts w:ascii="Times New Roman" w:eastAsia="Times New Roman" w:hAnsi="Times New Roman" w:cs="Times New Roman"/>
          <w:b/>
          <w:lang w:eastAsia="ar-SA"/>
        </w:rPr>
        <w:t>om the year prior we anticipate</w:t>
      </w:r>
      <w:r w:rsidRPr="00AC2291">
        <w:rPr>
          <w:rFonts w:ascii="Times New Roman" w:eastAsia="Times New Roman" w:hAnsi="Times New Roman" w:cs="Times New Roman"/>
          <w:b/>
          <w:lang w:eastAsia="ar-SA"/>
        </w:rPr>
        <w:t xml:space="preserve"> the total enrollment </w:t>
      </w:r>
      <w:r w:rsidR="00525F2B" w:rsidRPr="00AC2291">
        <w:rPr>
          <w:rFonts w:ascii="Times New Roman" w:eastAsia="Times New Roman" w:hAnsi="Times New Roman" w:cs="Times New Roman"/>
          <w:b/>
          <w:lang w:eastAsia="ar-SA"/>
        </w:rPr>
        <w:t xml:space="preserve">in SMART </w:t>
      </w:r>
      <w:r w:rsidRPr="00AC2291">
        <w:rPr>
          <w:rFonts w:ascii="Times New Roman" w:eastAsia="Times New Roman" w:hAnsi="Times New Roman" w:cs="Times New Roman"/>
          <w:b/>
          <w:lang w:eastAsia="ar-SA"/>
        </w:rPr>
        <w:t>to be around 14,000 and the overall rate of MAKE30 to be around 1</w:t>
      </w:r>
      <w:r w:rsidR="00CC6EE5" w:rsidRPr="00AC2291">
        <w:rPr>
          <w:rFonts w:ascii="Times New Roman" w:eastAsia="Times New Roman" w:hAnsi="Times New Roman" w:cs="Times New Roman"/>
          <w:b/>
          <w:lang w:eastAsia="ar-SA"/>
        </w:rPr>
        <w:t>5%, resulting in a detectible absolute risk reduction of 1.9% or relative risk reduction of 12%.</w:t>
      </w:r>
      <w:r w:rsidR="00DC6CE6" w:rsidRPr="00AC2291">
        <w:rPr>
          <w:rFonts w:ascii="Times New Roman" w:eastAsia="Times New Roman" w:hAnsi="Times New Roman" w:cs="Times New Roman"/>
          <w:b/>
          <w:lang w:eastAsia="ar-SA"/>
        </w:rPr>
        <w:t xml:space="preserve"> </w:t>
      </w:r>
      <w:r w:rsidR="00DC6CE6" w:rsidRPr="00AC2291">
        <w:rPr>
          <w:rFonts w:ascii="Times New Roman" w:eastAsia="Times New Roman" w:hAnsi="Times New Roman" w:cs="Times New Roman"/>
          <w:lang w:eastAsia="ar-SA"/>
        </w:rPr>
        <w:t xml:space="preserve"> The largest prior trial of saline versus balanced crystalloids reported a point estimate for the relative risk reduction in favor of balanced crystalloids of 12%</w:t>
      </w:r>
      <w:r w:rsidR="00FE318D" w:rsidRPr="00AC2291">
        <w:rPr>
          <w:rFonts w:ascii="Times New Roman" w:eastAsia="Times New Roman" w:hAnsi="Times New Roman" w:cs="Times New Roman"/>
          <w:lang w:eastAsia="ar-SA"/>
        </w:rPr>
        <w:fldChar w:fldCharType="begin"/>
      </w:r>
      <w:r w:rsidR="00AA4B34" w:rsidRPr="00AC2291">
        <w:rPr>
          <w:rFonts w:ascii="Times New Roman" w:eastAsia="Times New Roman" w:hAnsi="Times New Roman" w:cs="Times New Roman"/>
          <w:lang w:eastAsia="ar-SA"/>
        </w:rPr>
        <w:instrText xml:space="preserve"> ADDIN ZOTERO_ITEM CSL_CITATION {"citationID":"17i0cc7f66","properties":{"formattedCitation":"{\\rtf \\super 9\\nosupersub{}}","plainCitation":"9"},"citationItems":[{"id":636,"uris":["http://zotero.org/users/1755231/items/SC3D7ZDP"],"uri":["http://zotero.org/users/1755231/items/SC3D7ZDP"],"itemData":{"id":636,"type":"article-journal","title":"Effect of a Buffered Crystalloid Solution vs Saline on Acute Kidney Injury Among Patients in the Intensive Care Unit: The SPLIT Randomized Clinical Trial","container-title":"JAMA","page":"1-10","source":"PubMed","abstract":"Importance: Saline (0.9% sodium chloride) is the most commonly administered intravenous fluid; however, its use may be associated with acute kidney injury (AKI) and increased mortality.\nObjective: To determine the effect of a buffered crystalloid compared with saline on renal complications in patients admitted to the intensive care unit (ICU).\nDesign and Setting: Double-blind, cluster randomized, double-crossover trial conducted in 4 ICUs in New Zealand from April 2014 through October 2014. Three ICUs were general medical and surgical ICUs; 1 ICU had a predominance of cardiothoracic and vascular surgical patients.\nParticipants: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analyzed.\nInterventions: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administration.\nMain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mortality.\nResults: In the buffered crystalloid group, 102 of 1067 patients (9.6%) developed AKI within 90 days after enrollment compared with 94 of 1025 patients (9.2%) in the saline group (absolute difference, 0.4% [95% CI, -2.1% to 2.9%]; relative risk [RR], 1.04 [95% CI, 0.80 to 1.36]; P = .77). In the buffered crystalloid group, RRT was used in 38 of 1152 patients (3.3%) compared with 38 of 1110 patients (3.4%) in the saline group (absolute difference, -0.1% [95% CI, -1.6% to 1.4%]; RR, 0.96 [95% CI, 0.62 to 1.50]; P = .91). Overall, 87 of 1152 patients (7.6%) in the buffered crystalloid group and 95 of 1110 patients (8.6%) in the saline group died in the hospital (absolute difference, -1.0% [95% CI, -3.3% to 1.2%]; RR, 0.88 [95% CI, 0.67 to 1.17]; P = .40).\nConclusions and Relevance: Among patients receiving crystalloid fluid therapy in the ICU, use of a buffered crystalloid compared with saline did not reduce the risk of AKI. Further large randomized clinical trials are needed to assess efficacy in higher-risk populations and to measure clinical outcomes such as mortality.\nTrial Registration: clinicaltrials.gov Identifier: ACTRN12613001370796.","DOI":"10.1001/jama.2015.12334","ISSN":"1538-3598","note":"PMID: 26444692","shortTitle":"Effect of a Buffered Crystalloid Solution vs Saline on Acute Kidney Injury Among Patients in the Intensive Care Unit","journalAbbreviation":"JAMA","language":"ENG","author":[{"family":"Young","given":"Paul"},{"family":"Bailey","given":"Michael"},{"family":"Beasley","given":"Richard"},{"family":"Henderson","given":"Seton"},{"family":"Mackle","given":"Diane"},{"family":"McArthur","given":"Colin"},{"family":"McGuinness","given":"Shay"},{"family":"Mehrtens","given":"Jan"},{"family":"Myburgh","given":"John"},{"family":"Psirides","given":"Alex"},{"family":"Reddy","given":"Sumeet"},{"family":"Bellomo","given":"Rinaldo"},{"literal":"SPLIT Investigators and the ANZICS CTG"}],"issued":{"date-parts":[["2015",10,7]]},"PMID":"26444692"}}],"schema":"https://github.com/citation-style-language/schema/raw/master/csl-citation.json"} </w:instrText>
      </w:r>
      <w:r w:rsidR="00FE318D" w:rsidRPr="00AC2291">
        <w:rPr>
          <w:rFonts w:ascii="Times New Roman" w:eastAsia="Times New Roman" w:hAnsi="Times New Roman" w:cs="Times New Roman"/>
          <w:lang w:eastAsia="ar-SA"/>
        </w:rPr>
        <w:fldChar w:fldCharType="separate"/>
      </w:r>
      <w:r w:rsidR="00AA4B34" w:rsidRPr="00AC2291">
        <w:rPr>
          <w:rFonts w:ascii="Times New Roman" w:hAnsi="Times New Roman" w:cs="Times New Roman"/>
          <w:vertAlign w:val="superscript"/>
        </w:rPr>
        <w:t>9</w:t>
      </w:r>
      <w:r w:rsidR="00FE318D" w:rsidRPr="00AC2291">
        <w:rPr>
          <w:rFonts w:ascii="Times New Roman" w:eastAsia="Times New Roman" w:hAnsi="Times New Roman" w:cs="Times New Roman"/>
          <w:lang w:eastAsia="ar-SA"/>
        </w:rPr>
        <w:fldChar w:fldCharType="end"/>
      </w:r>
      <w:r w:rsidR="00DC6CE6" w:rsidRPr="00AC2291">
        <w:rPr>
          <w:rFonts w:ascii="Times New Roman" w:eastAsia="Times New Roman" w:hAnsi="Times New Roman" w:cs="Times New Roman"/>
          <w:lang w:eastAsia="ar-SA"/>
        </w:rPr>
        <w:t xml:space="preserve">. </w:t>
      </w:r>
    </w:p>
    <w:p w:rsidR="00296258" w:rsidRDefault="00296258">
      <w:pPr>
        <w:rPr>
          <w:rFonts w:ascii="Times New Roman" w:eastAsia="Times New Roman" w:hAnsi="Times New Roman" w:cs="Times New Roman"/>
          <w:lang w:eastAsia="ar-SA"/>
        </w:rPr>
      </w:pPr>
      <w:r>
        <w:rPr>
          <w:rFonts w:ascii="Times New Roman" w:eastAsia="Times New Roman" w:hAnsi="Times New Roman" w:cs="Times New Roman"/>
          <w:lang w:eastAsia="ar-SA"/>
        </w:rPr>
        <w:br w:type="page"/>
      </w:r>
    </w:p>
    <w:p w:rsidR="003B3046" w:rsidRDefault="003B3046" w:rsidP="004B0A7C">
      <w:pPr>
        <w:widowControl w:val="0"/>
        <w:suppressAutoHyphens/>
        <w:spacing w:line="360" w:lineRule="auto"/>
        <w:rPr>
          <w:rFonts w:ascii="Times New Roman" w:eastAsia="Times New Roman" w:hAnsi="Times New Roman" w:cs="Times New Roman"/>
          <w:lang w:eastAsia="ar-SA"/>
        </w:rPr>
      </w:pPr>
    </w:p>
    <w:tbl>
      <w:tblPr>
        <w:tblStyle w:val="TableGrid"/>
        <w:tblW w:w="9527" w:type="dxa"/>
        <w:tblLook w:val="04A0"/>
      </w:tblPr>
      <w:tblGrid>
        <w:gridCol w:w="1915"/>
        <w:gridCol w:w="1915"/>
        <w:gridCol w:w="1678"/>
        <w:gridCol w:w="2103"/>
        <w:gridCol w:w="1916"/>
      </w:tblGrid>
      <w:tr w:rsidR="003B3046" w:rsidTr="00A940C1">
        <w:tc>
          <w:tcPr>
            <w:tcW w:w="1915" w:type="dxa"/>
            <w:vAlign w:val="center"/>
          </w:tcPr>
          <w:p w:rsidR="003B3046" w:rsidRPr="00A940C1" w:rsidRDefault="003B3046" w:rsidP="00F878F9">
            <w:pPr>
              <w:widowControl w:val="0"/>
              <w:suppressAutoHyphens/>
              <w:spacing w:line="360" w:lineRule="auto"/>
              <w:jc w:val="center"/>
              <w:rPr>
                <w:rFonts w:ascii="Times New Roman" w:eastAsia="Times New Roman" w:hAnsi="Times New Roman" w:cs="Times New Roman"/>
                <w:b/>
                <w:sz w:val="18"/>
                <w:szCs w:val="18"/>
                <w:lang w:eastAsia="ar-SA"/>
              </w:rPr>
            </w:pPr>
            <w:r w:rsidRPr="00A940C1">
              <w:rPr>
                <w:rFonts w:ascii="Times New Roman" w:eastAsia="Times New Roman" w:hAnsi="Times New Roman" w:cs="Times New Roman"/>
                <w:b/>
                <w:sz w:val="18"/>
                <w:szCs w:val="18"/>
                <w:lang w:eastAsia="ar-SA"/>
              </w:rPr>
              <w:t>Total enrollment</w:t>
            </w:r>
          </w:p>
        </w:tc>
        <w:tc>
          <w:tcPr>
            <w:tcW w:w="1915" w:type="dxa"/>
            <w:vAlign w:val="center"/>
          </w:tcPr>
          <w:p w:rsidR="003B3046" w:rsidRPr="00A940C1" w:rsidRDefault="003B3046" w:rsidP="00F878F9">
            <w:pPr>
              <w:widowControl w:val="0"/>
              <w:suppressAutoHyphens/>
              <w:spacing w:line="360" w:lineRule="auto"/>
              <w:jc w:val="center"/>
              <w:rPr>
                <w:rFonts w:ascii="Times New Roman" w:eastAsia="Times New Roman" w:hAnsi="Times New Roman" w:cs="Times New Roman"/>
                <w:b/>
                <w:sz w:val="18"/>
                <w:szCs w:val="18"/>
                <w:lang w:eastAsia="ar-SA"/>
              </w:rPr>
            </w:pPr>
            <w:r w:rsidRPr="00A940C1">
              <w:rPr>
                <w:rFonts w:ascii="Times New Roman" w:eastAsia="Times New Roman" w:hAnsi="Times New Roman" w:cs="Times New Roman"/>
                <w:b/>
                <w:sz w:val="18"/>
                <w:szCs w:val="18"/>
                <w:lang w:eastAsia="ar-SA"/>
              </w:rPr>
              <w:t>Power</w:t>
            </w:r>
          </w:p>
        </w:tc>
        <w:tc>
          <w:tcPr>
            <w:tcW w:w="1678" w:type="dxa"/>
            <w:vAlign w:val="center"/>
          </w:tcPr>
          <w:p w:rsidR="003B3046" w:rsidRPr="00A940C1" w:rsidRDefault="003B3046" w:rsidP="00F878F9">
            <w:pPr>
              <w:widowControl w:val="0"/>
              <w:suppressAutoHyphens/>
              <w:spacing w:line="360" w:lineRule="auto"/>
              <w:jc w:val="center"/>
              <w:rPr>
                <w:rFonts w:ascii="Times New Roman" w:eastAsia="Times New Roman" w:hAnsi="Times New Roman" w:cs="Times New Roman"/>
                <w:b/>
                <w:sz w:val="18"/>
                <w:szCs w:val="18"/>
                <w:lang w:eastAsia="ar-SA"/>
              </w:rPr>
            </w:pPr>
            <w:r w:rsidRPr="00A940C1">
              <w:rPr>
                <w:rFonts w:ascii="Times New Roman" w:eastAsia="Times New Roman" w:hAnsi="Times New Roman" w:cs="Times New Roman"/>
                <w:b/>
                <w:sz w:val="18"/>
                <w:szCs w:val="18"/>
                <w:lang w:eastAsia="ar-SA"/>
              </w:rPr>
              <w:t>Alpha</w:t>
            </w:r>
          </w:p>
        </w:tc>
        <w:tc>
          <w:tcPr>
            <w:tcW w:w="2103" w:type="dxa"/>
            <w:vAlign w:val="center"/>
          </w:tcPr>
          <w:p w:rsidR="003B3046" w:rsidRPr="00A940C1" w:rsidRDefault="003B3046" w:rsidP="00F878F9">
            <w:pPr>
              <w:widowControl w:val="0"/>
              <w:suppressAutoHyphens/>
              <w:spacing w:line="360" w:lineRule="auto"/>
              <w:jc w:val="center"/>
              <w:rPr>
                <w:rFonts w:ascii="Times New Roman" w:eastAsia="Times New Roman" w:hAnsi="Times New Roman" w:cs="Times New Roman"/>
                <w:b/>
                <w:sz w:val="18"/>
                <w:szCs w:val="18"/>
                <w:lang w:eastAsia="ar-SA"/>
              </w:rPr>
            </w:pPr>
            <w:r w:rsidRPr="00A940C1">
              <w:rPr>
                <w:rFonts w:ascii="Times New Roman" w:eastAsia="Times New Roman" w:hAnsi="Times New Roman" w:cs="Times New Roman"/>
                <w:b/>
                <w:sz w:val="18"/>
                <w:szCs w:val="18"/>
                <w:lang w:eastAsia="ar-SA"/>
              </w:rPr>
              <w:t>MAKE30 saline</w:t>
            </w:r>
            <w:r w:rsidR="00CC6EE5" w:rsidRPr="00A940C1">
              <w:rPr>
                <w:rFonts w:ascii="Times New Roman" w:eastAsia="Times New Roman" w:hAnsi="Times New Roman" w:cs="Times New Roman"/>
                <w:b/>
                <w:sz w:val="18"/>
                <w:szCs w:val="18"/>
                <w:lang w:eastAsia="ar-SA"/>
              </w:rPr>
              <w:t xml:space="preserve"> group</w:t>
            </w:r>
          </w:p>
        </w:tc>
        <w:tc>
          <w:tcPr>
            <w:tcW w:w="1916" w:type="dxa"/>
            <w:vAlign w:val="center"/>
          </w:tcPr>
          <w:p w:rsidR="003B3046" w:rsidRPr="00A940C1" w:rsidRDefault="003B3046" w:rsidP="00F878F9">
            <w:pPr>
              <w:widowControl w:val="0"/>
              <w:suppressAutoHyphens/>
              <w:spacing w:line="360" w:lineRule="auto"/>
              <w:jc w:val="center"/>
              <w:rPr>
                <w:rFonts w:ascii="Times New Roman" w:eastAsia="Times New Roman" w:hAnsi="Times New Roman" w:cs="Times New Roman"/>
                <w:b/>
                <w:sz w:val="18"/>
                <w:szCs w:val="18"/>
                <w:lang w:eastAsia="ar-SA"/>
              </w:rPr>
            </w:pPr>
            <w:r w:rsidRPr="00A940C1">
              <w:rPr>
                <w:rFonts w:ascii="Times New Roman" w:eastAsia="Times New Roman" w:hAnsi="Times New Roman" w:cs="Times New Roman"/>
                <w:b/>
                <w:sz w:val="18"/>
                <w:szCs w:val="18"/>
                <w:lang w:eastAsia="ar-SA"/>
              </w:rPr>
              <w:t>Detectable Difference</w:t>
            </w:r>
          </w:p>
        </w:tc>
      </w:tr>
      <w:tr w:rsidR="003B3046" w:rsidTr="00A940C1">
        <w:tc>
          <w:tcPr>
            <w:tcW w:w="1915" w:type="dxa"/>
            <w:vAlign w:val="center"/>
          </w:tcPr>
          <w:p w:rsidR="003B3046" w:rsidRPr="003B3046" w:rsidRDefault="003B3046" w:rsidP="005A537C">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10,000</w:t>
            </w:r>
          </w:p>
        </w:tc>
        <w:tc>
          <w:tcPr>
            <w:tcW w:w="1915"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17</w:t>
            </w:r>
            <w:r w:rsidR="00480731">
              <w:rPr>
                <w:rFonts w:ascii="Times New Roman" w:eastAsia="Times New Roman" w:hAnsi="Times New Roman" w:cs="Times New Roman"/>
                <w:sz w:val="18"/>
                <w:szCs w:val="18"/>
                <w:lang w:eastAsia="ar-SA"/>
              </w:rPr>
              <w:t>.0</w:t>
            </w:r>
            <w:r>
              <w:rPr>
                <w:rFonts w:ascii="Times New Roman" w:eastAsia="Times New Roman" w:hAnsi="Times New Roman" w:cs="Times New Roman"/>
                <w:sz w:val="18"/>
                <w:szCs w:val="18"/>
                <w:lang w:eastAsia="ar-SA"/>
              </w:rPr>
              <w:t>%</w:t>
            </w:r>
          </w:p>
        </w:tc>
        <w:tc>
          <w:tcPr>
            <w:tcW w:w="1916"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2.4%</w:t>
            </w:r>
          </w:p>
        </w:tc>
      </w:tr>
      <w:tr w:rsidR="003B3046" w:rsidTr="00A940C1">
        <w:tc>
          <w:tcPr>
            <w:tcW w:w="1915"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11,000</w:t>
            </w:r>
          </w:p>
        </w:tc>
        <w:tc>
          <w:tcPr>
            <w:tcW w:w="1915"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17</w:t>
            </w:r>
            <w:r w:rsidR="00480731">
              <w:rPr>
                <w:rFonts w:ascii="Times New Roman" w:eastAsia="Times New Roman" w:hAnsi="Times New Roman" w:cs="Times New Roman"/>
                <w:sz w:val="18"/>
                <w:szCs w:val="18"/>
                <w:lang w:eastAsia="ar-SA"/>
              </w:rPr>
              <w:t>.0</w:t>
            </w:r>
            <w:r>
              <w:rPr>
                <w:rFonts w:ascii="Times New Roman" w:eastAsia="Times New Roman" w:hAnsi="Times New Roman" w:cs="Times New Roman"/>
                <w:sz w:val="18"/>
                <w:szCs w:val="18"/>
                <w:lang w:eastAsia="ar-SA"/>
              </w:rPr>
              <w:t>%</w:t>
            </w:r>
          </w:p>
        </w:tc>
        <w:tc>
          <w:tcPr>
            <w:tcW w:w="1916"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2.3%</w:t>
            </w:r>
          </w:p>
        </w:tc>
      </w:tr>
      <w:tr w:rsidR="003B3046" w:rsidTr="00A940C1">
        <w:tc>
          <w:tcPr>
            <w:tcW w:w="1915"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12,000</w:t>
            </w:r>
          </w:p>
        </w:tc>
        <w:tc>
          <w:tcPr>
            <w:tcW w:w="1915"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17</w:t>
            </w:r>
            <w:r w:rsidR="00480731">
              <w:rPr>
                <w:rFonts w:ascii="Times New Roman" w:eastAsia="Times New Roman" w:hAnsi="Times New Roman" w:cs="Times New Roman"/>
                <w:sz w:val="18"/>
                <w:szCs w:val="18"/>
                <w:lang w:eastAsia="ar-SA"/>
              </w:rPr>
              <w:t>.0</w:t>
            </w:r>
            <w:r>
              <w:rPr>
                <w:rFonts w:ascii="Times New Roman" w:eastAsia="Times New Roman" w:hAnsi="Times New Roman" w:cs="Times New Roman"/>
                <w:sz w:val="18"/>
                <w:szCs w:val="18"/>
                <w:lang w:eastAsia="ar-SA"/>
              </w:rPr>
              <w:t>%</w:t>
            </w:r>
          </w:p>
        </w:tc>
        <w:tc>
          <w:tcPr>
            <w:tcW w:w="1916"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2.2%</w:t>
            </w:r>
          </w:p>
        </w:tc>
      </w:tr>
      <w:tr w:rsidR="003B3046" w:rsidTr="00A940C1">
        <w:tc>
          <w:tcPr>
            <w:tcW w:w="1915"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13,000</w:t>
            </w:r>
          </w:p>
        </w:tc>
        <w:tc>
          <w:tcPr>
            <w:tcW w:w="1915"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17</w:t>
            </w:r>
            <w:r w:rsidR="00480731">
              <w:rPr>
                <w:rFonts w:ascii="Times New Roman" w:eastAsia="Times New Roman" w:hAnsi="Times New Roman" w:cs="Times New Roman"/>
                <w:sz w:val="18"/>
                <w:szCs w:val="18"/>
                <w:lang w:eastAsia="ar-SA"/>
              </w:rPr>
              <w:t>.0</w:t>
            </w:r>
            <w:r>
              <w:rPr>
                <w:rFonts w:ascii="Times New Roman" w:eastAsia="Times New Roman" w:hAnsi="Times New Roman" w:cs="Times New Roman"/>
                <w:sz w:val="18"/>
                <w:szCs w:val="18"/>
                <w:lang w:eastAsia="ar-SA"/>
              </w:rPr>
              <w:t>%</w:t>
            </w:r>
          </w:p>
        </w:tc>
        <w:tc>
          <w:tcPr>
            <w:tcW w:w="1916" w:type="dxa"/>
            <w:vAlign w:val="center"/>
          </w:tcPr>
          <w:p w:rsidR="003B3046" w:rsidRP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2.1%</w:t>
            </w:r>
          </w:p>
        </w:tc>
      </w:tr>
      <w:tr w:rsidR="003B3046" w:rsidTr="00A940C1">
        <w:tc>
          <w:tcPr>
            <w:tcW w:w="1915" w:type="dxa"/>
            <w:vAlign w:val="center"/>
          </w:tcPr>
          <w:p w:rsid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w:t>
            </w:r>
            <w:r w:rsidR="00480731">
              <w:rPr>
                <w:rFonts w:ascii="Times New Roman" w:eastAsia="Times New Roman" w:hAnsi="Times New Roman" w:cs="Times New Roman"/>
                <w:sz w:val="18"/>
                <w:szCs w:val="18"/>
                <w:lang w:eastAsia="ar-SA"/>
              </w:rPr>
              <w:t>4</w:t>
            </w:r>
            <w:r>
              <w:rPr>
                <w:rFonts w:ascii="Times New Roman" w:eastAsia="Times New Roman" w:hAnsi="Times New Roman" w:cs="Times New Roman"/>
                <w:sz w:val="18"/>
                <w:szCs w:val="18"/>
                <w:lang w:eastAsia="ar-SA"/>
              </w:rPr>
              <w:t>,000</w:t>
            </w:r>
          </w:p>
        </w:tc>
        <w:tc>
          <w:tcPr>
            <w:tcW w:w="1915" w:type="dxa"/>
            <w:vAlign w:val="center"/>
          </w:tcPr>
          <w:p w:rsid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17</w:t>
            </w:r>
            <w:r w:rsidR="00480731">
              <w:rPr>
                <w:rFonts w:ascii="Times New Roman" w:eastAsia="Times New Roman" w:hAnsi="Times New Roman" w:cs="Times New Roman"/>
                <w:sz w:val="18"/>
                <w:szCs w:val="18"/>
                <w:lang w:eastAsia="ar-SA"/>
              </w:rPr>
              <w:t>.0</w:t>
            </w:r>
            <w:r>
              <w:rPr>
                <w:rFonts w:ascii="Times New Roman" w:eastAsia="Times New Roman" w:hAnsi="Times New Roman" w:cs="Times New Roman"/>
                <w:sz w:val="18"/>
                <w:szCs w:val="18"/>
                <w:lang w:eastAsia="ar-SA"/>
              </w:rPr>
              <w:t>%</w:t>
            </w:r>
          </w:p>
        </w:tc>
        <w:tc>
          <w:tcPr>
            <w:tcW w:w="1916" w:type="dxa"/>
            <w:vAlign w:val="center"/>
          </w:tcPr>
          <w:p w:rsidR="003B3046" w:rsidRDefault="00480731"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2.0</w:t>
            </w:r>
            <w:r w:rsidR="003B3046">
              <w:rPr>
                <w:rFonts w:ascii="Times New Roman" w:eastAsia="Times New Roman" w:hAnsi="Times New Roman" w:cs="Times New Roman"/>
                <w:sz w:val="18"/>
                <w:szCs w:val="18"/>
                <w:lang w:eastAsia="ar-SA"/>
              </w:rPr>
              <w:t>%</w:t>
            </w:r>
          </w:p>
        </w:tc>
      </w:tr>
      <w:tr w:rsidR="003B3046" w:rsidTr="00A940C1">
        <w:tc>
          <w:tcPr>
            <w:tcW w:w="1915" w:type="dxa"/>
            <w:vAlign w:val="center"/>
          </w:tcPr>
          <w:p w:rsidR="003B3046" w:rsidRDefault="00480731"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w:t>
            </w:r>
            <w:r w:rsidR="003B3046">
              <w:rPr>
                <w:rFonts w:ascii="Times New Roman" w:eastAsia="Times New Roman" w:hAnsi="Times New Roman" w:cs="Times New Roman"/>
                <w:sz w:val="18"/>
                <w:szCs w:val="18"/>
                <w:lang w:eastAsia="ar-SA"/>
              </w:rPr>
              <w:t>,000</w:t>
            </w:r>
          </w:p>
        </w:tc>
        <w:tc>
          <w:tcPr>
            <w:tcW w:w="1915" w:type="dxa"/>
            <w:vAlign w:val="center"/>
          </w:tcPr>
          <w:p w:rsid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3B3046" w:rsidRDefault="003B304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17</w:t>
            </w:r>
            <w:r w:rsidR="00480731">
              <w:rPr>
                <w:rFonts w:ascii="Times New Roman" w:eastAsia="Times New Roman" w:hAnsi="Times New Roman" w:cs="Times New Roman"/>
                <w:sz w:val="18"/>
                <w:szCs w:val="18"/>
                <w:lang w:eastAsia="ar-SA"/>
              </w:rPr>
              <w:t>.0</w:t>
            </w:r>
            <w:r>
              <w:rPr>
                <w:rFonts w:ascii="Times New Roman" w:eastAsia="Times New Roman" w:hAnsi="Times New Roman" w:cs="Times New Roman"/>
                <w:sz w:val="18"/>
                <w:szCs w:val="18"/>
                <w:lang w:eastAsia="ar-SA"/>
              </w:rPr>
              <w:t>%</w:t>
            </w:r>
          </w:p>
        </w:tc>
        <w:tc>
          <w:tcPr>
            <w:tcW w:w="1916" w:type="dxa"/>
            <w:vAlign w:val="center"/>
          </w:tcPr>
          <w:p w:rsidR="003B3046" w:rsidRDefault="00480731"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2.0</w:t>
            </w:r>
            <w:r w:rsidR="003B3046">
              <w:rPr>
                <w:rFonts w:ascii="Times New Roman" w:eastAsia="Times New Roman" w:hAnsi="Times New Roman" w:cs="Times New Roman"/>
                <w:sz w:val="18"/>
                <w:szCs w:val="18"/>
                <w:lang w:eastAsia="ar-SA"/>
              </w:rPr>
              <w:t>%</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17.0%</w:t>
            </w:r>
          </w:p>
        </w:tc>
        <w:tc>
          <w:tcPr>
            <w:tcW w:w="1916" w:type="dxa"/>
            <w:vAlign w:val="center"/>
          </w:tcPr>
          <w:p w:rsidR="00215A96" w:rsidRDefault="00475F9B"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1.9%</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10,000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2.3%</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11,000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2.2%</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12,000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2.1%</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13,000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2.0%</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14,000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2.0%</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1.9%</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w:t>
            </w:r>
          </w:p>
        </w:tc>
        <w:tc>
          <w:tcPr>
            <w:tcW w:w="1916" w:type="dxa"/>
            <w:vAlign w:val="center"/>
          </w:tcPr>
          <w:p w:rsidR="00215A96" w:rsidRDefault="00475F9B"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1.8%</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10,000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2.3%</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11,000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2.2%</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12,000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2.1%</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13,000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2.0%</w:t>
            </w:r>
          </w:p>
        </w:tc>
      </w:tr>
      <w:tr w:rsidR="00215A96" w:rsidTr="00A940C1">
        <w:tc>
          <w:tcPr>
            <w:tcW w:w="1915" w:type="dxa"/>
            <w:shd w:val="clear" w:color="auto" w:fill="D9D9D9" w:themeFill="background1" w:themeFillShade="D9"/>
            <w:vAlign w:val="center"/>
          </w:tcPr>
          <w:p w:rsidR="00215A96" w:rsidRPr="00942991" w:rsidRDefault="00215A96" w:rsidP="00F878F9">
            <w:pPr>
              <w:widowControl w:val="0"/>
              <w:suppressAutoHyphens/>
              <w:spacing w:line="360" w:lineRule="auto"/>
              <w:jc w:val="center"/>
              <w:rPr>
                <w:rFonts w:ascii="Times New Roman" w:eastAsia="Times New Roman" w:hAnsi="Times New Roman" w:cs="Times New Roman"/>
                <w:b/>
                <w:sz w:val="18"/>
                <w:szCs w:val="18"/>
                <w:lang w:eastAsia="ar-SA"/>
              </w:rPr>
            </w:pPr>
            <w:r w:rsidRPr="00942991">
              <w:rPr>
                <w:rFonts w:ascii="Times New Roman" w:eastAsia="Times New Roman" w:hAnsi="Times New Roman" w:cs="Times New Roman"/>
                <w:b/>
                <w:sz w:val="18"/>
                <w:szCs w:val="18"/>
                <w:lang w:eastAsia="ar-SA"/>
              </w:rPr>
              <w:t>14,000</w:t>
            </w:r>
          </w:p>
        </w:tc>
        <w:tc>
          <w:tcPr>
            <w:tcW w:w="1915" w:type="dxa"/>
            <w:shd w:val="clear" w:color="auto" w:fill="D9D9D9" w:themeFill="background1" w:themeFillShade="D9"/>
            <w:vAlign w:val="center"/>
          </w:tcPr>
          <w:p w:rsidR="00215A96" w:rsidRPr="00942991" w:rsidRDefault="00215A96" w:rsidP="00F878F9">
            <w:pPr>
              <w:widowControl w:val="0"/>
              <w:suppressAutoHyphens/>
              <w:spacing w:line="360" w:lineRule="auto"/>
              <w:jc w:val="center"/>
              <w:rPr>
                <w:rFonts w:ascii="Times New Roman" w:eastAsia="Times New Roman" w:hAnsi="Times New Roman" w:cs="Times New Roman"/>
                <w:b/>
                <w:sz w:val="18"/>
                <w:szCs w:val="18"/>
                <w:lang w:eastAsia="ar-SA"/>
              </w:rPr>
            </w:pPr>
            <w:r w:rsidRPr="00942991">
              <w:rPr>
                <w:rFonts w:ascii="Times New Roman" w:eastAsia="Times New Roman" w:hAnsi="Times New Roman" w:cs="Times New Roman"/>
                <w:b/>
                <w:sz w:val="18"/>
                <w:szCs w:val="18"/>
                <w:lang w:eastAsia="ar-SA"/>
              </w:rPr>
              <w:t>90%</w:t>
            </w:r>
          </w:p>
        </w:tc>
        <w:tc>
          <w:tcPr>
            <w:tcW w:w="1678" w:type="dxa"/>
            <w:shd w:val="clear" w:color="auto" w:fill="D9D9D9" w:themeFill="background1" w:themeFillShade="D9"/>
            <w:vAlign w:val="center"/>
          </w:tcPr>
          <w:p w:rsidR="00215A96" w:rsidRPr="00942991" w:rsidRDefault="00215A96" w:rsidP="00F878F9">
            <w:pPr>
              <w:widowControl w:val="0"/>
              <w:suppressAutoHyphens/>
              <w:spacing w:line="360" w:lineRule="auto"/>
              <w:jc w:val="center"/>
              <w:rPr>
                <w:rFonts w:ascii="Times New Roman" w:eastAsia="Times New Roman" w:hAnsi="Times New Roman" w:cs="Times New Roman"/>
                <w:b/>
                <w:sz w:val="18"/>
                <w:szCs w:val="18"/>
                <w:lang w:eastAsia="ar-SA"/>
              </w:rPr>
            </w:pPr>
            <w:r w:rsidRPr="00942991">
              <w:rPr>
                <w:rFonts w:ascii="Times New Roman" w:eastAsia="Times New Roman" w:hAnsi="Times New Roman" w:cs="Times New Roman"/>
                <w:b/>
                <w:sz w:val="18"/>
                <w:szCs w:val="18"/>
                <w:lang w:eastAsia="ar-SA"/>
              </w:rPr>
              <w:t>0.05</w:t>
            </w:r>
          </w:p>
        </w:tc>
        <w:tc>
          <w:tcPr>
            <w:tcW w:w="2103" w:type="dxa"/>
            <w:shd w:val="clear" w:color="auto" w:fill="D9D9D9" w:themeFill="background1" w:themeFillShade="D9"/>
            <w:vAlign w:val="center"/>
          </w:tcPr>
          <w:p w:rsidR="00215A96" w:rsidRPr="00942991" w:rsidRDefault="00215A96" w:rsidP="00F878F9">
            <w:pPr>
              <w:widowControl w:val="0"/>
              <w:suppressAutoHyphens/>
              <w:spacing w:line="360" w:lineRule="auto"/>
              <w:jc w:val="center"/>
              <w:rPr>
                <w:rFonts w:ascii="Times New Roman" w:eastAsia="Times New Roman" w:hAnsi="Times New Roman" w:cs="Times New Roman"/>
                <w:b/>
                <w:sz w:val="18"/>
                <w:szCs w:val="18"/>
                <w:lang w:eastAsia="ar-SA"/>
              </w:rPr>
            </w:pPr>
            <w:r w:rsidRPr="00942991">
              <w:rPr>
                <w:rFonts w:ascii="Times New Roman" w:eastAsia="Times New Roman" w:hAnsi="Times New Roman" w:cs="Times New Roman"/>
                <w:b/>
                <w:sz w:val="18"/>
                <w:szCs w:val="18"/>
                <w:lang w:eastAsia="ar-SA"/>
              </w:rPr>
              <w:t>15.0%</w:t>
            </w:r>
          </w:p>
        </w:tc>
        <w:tc>
          <w:tcPr>
            <w:tcW w:w="1916" w:type="dxa"/>
            <w:shd w:val="clear" w:color="auto" w:fill="D9D9D9" w:themeFill="background1" w:themeFillShade="D9"/>
            <w:vAlign w:val="center"/>
          </w:tcPr>
          <w:p w:rsidR="00215A96" w:rsidRPr="00942991" w:rsidRDefault="00215A96" w:rsidP="00F878F9">
            <w:pPr>
              <w:widowControl w:val="0"/>
              <w:suppressAutoHyphens/>
              <w:spacing w:line="360" w:lineRule="auto"/>
              <w:jc w:val="center"/>
              <w:rPr>
                <w:rFonts w:ascii="Times New Roman" w:eastAsia="Times New Roman" w:hAnsi="Times New Roman" w:cs="Times New Roman"/>
                <w:b/>
                <w:sz w:val="18"/>
                <w:szCs w:val="18"/>
                <w:lang w:eastAsia="ar-SA"/>
              </w:rPr>
            </w:pPr>
            <w:r w:rsidRPr="00942991">
              <w:rPr>
                <w:rFonts w:ascii="Times New Roman" w:eastAsia="Times New Roman" w:hAnsi="Times New Roman" w:cs="Times New Roman"/>
                <w:b/>
                <w:sz w:val="18"/>
                <w:szCs w:val="18"/>
                <w:lang w:eastAsia="ar-SA"/>
              </w:rPr>
              <w:t>1.9%</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15.0%</w:t>
            </w: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1.9%</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15.0%</w:t>
            </w:r>
          </w:p>
        </w:tc>
        <w:tc>
          <w:tcPr>
            <w:tcW w:w="1916" w:type="dxa"/>
            <w:vAlign w:val="center"/>
          </w:tcPr>
          <w:p w:rsidR="00215A96" w:rsidRDefault="00475F9B"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1.8%</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c>
          <w:tcPr>
            <w:tcW w:w="1916"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10,000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14.0%</w:t>
            </w:r>
          </w:p>
        </w:tc>
        <w:tc>
          <w:tcPr>
            <w:tcW w:w="1916" w:type="dxa"/>
            <w:vAlign w:val="center"/>
          </w:tcPr>
          <w:p w:rsidR="00215A96" w:rsidRDefault="00475F9B"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2.2%</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11,000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sidRPr="006946CB">
              <w:rPr>
                <w:rFonts w:ascii="Times New Roman" w:eastAsia="Times New Roman" w:hAnsi="Times New Roman" w:cs="Times New Roman"/>
                <w:sz w:val="18"/>
                <w:szCs w:val="18"/>
                <w:lang w:eastAsia="ar-SA"/>
              </w:rPr>
              <w:t>14.0%</w:t>
            </w:r>
          </w:p>
        </w:tc>
        <w:tc>
          <w:tcPr>
            <w:tcW w:w="1916" w:type="dxa"/>
            <w:vAlign w:val="center"/>
          </w:tcPr>
          <w:p w:rsidR="00215A96" w:rsidRDefault="00475F9B"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2.1%</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12,000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sidRPr="006946CB">
              <w:rPr>
                <w:rFonts w:ascii="Times New Roman" w:eastAsia="Times New Roman" w:hAnsi="Times New Roman" w:cs="Times New Roman"/>
                <w:sz w:val="18"/>
                <w:szCs w:val="18"/>
                <w:lang w:eastAsia="ar-SA"/>
              </w:rPr>
              <w:t>14.0%</w:t>
            </w:r>
          </w:p>
        </w:tc>
        <w:tc>
          <w:tcPr>
            <w:tcW w:w="1916" w:type="dxa"/>
            <w:vAlign w:val="center"/>
          </w:tcPr>
          <w:p w:rsidR="00215A96" w:rsidRDefault="00475F9B"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2.0%</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13,000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sidRPr="006946CB">
              <w:rPr>
                <w:rFonts w:ascii="Times New Roman" w:eastAsia="Times New Roman" w:hAnsi="Times New Roman" w:cs="Times New Roman"/>
                <w:sz w:val="18"/>
                <w:szCs w:val="18"/>
                <w:lang w:eastAsia="ar-SA"/>
              </w:rPr>
              <w:t>14.0%</w:t>
            </w:r>
          </w:p>
        </w:tc>
        <w:tc>
          <w:tcPr>
            <w:tcW w:w="1916" w:type="dxa"/>
            <w:vAlign w:val="center"/>
          </w:tcPr>
          <w:p w:rsidR="00215A96" w:rsidRDefault="00475F9B"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1.9%</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14,000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sidRPr="006946CB">
              <w:rPr>
                <w:rFonts w:ascii="Times New Roman" w:eastAsia="Times New Roman" w:hAnsi="Times New Roman" w:cs="Times New Roman"/>
                <w:sz w:val="18"/>
                <w:szCs w:val="18"/>
                <w:lang w:eastAsia="ar-SA"/>
              </w:rPr>
              <w:t>14.0%</w:t>
            </w:r>
          </w:p>
        </w:tc>
        <w:tc>
          <w:tcPr>
            <w:tcW w:w="1916" w:type="dxa"/>
            <w:vAlign w:val="center"/>
          </w:tcPr>
          <w:p w:rsidR="00215A96" w:rsidRDefault="00475F9B"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1.9%</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sidRPr="006946CB">
              <w:rPr>
                <w:rFonts w:ascii="Times New Roman" w:eastAsia="Times New Roman" w:hAnsi="Times New Roman" w:cs="Times New Roman"/>
                <w:sz w:val="18"/>
                <w:szCs w:val="18"/>
                <w:lang w:eastAsia="ar-SA"/>
              </w:rPr>
              <w:t>14.0%</w:t>
            </w:r>
          </w:p>
        </w:tc>
        <w:tc>
          <w:tcPr>
            <w:tcW w:w="1916" w:type="dxa"/>
            <w:vAlign w:val="center"/>
          </w:tcPr>
          <w:p w:rsidR="00215A96" w:rsidRDefault="00475F9B"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1.8%</w:t>
            </w:r>
          </w:p>
        </w:tc>
      </w:tr>
      <w:tr w:rsidR="00215A96" w:rsidTr="00A940C1">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16,000</w:t>
            </w:r>
          </w:p>
        </w:tc>
        <w:tc>
          <w:tcPr>
            <w:tcW w:w="1915"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90%</w:t>
            </w:r>
          </w:p>
        </w:tc>
        <w:tc>
          <w:tcPr>
            <w:tcW w:w="1678"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0.05</w:t>
            </w:r>
          </w:p>
        </w:tc>
        <w:tc>
          <w:tcPr>
            <w:tcW w:w="2103" w:type="dxa"/>
            <w:vAlign w:val="center"/>
          </w:tcPr>
          <w:p w:rsidR="00215A96" w:rsidRDefault="00215A96" w:rsidP="00F878F9">
            <w:pPr>
              <w:widowControl w:val="0"/>
              <w:suppressAutoHyphens/>
              <w:spacing w:line="360" w:lineRule="auto"/>
              <w:jc w:val="center"/>
              <w:rPr>
                <w:rFonts w:ascii="Times New Roman" w:eastAsia="Times New Roman" w:hAnsi="Times New Roman" w:cs="Times New Roman"/>
                <w:sz w:val="18"/>
                <w:szCs w:val="18"/>
                <w:lang w:eastAsia="ar-SA"/>
              </w:rPr>
            </w:pPr>
            <w:r w:rsidRPr="006946CB">
              <w:rPr>
                <w:rFonts w:ascii="Times New Roman" w:eastAsia="Times New Roman" w:hAnsi="Times New Roman" w:cs="Times New Roman"/>
                <w:sz w:val="18"/>
                <w:szCs w:val="18"/>
                <w:lang w:eastAsia="ar-SA"/>
              </w:rPr>
              <w:t>14.0%</w:t>
            </w:r>
          </w:p>
        </w:tc>
        <w:tc>
          <w:tcPr>
            <w:tcW w:w="1916" w:type="dxa"/>
            <w:vAlign w:val="center"/>
          </w:tcPr>
          <w:p w:rsidR="00215A96" w:rsidRDefault="00475F9B" w:rsidP="00F878F9">
            <w:pPr>
              <w:widowControl w:val="0"/>
              <w:suppressAutoHyphens/>
              <w:spacing w:line="36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1.7%</w:t>
            </w:r>
          </w:p>
        </w:tc>
      </w:tr>
    </w:tbl>
    <w:p w:rsidR="003B3046" w:rsidRDefault="00475F9B" w:rsidP="004B0A7C">
      <w:pPr>
        <w:widowControl w:val="0"/>
        <w:tabs>
          <w:tab w:val="left" w:pos="3114"/>
        </w:tabs>
        <w:suppressAutoHyphens/>
        <w:spacing w:line="36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rsidR="00885B19" w:rsidRDefault="00885B19" w:rsidP="004B0A7C">
      <w:pPr>
        <w:spacing w:line="36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br w:type="page"/>
      </w:r>
    </w:p>
    <w:p w:rsidR="001674C7" w:rsidRPr="00885B19" w:rsidRDefault="001674C7" w:rsidP="001674C7">
      <w:pPr>
        <w:widowControl w:val="0"/>
        <w:suppressAutoHyphens/>
        <w:spacing w:line="36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D. Development of the M</w:t>
      </w:r>
      <w:r w:rsidR="00156F8C">
        <w:rPr>
          <w:rFonts w:ascii="Times New Roman" w:eastAsia="Times New Roman" w:hAnsi="Times New Roman" w:cs="Times New Roman"/>
          <w:b/>
          <w:lang w:eastAsia="ar-SA"/>
        </w:rPr>
        <w:t>odel for the Primary Analysis</w:t>
      </w:r>
    </w:p>
    <w:p w:rsidR="00E3418E" w:rsidRDefault="001674C7" w:rsidP="001674C7">
      <w:pPr>
        <w:spacing w:line="36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 xml:space="preserve">In preparation for SMART, we electronically collected the same </w:t>
      </w:r>
      <w:r w:rsidR="00F242FE">
        <w:rPr>
          <w:rFonts w:ascii="Times New Roman" w:eastAsia="Times New Roman" w:hAnsi="Times New Roman" w:cs="Times New Roman"/>
          <w:lang w:eastAsia="ar-SA"/>
        </w:rPr>
        <w:t>set of variables</w:t>
      </w:r>
      <w:r>
        <w:rPr>
          <w:rFonts w:ascii="Times New Roman" w:eastAsia="Times New Roman" w:hAnsi="Times New Roman" w:cs="Times New Roman"/>
          <w:lang w:eastAsia="ar-SA"/>
        </w:rPr>
        <w:t xml:space="preserve"> that would be used to analyze SMART from the records of all 11,582 patients admitted to the study ICUs between January 1, 2014 and December 31, 2014.  </w:t>
      </w:r>
      <w:r w:rsidR="00E3418E">
        <w:rPr>
          <w:rFonts w:ascii="Times New Roman" w:eastAsia="Times New Roman" w:hAnsi="Times New Roman" w:cs="Times New Roman"/>
          <w:lang w:eastAsia="ar-SA"/>
        </w:rPr>
        <w:t>With</w:t>
      </w:r>
      <w:r>
        <w:rPr>
          <w:rFonts w:ascii="Times New Roman" w:eastAsia="Times New Roman" w:hAnsi="Times New Roman" w:cs="Times New Roman"/>
          <w:lang w:eastAsia="ar-SA"/>
        </w:rPr>
        <w:t xml:space="preserve"> the data on MAKE30 from the 11,582 patients admitted in the year before the trial,</w:t>
      </w:r>
      <w:r w:rsidR="00E3418E">
        <w:rPr>
          <w:rFonts w:ascii="Times New Roman" w:eastAsia="Times New Roman" w:hAnsi="Times New Roman" w:cs="Times New Roman"/>
          <w:lang w:eastAsia="ar-SA"/>
        </w:rPr>
        <w:t xml:space="preserve"> using generalized linear mixed-effects modeling</w:t>
      </w:r>
      <w:r w:rsidR="00B72460">
        <w:rPr>
          <w:rFonts w:ascii="Times New Roman" w:eastAsia="Times New Roman" w:hAnsi="Times New Roman" w:cs="Times New Roman"/>
          <w:lang w:eastAsia="ar-SA"/>
        </w:rPr>
        <w:t xml:space="preserve"> treating the five ICUs as clusters and the 12 months as periods</w:t>
      </w:r>
      <w:r w:rsidR="00E3418E">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we </w:t>
      </w:r>
      <w:r w:rsidR="00E3418E">
        <w:rPr>
          <w:rFonts w:ascii="Times New Roman" w:eastAsia="Times New Roman" w:hAnsi="Times New Roman" w:cs="Times New Roman"/>
          <w:lang w:eastAsia="ar-SA"/>
        </w:rPr>
        <w:t xml:space="preserve">calculated the </w:t>
      </w:r>
      <w:r w:rsidR="00E3418E" w:rsidRPr="00E3418E">
        <w:rPr>
          <w:rFonts w:ascii="Times New Roman" w:eastAsia="Times New Roman" w:hAnsi="Times New Roman" w:cs="Times New Roman"/>
          <w:lang w:eastAsia="ar-SA"/>
        </w:rPr>
        <w:t>intra</w:t>
      </w:r>
      <w:r w:rsidR="00B72460">
        <w:rPr>
          <w:rFonts w:ascii="Times New Roman" w:eastAsia="Times New Roman" w:hAnsi="Times New Roman" w:cs="Times New Roman"/>
          <w:lang w:eastAsia="ar-SA"/>
        </w:rPr>
        <w:t>-</w:t>
      </w:r>
      <w:r w:rsidR="00E3418E" w:rsidRPr="00E3418E">
        <w:rPr>
          <w:rFonts w:ascii="Times New Roman" w:eastAsia="Times New Roman" w:hAnsi="Times New Roman" w:cs="Times New Roman"/>
          <w:lang w:eastAsia="ar-SA"/>
        </w:rPr>
        <w:t>cluster correlation coefficient</w:t>
      </w:r>
      <w:r w:rsidR="00E3418E">
        <w:rPr>
          <w:rFonts w:ascii="Times New Roman" w:eastAsia="Times New Roman" w:hAnsi="Times New Roman" w:cs="Times New Roman"/>
          <w:lang w:eastAsia="ar-SA"/>
        </w:rPr>
        <w:t xml:space="preserve"> to be 0.142, the intra</w:t>
      </w:r>
      <w:r w:rsidR="00B72460">
        <w:rPr>
          <w:rFonts w:ascii="Times New Roman" w:eastAsia="Times New Roman" w:hAnsi="Times New Roman" w:cs="Times New Roman"/>
          <w:lang w:eastAsia="ar-SA"/>
        </w:rPr>
        <w:t>-</w:t>
      </w:r>
      <w:r w:rsidR="00E3418E">
        <w:rPr>
          <w:rFonts w:ascii="Times New Roman" w:eastAsia="Times New Roman" w:hAnsi="Times New Roman" w:cs="Times New Roman"/>
          <w:lang w:eastAsia="ar-SA"/>
        </w:rPr>
        <w:t xml:space="preserve">period correlation coefficient to be </w:t>
      </w:r>
      <w:r w:rsidR="00B72460">
        <w:rPr>
          <w:rFonts w:ascii="Times New Roman" w:eastAsia="Times New Roman" w:hAnsi="Times New Roman" w:cs="Times New Roman"/>
          <w:lang w:eastAsia="ar-SA"/>
        </w:rPr>
        <w:t>0.026, and the intra-cluster intra-period correlation coefficient to be &lt;0.001.</w:t>
      </w:r>
    </w:p>
    <w:p w:rsidR="001674C7" w:rsidRDefault="00D05854" w:rsidP="00B72460">
      <w:pPr>
        <w:spacing w:line="360" w:lineRule="auto"/>
        <w:ind w:firstLine="72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Using the data from the 11,582 patients admitted in the year before the trial, we performed a series of simulated trials evaluating a variety of trial conditions and </w:t>
      </w:r>
      <w:r w:rsidR="00B72460">
        <w:rPr>
          <w:rFonts w:ascii="Times New Roman" w:eastAsia="Times New Roman" w:hAnsi="Times New Roman" w:cs="Times New Roman"/>
          <w:lang w:eastAsia="ar-SA"/>
        </w:rPr>
        <w:t xml:space="preserve">potential results including: </w:t>
      </w:r>
      <w:r w:rsidR="00912510">
        <w:rPr>
          <w:rFonts w:ascii="Times New Roman" w:eastAsia="Times New Roman" w:hAnsi="Times New Roman" w:cs="Times New Roman"/>
          <w:lang w:eastAsia="ar-SA"/>
        </w:rPr>
        <w:t xml:space="preserve">(1) outcome differences between groups ranging </w:t>
      </w:r>
      <w:r w:rsidR="00B72460">
        <w:rPr>
          <w:rFonts w:ascii="Times New Roman" w:eastAsia="Times New Roman" w:hAnsi="Times New Roman" w:cs="Times New Roman"/>
          <w:lang w:eastAsia="ar-SA"/>
        </w:rPr>
        <w:t xml:space="preserve">from no difference </w:t>
      </w:r>
      <w:r w:rsidR="00912510">
        <w:rPr>
          <w:rFonts w:ascii="Times New Roman" w:eastAsia="Times New Roman" w:hAnsi="Times New Roman" w:cs="Times New Roman"/>
          <w:lang w:eastAsia="ar-SA"/>
        </w:rPr>
        <w:t xml:space="preserve">to a 50% relative risk reduction, (2) heterogeneity of treatment effect by cluster, (3) change in the </w:t>
      </w:r>
      <w:r w:rsidR="00B72460">
        <w:rPr>
          <w:rFonts w:ascii="Times New Roman" w:eastAsia="Times New Roman" w:hAnsi="Times New Roman" w:cs="Times New Roman"/>
          <w:lang w:eastAsia="ar-SA"/>
        </w:rPr>
        <w:t>incidence</w:t>
      </w:r>
      <w:r w:rsidR="00912510">
        <w:rPr>
          <w:rFonts w:ascii="Times New Roman" w:eastAsia="Times New Roman" w:hAnsi="Times New Roman" w:cs="Times New Roman"/>
          <w:lang w:eastAsia="ar-SA"/>
        </w:rPr>
        <w:t xml:space="preserve"> of the outcome </w:t>
      </w:r>
      <w:r w:rsidR="00B72460">
        <w:rPr>
          <w:rFonts w:ascii="Times New Roman" w:eastAsia="Times New Roman" w:hAnsi="Times New Roman" w:cs="Times New Roman"/>
          <w:lang w:eastAsia="ar-SA"/>
        </w:rPr>
        <w:t xml:space="preserve">in the control group </w:t>
      </w:r>
      <w:r w:rsidR="00912510">
        <w:rPr>
          <w:rFonts w:ascii="Times New Roman" w:eastAsia="Times New Roman" w:hAnsi="Times New Roman" w:cs="Times New Roman"/>
          <w:lang w:eastAsia="ar-SA"/>
        </w:rPr>
        <w:t>over the course of the tri</w:t>
      </w:r>
      <w:r w:rsidR="00B72460">
        <w:rPr>
          <w:rFonts w:ascii="Times New Roman" w:eastAsia="Times New Roman" w:hAnsi="Times New Roman" w:cs="Times New Roman"/>
          <w:lang w:eastAsia="ar-SA"/>
        </w:rPr>
        <w:t>al, (4) varying levels of intra-</w:t>
      </w:r>
      <w:r w:rsidR="00912510">
        <w:rPr>
          <w:rFonts w:ascii="Times New Roman" w:eastAsia="Times New Roman" w:hAnsi="Times New Roman" w:cs="Times New Roman"/>
          <w:lang w:eastAsia="ar-SA"/>
        </w:rPr>
        <w:t>cluster correlati</w:t>
      </w:r>
      <w:r w:rsidR="00B72460">
        <w:rPr>
          <w:rFonts w:ascii="Times New Roman" w:eastAsia="Times New Roman" w:hAnsi="Times New Roman" w:cs="Times New Roman"/>
          <w:lang w:eastAsia="ar-SA"/>
        </w:rPr>
        <w:t xml:space="preserve">on, </w:t>
      </w:r>
      <w:r w:rsidR="00253BEC">
        <w:rPr>
          <w:rFonts w:ascii="Times New Roman" w:eastAsia="Times New Roman" w:hAnsi="Times New Roman" w:cs="Times New Roman"/>
          <w:lang w:eastAsia="ar-SA"/>
        </w:rPr>
        <w:t xml:space="preserve">and </w:t>
      </w:r>
      <w:r w:rsidR="00B72460">
        <w:rPr>
          <w:rFonts w:ascii="Times New Roman" w:eastAsia="Times New Roman" w:hAnsi="Times New Roman" w:cs="Times New Roman"/>
          <w:lang w:eastAsia="ar-SA"/>
        </w:rPr>
        <w:t>(5) varying levels of intra-</w:t>
      </w:r>
      <w:r w:rsidR="00253BEC">
        <w:rPr>
          <w:rFonts w:ascii="Times New Roman" w:eastAsia="Times New Roman" w:hAnsi="Times New Roman" w:cs="Times New Roman"/>
          <w:lang w:eastAsia="ar-SA"/>
        </w:rPr>
        <w:t>period correlation</w:t>
      </w:r>
      <w:r w:rsidR="00457A3E">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In each ca</w:t>
      </w:r>
      <w:r w:rsidR="00457A3E">
        <w:rPr>
          <w:rFonts w:ascii="Times New Roman" w:eastAsia="Times New Roman" w:hAnsi="Times New Roman" w:cs="Times New Roman"/>
          <w:lang w:eastAsia="ar-SA"/>
        </w:rPr>
        <w:t>se the generalized linear mixed-</w:t>
      </w:r>
      <w:r>
        <w:rPr>
          <w:rFonts w:ascii="Times New Roman" w:eastAsia="Times New Roman" w:hAnsi="Times New Roman" w:cs="Times New Roman"/>
          <w:lang w:eastAsia="ar-SA"/>
        </w:rPr>
        <w:t>effect model appeared to adequately account for the correlation between participants</w:t>
      </w:r>
      <w:r w:rsidR="00BC4923">
        <w:rPr>
          <w:rFonts w:ascii="Times New Roman" w:eastAsia="Times New Roman" w:hAnsi="Times New Roman" w:cs="Times New Roman"/>
          <w:lang w:eastAsia="ar-SA"/>
        </w:rPr>
        <w:t>.</w:t>
      </w:r>
      <w:r w:rsidR="00457A3E">
        <w:rPr>
          <w:rFonts w:ascii="Times New Roman" w:eastAsia="Times New Roman" w:hAnsi="Times New Roman" w:cs="Times New Roman"/>
          <w:lang w:eastAsia="ar-SA"/>
        </w:rPr>
        <w:t xml:space="preserve">  Analysis using generalized linear mixed-effects modeling and generalized estimating equations accounting for the same variables produced identical odds ratios and 95% confidence intervals for the difference between the simulated groups in the primary outcome.</w:t>
      </w:r>
    </w:p>
    <w:p w:rsidR="00B72460" w:rsidRDefault="00B72460" w:rsidP="001674C7">
      <w:pPr>
        <w:spacing w:line="360" w:lineRule="auto"/>
        <w:rPr>
          <w:rFonts w:ascii="Times New Roman" w:eastAsia="Times New Roman" w:hAnsi="Times New Roman" w:cs="Times New Roman"/>
          <w:lang w:eastAsia="ar-SA"/>
        </w:rPr>
      </w:pPr>
    </w:p>
    <w:p w:rsidR="001674C7" w:rsidRDefault="001674C7" w:rsidP="001674C7">
      <w:pPr>
        <w:spacing w:line="360" w:lineRule="auto"/>
        <w:rPr>
          <w:rFonts w:ascii="Times New Roman" w:eastAsia="Times New Roman" w:hAnsi="Times New Roman" w:cs="Times New Roman"/>
          <w:lang w:eastAsia="ar-SA"/>
        </w:rPr>
      </w:pPr>
    </w:p>
    <w:p w:rsidR="001674C7" w:rsidRDefault="001674C7" w:rsidP="001674C7">
      <w:pPr>
        <w:spacing w:line="360" w:lineRule="auto"/>
        <w:rPr>
          <w:rFonts w:ascii="Times New Roman" w:eastAsia="Times New Roman" w:hAnsi="Times New Roman" w:cs="Times New Roman"/>
          <w:lang w:eastAsia="ar-SA"/>
        </w:rPr>
      </w:pPr>
    </w:p>
    <w:p w:rsidR="001674C7" w:rsidRDefault="001674C7" w:rsidP="001674C7">
      <w:pPr>
        <w:spacing w:line="360" w:lineRule="auto"/>
        <w:rPr>
          <w:rFonts w:ascii="Times New Roman" w:eastAsia="Times New Roman" w:hAnsi="Times New Roman" w:cs="Times New Roman"/>
          <w:b/>
          <w:lang w:eastAsia="ar-SA"/>
        </w:rPr>
      </w:pPr>
    </w:p>
    <w:p w:rsidR="001674C7" w:rsidRDefault="001674C7" w:rsidP="004B0A7C">
      <w:pPr>
        <w:spacing w:line="360" w:lineRule="auto"/>
        <w:rPr>
          <w:rFonts w:ascii="Times New Roman" w:eastAsia="Times New Roman" w:hAnsi="Times New Roman" w:cs="Times New Roman"/>
          <w:b/>
          <w:lang w:eastAsia="ar-SA"/>
        </w:rPr>
      </w:pPr>
    </w:p>
    <w:p w:rsidR="001674C7" w:rsidRDefault="001674C7">
      <w:pPr>
        <w:rPr>
          <w:rFonts w:ascii="Times New Roman" w:eastAsia="Times New Roman" w:hAnsi="Times New Roman" w:cs="Times New Roman"/>
          <w:b/>
          <w:lang w:eastAsia="ar-SA"/>
        </w:rPr>
      </w:pPr>
      <w:r>
        <w:rPr>
          <w:rFonts w:ascii="Times New Roman" w:eastAsia="Times New Roman" w:hAnsi="Times New Roman" w:cs="Times New Roman"/>
          <w:b/>
          <w:lang w:eastAsia="ar-SA"/>
        </w:rPr>
        <w:br w:type="page"/>
      </w:r>
    </w:p>
    <w:p w:rsidR="003B3046" w:rsidRDefault="001674C7" w:rsidP="004B0A7C">
      <w:pPr>
        <w:spacing w:line="36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E</w:t>
      </w:r>
      <w:r w:rsidR="003B3046">
        <w:rPr>
          <w:rFonts w:ascii="Times New Roman" w:eastAsia="Times New Roman" w:hAnsi="Times New Roman" w:cs="Times New Roman"/>
          <w:b/>
          <w:lang w:eastAsia="ar-SA"/>
        </w:rPr>
        <w:t>. Interim Analyses</w:t>
      </w:r>
    </w:p>
    <w:p w:rsidR="003B3046" w:rsidRPr="003B3046" w:rsidRDefault="003B3046" w:rsidP="004B0A7C">
      <w:pPr>
        <w:widowControl w:val="0"/>
        <w:suppressAutoHyphens/>
        <w:spacing w:line="360" w:lineRule="auto"/>
        <w:rPr>
          <w:rFonts w:ascii="Times New Roman" w:eastAsia="Times New Roman" w:hAnsi="Times New Roman" w:cs="Times New Roman"/>
          <w:b/>
          <w:i/>
          <w:lang w:eastAsia="ar-SA"/>
        </w:rPr>
      </w:pPr>
      <w:r w:rsidRPr="003B3046">
        <w:rPr>
          <w:rFonts w:ascii="Times New Roman" w:eastAsia="Times New Roman" w:hAnsi="Times New Roman" w:cs="Times New Roman"/>
          <w:b/>
          <w:i/>
          <w:lang w:eastAsia="ar-SA"/>
        </w:rPr>
        <w:t xml:space="preserve">Interim Analysis (Initial </w:t>
      </w:r>
      <w:r>
        <w:rPr>
          <w:rFonts w:ascii="Times New Roman" w:eastAsia="Times New Roman" w:hAnsi="Times New Roman" w:cs="Times New Roman"/>
          <w:b/>
          <w:i/>
          <w:lang w:eastAsia="ar-SA"/>
        </w:rPr>
        <w:t>Protocol</w:t>
      </w:r>
      <w:r w:rsidRPr="003B3046">
        <w:rPr>
          <w:rFonts w:ascii="Times New Roman" w:eastAsia="Times New Roman" w:hAnsi="Times New Roman" w:cs="Times New Roman"/>
          <w:b/>
          <w:i/>
          <w:lang w:eastAsia="ar-SA"/>
        </w:rPr>
        <w:t xml:space="preserve"> 8/22/14)</w:t>
      </w:r>
    </w:p>
    <w:p w:rsidR="003B3046" w:rsidRPr="003B3046" w:rsidRDefault="003B3046" w:rsidP="004B0A7C">
      <w:pPr>
        <w:widowControl w:val="0"/>
        <w:suppressAutoHyphens/>
        <w:spacing w:line="360" w:lineRule="auto"/>
        <w:ind w:firstLine="720"/>
        <w:rPr>
          <w:rFonts w:ascii="Times New Roman" w:eastAsia="Times New Roman" w:hAnsi="Times New Roman" w:cs="Times New Roman"/>
          <w:i/>
          <w:lang w:eastAsia="ar-SA"/>
        </w:rPr>
      </w:pPr>
      <w:r w:rsidRPr="003B3046">
        <w:rPr>
          <w:rFonts w:ascii="Times New Roman" w:eastAsia="Times New Roman" w:hAnsi="Times New Roman" w:cs="Times New Roman"/>
          <w:i/>
          <w:lang w:eastAsia="ar-SA"/>
        </w:rPr>
        <w:t xml:space="preserve">Enrollment will occur over an expected one year period in which all Vanderbilt ICUs are randomly assigned to one month blocks of alternating balanced fluids only or 0.9% saline only.  Blocks will be only one month in length to minimize the effect of seasonal variability.  </w:t>
      </w:r>
    </w:p>
    <w:p w:rsidR="003B3046" w:rsidRPr="003B3046" w:rsidRDefault="003B3046" w:rsidP="004B0A7C">
      <w:pPr>
        <w:widowControl w:val="0"/>
        <w:suppressAutoHyphens/>
        <w:spacing w:line="360" w:lineRule="auto"/>
        <w:rPr>
          <w:rFonts w:ascii="Times New Roman" w:eastAsia="Times New Roman" w:hAnsi="Times New Roman" w:cs="Times New Roman"/>
          <w:i/>
          <w:lang w:eastAsia="ar-SA"/>
        </w:rPr>
      </w:pPr>
      <w:r w:rsidRPr="003B3046">
        <w:rPr>
          <w:rFonts w:ascii="Times New Roman" w:eastAsia="Times New Roman" w:hAnsi="Times New Roman" w:cs="Times New Roman"/>
          <w:i/>
          <w:lang w:eastAsia="ar-SA"/>
        </w:rPr>
        <w:tab/>
        <w:t xml:space="preserve">Thirty days after the conclusion of the sixth month of the study, the DSMB will review one interim analysis to determine if further study is warranted.  The stopping boundary for efficacy will be met if (1) the difference in the incidence of the primary outcome (MAKE30) between groups is greater than or equal to 2.6% with a p value less than 0.001 AND (2) the p value is less than 0.001 for either death or new renal replacement therapy.  As even small differences between groups would be clinically meaningful and given the importance to determine with as much certainty as possible whether balanced fluids are superior to chloride-rich fluids, there will not be a futility stopping boundary.  </w:t>
      </w:r>
    </w:p>
    <w:p w:rsidR="003B3046" w:rsidRPr="003B3046" w:rsidRDefault="003B3046" w:rsidP="004B0A7C">
      <w:pPr>
        <w:widowControl w:val="0"/>
        <w:suppressAutoHyphens/>
        <w:spacing w:line="360" w:lineRule="auto"/>
        <w:rPr>
          <w:rFonts w:ascii="Times New Roman" w:eastAsia="Times New Roman" w:hAnsi="Times New Roman" w:cs="Times New Roman"/>
          <w:lang w:eastAsia="ar-SA"/>
        </w:rPr>
      </w:pPr>
    </w:p>
    <w:p w:rsidR="003B3046" w:rsidRPr="003B3046" w:rsidRDefault="003B3046" w:rsidP="004B0A7C">
      <w:pPr>
        <w:widowControl w:val="0"/>
        <w:suppressAutoHyphens/>
        <w:spacing w:line="360" w:lineRule="auto"/>
        <w:rPr>
          <w:rFonts w:ascii="Times New Roman" w:eastAsia="Times New Roman" w:hAnsi="Times New Roman" w:cs="Times New Roman"/>
          <w:b/>
          <w:lang w:eastAsia="ar-SA"/>
        </w:rPr>
      </w:pPr>
      <w:r w:rsidRPr="003B3046">
        <w:rPr>
          <w:rFonts w:ascii="Times New Roman" w:eastAsia="Times New Roman" w:hAnsi="Times New Roman" w:cs="Times New Roman"/>
          <w:b/>
          <w:lang w:eastAsia="ar-SA"/>
        </w:rPr>
        <w:t>Interim Analyses (</w:t>
      </w:r>
      <w:r>
        <w:rPr>
          <w:rFonts w:ascii="Times New Roman" w:eastAsia="Times New Roman" w:hAnsi="Times New Roman" w:cs="Times New Roman"/>
          <w:b/>
          <w:lang w:eastAsia="ar-SA"/>
        </w:rPr>
        <w:t>Protocol Revision</w:t>
      </w:r>
      <w:r w:rsidRPr="003B3046">
        <w:rPr>
          <w:rFonts w:ascii="Times New Roman" w:eastAsia="Times New Roman" w:hAnsi="Times New Roman" w:cs="Times New Roman"/>
          <w:b/>
          <w:lang w:eastAsia="ar-SA"/>
        </w:rPr>
        <w:t xml:space="preserve"> 5/10/16)</w:t>
      </w:r>
    </w:p>
    <w:p w:rsidR="003B3046" w:rsidRDefault="003B3046" w:rsidP="004B0A7C">
      <w:pPr>
        <w:widowControl w:val="0"/>
        <w:suppressAutoHyphens/>
        <w:spacing w:line="360" w:lineRule="auto"/>
        <w:rPr>
          <w:rFonts w:ascii="Times New Roman" w:eastAsia="Times New Roman" w:hAnsi="Times New Roman" w:cs="Times New Roman"/>
          <w:b/>
          <w:lang w:eastAsia="ar-SA"/>
        </w:rPr>
      </w:pPr>
      <w:r w:rsidRPr="003B3046">
        <w:rPr>
          <w:rFonts w:ascii="Times New Roman" w:eastAsia="Times New Roman" w:hAnsi="Times New Roman" w:cs="Times New Roman"/>
          <w:lang w:eastAsia="ar-SA"/>
        </w:rPr>
        <w:tab/>
        <w:t>With the initial trial duration schedule</w:t>
      </w:r>
      <w:r w:rsidR="004B0A7C">
        <w:rPr>
          <w:rFonts w:ascii="Times New Roman" w:eastAsia="Times New Roman" w:hAnsi="Times New Roman" w:cs="Times New Roman"/>
          <w:lang w:eastAsia="ar-SA"/>
        </w:rPr>
        <w:t>d</w:t>
      </w:r>
      <w:r w:rsidRPr="003B3046">
        <w:rPr>
          <w:rFonts w:ascii="Times New Roman" w:eastAsia="Times New Roman" w:hAnsi="Times New Roman" w:cs="Times New Roman"/>
          <w:lang w:eastAsia="ar-SA"/>
        </w:rPr>
        <w:t xml:space="preserve"> for 12 months in 5 ICUs (60 ICU-months), we planned for a single interim analysis by the DSMB 6 months after trial initiation.  As part of the amendment to increase the duration of the study to 82 ICU-months over almost two calendar years, the DSMB will conduct a second interim analysis midway between the initial interim analysis and the revised study stop date.  This second interim analysis will include all patients enrolled through July 31st 2016 and will use the same stopping criteria as used the first interim analysis.  Specifically, the stopping boundary for efficacy will be met if (1) the difference in the incidence of the primary outcome (MAKE30) between groups is greater than or equal to 2.6% with a p value less than 0.001 AND (2) the p value is less than 0.001 for either death or new renal replacement therapy.  As even small differences between groups would be clinically meaningful and given the importance to determine with as much certainty as possible whether balanced fluids are superior to chloride-rich fluids, there will not be a futility stopping boundary.</w:t>
      </w:r>
    </w:p>
    <w:p w:rsidR="003B3046" w:rsidRDefault="003B3046" w:rsidP="004B0A7C">
      <w:pPr>
        <w:widowControl w:val="0"/>
        <w:suppressAutoHyphens/>
        <w:spacing w:line="360" w:lineRule="auto"/>
        <w:rPr>
          <w:rFonts w:ascii="Times New Roman" w:eastAsia="Times New Roman" w:hAnsi="Times New Roman" w:cs="Times New Roman"/>
          <w:b/>
          <w:lang w:eastAsia="ar-SA"/>
        </w:rPr>
      </w:pPr>
    </w:p>
    <w:p w:rsidR="0044388C" w:rsidRDefault="0044388C" w:rsidP="004B0A7C">
      <w:pPr>
        <w:spacing w:line="36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br w:type="page"/>
      </w:r>
    </w:p>
    <w:p w:rsidR="00EE7680" w:rsidRDefault="001674C7" w:rsidP="004B0A7C">
      <w:pPr>
        <w:widowControl w:val="0"/>
        <w:suppressAutoHyphens/>
        <w:spacing w:line="36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F</w:t>
      </w:r>
      <w:r w:rsidR="00EE7680" w:rsidRPr="00EE7680">
        <w:rPr>
          <w:rFonts w:ascii="Times New Roman" w:eastAsia="Times New Roman" w:hAnsi="Times New Roman" w:cs="Times New Roman"/>
          <w:b/>
          <w:lang w:eastAsia="ar-SA"/>
        </w:rPr>
        <w:t>.  Handling of Missing Baseline Creatinine</w:t>
      </w:r>
    </w:p>
    <w:p w:rsidR="005E7E6A" w:rsidRDefault="00EE7680" w:rsidP="004B0A7C">
      <w:pPr>
        <w:widowControl w:val="0"/>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 xml:space="preserve">For patients without a measured serum creatinine between 12 months prior to hospital admission and enrollment, baseline creatinine value for the primary analysis </w:t>
      </w:r>
      <w:r w:rsidR="009100F5">
        <w:rPr>
          <w:rFonts w:ascii="Times New Roman" w:eastAsia="Times New Roman" w:hAnsi="Times New Roman" w:cs="Times New Roman"/>
          <w:lang w:eastAsia="ar-SA"/>
        </w:rPr>
        <w:t>will be</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estimated using a previously-described three-variable formula</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[creatinine = 0.74 − 0.2 (if female) + 0.08 (if African</w:t>
      </w:r>
      <w:r>
        <w:rPr>
          <w:rFonts w:ascii="Times New Roman" w:eastAsia="Times New Roman" w:hAnsi="Times New Roman" w:cs="Times New Roman"/>
          <w:lang w:eastAsia="ar-SA"/>
        </w:rPr>
        <w:t xml:space="preserve"> </w:t>
      </w:r>
      <w:r w:rsidRPr="00D00DC2">
        <w:rPr>
          <w:rFonts w:ascii="Times New Roman" w:eastAsia="Times New Roman" w:hAnsi="Times New Roman" w:cs="Times New Roman"/>
          <w:lang w:eastAsia="ar-SA"/>
        </w:rPr>
        <w:t>American) + 0.003 × age (in years)]</w:t>
      </w:r>
      <w:r w:rsidR="00FE318D">
        <w:rPr>
          <w:rFonts w:ascii="Times New Roman" w:eastAsia="Times New Roman" w:hAnsi="Times New Roman" w:cs="Times New Roman"/>
          <w:lang w:eastAsia="ar-SA"/>
        </w:rPr>
        <w:fldChar w:fldCharType="begin"/>
      </w:r>
      <w:r w:rsidR="00E058FD">
        <w:rPr>
          <w:rFonts w:ascii="Times New Roman" w:eastAsia="Times New Roman" w:hAnsi="Times New Roman" w:cs="Times New Roman"/>
          <w:lang w:eastAsia="ar-SA"/>
        </w:rPr>
        <w:instrText xml:space="preserve"> ADDIN ZOTERO_ITEM CSL_CITATION {"citationID":"xeObz0Vn","properties":{"formattedCitation":"{\\rtf \\super 1\\nosupersub{}}","plainCitation":"1"},"citationItems":[{"id":600,"uris":["http://zotero.org/users/1755231/items/R5D2HRW7"],"uri":["http://zotero.org/users/1755231/items/R5D2HRW7"],"itemData":{"id":600,"type":"article-journal","title":"A comparison of three methods to estimate baseline creatinine for RIFLE classification","container-title":"Nephrology, dialysis, transplantation: official publication of the European Dialysis and Transplant Association - European Renal Association","page":"3911-3918","volume":"25","issue":"12","source":"NCBI PubMed","abstract":"BACKGROUND: A pre-morbid 'baseline' creatinine is required in order to diagnose and stage acute kidney injury (AKI) using the RIFLE classification. Estimation of baseline creatinine by solving the Modification of Diet in Renal Disease (MDRD) equation assuming a glomerular filtration rate of 75 ml/min/1.73 m(2) has been widely used but never validated.\nMETHODS: We analysed four cohorts of intensive care unit (ICU) patients from three centres (two from Pittsburgh and one from Mayo and Austin). Three cohorts consisted of preselected patients without AKI (Pittsburgh 1 n = 1048, Mayo n = 737, Austin n = 333), and measured creatinine values in these cohorts were taken to represent baseline creatinine values. The last cohort (Pittsburgh 2 n = 468) consisted of unselected ICU patients with baseline creatinine values recorded within 1 year before ICU admission. Using the Pittsburgh 1 cohort, we derived an equation using the same anthropometric variables as the MDRD equation: baseline creatinine = 0.74 - 0.2 (if female) + 0.08 (if black) + 0.003 × age (in years). We then compared measured creatinine in the Mayo and Austin cohorts and recorded creatinine in the Pittsburgh 2 cohort to the estimated creatinine from: (i) the MDRD equation; (ii) our new equation; (iii) a gender-fixed creatinine of 0.8 mg/dl for females and 1.0 mg/dl for males.\nRESULTS: Using any of the three methods, the median absolute error of the estimates was of the order of 0.1-0.2 mg/dl, and overall accuracy was similar. When the definition of AKI was limited to the severity grades of Injury and Failure, all three methods were able to generate 78-90% reliable results for preselected normal range cohorts, and 63-70% for the unselected cohort of ICU patients.\nCONCLUSIONS: Estimates of incidence of AKI in the critically ill using RIFLE classification can be affected by the bias and limited accuracy of methods to estimate baseline creatinine. Whenever possible, recorded creatinine values should be used as a reference of baseline. The use of the MDRD equation to estimate baseline creatinine when it is unknown may over- or underestimate some mild (Risk) AKI cases but is unlikely to misclassify patients in Injury and Failure.","DOI":"10.1093/ndt/gfp766","ISSN":"1460-2385","note":"PMID: 20100732","journalAbbreviation":"Nephrol. Dial. Transplant.","language":"eng","author":[{"family":"Závada","given":"Jakub"},{"family":"Hoste","given":"Eric"},{"family":"Cartin-Ceba","given":"Rodrigo"},{"family":"Calzavacca","given":"Paolo"},{"family":"Gajic","given":"Ognjen"},{"family":"Clermont","given":"Gilles"},{"family":"Bellomo","given":"Rinaldo"},{"family":"Kellum","given":"John A"},{"literal":"AKI6 investigators"}],"issued":{"date-parts":[["2010",12]]},"PMID":"20100732"}}],"schema":"https://github.com/citation-style-language/schema/raw/master/csl-citation.json"} </w:instrText>
      </w:r>
      <w:r w:rsidR="00FE318D">
        <w:rPr>
          <w:rFonts w:ascii="Times New Roman" w:eastAsia="Times New Roman" w:hAnsi="Times New Roman" w:cs="Times New Roman"/>
          <w:lang w:eastAsia="ar-SA"/>
        </w:rPr>
        <w:fldChar w:fldCharType="separate"/>
      </w:r>
      <w:r w:rsidRPr="00D00DC2">
        <w:rPr>
          <w:rFonts w:ascii="Times New Roman" w:hAnsi="Times New Roman" w:cs="Times New Roman"/>
          <w:vertAlign w:val="superscript"/>
        </w:rPr>
        <w:t>1</w:t>
      </w:r>
      <w:r w:rsidR="00FE318D">
        <w:rPr>
          <w:rFonts w:ascii="Times New Roman" w:eastAsia="Times New Roman" w:hAnsi="Times New Roman" w:cs="Times New Roman"/>
          <w:lang w:eastAsia="ar-SA"/>
        </w:rPr>
        <w:fldChar w:fldCharType="end"/>
      </w:r>
      <w:r>
        <w:rPr>
          <w:rFonts w:ascii="Times New Roman" w:eastAsia="Times New Roman" w:hAnsi="Times New Roman" w:cs="Times New Roman"/>
          <w:lang w:eastAsia="ar-SA"/>
        </w:rPr>
        <w:t>.</w:t>
      </w:r>
      <w:r w:rsidR="000B5C3B">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Multiple sensitivity analyses </w:t>
      </w:r>
      <w:r w:rsidR="009100F5">
        <w:rPr>
          <w:rFonts w:ascii="Times New Roman" w:eastAsia="Times New Roman" w:hAnsi="Times New Roman" w:cs="Times New Roman"/>
          <w:lang w:eastAsia="ar-SA"/>
        </w:rPr>
        <w:t>will employ</w:t>
      </w:r>
      <w:r>
        <w:rPr>
          <w:rFonts w:ascii="Times New Roman" w:eastAsia="Times New Roman" w:hAnsi="Times New Roman" w:cs="Times New Roman"/>
          <w:lang w:eastAsia="ar-SA"/>
        </w:rPr>
        <w:t xml:space="preserve"> alternative approaches to estimating missing baseline creatinine values</w:t>
      </w:r>
      <w:r w:rsidR="005E7E6A">
        <w:rPr>
          <w:rFonts w:ascii="Times New Roman" w:eastAsia="Times New Roman" w:hAnsi="Times New Roman" w:cs="Times New Roman"/>
          <w:lang w:eastAsia="ar-SA"/>
        </w:rPr>
        <w:t>:</w:t>
      </w:r>
    </w:p>
    <w:p w:rsidR="005E7E6A" w:rsidRPr="005E7E6A" w:rsidRDefault="009100F5" w:rsidP="004B0A7C">
      <w:pPr>
        <w:pStyle w:val="ListParagraph"/>
        <w:widowControl w:val="0"/>
        <w:numPr>
          <w:ilvl w:val="0"/>
          <w:numId w:val="1"/>
        </w:numPr>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lang w:eastAsia="ar-SA"/>
        </w:rPr>
        <w:t>A ‘complete cases’ analysis will be</w:t>
      </w:r>
      <w:r w:rsidR="005E7E6A" w:rsidRPr="005E7E6A">
        <w:rPr>
          <w:rFonts w:ascii="Times New Roman" w:eastAsia="Times New Roman" w:hAnsi="Times New Roman" w:cs="Times New Roman"/>
          <w:lang w:eastAsia="ar-SA"/>
        </w:rPr>
        <w:t xml:space="preserve"> performed in which patients with</w:t>
      </w:r>
      <w:r w:rsidR="000A4EDF">
        <w:rPr>
          <w:rFonts w:ascii="Times New Roman" w:eastAsia="Times New Roman" w:hAnsi="Times New Roman" w:cs="Times New Roman"/>
          <w:lang w:eastAsia="ar-SA"/>
        </w:rPr>
        <w:t>out a measured creatinine value</w:t>
      </w:r>
      <w:r w:rsidR="005E7E6A" w:rsidRPr="005E7E6A">
        <w:rPr>
          <w:rFonts w:ascii="Times New Roman" w:eastAsia="Times New Roman" w:hAnsi="Times New Roman" w:cs="Times New Roman"/>
          <w:lang w:eastAsia="ar-SA"/>
        </w:rPr>
        <w:t xml:space="preserve"> between 12 months prior to hospit</w:t>
      </w:r>
      <w:r>
        <w:rPr>
          <w:rFonts w:ascii="Times New Roman" w:eastAsia="Times New Roman" w:hAnsi="Times New Roman" w:cs="Times New Roman"/>
          <w:lang w:eastAsia="ar-SA"/>
        </w:rPr>
        <w:t>al admission and enrollment will be</w:t>
      </w:r>
      <w:r w:rsidR="005E7E6A" w:rsidRPr="005E7E6A">
        <w:rPr>
          <w:rFonts w:ascii="Times New Roman" w:eastAsia="Times New Roman" w:hAnsi="Times New Roman" w:cs="Times New Roman"/>
          <w:lang w:eastAsia="ar-SA"/>
        </w:rPr>
        <w:t xml:space="preserve"> excluded.  </w:t>
      </w:r>
    </w:p>
    <w:p w:rsidR="002B19A1" w:rsidRPr="002B19A1" w:rsidRDefault="005E7E6A" w:rsidP="004B0A7C">
      <w:pPr>
        <w:pStyle w:val="ListParagraph"/>
        <w:widowControl w:val="0"/>
        <w:numPr>
          <w:ilvl w:val="0"/>
          <w:numId w:val="1"/>
        </w:numPr>
        <w:suppressAutoHyphens/>
        <w:spacing w:line="360" w:lineRule="auto"/>
        <w:rPr>
          <w:rFonts w:ascii="Times New Roman" w:eastAsia="Times New Roman" w:hAnsi="Times New Roman" w:cs="Times New Roman"/>
          <w:lang w:eastAsia="ar-SA"/>
        </w:rPr>
      </w:pPr>
      <w:r w:rsidRPr="002B19A1">
        <w:rPr>
          <w:rFonts w:ascii="Times New Roman" w:eastAsia="Times New Roman" w:hAnsi="Times New Roman" w:cs="Times New Roman"/>
          <w:lang w:eastAsia="ar-SA"/>
        </w:rPr>
        <w:t>Missing basel</w:t>
      </w:r>
      <w:r w:rsidR="009100F5">
        <w:rPr>
          <w:rFonts w:ascii="Times New Roman" w:eastAsia="Times New Roman" w:hAnsi="Times New Roman" w:cs="Times New Roman"/>
          <w:lang w:eastAsia="ar-SA"/>
        </w:rPr>
        <w:t>ine serum creatinine values will be</w:t>
      </w:r>
      <w:r w:rsidRPr="002B19A1">
        <w:rPr>
          <w:rFonts w:ascii="Times New Roman" w:eastAsia="Times New Roman" w:hAnsi="Times New Roman" w:cs="Times New Roman"/>
          <w:lang w:eastAsia="ar-SA"/>
        </w:rPr>
        <w:t xml:space="preserve"> imputed by multivariable single imputation </w:t>
      </w:r>
      <w:r w:rsidR="002B19A1" w:rsidRPr="002B19A1">
        <w:rPr>
          <w:rFonts w:ascii="Times New Roman" w:eastAsia="Times New Roman" w:hAnsi="Times New Roman" w:cs="Times New Roman"/>
          <w:lang w:eastAsia="ar-SA"/>
        </w:rPr>
        <w:t xml:space="preserve">using the R function </w:t>
      </w:r>
      <w:proofErr w:type="spellStart"/>
      <w:r w:rsidR="002B19A1" w:rsidRPr="002B19A1">
        <w:rPr>
          <w:rFonts w:ascii="Times New Roman" w:eastAsia="Times New Roman" w:hAnsi="Times New Roman" w:cs="Times New Roman"/>
          <w:lang w:eastAsia="ar-SA"/>
        </w:rPr>
        <w:t>aregImpute</w:t>
      </w:r>
      <w:proofErr w:type="spellEnd"/>
      <w:r w:rsidR="002B19A1" w:rsidRPr="002B19A1">
        <w:rPr>
          <w:rFonts w:ascii="Times New Roman" w:eastAsia="Times New Roman" w:hAnsi="Times New Roman" w:cs="Times New Roman"/>
          <w:lang w:eastAsia="ar-SA"/>
        </w:rPr>
        <w:t xml:space="preserve"> in </w:t>
      </w:r>
      <w:proofErr w:type="spellStart"/>
      <w:r w:rsidR="002B19A1" w:rsidRPr="002B19A1">
        <w:rPr>
          <w:rFonts w:ascii="Times New Roman" w:eastAsia="Times New Roman" w:hAnsi="Times New Roman" w:cs="Times New Roman"/>
          <w:lang w:eastAsia="ar-SA"/>
        </w:rPr>
        <w:t>Hmisc</w:t>
      </w:r>
      <w:proofErr w:type="spellEnd"/>
      <w:r w:rsidR="002B19A1" w:rsidRPr="002B19A1">
        <w:rPr>
          <w:rFonts w:ascii="Times New Roman" w:eastAsia="Times New Roman" w:hAnsi="Times New Roman" w:cs="Times New Roman"/>
          <w:lang w:eastAsia="ar-SA"/>
        </w:rPr>
        <w:t xml:space="preserve"> package with 5 imputations. The imputation model </w:t>
      </w:r>
      <w:r w:rsidR="009100F5">
        <w:rPr>
          <w:rFonts w:ascii="Times New Roman" w:eastAsia="Times New Roman" w:hAnsi="Times New Roman" w:cs="Times New Roman"/>
          <w:lang w:eastAsia="ar-SA"/>
        </w:rPr>
        <w:t xml:space="preserve">will </w:t>
      </w:r>
      <w:r w:rsidR="002B19A1" w:rsidRPr="002B19A1">
        <w:rPr>
          <w:rFonts w:ascii="Times New Roman" w:eastAsia="Times New Roman" w:hAnsi="Times New Roman" w:cs="Times New Roman"/>
          <w:lang w:eastAsia="ar-SA"/>
        </w:rPr>
        <w:t>include age, gender, race, group assignment, source of admission, primary diagnosis, receipt of mechanical ventilation, vasopressor receipt, prior hemodialysis, total fluids received in 30 days, UHC expected mortality, overall mortality, new RRT received, minimum creatinine value, maximum creatinine value, and final study creatinine v</w:t>
      </w:r>
      <w:r w:rsidR="009100F5">
        <w:rPr>
          <w:rFonts w:ascii="Times New Roman" w:eastAsia="Times New Roman" w:hAnsi="Times New Roman" w:cs="Times New Roman"/>
          <w:lang w:eastAsia="ar-SA"/>
        </w:rPr>
        <w:t>alue.  Continuous variables will be</w:t>
      </w:r>
      <w:r w:rsidR="002B19A1" w:rsidRPr="002B19A1">
        <w:rPr>
          <w:rFonts w:ascii="Times New Roman" w:eastAsia="Times New Roman" w:hAnsi="Times New Roman" w:cs="Times New Roman"/>
          <w:lang w:eastAsia="ar-SA"/>
        </w:rPr>
        <w:t xml:space="preserve"> transformed via cubic splines with 3 to 5 knots.</w:t>
      </w:r>
    </w:p>
    <w:p w:rsidR="005E7E6A" w:rsidRPr="005E7E6A" w:rsidRDefault="009100F5" w:rsidP="004B0A7C">
      <w:pPr>
        <w:pStyle w:val="ListParagraph"/>
        <w:widowControl w:val="0"/>
        <w:numPr>
          <w:ilvl w:val="0"/>
          <w:numId w:val="1"/>
        </w:numPr>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lang w:eastAsia="ar-SA"/>
        </w:rPr>
        <w:t>Simple imputation will be</w:t>
      </w:r>
      <w:r w:rsidR="005E7E6A" w:rsidRPr="005E7E6A">
        <w:rPr>
          <w:rFonts w:ascii="Times New Roman" w:eastAsia="Times New Roman" w:hAnsi="Times New Roman" w:cs="Times New Roman"/>
          <w:lang w:eastAsia="ar-SA"/>
        </w:rPr>
        <w:t xml:space="preserve"> performed in which first serum crea</w:t>
      </w:r>
      <w:r>
        <w:rPr>
          <w:rFonts w:ascii="Times New Roman" w:eastAsia="Times New Roman" w:hAnsi="Times New Roman" w:cs="Times New Roman"/>
          <w:lang w:eastAsia="ar-SA"/>
        </w:rPr>
        <w:t>tinine value after enrollment i</w:t>
      </w:r>
      <w:r w:rsidR="005E7E6A" w:rsidRPr="005E7E6A">
        <w:rPr>
          <w:rFonts w:ascii="Times New Roman" w:eastAsia="Times New Roman" w:hAnsi="Times New Roman" w:cs="Times New Roman"/>
          <w:lang w:eastAsia="ar-SA"/>
        </w:rPr>
        <w:t>s used as the baseline creatinine.</w:t>
      </w:r>
    </w:p>
    <w:p w:rsidR="005E7E6A" w:rsidRPr="005E7E6A" w:rsidRDefault="009100F5" w:rsidP="004B0A7C">
      <w:pPr>
        <w:pStyle w:val="ListParagraph"/>
        <w:widowControl w:val="0"/>
        <w:numPr>
          <w:ilvl w:val="0"/>
          <w:numId w:val="1"/>
        </w:numPr>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lang w:eastAsia="ar-SA"/>
        </w:rPr>
        <w:t>Simple imputation will be</w:t>
      </w:r>
      <w:r w:rsidR="005E7E6A" w:rsidRPr="005E7E6A">
        <w:rPr>
          <w:rFonts w:ascii="Times New Roman" w:eastAsia="Times New Roman" w:hAnsi="Times New Roman" w:cs="Times New Roman"/>
          <w:lang w:eastAsia="ar-SA"/>
        </w:rPr>
        <w:t xml:space="preserve"> performed in which the highest serum creatinine value b</w:t>
      </w:r>
      <w:r>
        <w:rPr>
          <w:rFonts w:ascii="Times New Roman" w:eastAsia="Times New Roman" w:hAnsi="Times New Roman" w:cs="Times New Roman"/>
          <w:lang w:eastAsia="ar-SA"/>
        </w:rPr>
        <w:t>etween enrollment and 30 days i</w:t>
      </w:r>
      <w:r w:rsidR="005E7E6A" w:rsidRPr="005E7E6A">
        <w:rPr>
          <w:rFonts w:ascii="Times New Roman" w:eastAsia="Times New Roman" w:hAnsi="Times New Roman" w:cs="Times New Roman"/>
          <w:lang w:eastAsia="ar-SA"/>
        </w:rPr>
        <w:t>s used as the baseline creatinine.</w:t>
      </w:r>
    </w:p>
    <w:p w:rsidR="00EE7680" w:rsidRDefault="009100F5" w:rsidP="004B0A7C">
      <w:pPr>
        <w:pStyle w:val="ListParagraph"/>
        <w:widowControl w:val="0"/>
        <w:numPr>
          <w:ilvl w:val="0"/>
          <w:numId w:val="1"/>
        </w:numPr>
        <w:suppressAutoHyphens/>
        <w:spacing w:line="360" w:lineRule="auto"/>
        <w:rPr>
          <w:rFonts w:ascii="Times New Roman" w:eastAsia="Times New Roman" w:hAnsi="Times New Roman" w:cs="Times New Roman"/>
          <w:lang w:eastAsia="ar-SA"/>
        </w:rPr>
      </w:pPr>
      <w:r>
        <w:rPr>
          <w:rFonts w:ascii="Times New Roman" w:eastAsia="Times New Roman" w:hAnsi="Times New Roman" w:cs="Times New Roman"/>
          <w:lang w:eastAsia="ar-SA"/>
        </w:rPr>
        <w:t>Simple imputation will be</w:t>
      </w:r>
      <w:r w:rsidR="005E7E6A" w:rsidRPr="002B19A1">
        <w:rPr>
          <w:rFonts w:ascii="Times New Roman" w:eastAsia="Times New Roman" w:hAnsi="Times New Roman" w:cs="Times New Roman"/>
          <w:lang w:eastAsia="ar-SA"/>
        </w:rPr>
        <w:t xml:space="preserve"> performed in which the lowest serum creatinine value b</w:t>
      </w:r>
      <w:r>
        <w:rPr>
          <w:rFonts w:ascii="Times New Roman" w:eastAsia="Times New Roman" w:hAnsi="Times New Roman" w:cs="Times New Roman"/>
          <w:lang w:eastAsia="ar-SA"/>
        </w:rPr>
        <w:t>etween enrollment and 30 days i</w:t>
      </w:r>
      <w:r w:rsidR="005E7E6A" w:rsidRPr="002B19A1">
        <w:rPr>
          <w:rFonts w:ascii="Times New Roman" w:eastAsia="Times New Roman" w:hAnsi="Times New Roman" w:cs="Times New Roman"/>
          <w:lang w:eastAsia="ar-SA"/>
        </w:rPr>
        <w:t>s used as the baseline creatinine.</w:t>
      </w:r>
    </w:p>
    <w:p w:rsidR="00315465" w:rsidRDefault="00315465" w:rsidP="00315465">
      <w:pPr>
        <w:pStyle w:val="ListParagraph"/>
        <w:widowControl w:val="0"/>
        <w:suppressAutoHyphens/>
        <w:spacing w:line="360" w:lineRule="auto"/>
        <w:rPr>
          <w:rFonts w:ascii="Times New Roman" w:eastAsia="Times New Roman" w:hAnsi="Times New Roman" w:cs="Times New Roman"/>
          <w:lang w:eastAsia="ar-SA"/>
        </w:rPr>
      </w:pPr>
    </w:p>
    <w:p w:rsidR="00315465" w:rsidRDefault="00315465">
      <w:pPr>
        <w:rPr>
          <w:rFonts w:ascii="Times New Roman" w:eastAsia="Times New Roman" w:hAnsi="Times New Roman" w:cs="Times New Roman"/>
          <w:lang w:eastAsia="ar-SA"/>
        </w:rPr>
      </w:pPr>
      <w:r>
        <w:rPr>
          <w:rFonts w:ascii="Times New Roman" w:eastAsia="Times New Roman" w:hAnsi="Times New Roman" w:cs="Times New Roman"/>
          <w:lang w:eastAsia="ar-SA"/>
        </w:rPr>
        <w:br w:type="page"/>
      </w:r>
    </w:p>
    <w:p w:rsidR="00D47606" w:rsidRDefault="00D47606" w:rsidP="006175B9">
      <w:pPr>
        <w:widowControl w:val="0"/>
        <w:suppressAutoHyphens/>
        <w:rPr>
          <w:rFonts w:ascii="Times New Roman" w:eastAsia="Times New Roman" w:hAnsi="Times New Roman" w:cs="Times New Roman"/>
          <w:b/>
          <w:lang w:eastAsia="ar-SA"/>
        </w:rPr>
      </w:pPr>
      <w:r w:rsidRPr="00B0518E">
        <w:rPr>
          <w:rFonts w:ascii="Times New Roman" w:eastAsia="Times New Roman" w:hAnsi="Times New Roman" w:cs="Times New Roman"/>
          <w:b/>
          <w:lang w:eastAsia="ar-SA"/>
        </w:rPr>
        <w:lastRenderedPageBreak/>
        <w:t>SUPPLEMENTAL TABLES</w:t>
      </w:r>
    </w:p>
    <w:p w:rsidR="00B0518E" w:rsidRDefault="00B0518E" w:rsidP="006175B9">
      <w:pPr>
        <w:widowControl w:val="0"/>
        <w:suppressAutoHyphens/>
        <w:rPr>
          <w:rFonts w:ascii="Times New Roman" w:eastAsia="Times New Roman" w:hAnsi="Times New Roman" w:cs="Times New Roman"/>
          <w:b/>
          <w:lang w:eastAsia="ar-SA"/>
        </w:rPr>
      </w:pPr>
    </w:p>
    <w:p w:rsidR="009601D7" w:rsidRDefault="00863E76" w:rsidP="006175B9">
      <w:pPr>
        <w:widowControl w:val="0"/>
        <w:suppressAutoHyphens/>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Table </w:t>
      </w:r>
      <w:r w:rsidR="00842030">
        <w:rPr>
          <w:rFonts w:ascii="Times New Roman" w:eastAsia="Times New Roman" w:hAnsi="Times New Roman" w:cs="Times New Roman"/>
          <w:b/>
          <w:lang w:eastAsia="ar-SA"/>
        </w:rPr>
        <w:t>S1</w:t>
      </w:r>
      <w:r>
        <w:rPr>
          <w:rFonts w:ascii="Times New Roman" w:eastAsia="Times New Roman" w:hAnsi="Times New Roman" w:cs="Times New Roman"/>
          <w:b/>
          <w:lang w:eastAsia="ar-SA"/>
        </w:rPr>
        <w:t xml:space="preserve">.  </w:t>
      </w:r>
      <w:proofErr w:type="gramStart"/>
      <w:r w:rsidR="009601D7">
        <w:rPr>
          <w:rFonts w:ascii="Times New Roman" w:eastAsia="Times New Roman" w:hAnsi="Times New Roman" w:cs="Times New Roman"/>
          <w:b/>
          <w:lang w:eastAsia="ar-SA"/>
        </w:rPr>
        <w:t>Composition of the study fluids</w:t>
      </w:r>
      <w:r w:rsidR="00D87135">
        <w:rPr>
          <w:rFonts w:ascii="Times New Roman" w:eastAsia="Times New Roman" w:hAnsi="Times New Roman" w:cs="Times New Roman"/>
          <w:b/>
          <w:lang w:eastAsia="ar-SA"/>
        </w:rPr>
        <w:t>.</w:t>
      </w:r>
      <w:proofErr w:type="gramEnd"/>
    </w:p>
    <w:p w:rsidR="009601D7" w:rsidRDefault="009601D7" w:rsidP="006175B9">
      <w:pPr>
        <w:widowControl w:val="0"/>
        <w:suppressAutoHyphens/>
        <w:rPr>
          <w:rFonts w:ascii="Times New Roman" w:eastAsia="Times New Roman" w:hAnsi="Times New Roman" w:cs="Times New Roman"/>
          <w:b/>
          <w:lang w:eastAsia="ar-SA"/>
        </w:rPr>
      </w:pPr>
    </w:p>
    <w:tbl>
      <w:tblPr>
        <w:tblW w:w="5504" w:type="pct"/>
        <w:tblInd w:w="-432" w:type="dxa"/>
        <w:tblLayout w:type="fixed"/>
        <w:tblLook w:val="04A0"/>
      </w:tblPr>
      <w:tblGrid>
        <w:gridCol w:w="1758"/>
        <w:gridCol w:w="919"/>
        <w:gridCol w:w="1067"/>
        <w:gridCol w:w="896"/>
        <w:gridCol w:w="1174"/>
        <w:gridCol w:w="898"/>
        <w:gridCol w:w="805"/>
        <w:gridCol w:w="812"/>
        <w:gridCol w:w="1124"/>
        <w:gridCol w:w="1088"/>
      </w:tblGrid>
      <w:tr w:rsidR="00215B9E" w:rsidRPr="00D87135" w:rsidTr="00215B9E">
        <w:trPr>
          <w:trHeight w:val="300"/>
        </w:trPr>
        <w:tc>
          <w:tcPr>
            <w:tcW w:w="834"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sz w:val="18"/>
                <w:szCs w:val="18"/>
                <w:lang w:eastAsia="ar-SA"/>
              </w:rPr>
            </w:pPr>
          </w:p>
        </w:tc>
        <w:tc>
          <w:tcPr>
            <w:tcW w:w="436"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b/>
                <w:sz w:val="18"/>
                <w:szCs w:val="18"/>
                <w:lang w:eastAsia="ar-SA"/>
              </w:rPr>
            </w:pPr>
            <w:r w:rsidRPr="00D87135">
              <w:rPr>
                <w:rFonts w:ascii="Times New Roman" w:eastAsia="Times New Roman" w:hAnsi="Times New Roman" w:cs="Times New Roman"/>
                <w:b/>
                <w:sz w:val="18"/>
                <w:szCs w:val="18"/>
                <w:lang w:eastAsia="ar-SA"/>
              </w:rPr>
              <w:t>Sodium</w:t>
            </w:r>
          </w:p>
        </w:tc>
        <w:tc>
          <w:tcPr>
            <w:tcW w:w="506"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b/>
                <w:sz w:val="18"/>
                <w:szCs w:val="18"/>
                <w:lang w:eastAsia="ar-SA"/>
              </w:rPr>
            </w:pPr>
            <w:r w:rsidRPr="00D87135">
              <w:rPr>
                <w:rFonts w:ascii="Times New Roman" w:eastAsia="Times New Roman" w:hAnsi="Times New Roman" w:cs="Times New Roman"/>
                <w:b/>
                <w:sz w:val="18"/>
                <w:szCs w:val="18"/>
                <w:lang w:eastAsia="ar-SA"/>
              </w:rPr>
              <w:t>Potassium</w:t>
            </w:r>
          </w:p>
        </w:tc>
        <w:tc>
          <w:tcPr>
            <w:tcW w:w="425"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b/>
                <w:sz w:val="18"/>
                <w:szCs w:val="18"/>
                <w:lang w:eastAsia="ar-SA"/>
              </w:rPr>
            </w:pPr>
            <w:r w:rsidRPr="00D87135">
              <w:rPr>
                <w:rFonts w:ascii="Times New Roman" w:eastAsia="Times New Roman" w:hAnsi="Times New Roman" w:cs="Times New Roman"/>
                <w:b/>
                <w:sz w:val="18"/>
                <w:szCs w:val="18"/>
                <w:lang w:eastAsia="ar-SA"/>
              </w:rPr>
              <w:t>Calcium</w:t>
            </w:r>
          </w:p>
        </w:tc>
        <w:tc>
          <w:tcPr>
            <w:tcW w:w="557"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b/>
                <w:sz w:val="18"/>
                <w:szCs w:val="18"/>
                <w:lang w:eastAsia="ar-SA"/>
              </w:rPr>
            </w:pPr>
            <w:r w:rsidRPr="00D87135">
              <w:rPr>
                <w:rFonts w:ascii="Times New Roman" w:eastAsia="Times New Roman" w:hAnsi="Times New Roman" w:cs="Times New Roman"/>
                <w:b/>
                <w:sz w:val="18"/>
                <w:szCs w:val="18"/>
                <w:lang w:eastAsia="ar-SA"/>
              </w:rPr>
              <w:t>Magnesium</w:t>
            </w:r>
          </w:p>
        </w:tc>
        <w:tc>
          <w:tcPr>
            <w:tcW w:w="426"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b/>
                <w:sz w:val="18"/>
                <w:szCs w:val="18"/>
                <w:lang w:eastAsia="ar-SA"/>
              </w:rPr>
            </w:pPr>
            <w:r w:rsidRPr="00D87135">
              <w:rPr>
                <w:rFonts w:ascii="Times New Roman" w:eastAsia="Times New Roman" w:hAnsi="Times New Roman" w:cs="Times New Roman"/>
                <w:b/>
                <w:sz w:val="18"/>
                <w:szCs w:val="18"/>
                <w:lang w:eastAsia="ar-SA"/>
              </w:rPr>
              <w:t>Chloride</w:t>
            </w:r>
          </w:p>
        </w:tc>
        <w:tc>
          <w:tcPr>
            <w:tcW w:w="382"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b/>
                <w:sz w:val="18"/>
                <w:szCs w:val="18"/>
                <w:lang w:eastAsia="ar-SA"/>
              </w:rPr>
            </w:pPr>
            <w:r w:rsidRPr="00D87135">
              <w:rPr>
                <w:rFonts w:ascii="Times New Roman" w:eastAsia="Times New Roman" w:hAnsi="Times New Roman" w:cs="Times New Roman"/>
                <w:b/>
                <w:sz w:val="18"/>
                <w:szCs w:val="18"/>
                <w:lang w:eastAsia="ar-SA"/>
              </w:rPr>
              <w:t>Acetate</w:t>
            </w:r>
          </w:p>
        </w:tc>
        <w:tc>
          <w:tcPr>
            <w:tcW w:w="385"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b/>
                <w:sz w:val="18"/>
                <w:szCs w:val="18"/>
                <w:lang w:eastAsia="ar-SA"/>
              </w:rPr>
            </w:pPr>
            <w:r w:rsidRPr="00D87135">
              <w:rPr>
                <w:rFonts w:ascii="Times New Roman" w:eastAsia="Times New Roman" w:hAnsi="Times New Roman" w:cs="Times New Roman"/>
                <w:b/>
                <w:sz w:val="18"/>
                <w:szCs w:val="18"/>
                <w:lang w:eastAsia="ar-SA"/>
              </w:rPr>
              <w:t>Lactate</w:t>
            </w:r>
          </w:p>
        </w:tc>
        <w:tc>
          <w:tcPr>
            <w:tcW w:w="533"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b/>
                <w:sz w:val="18"/>
                <w:szCs w:val="18"/>
                <w:lang w:eastAsia="ar-SA"/>
              </w:rPr>
            </w:pPr>
            <w:r w:rsidRPr="00D87135">
              <w:rPr>
                <w:rFonts w:ascii="Times New Roman" w:eastAsia="Times New Roman" w:hAnsi="Times New Roman" w:cs="Times New Roman"/>
                <w:b/>
                <w:sz w:val="18"/>
                <w:szCs w:val="18"/>
                <w:lang w:eastAsia="ar-SA"/>
              </w:rPr>
              <w:t>Gluconate</w:t>
            </w:r>
          </w:p>
        </w:tc>
        <w:tc>
          <w:tcPr>
            <w:tcW w:w="516" w:type="pct"/>
            <w:tcBorders>
              <w:top w:val="nil"/>
              <w:left w:val="nil"/>
              <w:bottom w:val="single" w:sz="4" w:space="0" w:color="auto"/>
              <w:right w:val="nil"/>
            </w:tcBorders>
            <w:shd w:val="clear" w:color="auto" w:fill="auto"/>
            <w:noWrap/>
            <w:vAlign w:val="center"/>
            <w:hideMark/>
          </w:tcPr>
          <w:p w:rsidR="00215B9E" w:rsidRPr="00D87135" w:rsidRDefault="002043D4" w:rsidP="002043D4">
            <w:pPr>
              <w:widowControl w:val="0"/>
              <w:suppressAutoHyphens/>
              <w:rPr>
                <w:rFonts w:ascii="Times New Roman" w:eastAsia="Times New Roman" w:hAnsi="Times New Roman" w:cs="Times New Roman"/>
                <w:b/>
                <w:sz w:val="18"/>
                <w:szCs w:val="18"/>
                <w:lang w:eastAsia="ar-SA"/>
              </w:rPr>
            </w:pPr>
            <w:proofErr w:type="spellStart"/>
            <w:r>
              <w:rPr>
                <w:rFonts w:ascii="Times New Roman" w:eastAsia="Times New Roman" w:hAnsi="Times New Roman" w:cs="Times New Roman"/>
                <w:b/>
                <w:sz w:val="18"/>
                <w:szCs w:val="18"/>
                <w:lang w:eastAsia="ar-SA"/>
              </w:rPr>
              <w:t>Osmolarity</w:t>
            </w:r>
            <w:proofErr w:type="spellEnd"/>
          </w:p>
        </w:tc>
      </w:tr>
      <w:tr w:rsidR="00215B9E" w:rsidRPr="00D87135" w:rsidTr="00215B9E">
        <w:trPr>
          <w:trHeight w:val="300"/>
        </w:trPr>
        <w:tc>
          <w:tcPr>
            <w:tcW w:w="834" w:type="pct"/>
            <w:tcBorders>
              <w:top w:val="single" w:sz="4" w:space="0" w:color="auto"/>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Plasma</w:t>
            </w:r>
          </w:p>
        </w:tc>
        <w:tc>
          <w:tcPr>
            <w:tcW w:w="436" w:type="pct"/>
            <w:tcBorders>
              <w:top w:val="single" w:sz="4" w:space="0" w:color="auto"/>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135–145</w:t>
            </w:r>
          </w:p>
        </w:tc>
        <w:tc>
          <w:tcPr>
            <w:tcW w:w="506" w:type="pct"/>
            <w:tcBorders>
              <w:top w:val="single" w:sz="4" w:space="0" w:color="auto"/>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4.5–5.0</w:t>
            </w:r>
          </w:p>
        </w:tc>
        <w:tc>
          <w:tcPr>
            <w:tcW w:w="425" w:type="pct"/>
            <w:tcBorders>
              <w:top w:val="single" w:sz="4" w:space="0" w:color="auto"/>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2.2–2.6</w:t>
            </w:r>
          </w:p>
        </w:tc>
        <w:tc>
          <w:tcPr>
            <w:tcW w:w="557" w:type="pct"/>
            <w:tcBorders>
              <w:top w:val="single" w:sz="4" w:space="0" w:color="auto"/>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0.8–1.0</w:t>
            </w:r>
          </w:p>
        </w:tc>
        <w:tc>
          <w:tcPr>
            <w:tcW w:w="426" w:type="pct"/>
            <w:tcBorders>
              <w:top w:val="single" w:sz="4" w:space="0" w:color="auto"/>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94–111</w:t>
            </w:r>
          </w:p>
        </w:tc>
        <w:tc>
          <w:tcPr>
            <w:tcW w:w="382" w:type="pct"/>
            <w:tcBorders>
              <w:top w:val="single" w:sz="4" w:space="0" w:color="auto"/>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385" w:type="pct"/>
            <w:tcBorders>
              <w:top w:val="single" w:sz="4" w:space="0" w:color="auto"/>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1–2</w:t>
            </w:r>
          </w:p>
        </w:tc>
        <w:tc>
          <w:tcPr>
            <w:tcW w:w="533" w:type="pct"/>
            <w:tcBorders>
              <w:top w:val="single" w:sz="4" w:space="0" w:color="auto"/>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516" w:type="pct"/>
            <w:tcBorders>
              <w:top w:val="single" w:sz="4" w:space="0" w:color="auto"/>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275–295</w:t>
            </w:r>
          </w:p>
        </w:tc>
      </w:tr>
      <w:tr w:rsidR="00215B9E" w:rsidRPr="00D87135" w:rsidTr="00215B9E">
        <w:trPr>
          <w:trHeight w:val="300"/>
        </w:trPr>
        <w:tc>
          <w:tcPr>
            <w:tcW w:w="834" w:type="pct"/>
            <w:tcBorders>
              <w:top w:val="single" w:sz="4" w:space="0" w:color="auto"/>
              <w:left w:val="nil"/>
              <w:bottom w:val="nil"/>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0.9% saline</w:t>
            </w:r>
          </w:p>
        </w:tc>
        <w:tc>
          <w:tcPr>
            <w:tcW w:w="436" w:type="pct"/>
            <w:tcBorders>
              <w:top w:val="single" w:sz="4" w:space="0" w:color="auto"/>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154</w:t>
            </w:r>
          </w:p>
        </w:tc>
        <w:tc>
          <w:tcPr>
            <w:tcW w:w="506" w:type="pct"/>
            <w:tcBorders>
              <w:top w:val="single" w:sz="4" w:space="0" w:color="auto"/>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425" w:type="pct"/>
            <w:tcBorders>
              <w:top w:val="single" w:sz="4" w:space="0" w:color="auto"/>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557" w:type="pct"/>
            <w:tcBorders>
              <w:top w:val="single" w:sz="4" w:space="0" w:color="auto"/>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426" w:type="pct"/>
            <w:tcBorders>
              <w:top w:val="single" w:sz="4" w:space="0" w:color="auto"/>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154</w:t>
            </w:r>
          </w:p>
        </w:tc>
        <w:tc>
          <w:tcPr>
            <w:tcW w:w="382" w:type="pct"/>
            <w:tcBorders>
              <w:top w:val="single" w:sz="4" w:space="0" w:color="auto"/>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385" w:type="pct"/>
            <w:tcBorders>
              <w:top w:val="single" w:sz="4" w:space="0" w:color="auto"/>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533" w:type="pct"/>
            <w:tcBorders>
              <w:top w:val="single" w:sz="4" w:space="0" w:color="auto"/>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516" w:type="pct"/>
            <w:tcBorders>
              <w:top w:val="single" w:sz="4" w:space="0" w:color="auto"/>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308</w:t>
            </w:r>
          </w:p>
        </w:tc>
      </w:tr>
      <w:tr w:rsidR="00215B9E" w:rsidRPr="00D87135" w:rsidTr="00215B9E">
        <w:trPr>
          <w:trHeight w:val="300"/>
        </w:trPr>
        <w:tc>
          <w:tcPr>
            <w:tcW w:w="834" w:type="pct"/>
            <w:tcBorders>
              <w:top w:val="nil"/>
              <w:left w:val="nil"/>
              <w:bottom w:val="nil"/>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Lactated Ringer’s</w:t>
            </w:r>
          </w:p>
        </w:tc>
        <w:tc>
          <w:tcPr>
            <w:tcW w:w="436" w:type="pct"/>
            <w:tcBorders>
              <w:top w:val="nil"/>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130</w:t>
            </w:r>
          </w:p>
        </w:tc>
        <w:tc>
          <w:tcPr>
            <w:tcW w:w="506" w:type="pct"/>
            <w:tcBorders>
              <w:top w:val="nil"/>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4.0</w:t>
            </w:r>
          </w:p>
        </w:tc>
        <w:tc>
          <w:tcPr>
            <w:tcW w:w="425" w:type="pct"/>
            <w:tcBorders>
              <w:top w:val="nil"/>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2.7</w:t>
            </w:r>
          </w:p>
        </w:tc>
        <w:tc>
          <w:tcPr>
            <w:tcW w:w="557" w:type="pct"/>
            <w:tcBorders>
              <w:top w:val="nil"/>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426" w:type="pct"/>
            <w:tcBorders>
              <w:top w:val="nil"/>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109</w:t>
            </w:r>
          </w:p>
        </w:tc>
        <w:tc>
          <w:tcPr>
            <w:tcW w:w="382" w:type="pct"/>
            <w:tcBorders>
              <w:top w:val="nil"/>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385" w:type="pct"/>
            <w:tcBorders>
              <w:top w:val="nil"/>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28</w:t>
            </w:r>
          </w:p>
        </w:tc>
        <w:tc>
          <w:tcPr>
            <w:tcW w:w="533" w:type="pct"/>
            <w:tcBorders>
              <w:top w:val="nil"/>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516" w:type="pct"/>
            <w:tcBorders>
              <w:top w:val="nil"/>
              <w:left w:val="nil"/>
              <w:bottom w:val="nil"/>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273</w:t>
            </w:r>
          </w:p>
        </w:tc>
      </w:tr>
      <w:tr w:rsidR="00215B9E" w:rsidRPr="00D87135" w:rsidTr="00215B9E">
        <w:trPr>
          <w:trHeight w:val="300"/>
        </w:trPr>
        <w:tc>
          <w:tcPr>
            <w:tcW w:w="834"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Plasma-</w:t>
            </w:r>
            <w:proofErr w:type="spellStart"/>
            <w:r w:rsidRPr="00D87135">
              <w:rPr>
                <w:rFonts w:ascii="Times New Roman" w:eastAsia="Times New Roman" w:hAnsi="Times New Roman" w:cs="Times New Roman"/>
                <w:sz w:val="18"/>
                <w:szCs w:val="18"/>
                <w:lang w:eastAsia="ar-SA"/>
              </w:rPr>
              <w:t>Lyte</w:t>
            </w:r>
            <w:proofErr w:type="spellEnd"/>
            <w:r>
              <w:rPr>
                <w:rFonts w:ascii="Times New Roman" w:eastAsia="Times New Roman" w:hAnsi="Times New Roman" w:cs="Times New Roman"/>
                <w:sz w:val="18"/>
                <w:szCs w:val="18"/>
                <w:lang w:eastAsia="ar-SA"/>
              </w:rPr>
              <w:t xml:space="preserve"> A</w:t>
            </w:r>
            <w:r w:rsidRPr="00D87135">
              <w:rPr>
                <w:rFonts w:ascii="Times New Roman" w:eastAsia="Times New Roman" w:hAnsi="Times New Roman" w:cs="Times New Roman"/>
                <w:sz w:val="18"/>
                <w:szCs w:val="18"/>
                <w:lang w:eastAsia="ar-SA"/>
              </w:rPr>
              <w:t>®</w:t>
            </w:r>
          </w:p>
        </w:tc>
        <w:tc>
          <w:tcPr>
            <w:tcW w:w="436"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140</w:t>
            </w:r>
          </w:p>
        </w:tc>
        <w:tc>
          <w:tcPr>
            <w:tcW w:w="506"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5.0</w:t>
            </w:r>
          </w:p>
        </w:tc>
        <w:tc>
          <w:tcPr>
            <w:tcW w:w="425"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557"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3.0</w:t>
            </w:r>
          </w:p>
        </w:tc>
        <w:tc>
          <w:tcPr>
            <w:tcW w:w="426"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98</w:t>
            </w:r>
          </w:p>
        </w:tc>
        <w:tc>
          <w:tcPr>
            <w:tcW w:w="382"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27</w:t>
            </w:r>
          </w:p>
        </w:tc>
        <w:tc>
          <w:tcPr>
            <w:tcW w:w="385"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p>
        </w:tc>
        <w:tc>
          <w:tcPr>
            <w:tcW w:w="533"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23</w:t>
            </w:r>
          </w:p>
        </w:tc>
        <w:tc>
          <w:tcPr>
            <w:tcW w:w="516" w:type="pct"/>
            <w:tcBorders>
              <w:top w:val="nil"/>
              <w:left w:val="nil"/>
              <w:bottom w:val="single" w:sz="4" w:space="0" w:color="auto"/>
              <w:right w:val="nil"/>
            </w:tcBorders>
            <w:shd w:val="clear" w:color="auto" w:fill="auto"/>
            <w:noWrap/>
            <w:vAlign w:val="center"/>
            <w:hideMark/>
          </w:tcPr>
          <w:p w:rsidR="00215B9E" w:rsidRPr="00D87135" w:rsidRDefault="00215B9E" w:rsidP="00D87135">
            <w:pPr>
              <w:widowControl w:val="0"/>
              <w:suppressAutoHyphens/>
              <w:jc w:val="center"/>
              <w:rPr>
                <w:rFonts w:ascii="Times New Roman" w:eastAsia="Times New Roman" w:hAnsi="Times New Roman" w:cs="Times New Roman"/>
                <w:sz w:val="18"/>
                <w:szCs w:val="18"/>
                <w:lang w:eastAsia="ar-SA"/>
              </w:rPr>
            </w:pPr>
            <w:r w:rsidRPr="00D87135">
              <w:rPr>
                <w:rFonts w:ascii="Times New Roman" w:eastAsia="Times New Roman" w:hAnsi="Times New Roman" w:cs="Times New Roman"/>
                <w:sz w:val="18"/>
                <w:szCs w:val="18"/>
                <w:lang w:eastAsia="ar-SA"/>
              </w:rPr>
              <w:t>294</w:t>
            </w:r>
          </w:p>
        </w:tc>
      </w:tr>
    </w:tbl>
    <w:p w:rsidR="00D87135" w:rsidRPr="00D87135" w:rsidRDefault="00D87135" w:rsidP="00D87135">
      <w:pPr>
        <w:widowControl w:val="0"/>
        <w:suppressAutoHyphens/>
        <w:rPr>
          <w:rFonts w:ascii="Times New Roman" w:eastAsia="Times New Roman" w:hAnsi="Times New Roman" w:cs="Times New Roman"/>
          <w:b/>
          <w:lang w:eastAsia="ar-SA"/>
        </w:rPr>
      </w:pPr>
    </w:p>
    <w:p w:rsidR="009601D7" w:rsidRPr="007951D3" w:rsidRDefault="00D87135" w:rsidP="00D87135">
      <w:pPr>
        <w:widowControl w:val="0"/>
        <w:suppressAutoHyphens/>
        <w:rPr>
          <w:rFonts w:ascii="Times New Roman" w:eastAsia="Times New Roman" w:hAnsi="Times New Roman" w:cs="Times New Roman"/>
          <w:sz w:val="20"/>
          <w:szCs w:val="20"/>
          <w:lang w:eastAsia="ar-SA"/>
        </w:rPr>
      </w:pPr>
      <w:r w:rsidRPr="007951D3">
        <w:rPr>
          <w:rFonts w:ascii="Times New Roman" w:eastAsia="Times New Roman" w:hAnsi="Times New Roman" w:cs="Times New Roman"/>
          <w:sz w:val="20"/>
          <w:szCs w:val="20"/>
          <w:lang w:eastAsia="ar-SA"/>
        </w:rPr>
        <w:t xml:space="preserve">All values are in </w:t>
      </w:r>
      <w:proofErr w:type="spellStart"/>
      <w:r w:rsidR="00215B9E" w:rsidRPr="007951D3">
        <w:rPr>
          <w:rFonts w:ascii="Times New Roman" w:eastAsia="Times New Roman" w:hAnsi="Times New Roman" w:cs="Times New Roman"/>
          <w:sz w:val="20"/>
          <w:szCs w:val="20"/>
          <w:lang w:eastAsia="ar-SA"/>
        </w:rPr>
        <w:t>mEq</w:t>
      </w:r>
      <w:proofErr w:type="spellEnd"/>
      <w:r w:rsidR="00215B9E" w:rsidRPr="007951D3">
        <w:rPr>
          <w:rFonts w:ascii="Times New Roman" w:eastAsia="Times New Roman" w:hAnsi="Times New Roman" w:cs="Times New Roman"/>
          <w:sz w:val="20"/>
          <w:szCs w:val="20"/>
          <w:lang w:eastAsia="ar-SA"/>
        </w:rPr>
        <w:t>/L</w:t>
      </w:r>
      <w:r w:rsidRPr="007951D3">
        <w:rPr>
          <w:rFonts w:ascii="Times New Roman" w:eastAsia="Times New Roman" w:hAnsi="Times New Roman" w:cs="Times New Roman"/>
          <w:sz w:val="20"/>
          <w:szCs w:val="20"/>
          <w:lang w:eastAsia="ar-SA"/>
        </w:rPr>
        <w:t xml:space="preserve"> except </w:t>
      </w:r>
      <w:r w:rsidR="00215B9E" w:rsidRPr="007951D3">
        <w:rPr>
          <w:rFonts w:ascii="Times New Roman" w:eastAsia="Times New Roman" w:hAnsi="Times New Roman" w:cs="Times New Roman"/>
          <w:sz w:val="20"/>
          <w:szCs w:val="20"/>
          <w:lang w:eastAsia="ar-SA"/>
        </w:rPr>
        <w:t xml:space="preserve">calculated </w:t>
      </w:r>
      <w:proofErr w:type="spellStart"/>
      <w:r w:rsidRPr="007951D3">
        <w:rPr>
          <w:rFonts w:ascii="Times New Roman" w:eastAsia="Times New Roman" w:hAnsi="Times New Roman" w:cs="Times New Roman"/>
          <w:sz w:val="20"/>
          <w:szCs w:val="20"/>
          <w:lang w:eastAsia="ar-SA"/>
        </w:rPr>
        <w:t>osmol</w:t>
      </w:r>
      <w:r w:rsidR="002043D4">
        <w:rPr>
          <w:rFonts w:ascii="Times New Roman" w:eastAsia="Times New Roman" w:hAnsi="Times New Roman" w:cs="Times New Roman"/>
          <w:sz w:val="20"/>
          <w:szCs w:val="20"/>
          <w:lang w:eastAsia="ar-SA"/>
        </w:rPr>
        <w:t>arity</w:t>
      </w:r>
      <w:proofErr w:type="spellEnd"/>
      <w:r w:rsidR="00215B9E" w:rsidRPr="007951D3">
        <w:rPr>
          <w:rFonts w:ascii="Times New Roman" w:eastAsia="Times New Roman" w:hAnsi="Times New Roman" w:cs="Times New Roman"/>
          <w:sz w:val="20"/>
          <w:szCs w:val="20"/>
          <w:lang w:eastAsia="ar-SA"/>
        </w:rPr>
        <w:t xml:space="preserve">, which is in </w:t>
      </w:r>
      <w:proofErr w:type="spellStart"/>
      <w:r w:rsidR="00215B9E" w:rsidRPr="007951D3">
        <w:rPr>
          <w:rFonts w:ascii="Times New Roman" w:eastAsia="Times New Roman" w:hAnsi="Times New Roman" w:cs="Times New Roman"/>
          <w:sz w:val="20"/>
          <w:szCs w:val="20"/>
          <w:lang w:eastAsia="ar-SA"/>
        </w:rPr>
        <w:t>mOsm</w:t>
      </w:r>
      <w:proofErr w:type="spellEnd"/>
      <w:r w:rsidR="00215B9E" w:rsidRPr="007951D3">
        <w:rPr>
          <w:rFonts w:ascii="Times New Roman" w:eastAsia="Times New Roman" w:hAnsi="Times New Roman" w:cs="Times New Roman"/>
          <w:sz w:val="20"/>
          <w:szCs w:val="20"/>
          <w:lang w:eastAsia="ar-SA"/>
        </w:rPr>
        <w:t>/L.  0.9% saline is “Sodium Chloride Injection, USP”, Lactated Ringer’s is “Lactated Ringer’s Injection, USP”, and Plasma-</w:t>
      </w:r>
      <w:proofErr w:type="spellStart"/>
      <w:r w:rsidR="00215B9E" w:rsidRPr="007951D3">
        <w:rPr>
          <w:rFonts w:ascii="Times New Roman" w:eastAsia="Times New Roman" w:hAnsi="Times New Roman" w:cs="Times New Roman"/>
          <w:sz w:val="20"/>
          <w:szCs w:val="20"/>
          <w:lang w:eastAsia="ar-SA"/>
        </w:rPr>
        <w:t>Lyte</w:t>
      </w:r>
      <w:proofErr w:type="spellEnd"/>
      <w:r w:rsidR="00215B9E" w:rsidRPr="007951D3">
        <w:rPr>
          <w:rFonts w:ascii="Times New Roman" w:eastAsia="Times New Roman" w:hAnsi="Times New Roman" w:cs="Times New Roman"/>
          <w:sz w:val="20"/>
          <w:szCs w:val="20"/>
          <w:lang w:eastAsia="ar-SA"/>
        </w:rPr>
        <w:t xml:space="preserve"> A® is “Multiple Electrolyte Injection, Type 1, USP”, all from Baxter Healthcare Corporation in Deerfield, IL, USA.</w:t>
      </w:r>
    </w:p>
    <w:p w:rsidR="009601D7" w:rsidRDefault="009601D7" w:rsidP="006175B9">
      <w:pPr>
        <w:widowControl w:val="0"/>
        <w:suppressAutoHyphens/>
        <w:rPr>
          <w:rFonts w:ascii="Times New Roman" w:eastAsia="Times New Roman" w:hAnsi="Times New Roman" w:cs="Times New Roman"/>
          <w:b/>
          <w:lang w:eastAsia="ar-SA"/>
        </w:rPr>
      </w:pPr>
    </w:p>
    <w:p w:rsidR="009601D7" w:rsidRDefault="009601D7" w:rsidP="006175B9">
      <w:pPr>
        <w:widowControl w:val="0"/>
        <w:suppressAutoHyphens/>
        <w:rPr>
          <w:rFonts w:ascii="Times New Roman" w:eastAsia="Times New Roman" w:hAnsi="Times New Roman" w:cs="Times New Roman"/>
          <w:b/>
          <w:lang w:eastAsia="ar-SA"/>
        </w:rPr>
      </w:pPr>
    </w:p>
    <w:p w:rsidR="007562B0" w:rsidRDefault="007562B0">
      <w:pPr>
        <w:rPr>
          <w:rFonts w:ascii="Times New Roman" w:eastAsia="Times New Roman" w:hAnsi="Times New Roman" w:cs="Times New Roman"/>
          <w:b/>
          <w:lang w:eastAsia="ar-SA"/>
        </w:rPr>
      </w:pPr>
      <w:r>
        <w:rPr>
          <w:rFonts w:ascii="Times New Roman" w:eastAsia="Times New Roman" w:hAnsi="Times New Roman" w:cs="Times New Roman"/>
          <w:b/>
          <w:lang w:eastAsia="ar-SA"/>
        </w:rPr>
        <w:br w:type="page"/>
      </w:r>
    </w:p>
    <w:p w:rsidR="00503715" w:rsidRDefault="00A0157E" w:rsidP="007562B0">
      <w:pPr>
        <w:widowControl w:val="0"/>
        <w:suppressAutoHyphens/>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 xml:space="preserve">Table </w:t>
      </w:r>
      <w:r w:rsidR="00842030">
        <w:rPr>
          <w:rFonts w:ascii="Times New Roman" w:eastAsia="Times New Roman" w:hAnsi="Times New Roman" w:cs="Times New Roman"/>
          <w:b/>
          <w:lang w:eastAsia="ar-SA"/>
        </w:rPr>
        <w:t>S</w:t>
      </w:r>
      <w:r w:rsidR="00842030">
        <w:rPr>
          <w:rFonts w:ascii="Times New Roman" w:eastAsia="Times New Roman" w:hAnsi="Times New Roman" w:cs="Times New Roman"/>
          <w:b/>
          <w:lang w:eastAsia="ar-SA"/>
        </w:rPr>
        <w:t>2</w:t>
      </w:r>
      <w:r>
        <w:rPr>
          <w:rFonts w:ascii="Times New Roman" w:eastAsia="Times New Roman" w:hAnsi="Times New Roman" w:cs="Times New Roman"/>
          <w:b/>
          <w:lang w:eastAsia="ar-SA"/>
        </w:rPr>
        <w:t>.</w:t>
      </w:r>
      <w:r w:rsidR="00B6003C">
        <w:rPr>
          <w:rFonts w:ascii="Times New Roman" w:eastAsia="Times New Roman" w:hAnsi="Times New Roman" w:cs="Times New Roman"/>
          <w:b/>
          <w:lang w:eastAsia="ar-SA"/>
        </w:rPr>
        <w:t xml:space="preserve">  </w:t>
      </w:r>
      <w:proofErr w:type="spellStart"/>
      <w:proofErr w:type="gramStart"/>
      <w:r w:rsidR="00503715">
        <w:rPr>
          <w:rFonts w:ascii="Times New Roman" w:eastAsia="Times New Roman" w:hAnsi="Times New Roman" w:cs="Times New Roman"/>
          <w:b/>
          <w:lang w:eastAsia="ar-SA"/>
        </w:rPr>
        <w:t>Elixhauser</w:t>
      </w:r>
      <w:proofErr w:type="spellEnd"/>
      <w:r w:rsidR="00503715">
        <w:rPr>
          <w:rFonts w:ascii="Times New Roman" w:eastAsia="Times New Roman" w:hAnsi="Times New Roman" w:cs="Times New Roman"/>
          <w:b/>
          <w:lang w:eastAsia="ar-SA"/>
        </w:rPr>
        <w:t xml:space="preserve"> </w:t>
      </w:r>
      <w:proofErr w:type="spellStart"/>
      <w:r w:rsidR="00A028FD">
        <w:rPr>
          <w:rFonts w:ascii="Times New Roman" w:eastAsia="Times New Roman" w:hAnsi="Times New Roman" w:cs="Times New Roman"/>
          <w:b/>
          <w:lang w:eastAsia="ar-SA"/>
        </w:rPr>
        <w:t>comorbidity</w:t>
      </w:r>
      <w:proofErr w:type="spellEnd"/>
      <w:r w:rsidR="00A028FD">
        <w:rPr>
          <w:rFonts w:ascii="Times New Roman" w:eastAsia="Times New Roman" w:hAnsi="Times New Roman" w:cs="Times New Roman"/>
          <w:b/>
          <w:lang w:eastAsia="ar-SA"/>
        </w:rPr>
        <w:t xml:space="preserve"> i</w:t>
      </w:r>
      <w:r w:rsidR="00503715">
        <w:rPr>
          <w:rFonts w:ascii="Times New Roman" w:eastAsia="Times New Roman" w:hAnsi="Times New Roman" w:cs="Times New Roman"/>
          <w:b/>
          <w:lang w:eastAsia="ar-SA"/>
        </w:rPr>
        <w:t>ndex</w:t>
      </w:r>
      <w:r w:rsidR="00B33837">
        <w:rPr>
          <w:rFonts w:ascii="Times New Roman" w:eastAsia="Times New Roman" w:hAnsi="Times New Roman" w:cs="Times New Roman"/>
          <w:b/>
          <w:lang w:eastAsia="ar-SA"/>
        </w:rPr>
        <w:t>.</w:t>
      </w:r>
      <w:proofErr w:type="gramEnd"/>
    </w:p>
    <w:p w:rsidR="00553A86" w:rsidRDefault="00553A86">
      <w:pPr>
        <w:rPr>
          <w:rFonts w:ascii="Times New Roman" w:eastAsia="Times New Roman" w:hAnsi="Times New Roman" w:cs="Times New Roman"/>
          <w:b/>
          <w:lang w:eastAsia="ar-SA"/>
        </w:rPr>
      </w:pP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0"/>
        <w:gridCol w:w="2610"/>
        <w:gridCol w:w="2610"/>
      </w:tblGrid>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b/>
                <w:bCs/>
                <w:sz w:val="18"/>
                <w:szCs w:val="18"/>
              </w:rPr>
            </w:pPr>
            <w:r w:rsidRPr="00A63D29">
              <w:rPr>
                <w:rFonts w:ascii="Times New Roman" w:hAnsi="Times New Roman" w:cs="Times New Roman"/>
                <w:b/>
                <w:bCs/>
                <w:sz w:val="18"/>
                <w:szCs w:val="18"/>
              </w:rPr>
              <w:t> </w:t>
            </w:r>
          </w:p>
        </w:tc>
        <w:tc>
          <w:tcPr>
            <w:tcW w:w="2610" w:type="dxa"/>
            <w:shd w:val="clear" w:color="000000" w:fill="FFFFFF"/>
            <w:vAlign w:val="center"/>
          </w:tcPr>
          <w:p w:rsidR="00E43795" w:rsidRPr="00A62048" w:rsidRDefault="00E43795" w:rsidP="006614AB">
            <w:pPr>
              <w:jc w:val="center"/>
              <w:rPr>
                <w:rFonts w:ascii="Times New Roman" w:hAnsi="Times New Roman" w:cs="Times New Roman"/>
                <w:b/>
                <w:bCs/>
                <w:sz w:val="18"/>
                <w:szCs w:val="18"/>
              </w:rPr>
            </w:pPr>
            <w:r w:rsidRPr="00A62048">
              <w:rPr>
                <w:rFonts w:ascii="Times New Roman" w:hAnsi="Times New Roman" w:cs="Times New Roman"/>
                <w:b/>
                <w:bCs/>
                <w:sz w:val="18"/>
                <w:szCs w:val="18"/>
              </w:rPr>
              <w:t>Saline</w:t>
            </w:r>
          </w:p>
        </w:tc>
        <w:tc>
          <w:tcPr>
            <w:tcW w:w="2610" w:type="dxa"/>
            <w:shd w:val="clear" w:color="000000" w:fill="FFFFFF"/>
            <w:vAlign w:val="center"/>
          </w:tcPr>
          <w:p w:rsidR="00E43795" w:rsidRPr="00A62048" w:rsidRDefault="005A537C" w:rsidP="005A537C">
            <w:pPr>
              <w:jc w:val="center"/>
              <w:rPr>
                <w:rFonts w:ascii="Times New Roman" w:hAnsi="Times New Roman" w:cs="Times New Roman"/>
                <w:b/>
                <w:bCs/>
                <w:sz w:val="18"/>
                <w:szCs w:val="18"/>
              </w:rPr>
            </w:pPr>
            <w:r>
              <w:rPr>
                <w:rFonts w:ascii="Times New Roman" w:hAnsi="Times New Roman" w:cs="Times New Roman"/>
                <w:b/>
                <w:bCs/>
                <w:sz w:val="18"/>
                <w:szCs w:val="18"/>
              </w:rPr>
              <w:t>Balanced</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b/>
                <w:bCs/>
                <w:sz w:val="18"/>
                <w:szCs w:val="18"/>
              </w:rPr>
            </w:pPr>
            <w:r>
              <w:rPr>
                <w:rFonts w:ascii="Times New Roman" w:hAnsi="Times New Roman" w:cs="Times New Roman"/>
                <w:b/>
                <w:bCs/>
                <w:sz w:val="18"/>
                <w:szCs w:val="18"/>
              </w:rPr>
              <w:t>Comorbidity, No. (%)</w:t>
            </w:r>
          </w:p>
        </w:tc>
        <w:tc>
          <w:tcPr>
            <w:tcW w:w="2610" w:type="dxa"/>
            <w:shd w:val="clear" w:color="000000" w:fill="FFFFFF"/>
            <w:vAlign w:val="center"/>
          </w:tcPr>
          <w:p w:rsidR="00E43795" w:rsidRPr="00A62048" w:rsidRDefault="00E43795" w:rsidP="006614AB">
            <w:pPr>
              <w:jc w:val="center"/>
              <w:rPr>
                <w:rFonts w:ascii="Times New Roman" w:hAnsi="Times New Roman" w:cs="Times New Roman"/>
                <w:b/>
                <w:bCs/>
                <w:sz w:val="18"/>
                <w:szCs w:val="18"/>
              </w:rPr>
            </w:pPr>
            <w:r w:rsidRPr="00A62048">
              <w:rPr>
                <w:rFonts w:ascii="Times New Roman" w:hAnsi="Times New Roman" w:cs="Times New Roman"/>
                <w:b/>
                <w:bCs/>
                <w:sz w:val="18"/>
                <w:szCs w:val="18"/>
              </w:rPr>
              <w:t>(n = )</w:t>
            </w:r>
          </w:p>
        </w:tc>
        <w:tc>
          <w:tcPr>
            <w:tcW w:w="2610" w:type="dxa"/>
            <w:shd w:val="clear" w:color="000000" w:fill="FFFFFF"/>
            <w:vAlign w:val="center"/>
          </w:tcPr>
          <w:p w:rsidR="00E43795" w:rsidRPr="00A62048" w:rsidRDefault="00E43795" w:rsidP="006614AB">
            <w:pPr>
              <w:jc w:val="center"/>
              <w:rPr>
                <w:rFonts w:ascii="Times New Roman" w:hAnsi="Times New Roman" w:cs="Times New Roman"/>
                <w:b/>
                <w:bCs/>
                <w:sz w:val="18"/>
                <w:szCs w:val="18"/>
              </w:rPr>
            </w:pPr>
            <w:r w:rsidRPr="00A62048">
              <w:rPr>
                <w:rFonts w:ascii="Times New Roman" w:hAnsi="Times New Roman" w:cs="Times New Roman"/>
                <w:b/>
                <w:bCs/>
                <w:sz w:val="18"/>
                <w:szCs w:val="18"/>
              </w:rPr>
              <w:t>(n = )</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Congestive heart failure</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Cardiac arrhythmias</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proofErr w:type="spellStart"/>
            <w:r>
              <w:rPr>
                <w:rFonts w:ascii="Times New Roman" w:hAnsi="Times New Roman" w:cs="Times New Roman"/>
                <w:sz w:val="18"/>
                <w:szCs w:val="18"/>
              </w:rPr>
              <w:t>Valvular</w:t>
            </w:r>
            <w:proofErr w:type="spellEnd"/>
            <w:r>
              <w:rPr>
                <w:rFonts w:ascii="Times New Roman" w:hAnsi="Times New Roman" w:cs="Times New Roman"/>
                <w:sz w:val="18"/>
                <w:szCs w:val="18"/>
              </w:rPr>
              <w:t xml:space="preserve"> disease</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Pulmonary circulation disorders</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Hypertension, uncomplicated</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Hypertension, complicated</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1E2BD8" w:rsidRDefault="00E43795" w:rsidP="006614AB">
            <w:pPr>
              <w:rPr>
                <w:rFonts w:ascii="Times New Roman" w:hAnsi="Times New Roman" w:cs="Times New Roman"/>
                <w:sz w:val="18"/>
                <w:szCs w:val="18"/>
              </w:rPr>
            </w:pPr>
            <w:r>
              <w:rPr>
                <w:rFonts w:ascii="Times New Roman" w:hAnsi="Times New Roman" w:cs="Times New Roman"/>
                <w:sz w:val="18"/>
                <w:szCs w:val="18"/>
              </w:rPr>
              <w:t>Paralysis</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1E2BD8" w:rsidRDefault="00E43795" w:rsidP="006614AB">
            <w:pPr>
              <w:rPr>
                <w:rFonts w:ascii="Times New Roman" w:hAnsi="Times New Roman" w:cs="Times New Roman"/>
                <w:sz w:val="18"/>
                <w:szCs w:val="18"/>
              </w:rPr>
            </w:pPr>
            <w:r>
              <w:rPr>
                <w:rFonts w:ascii="Times New Roman" w:hAnsi="Times New Roman" w:cs="Times New Roman"/>
                <w:sz w:val="18"/>
                <w:szCs w:val="18"/>
              </w:rPr>
              <w:t>Other neurological disorders</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EF5B13" w:rsidRDefault="00E43795" w:rsidP="006614AB">
            <w:pPr>
              <w:rPr>
                <w:rFonts w:ascii="Times New Roman" w:hAnsi="Times New Roman" w:cs="Times New Roman"/>
                <w:sz w:val="18"/>
                <w:szCs w:val="18"/>
              </w:rPr>
            </w:pPr>
            <w:r>
              <w:rPr>
                <w:rFonts w:ascii="Times New Roman" w:hAnsi="Times New Roman" w:cs="Times New Roman"/>
                <w:sz w:val="18"/>
                <w:szCs w:val="18"/>
              </w:rPr>
              <w:t>Chronic pulmonary disease</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EF5B13" w:rsidRDefault="00E43795" w:rsidP="006614AB">
            <w:pPr>
              <w:rPr>
                <w:rFonts w:ascii="Times New Roman" w:hAnsi="Times New Roman" w:cs="Times New Roman"/>
                <w:sz w:val="18"/>
                <w:szCs w:val="18"/>
              </w:rPr>
            </w:pPr>
            <w:r>
              <w:rPr>
                <w:rFonts w:ascii="Times New Roman" w:hAnsi="Times New Roman" w:cs="Times New Roman"/>
                <w:sz w:val="18"/>
                <w:szCs w:val="18"/>
              </w:rPr>
              <w:t>Diabetes, uncomplicated</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EF5B13" w:rsidRDefault="00E43795" w:rsidP="006614AB">
            <w:pPr>
              <w:rPr>
                <w:rFonts w:ascii="Times New Roman" w:hAnsi="Times New Roman" w:cs="Times New Roman"/>
                <w:sz w:val="18"/>
                <w:szCs w:val="18"/>
              </w:rPr>
            </w:pPr>
            <w:r>
              <w:rPr>
                <w:rFonts w:ascii="Times New Roman" w:hAnsi="Times New Roman" w:cs="Times New Roman"/>
                <w:sz w:val="18"/>
                <w:szCs w:val="18"/>
              </w:rPr>
              <w:t>Diabetes, complicated</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EF5B13" w:rsidRDefault="00E43795" w:rsidP="006614AB">
            <w:pPr>
              <w:rPr>
                <w:rFonts w:ascii="Times New Roman" w:hAnsi="Times New Roman" w:cs="Times New Roman"/>
                <w:sz w:val="18"/>
                <w:szCs w:val="18"/>
              </w:rPr>
            </w:pPr>
            <w:r>
              <w:rPr>
                <w:rFonts w:ascii="Times New Roman" w:hAnsi="Times New Roman" w:cs="Times New Roman"/>
                <w:sz w:val="18"/>
                <w:szCs w:val="18"/>
              </w:rPr>
              <w:t>Hypothyroidism</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EF5B13" w:rsidRDefault="00E43795" w:rsidP="006614AB">
            <w:pPr>
              <w:rPr>
                <w:rFonts w:ascii="Times New Roman" w:hAnsi="Times New Roman" w:cs="Times New Roman"/>
                <w:sz w:val="18"/>
                <w:szCs w:val="18"/>
              </w:rPr>
            </w:pPr>
            <w:r>
              <w:rPr>
                <w:rFonts w:ascii="Times New Roman" w:hAnsi="Times New Roman" w:cs="Times New Roman"/>
                <w:sz w:val="18"/>
                <w:szCs w:val="18"/>
              </w:rPr>
              <w:t>Renal failure</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EF5B13" w:rsidRDefault="00E43795" w:rsidP="006614AB">
            <w:pPr>
              <w:rPr>
                <w:rFonts w:ascii="Times New Roman" w:hAnsi="Times New Roman" w:cs="Times New Roman"/>
                <w:sz w:val="18"/>
                <w:szCs w:val="18"/>
              </w:rPr>
            </w:pPr>
            <w:r>
              <w:rPr>
                <w:rFonts w:ascii="Times New Roman" w:hAnsi="Times New Roman" w:cs="Times New Roman"/>
                <w:sz w:val="18"/>
                <w:szCs w:val="18"/>
              </w:rPr>
              <w:t>Liver disease</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Peptic ulcer disease excluding bleeding</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Acquired immunodeficiency syndrome</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Lymphoma</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60"/>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Metastatic cancer</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Solid tumor without metastasis</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Rheumatoid arthritis / collagen vascular disease</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Coagulopathy</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Obesity</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Weight loss</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Fluid and electrolyte disorders</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Blood loss anemia</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Deficiency anemias</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Alcohol abuse</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Drug abuse</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Pr="00A63D29" w:rsidRDefault="00E43795" w:rsidP="006614AB">
            <w:pPr>
              <w:rPr>
                <w:rFonts w:ascii="Times New Roman" w:hAnsi="Times New Roman" w:cs="Times New Roman"/>
                <w:sz w:val="18"/>
                <w:szCs w:val="18"/>
              </w:rPr>
            </w:pPr>
            <w:r>
              <w:rPr>
                <w:rFonts w:ascii="Times New Roman" w:hAnsi="Times New Roman" w:cs="Times New Roman"/>
                <w:sz w:val="18"/>
                <w:szCs w:val="18"/>
              </w:rPr>
              <w:t>Psychoses</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r w:rsidR="00E43795" w:rsidRPr="00A63D29" w:rsidTr="00E43795">
        <w:trPr>
          <w:trHeight w:val="255"/>
        </w:trPr>
        <w:tc>
          <w:tcPr>
            <w:tcW w:w="3870" w:type="dxa"/>
            <w:shd w:val="clear" w:color="000000" w:fill="FFFFFF"/>
            <w:vAlign w:val="center"/>
          </w:tcPr>
          <w:p w:rsidR="00E43795" w:rsidRDefault="00E43795" w:rsidP="006614AB">
            <w:pPr>
              <w:rPr>
                <w:rFonts w:ascii="Times New Roman" w:hAnsi="Times New Roman" w:cs="Times New Roman"/>
                <w:sz w:val="18"/>
                <w:szCs w:val="18"/>
              </w:rPr>
            </w:pPr>
            <w:r>
              <w:rPr>
                <w:rFonts w:ascii="Times New Roman" w:hAnsi="Times New Roman" w:cs="Times New Roman"/>
                <w:sz w:val="18"/>
                <w:szCs w:val="18"/>
              </w:rPr>
              <w:t>Depression</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c>
          <w:tcPr>
            <w:tcW w:w="2610" w:type="dxa"/>
            <w:shd w:val="clear" w:color="000000" w:fill="FFFFFF"/>
            <w:noWrap/>
            <w:vAlign w:val="center"/>
          </w:tcPr>
          <w:p w:rsidR="00E43795" w:rsidRPr="00A62048" w:rsidRDefault="00E43795" w:rsidP="006614AB">
            <w:pPr>
              <w:jc w:val="center"/>
              <w:rPr>
                <w:rFonts w:ascii="Times New Roman" w:hAnsi="Times New Roman" w:cs="Times New Roman"/>
                <w:sz w:val="18"/>
                <w:szCs w:val="18"/>
              </w:rPr>
            </w:pPr>
            <w:r w:rsidRPr="00A62048">
              <w:rPr>
                <w:rFonts w:ascii="Times New Roman" w:hAnsi="Times New Roman" w:cs="Times New Roman"/>
                <w:bCs/>
                <w:sz w:val="18"/>
                <w:szCs w:val="18"/>
              </w:rPr>
              <w:t>--</w:t>
            </w:r>
          </w:p>
        </w:tc>
      </w:tr>
    </w:tbl>
    <w:p w:rsidR="00553A86" w:rsidRDefault="00553A86">
      <w:pPr>
        <w:rPr>
          <w:rFonts w:ascii="Times New Roman" w:eastAsia="Times New Roman" w:hAnsi="Times New Roman" w:cs="Times New Roman"/>
          <w:b/>
          <w:lang w:eastAsia="ar-SA"/>
        </w:rPr>
      </w:pPr>
    </w:p>
    <w:p w:rsidR="00553A86" w:rsidRPr="006716C5" w:rsidRDefault="00EF1480">
      <w:pPr>
        <w:rPr>
          <w:rFonts w:ascii="Times New Roman" w:eastAsia="Times New Roman" w:hAnsi="Times New Roman" w:cs="Times New Roman"/>
          <w:sz w:val="20"/>
          <w:szCs w:val="20"/>
          <w:lang w:eastAsia="ar-SA"/>
        </w:rPr>
      </w:pPr>
      <w:r w:rsidRPr="006716C5">
        <w:rPr>
          <w:rFonts w:ascii="Times New Roman" w:eastAsia="Times New Roman" w:hAnsi="Times New Roman" w:cs="Times New Roman"/>
          <w:sz w:val="20"/>
          <w:szCs w:val="20"/>
          <w:lang w:eastAsia="ar-SA"/>
        </w:rPr>
        <w:t xml:space="preserve">The </w:t>
      </w:r>
      <w:proofErr w:type="spellStart"/>
      <w:r w:rsidRPr="006716C5">
        <w:rPr>
          <w:rFonts w:ascii="Times New Roman" w:eastAsia="Times New Roman" w:hAnsi="Times New Roman" w:cs="Times New Roman"/>
          <w:sz w:val="20"/>
          <w:szCs w:val="20"/>
          <w:lang w:eastAsia="ar-SA"/>
        </w:rPr>
        <w:t>Elixhauser</w:t>
      </w:r>
      <w:proofErr w:type="spellEnd"/>
      <w:r w:rsidRPr="006716C5">
        <w:rPr>
          <w:rFonts w:ascii="Times New Roman" w:eastAsia="Times New Roman" w:hAnsi="Times New Roman" w:cs="Times New Roman"/>
          <w:sz w:val="20"/>
          <w:szCs w:val="20"/>
          <w:lang w:eastAsia="ar-SA"/>
        </w:rPr>
        <w:t xml:space="preserve"> </w:t>
      </w:r>
      <w:proofErr w:type="spellStart"/>
      <w:r w:rsidRPr="006716C5">
        <w:rPr>
          <w:rFonts w:ascii="Times New Roman" w:eastAsia="Times New Roman" w:hAnsi="Times New Roman" w:cs="Times New Roman"/>
          <w:sz w:val="20"/>
          <w:szCs w:val="20"/>
          <w:lang w:eastAsia="ar-SA"/>
        </w:rPr>
        <w:t>Comorbidity</w:t>
      </w:r>
      <w:proofErr w:type="spellEnd"/>
      <w:r w:rsidRPr="006716C5">
        <w:rPr>
          <w:rFonts w:ascii="Times New Roman" w:eastAsia="Times New Roman" w:hAnsi="Times New Roman" w:cs="Times New Roman"/>
          <w:sz w:val="20"/>
          <w:szCs w:val="20"/>
          <w:lang w:eastAsia="ar-SA"/>
        </w:rPr>
        <w:t xml:space="preserve"> Index is a method for measuring patient comorbidity based on the International Classification of Diseases (ICD) diagnosis codes (ICD-9-CM and ICD-10) found in administrative data</w:t>
      </w:r>
      <w:r w:rsidR="00FE318D" w:rsidRPr="006716C5">
        <w:rPr>
          <w:rFonts w:ascii="Times New Roman" w:eastAsia="Times New Roman" w:hAnsi="Times New Roman" w:cs="Times New Roman"/>
          <w:sz w:val="20"/>
          <w:szCs w:val="20"/>
          <w:lang w:eastAsia="ar-SA"/>
        </w:rPr>
        <w:fldChar w:fldCharType="begin"/>
      </w:r>
      <w:r w:rsidR="00AA4B34">
        <w:rPr>
          <w:rFonts w:ascii="Times New Roman" w:eastAsia="Times New Roman" w:hAnsi="Times New Roman" w:cs="Times New Roman"/>
          <w:sz w:val="20"/>
          <w:szCs w:val="20"/>
          <w:lang w:eastAsia="ar-SA"/>
        </w:rPr>
        <w:instrText xml:space="preserve"> ADDIN ZOTERO_ITEM CSL_CITATION {"citationID":"6LWAsJoo","properties":{"formattedCitation":"{\\rtf \\super 10,11\\nosupersub{}}","plainCitation":"10,11"},"citationItems":[{"id":592,"uris":["http://zotero.org/users/1755231/items/QSPXJZED"],"uri":["http://zotero.org/users/1755231/items/QSPXJZED"],"itemData":{"id":592,"type":"article-journal","title":"Comorbidity measures for use with administrative data","container-title":"Medical Care","page":"8-27","volume":"36","issue":"1","source":"PubMed","abstract":"OBJECTIVES: This study attempts to develop a comprehensive set of comorbidity measures for use with large administrative inpatient datasets.\nMETHODS: The study involved clinical and empirical review of comorbidity measures, development of a framework that attempts to segregate comorbidities from other aspects of the patient's condition, development of a comorbidity algorithm, and testing on heterogeneous and homogeneous patient groups. Data were drawn from all adult, nonmaternal inpatients from 438 acute care hospitals in California in 1992 (n = 1,779,167). Outcome measures were those commonly available in administrative data: length of stay, hospital charges, and in-hospital death.\nRESULTS: A comprehensive set of 30 comorbidity measures was developed. The comorbidities were associated with substantial increases in length of stay, hospital charges, and mortality both for heterogeneous and homogeneous disease groups. Several comorbidities are described that are important predictors of outcomes, yet commonly are not measured. These include mental disorders, drug and alcohol abuse, obesity, coagulopathy, weight loss, and fluid and electrolyte disorders.\nCONCLUSIONS: The comorbidities had independent effects on outcomes and probably should not be simplified as an index because they affect outcomes differently among different patient groups. The present method addresses some of the limitations of previous measures. It is based on a comprehensive approach to identifying comorbidities and separates them from the primary reason for hospitalization, resulting in an expanded set of comorbidities that easily is applied without further refinement to administrative data for a wide range of diseases.","ISSN":"0025-7079","note":"PMID: 9431328","journalAbbreviation":"Med Care","language":"eng","author":[{"family":"Elixhauser","given":"A."},{"family":"Steiner","given":"C."},{"family":"Harris","given":"D. R."},{"family":"Coffey","given":"R. M."}],"issued":{"date-parts":[["1998",1]]},"PMID":"9431328"}},{"id":323,"uris":["http://zotero.org/users/1755231/items/EA9EMSUQ"],"uri":["http://zotero.org/users/1755231/items/EA9EMSUQ"],"itemData":{"id":323,"type":"article-journal","title":"Coding algorithms for defining comorbidities in ICD-9-CM and ICD-10 administrative data","container-title":"Medical Care","page":"1130-1139","volume":"43","issue":"11","source":"PubMed","abstract":"OBJECTIVES: Implementation of the International Statistical Classification of Disease and Related Health Problems, 10th Revision (ICD-10) coding system presents challenges for using administrative data. Recognizing this, we conducted a multistep process to develop ICD-10 coding algorithms to define Charlson and Elixhauser comorbidities in administrative data and assess the performance of the resulting algorithms.\nMETHODS: ICD-10 coding algorithms were developed by \"translation\" of the ICD-9-CM codes constituting Deyo's (for Charlson comorbidities) and Elixhauser's coding algorithms and by physicians' assessment of the face-validity of selected ICD-10 codes. The process of carefully developing ICD-10 algorithms also produced modified and enhanced ICD-9-CM coding algorithms for the Charlson and Elixhauser comorbidities. We then used data on in-patients aged 18 years and older in ICD-9-CM and ICD-10 administrative hospital discharge data from a Canadian health region to assess the comorbidity frequencies and mortality prediction achieved by the original ICD-9-CM algorithms, the enhanced ICD-9-CM algorithms, and the new ICD-10 coding algorithms.\nRESULTS: Among 56,585 patients in the ICD-9-CM data and 58,805 patients in the ICD-10 data, frequencies of the 17 Charlson comorbidities and the 30 Elixhauser comorbidities remained generally similar across algorithms. The new ICD-10 and enhanced ICD-9-CM coding algorithms either matched or outperformed the original Deyo and Elixhauser ICD-9-CM coding algorithms in predicting in-hospital mortality. The C-statistic was 0.842 for Deyo's ICD-9-CM coding algorithm, 0.860 for the ICD-10 coding algorithm, and 0.859 for the enhanced ICD-9-CM coding algorithm, 0.868 for the original Elixhauser ICD-9-CM coding algorithm, 0.870 for the ICD-10 coding algorithm and 0.878 for the enhanced ICD-9-CM coding algorithm.\nCONCLUSIONS: These newly developed ICD-10 and ICD-9-CM comorbidity coding algorithms produce similar estimates of comorbidity prevalence in administrative data, and may outperform existing ICD-9-CM coding algorithms.","ISSN":"0025-7079","note":"PMID: 16224307","journalAbbreviation":"Med Care","language":"eng","author":[{"family":"Quan","given":"Hude"},{"family":"Sundararajan","given":"Vijaya"},{"family":"Halfon","given":"Patricia"},{"family":"Fong","given":"Andrew"},{"family":"Burnand","given":"Bernard"},{"family":"Luthi","given":"Jean-Christophe"},{"family":"Saunders","given":"L. Duncan"},{"family":"Beck","given":"Cynthia A."},{"family":"Feasby","given":"Thomas E."},{"family":"Ghali","given":"William A."}],"issued":{"date-parts":[["2005",11]]},"PMID":"16224307"}}],"schema":"https://github.com/citation-style-language/schema/raw/master/csl-citation.json"} </w:instrText>
      </w:r>
      <w:r w:rsidR="00FE318D" w:rsidRPr="006716C5">
        <w:rPr>
          <w:rFonts w:ascii="Times New Roman" w:eastAsia="Times New Roman" w:hAnsi="Times New Roman" w:cs="Times New Roman"/>
          <w:sz w:val="20"/>
          <w:szCs w:val="20"/>
          <w:lang w:eastAsia="ar-SA"/>
        </w:rPr>
        <w:fldChar w:fldCharType="separate"/>
      </w:r>
      <w:r w:rsidR="00AA4B34" w:rsidRPr="00AA4B34">
        <w:rPr>
          <w:rFonts w:ascii="Times New Roman" w:hAnsi="Times New Roman" w:cs="Times New Roman"/>
          <w:sz w:val="20"/>
          <w:vertAlign w:val="superscript"/>
        </w:rPr>
        <w:t>10,11</w:t>
      </w:r>
      <w:r w:rsidR="00FE318D" w:rsidRPr="006716C5">
        <w:rPr>
          <w:rFonts w:ascii="Times New Roman" w:eastAsia="Times New Roman" w:hAnsi="Times New Roman" w:cs="Times New Roman"/>
          <w:sz w:val="20"/>
          <w:szCs w:val="20"/>
          <w:lang w:eastAsia="ar-SA"/>
        </w:rPr>
        <w:fldChar w:fldCharType="end"/>
      </w:r>
      <w:r w:rsidRPr="006716C5">
        <w:rPr>
          <w:rFonts w:ascii="Times New Roman" w:eastAsia="Times New Roman" w:hAnsi="Times New Roman" w:cs="Times New Roman"/>
          <w:sz w:val="20"/>
          <w:szCs w:val="20"/>
          <w:lang w:eastAsia="ar-SA"/>
        </w:rPr>
        <w:t>.</w:t>
      </w:r>
    </w:p>
    <w:p w:rsidR="00553A86" w:rsidRDefault="00553A86">
      <w:pPr>
        <w:rPr>
          <w:rFonts w:ascii="Times New Roman" w:eastAsia="Times New Roman" w:hAnsi="Times New Roman" w:cs="Times New Roman"/>
          <w:b/>
          <w:lang w:eastAsia="ar-SA"/>
        </w:rPr>
      </w:pPr>
    </w:p>
    <w:p w:rsidR="009E7EFD" w:rsidRDefault="009E7EFD">
      <w:pPr>
        <w:rPr>
          <w:rFonts w:ascii="Times New Roman" w:eastAsia="Times New Roman" w:hAnsi="Times New Roman" w:cs="Times New Roman"/>
          <w:b/>
          <w:lang w:eastAsia="ar-SA"/>
        </w:rPr>
      </w:pPr>
      <w:r>
        <w:rPr>
          <w:rFonts w:ascii="Times New Roman" w:eastAsia="Times New Roman" w:hAnsi="Times New Roman" w:cs="Times New Roman"/>
          <w:b/>
          <w:lang w:eastAsia="ar-SA"/>
        </w:rPr>
        <w:br w:type="page"/>
      </w:r>
    </w:p>
    <w:p w:rsidR="00B0518E" w:rsidRPr="00B0518E" w:rsidRDefault="00B0518E" w:rsidP="006175B9">
      <w:pPr>
        <w:widowControl w:val="0"/>
        <w:suppressAutoHyphens/>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 xml:space="preserve">Table </w:t>
      </w:r>
      <w:r w:rsidR="00842030">
        <w:rPr>
          <w:rFonts w:ascii="Times New Roman" w:eastAsia="Times New Roman" w:hAnsi="Times New Roman" w:cs="Times New Roman"/>
          <w:b/>
          <w:lang w:eastAsia="ar-SA"/>
        </w:rPr>
        <w:t>S</w:t>
      </w:r>
      <w:r w:rsidR="00842030">
        <w:rPr>
          <w:rFonts w:ascii="Times New Roman" w:eastAsia="Times New Roman" w:hAnsi="Times New Roman" w:cs="Times New Roman"/>
          <w:b/>
          <w:lang w:eastAsia="ar-SA"/>
        </w:rPr>
        <w:t>3</w:t>
      </w:r>
      <w:r w:rsidR="00A0157E">
        <w:rPr>
          <w:rFonts w:ascii="Times New Roman" w:eastAsia="Times New Roman" w:hAnsi="Times New Roman" w:cs="Times New Roman"/>
          <w:b/>
          <w:lang w:eastAsia="ar-SA"/>
        </w:rPr>
        <w:t xml:space="preserve">.  </w:t>
      </w:r>
      <w:proofErr w:type="gramStart"/>
      <w:r w:rsidR="004E4D21">
        <w:rPr>
          <w:rFonts w:ascii="Times New Roman" w:eastAsia="Times New Roman" w:hAnsi="Times New Roman" w:cs="Times New Roman"/>
          <w:b/>
          <w:lang w:eastAsia="ar-SA"/>
        </w:rPr>
        <w:t>Intraven</w:t>
      </w:r>
      <w:r w:rsidR="00FE522D">
        <w:rPr>
          <w:rFonts w:ascii="Times New Roman" w:eastAsia="Times New Roman" w:hAnsi="Times New Roman" w:cs="Times New Roman"/>
          <w:b/>
          <w:lang w:eastAsia="ar-SA"/>
        </w:rPr>
        <w:t>o</w:t>
      </w:r>
      <w:r w:rsidR="00B33837">
        <w:rPr>
          <w:rFonts w:ascii="Times New Roman" w:eastAsia="Times New Roman" w:hAnsi="Times New Roman" w:cs="Times New Roman"/>
          <w:b/>
          <w:lang w:eastAsia="ar-SA"/>
        </w:rPr>
        <w:t>us fluids and blood products.</w:t>
      </w:r>
      <w:proofErr w:type="gramEnd"/>
    </w:p>
    <w:p w:rsidR="007A711F" w:rsidRPr="00B0518E" w:rsidRDefault="007A711F" w:rsidP="006175B9">
      <w:pPr>
        <w:widowControl w:val="0"/>
        <w:suppressAutoHyphens/>
        <w:rPr>
          <w:rFonts w:ascii="Times New Roman" w:eastAsia="Times New Roman" w:hAnsi="Times New Roman" w:cs="Times New Roman"/>
          <w:b/>
          <w:lang w:eastAsia="ar-SA"/>
        </w:rPr>
      </w:pPr>
    </w:p>
    <w:tbl>
      <w:tblPr>
        <w:tblW w:w="1089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95"/>
        <w:gridCol w:w="2595"/>
        <w:gridCol w:w="2700"/>
        <w:gridCol w:w="900"/>
      </w:tblGrid>
      <w:tr w:rsidR="00B0518E" w:rsidRPr="00A63D29" w:rsidTr="00D405C1">
        <w:trPr>
          <w:trHeight w:val="260"/>
        </w:trPr>
        <w:tc>
          <w:tcPr>
            <w:tcW w:w="4695" w:type="dxa"/>
            <w:shd w:val="clear" w:color="000000" w:fill="FFFFFF"/>
            <w:vAlign w:val="bottom"/>
          </w:tcPr>
          <w:p w:rsidR="00B0518E" w:rsidRPr="00A63D29" w:rsidRDefault="00B0518E" w:rsidP="00B0518E">
            <w:pPr>
              <w:rPr>
                <w:rFonts w:ascii="Times New Roman" w:hAnsi="Times New Roman" w:cs="Times New Roman"/>
                <w:b/>
                <w:bCs/>
                <w:sz w:val="18"/>
                <w:szCs w:val="18"/>
              </w:rPr>
            </w:pPr>
            <w:r w:rsidRPr="00A63D29">
              <w:rPr>
                <w:rFonts w:ascii="Times New Roman" w:hAnsi="Times New Roman" w:cs="Times New Roman"/>
                <w:b/>
                <w:bCs/>
                <w:sz w:val="18"/>
                <w:szCs w:val="18"/>
              </w:rPr>
              <w:t> </w:t>
            </w:r>
          </w:p>
        </w:tc>
        <w:tc>
          <w:tcPr>
            <w:tcW w:w="2595" w:type="dxa"/>
            <w:shd w:val="clear" w:color="000000" w:fill="FFFFFF"/>
            <w:vAlign w:val="bottom"/>
          </w:tcPr>
          <w:p w:rsidR="00B0518E" w:rsidRPr="00A63D29" w:rsidRDefault="00B0518E" w:rsidP="00D405C1">
            <w:pPr>
              <w:jc w:val="center"/>
              <w:rPr>
                <w:rFonts w:ascii="Times New Roman" w:hAnsi="Times New Roman" w:cs="Times New Roman"/>
                <w:b/>
                <w:bCs/>
                <w:sz w:val="18"/>
                <w:szCs w:val="18"/>
              </w:rPr>
            </w:pPr>
            <w:r w:rsidRPr="00A63D29">
              <w:rPr>
                <w:rFonts w:ascii="Times New Roman" w:hAnsi="Times New Roman" w:cs="Times New Roman"/>
                <w:b/>
                <w:bCs/>
                <w:sz w:val="18"/>
                <w:szCs w:val="18"/>
              </w:rPr>
              <w:t>Saline</w:t>
            </w:r>
          </w:p>
        </w:tc>
        <w:tc>
          <w:tcPr>
            <w:tcW w:w="2700" w:type="dxa"/>
            <w:shd w:val="clear" w:color="000000" w:fill="FFFFFF"/>
            <w:vAlign w:val="bottom"/>
          </w:tcPr>
          <w:p w:rsidR="00B0518E" w:rsidRPr="00A63D29" w:rsidRDefault="00B0518E" w:rsidP="00D405C1">
            <w:pPr>
              <w:jc w:val="center"/>
              <w:rPr>
                <w:rFonts w:ascii="Times New Roman" w:hAnsi="Times New Roman" w:cs="Times New Roman"/>
                <w:b/>
                <w:bCs/>
                <w:sz w:val="18"/>
                <w:szCs w:val="18"/>
              </w:rPr>
            </w:pPr>
            <w:r w:rsidRPr="00A63D29">
              <w:rPr>
                <w:rFonts w:ascii="Times New Roman" w:hAnsi="Times New Roman" w:cs="Times New Roman"/>
                <w:b/>
                <w:bCs/>
                <w:sz w:val="18"/>
                <w:szCs w:val="18"/>
              </w:rPr>
              <w:t>Balanced Crystalloid</w:t>
            </w:r>
          </w:p>
        </w:tc>
        <w:tc>
          <w:tcPr>
            <w:tcW w:w="900" w:type="dxa"/>
            <w:shd w:val="clear" w:color="000000" w:fill="FFFFFF"/>
            <w:noWrap/>
            <w:vAlign w:val="bottom"/>
          </w:tcPr>
          <w:p w:rsidR="00B0518E" w:rsidRPr="00A63D29" w:rsidRDefault="00B0518E" w:rsidP="00D405C1">
            <w:pPr>
              <w:jc w:val="center"/>
              <w:rPr>
                <w:rFonts w:ascii="Times New Roman" w:hAnsi="Times New Roman" w:cs="Times New Roman"/>
                <w:sz w:val="18"/>
                <w:szCs w:val="18"/>
              </w:rPr>
            </w:pPr>
          </w:p>
        </w:tc>
      </w:tr>
      <w:tr w:rsidR="00B0518E" w:rsidRPr="00A63D29" w:rsidTr="00D405C1">
        <w:trPr>
          <w:trHeight w:val="260"/>
        </w:trPr>
        <w:tc>
          <w:tcPr>
            <w:tcW w:w="4695" w:type="dxa"/>
            <w:shd w:val="clear" w:color="000000" w:fill="FFFFFF"/>
            <w:vAlign w:val="bottom"/>
          </w:tcPr>
          <w:p w:rsidR="00B0518E" w:rsidRPr="00A63D29" w:rsidRDefault="00B0518E" w:rsidP="00B0518E">
            <w:pPr>
              <w:rPr>
                <w:rFonts w:ascii="Times New Roman" w:hAnsi="Times New Roman" w:cs="Times New Roman"/>
                <w:b/>
                <w:bCs/>
                <w:sz w:val="18"/>
                <w:szCs w:val="18"/>
              </w:rPr>
            </w:pPr>
          </w:p>
        </w:tc>
        <w:tc>
          <w:tcPr>
            <w:tcW w:w="2595" w:type="dxa"/>
            <w:shd w:val="clear" w:color="000000" w:fill="FFFFFF"/>
            <w:vAlign w:val="bottom"/>
          </w:tcPr>
          <w:p w:rsidR="00B0518E" w:rsidRPr="00212768" w:rsidRDefault="00212768" w:rsidP="00212768">
            <w:pPr>
              <w:jc w:val="center"/>
              <w:rPr>
                <w:rFonts w:ascii="Times New Roman" w:hAnsi="Times New Roman" w:cs="Times New Roman"/>
                <w:b/>
                <w:bCs/>
                <w:sz w:val="18"/>
                <w:szCs w:val="18"/>
              </w:rPr>
            </w:pPr>
            <w:r>
              <w:rPr>
                <w:rFonts w:ascii="Times New Roman" w:hAnsi="Times New Roman" w:cs="Times New Roman"/>
                <w:b/>
                <w:bCs/>
                <w:sz w:val="18"/>
                <w:szCs w:val="18"/>
              </w:rPr>
              <w:t xml:space="preserve">(n = </w:t>
            </w:r>
            <w:r w:rsidR="00B0518E" w:rsidRPr="00212768">
              <w:rPr>
                <w:rFonts w:ascii="Times New Roman" w:hAnsi="Times New Roman" w:cs="Times New Roman"/>
                <w:b/>
                <w:bCs/>
                <w:sz w:val="18"/>
                <w:szCs w:val="18"/>
              </w:rPr>
              <w:t>)</w:t>
            </w:r>
          </w:p>
        </w:tc>
        <w:tc>
          <w:tcPr>
            <w:tcW w:w="2700" w:type="dxa"/>
            <w:shd w:val="clear" w:color="000000" w:fill="FFFFFF"/>
            <w:vAlign w:val="bottom"/>
          </w:tcPr>
          <w:p w:rsidR="00B0518E" w:rsidRPr="00212768" w:rsidRDefault="00212768" w:rsidP="00D405C1">
            <w:pPr>
              <w:jc w:val="center"/>
              <w:rPr>
                <w:rFonts w:ascii="Times New Roman" w:hAnsi="Times New Roman" w:cs="Times New Roman"/>
                <w:b/>
                <w:bCs/>
                <w:sz w:val="18"/>
                <w:szCs w:val="18"/>
              </w:rPr>
            </w:pPr>
            <w:r>
              <w:rPr>
                <w:rFonts w:ascii="Times New Roman" w:hAnsi="Times New Roman" w:cs="Times New Roman"/>
                <w:b/>
                <w:bCs/>
                <w:sz w:val="18"/>
                <w:szCs w:val="18"/>
              </w:rPr>
              <w:t xml:space="preserve">(n = </w:t>
            </w:r>
            <w:r w:rsidR="00B0518E" w:rsidRPr="00212768">
              <w:rPr>
                <w:rFonts w:ascii="Times New Roman" w:hAnsi="Times New Roman" w:cs="Times New Roman"/>
                <w:b/>
                <w:bCs/>
                <w:sz w:val="18"/>
                <w:szCs w:val="18"/>
              </w:rPr>
              <w:t>)</w:t>
            </w:r>
          </w:p>
        </w:tc>
        <w:tc>
          <w:tcPr>
            <w:tcW w:w="900" w:type="dxa"/>
            <w:shd w:val="clear" w:color="000000" w:fill="FFFFFF"/>
            <w:noWrap/>
            <w:vAlign w:val="bottom"/>
          </w:tcPr>
          <w:p w:rsidR="00B0518E" w:rsidRPr="00212768" w:rsidRDefault="00B0518E" w:rsidP="00D405C1">
            <w:pPr>
              <w:jc w:val="center"/>
              <w:rPr>
                <w:rFonts w:ascii="Times New Roman" w:hAnsi="Times New Roman" w:cs="Times New Roman"/>
                <w:b/>
                <w:bCs/>
                <w:iCs/>
                <w:sz w:val="18"/>
                <w:szCs w:val="18"/>
              </w:rPr>
            </w:pPr>
            <w:r w:rsidRPr="00212768">
              <w:rPr>
                <w:rFonts w:ascii="Times New Roman" w:eastAsia="Times New Roman" w:hAnsi="Times New Roman" w:cs="Times New Roman"/>
                <w:b/>
                <w:bCs/>
                <w:i/>
                <w:iCs/>
                <w:sz w:val="18"/>
                <w:szCs w:val="18"/>
              </w:rPr>
              <w:t>P</w:t>
            </w:r>
            <w:r w:rsidRPr="00212768">
              <w:rPr>
                <w:rFonts w:ascii="Times New Roman" w:eastAsia="Times New Roman" w:hAnsi="Times New Roman" w:cs="Times New Roman"/>
                <w:b/>
                <w:bCs/>
                <w:iCs/>
                <w:sz w:val="18"/>
                <w:szCs w:val="18"/>
              </w:rPr>
              <w:t xml:space="preserve"> value</w:t>
            </w:r>
          </w:p>
        </w:tc>
      </w:tr>
      <w:tr w:rsidR="00B0518E" w:rsidRPr="00A63D29" w:rsidTr="00212768">
        <w:trPr>
          <w:trHeight w:val="260"/>
        </w:trPr>
        <w:tc>
          <w:tcPr>
            <w:tcW w:w="4695" w:type="dxa"/>
            <w:shd w:val="clear" w:color="000000" w:fill="FFFFFF"/>
            <w:vAlign w:val="bottom"/>
          </w:tcPr>
          <w:p w:rsidR="00B0518E" w:rsidRPr="00A63D29" w:rsidRDefault="00B0518E" w:rsidP="008D7396">
            <w:pPr>
              <w:rPr>
                <w:rFonts w:ascii="Times New Roman" w:hAnsi="Times New Roman" w:cs="Times New Roman"/>
                <w:sz w:val="18"/>
                <w:szCs w:val="18"/>
              </w:rPr>
            </w:pPr>
            <w:r w:rsidRPr="00A63D29">
              <w:rPr>
                <w:rFonts w:ascii="Times New Roman" w:hAnsi="Times New Roman" w:cs="Times New Roman"/>
                <w:sz w:val="18"/>
                <w:szCs w:val="18"/>
              </w:rPr>
              <w:t xml:space="preserve">0.9% </w:t>
            </w:r>
            <w:r w:rsidR="00DC52F6" w:rsidRPr="00A63D29">
              <w:rPr>
                <w:rFonts w:ascii="Times New Roman" w:hAnsi="Times New Roman" w:cs="Times New Roman"/>
                <w:sz w:val="18"/>
                <w:szCs w:val="18"/>
              </w:rPr>
              <w:t>sodium c</w:t>
            </w:r>
            <w:r w:rsidRPr="00A63D29">
              <w:rPr>
                <w:rFonts w:ascii="Times New Roman" w:hAnsi="Times New Roman" w:cs="Times New Roman"/>
                <w:sz w:val="18"/>
                <w:szCs w:val="18"/>
              </w:rPr>
              <w:t>hloride, median [IQR]</w:t>
            </w:r>
            <w:r w:rsidR="008D7396">
              <w:rPr>
                <w:rFonts w:ascii="Times New Roman" w:hAnsi="Times New Roman" w:cs="Times New Roman"/>
                <w:sz w:val="18"/>
                <w:szCs w:val="18"/>
              </w:rPr>
              <w:t>;</w:t>
            </w:r>
            <w:r w:rsidR="00A63D29" w:rsidRPr="00A63D29">
              <w:rPr>
                <w:rFonts w:ascii="Times New Roman" w:hAnsi="Times New Roman" w:cs="Times New Roman"/>
                <w:sz w:val="18"/>
                <w:szCs w:val="18"/>
              </w:rPr>
              <w:t xml:space="preserve"> mean ± SD,</w:t>
            </w:r>
            <w:r w:rsidRPr="00A63D29">
              <w:rPr>
                <w:rFonts w:ascii="Times New Roman" w:hAnsi="Times New Roman" w:cs="Times New Roman"/>
                <w:sz w:val="18"/>
                <w:szCs w:val="18"/>
              </w:rPr>
              <w:t xml:space="preserve"> mL</w:t>
            </w:r>
          </w:p>
        </w:tc>
        <w:tc>
          <w:tcPr>
            <w:tcW w:w="2595" w:type="dxa"/>
            <w:shd w:val="clear" w:color="000000" w:fill="FFFFFF"/>
            <w:noWrap/>
            <w:vAlign w:val="bottom"/>
          </w:tcPr>
          <w:p w:rsidR="00B0518E" w:rsidRPr="00FF423E" w:rsidRDefault="00B0518E"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B0518E" w:rsidRPr="00FF423E" w:rsidRDefault="00B0518E" w:rsidP="00212768">
            <w:pPr>
              <w:jc w:val="center"/>
              <w:rPr>
                <w:rFonts w:ascii="Times New Roman" w:hAnsi="Times New Roman" w:cs="Times New Roman"/>
                <w:color w:val="808080" w:themeColor="background1" w:themeShade="80"/>
                <w:sz w:val="18"/>
                <w:szCs w:val="18"/>
              </w:rPr>
            </w:pPr>
          </w:p>
        </w:tc>
        <w:tc>
          <w:tcPr>
            <w:tcW w:w="900" w:type="dxa"/>
            <w:shd w:val="clear" w:color="auto" w:fill="auto"/>
            <w:noWrap/>
            <w:vAlign w:val="bottom"/>
          </w:tcPr>
          <w:p w:rsidR="00B0518E" w:rsidRPr="00FF423E" w:rsidRDefault="00B0518E" w:rsidP="00212768">
            <w:pPr>
              <w:jc w:val="center"/>
              <w:rPr>
                <w:rFonts w:ascii="Times New Roman" w:hAnsi="Times New Roman" w:cs="Times New Roman"/>
                <w:color w:val="808080" w:themeColor="background1" w:themeShade="80"/>
                <w:sz w:val="18"/>
                <w:szCs w:val="18"/>
              </w:rPr>
            </w:pP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Prior to enrollment on Day 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A63D29">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7</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14</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1E2BD8" w:rsidRDefault="00212768" w:rsidP="00A63D29">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enrollment through ICU transfer</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1E2BD8" w:rsidRDefault="00212768" w:rsidP="00A63D29">
            <w:pPr>
              <w:rPr>
                <w:rFonts w:ascii="Times New Roman" w:hAnsi="Times New Roman" w:cs="Times New Roman"/>
                <w:sz w:val="18"/>
                <w:szCs w:val="18"/>
              </w:rPr>
            </w:pPr>
            <w:r>
              <w:rPr>
                <w:rFonts w:ascii="Times New Roman" w:hAnsi="Times New Roman" w:cs="Times New Roman"/>
                <w:sz w:val="18"/>
                <w:szCs w:val="18"/>
              </w:rPr>
              <w:t xml:space="preserve">       Prior to an ICU crossover in fluid assignment</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1E2BD8" w:rsidRDefault="00212768" w:rsidP="00A63D29">
            <w:pPr>
              <w:rPr>
                <w:rFonts w:ascii="Times New Roman" w:hAnsi="Times New Roman" w:cs="Times New Roman"/>
                <w:sz w:val="18"/>
                <w:szCs w:val="18"/>
              </w:rPr>
            </w:pPr>
            <w:r>
              <w:rPr>
                <w:rFonts w:ascii="Times New Roman" w:hAnsi="Times New Roman" w:cs="Times New Roman"/>
                <w:sz w:val="18"/>
                <w:szCs w:val="18"/>
              </w:rPr>
              <w:t xml:space="preserve">       After an ICU crossover in fluid assignment</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1E2BD8" w:rsidRDefault="00212768" w:rsidP="00A63D29">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ICU transfer to hospital discharge</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EF5B13" w:rsidRDefault="00212768" w:rsidP="00A63D29">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EF5B13" w:rsidRDefault="00212768" w:rsidP="00A63D29">
            <w:pPr>
              <w:rPr>
                <w:rFonts w:ascii="Times New Roman" w:hAnsi="Times New Roman" w:cs="Times New Roman"/>
                <w:sz w:val="18"/>
                <w:szCs w:val="18"/>
              </w:rPr>
            </w:pPr>
            <w:r w:rsidRPr="00EF5B13">
              <w:rPr>
                <w:rFonts w:ascii="Times New Roman" w:hAnsi="Times New Roman" w:cs="Times New Roman"/>
                <w:sz w:val="18"/>
                <w:szCs w:val="18"/>
              </w:rPr>
              <w:t>Receipt from enrollment through day 7,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EF5B13"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14,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EF5B13"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30,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EF5B13"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ICU transfer,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EF5B13"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ICU transfer to hospital discharge,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773F1">
              <w:rPr>
                <w:rFonts w:ascii="Times New Roman" w:hAnsi="Times New Roman" w:cs="Times New Roman"/>
                <w:bCs/>
                <w:sz w:val="18"/>
                <w:szCs w:val="18"/>
              </w:rPr>
              <w:t>--</w:t>
            </w:r>
          </w:p>
        </w:tc>
      </w:tr>
      <w:tr w:rsidR="008D7396" w:rsidRPr="00A63D29" w:rsidTr="00212768">
        <w:trPr>
          <w:trHeight w:val="260"/>
        </w:trPr>
        <w:tc>
          <w:tcPr>
            <w:tcW w:w="4695" w:type="dxa"/>
            <w:shd w:val="clear" w:color="000000" w:fill="FFFFFF"/>
            <w:vAlign w:val="bottom"/>
          </w:tcPr>
          <w:p w:rsidR="008D7396" w:rsidRPr="00A63D29" w:rsidRDefault="008D7396" w:rsidP="00B0518E">
            <w:pPr>
              <w:rPr>
                <w:rFonts w:ascii="Times New Roman" w:hAnsi="Times New Roman" w:cs="Times New Roman"/>
                <w:sz w:val="18"/>
                <w:szCs w:val="18"/>
              </w:rPr>
            </w:pPr>
          </w:p>
        </w:tc>
        <w:tc>
          <w:tcPr>
            <w:tcW w:w="2595" w:type="dxa"/>
            <w:shd w:val="clear" w:color="000000" w:fill="FFFFFF"/>
            <w:noWrap/>
            <w:vAlign w:val="bottom"/>
          </w:tcPr>
          <w:p w:rsidR="008D7396" w:rsidRPr="00FF423E" w:rsidRDefault="008D739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8D7396" w:rsidRPr="00FF423E" w:rsidRDefault="008D739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8D7396" w:rsidRPr="00FF423E" w:rsidRDefault="008D7396" w:rsidP="00212768">
            <w:pPr>
              <w:jc w:val="center"/>
              <w:rPr>
                <w:rFonts w:ascii="Times New Roman" w:hAnsi="Times New Roman" w:cs="Times New Roman"/>
                <w:color w:val="808080" w:themeColor="background1" w:themeShade="80"/>
                <w:sz w:val="18"/>
                <w:szCs w:val="18"/>
              </w:rPr>
            </w:pPr>
          </w:p>
        </w:tc>
      </w:tr>
      <w:tr w:rsidR="008D7396" w:rsidRPr="00A63D29" w:rsidTr="00212768">
        <w:trPr>
          <w:trHeight w:val="260"/>
        </w:trPr>
        <w:tc>
          <w:tcPr>
            <w:tcW w:w="4695" w:type="dxa"/>
            <w:shd w:val="clear" w:color="000000" w:fill="FFFFFF"/>
            <w:vAlign w:val="bottom"/>
          </w:tcPr>
          <w:p w:rsidR="008D7396" w:rsidRPr="00A63D29" w:rsidRDefault="008D7396" w:rsidP="00B0518E">
            <w:pPr>
              <w:rPr>
                <w:rFonts w:ascii="Times New Roman" w:hAnsi="Times New Roman" w:cs="Times New Roman"/>
                <w:sz w:val="18"/>
                <w:szCs w:val="18"/>
              </w:rPr>
            </w:pPr>
            <w:r w:rsidRPr="00A63D29">
              <w:rPr>
                <w:rFonts w:ascii="Times New Roman" w:hAnsi="Times New Roman" w:cs="Times New Roman"/>
                <w:sz w:val="18"/>
                <w:szCs w:val="18"/>
              </w:rPr>
              <w:t xml:space="preserve">Lactated Ringer’s, </w:t>
            </w:r>
            <w:r w:rsidR="00FF07CE" w:rsidRPr="00A63D29">
              <w:rPr>
                <w:rFonts w:ascii="Times New Roman" w:hAnsi="Times New Roman" w:cs="Times New Roman"/>
                <w:sz w:val="18"/>
                <w:szCs w:val="18"/>
              </w:rPr>
              <w:t>median [IQR]</w:t>
            </w:r>
            <w:r w:rsidR="00FF07CE">
              <w:rPr>
                <w:rFonts w:ascii="Times New Roman" w:hAnsi="Times New Roman" w:cs="Times New Roman"/>
                <w:sz w:val="18"/>
                <w:szCs w:val="18"/>
              </w:rPr>
              <w:t>;</w:t>
            </w:r>
            <w:r w:rsidR="00FF07CE" w:rsidRPr="00A63D29">
              <w:rPr>
                <w:rFonts w:ascii="Times New Roman" w:hAnsi="Times New Roman" w:cs="Times New Roman"/>
                <w:sz w:val="18"/>
                <w:szCs w:val="18"/>
              </w:rPr>
              <w:t xml:space="preserve"> mean ± SD, mL</w:t>
            </w:r>
          </w:p>
        </w:tc>
        <w:tc>
          <w:tcPr>
            <w:tcW w:w="2595" w:type="dxa"/>
            <w:shd w:val="clear" w:color="000000" w:fill="FFFFFF"/>
            <w:noWrap/>
            <w:vAlign w:val="bottom"/>
          </w:tcPr>
          <w:p w:rsidR="008D7396" w:rsidRPr="00FF423E" w:rsidRDefault="008D739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8D7396" w:rsidRPr="00FF423E" w:rsidRDefault="008D739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8D7396" w:rsidRPr="00FF423E" w:rsidRDefault="008D7396" w:rsidP="00212768">
            <w:pPr>
              <w:jc w:val="center"/>
              <w:rPr>
                <w:rFonts w:ascii="Times New Roman" w:hAnsi="Times New Roman" w:cs="Times New Roman"/>
                <w:color w:val="808080" w:themeColor="background1" w:themeShade="80"/>
                <w:sz w:val="18"/>
                <w:szCs w:val="18"/>
              </w:rPr>
            </w:pP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Prior to enrollment on Day 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7</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14</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enrollment through ICU transfer</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ICU transfer to hospital discharge</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7,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14,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30,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ICU transfer,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ICU transfer to hospital discharge,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2160F">
              <w:rPr>
                <w:rFonts w:ascii="Times New Roman" w:hAnsi="Times New Roman" w:cs="Times New Roman"/>
                <w:bCs/>
                <w:sz w:val="18"/>
                <w:szCs w:val="18"/>
              </w:rPr>
              <w:t>--</w:t>
            </w:r>
          </w:p>
        </w:tc>
      </w:tr>
      <w:tr w:rsidR="0068592C" w:rsidRPr="00A63D29" w:rsidTr="00212768">
        <w:trPr>
          <w:trHeight w:val="255"/>
        </w:trPr>
        <w:tc>
          <w:tcPr>
            <w:tcW w:w="4695" w:type="dxa"/>
            <w:shd w:val="clear" w:color="000000" w:fill="FFFFFF"/>
            <w:vAlign w:val="bottom"/>
          </w:tcPr>
          <w:p w:rsidR="0068592C" w:rsidRPr="00A63D29" w:rsidRDefault="0068592C" w:rsidP="00B0518E">
            <w:pPr>
              <w:rPr>
                <w:rFonts w:ascii="Times New Roman" w:hAnsi="Times New Roman" w:cs="Times New Roman"/>
                <w:sz w:val="18"/>
                <w:szCs w:val="18"/>
              </w:rPr>
            </w:pPr>
          </w:p>
        </w:tc>
        <w:tc>
          <w:tcPr>
            <w:tcW w:w="2595"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r>
      <w:tr w:rsidR="0068592C" w:rsidRPr="00A63D29" w:rsidTr="00212768">
        <w:trPr>
          <w:trHeight w:val="255"/>
        </w:trPr>
        <w:tc>
          <w:tcPr>
            <w:tcW w:w="4695" w:type="dxa"/>
            <w:shd w:val="clear" w:color="000000" w:fill="FFFFFF"/>
            <w:vAlign w:val="bottom"/>
          </w:tcPr>
          <w:p w:rsidR="0068592C" w:rsidRPr="00A63D29" w:rsidRDefault="0068592C" w:rsidP="00B0518E">
            <w:pPr>
              <w:rPr>
                <w:rFonts w:ascii="Times New Roman" w:hAnsi="Times New Roman" w:cs="Times New Roman"/>
                <w:sz w:val="18"/>
                <w:szCs w:val="18"/>
              </w:rPr>
            </w:pPr>
            <w:r w:rsidRPr="00A63D29">
              <w:rPr>
                <w:rFonts w:ascii="Times New Roman" w:hAnsi="Times New Roman" w:cs="Times New Roman"/>
                <w:sz w:val="18"/>
                <w:szCs w:val="18"/>
              </w:rPr>
              <w:t>Plasma</w:t>
            </w:r>
            <w:r w:rsidR="0030236A">
              <w:rPr>
                <w:rFonts w:ascii="Times New Roman" w:hAnsi="Times New Roman" w:cs="Times New Roman"/>
                <w:sz w:val="18"/>
                <w:szCs w:val="18"/>
              </w:rPr>
              <w:t>-</w:t>
            </w:r>
            <w:proofErr w:type="spellStart"/>
            <w:r w:rsidR="0030236A">
              <w:rPr>
                <w:rFonts w:ascii="Times New Roman" w:hAnsi="Times New Roman" w:cs="Times New Roman"/>
                <w:sz w:val="18"/>
                <w:szCs w:val="18"/>
              </w:rPr>
              <w:t>L</w:t>
            </w:r>
            <w:r w:rsidRPr="00A63D29">
              <w:rPr>
                <w:rFonts w:ascii="Times New Roman" w:hAnsi="Times New Roman" w:cs="Times New Roman"/>
                <w:sz w:val="18"/>
                <w:szCs w:val="18"/>
              </w:rPr>
              <w:t>yte</w:t>
            </w:r>
            <w:proofErr w:type="spellEnd"/>
            <w:r w:rsidRPr="00A63D29">
              <w:rPr>
                <w:rFonts w:ascii="Times New Roman" w:hAnsi="Times New Roman" w:cs="Times New Roman"/>
                <w:sz w:val="18"/>
                <w:szCs w:val="18"/>
              </w:rPr>
              <w:t xml:space="preserve"> A</w:t>
            </w:r>
            <w:r w:rsidR="0030236A" w:rsidRPr="0030236A">
              <w:rPr>
                <w:rFonts w:ascii="Times New Roman" w:hAnsi="Times New Roman" w:cs="Times New Roman"/>
                <w:sz w:val="18"/>
                <w:szCs w:val="18"/>
              </w:rPr>
              <w:t>®</w:t>
            </w:r>
            <w:r w:rsidRPr="00A63D29">
              <w:rPr>
                <w:rFonts w:ascii="Times New Roman" w:hAnsi="Times New Roman" w:cs="Times New Roman"/>
                <w:sz w:val="18"/>
                <w:szCs w:val="18"/>
              </w:rPr>
              <w:t xml:space="preserve">, </w:t>
            </w:r>
            <w:r w:rsidR="00FF07CE" w:rsidRPr="00A63D29">
              <w:rPr>
                <w:rFonts w:ascii="Times New Roman" w:hAnsi="Times New Roman" w:cs="Times New Roman"/>
                <w:sz w:val="18"/>
                <w:szCs w:val="18"/>
              </w:rPr>
              <w:t>median [IQR]</w:t>
            </w:r>
            <w:r w:rsidR="00FF07CE">
              <w:rPr>
                <w:rFonts w:ascii="Times New Roman" w:hAnsi="Times New Roman" w:cs="Times New Roman"/>
                <w:sz w:val="18"/>
                <w:szCs w:val="18"/>
              </w:rPr>
              <w:t>;</w:t>
            </w:r>
            <w:r w:rsidR="00FF07CE" w:rsidRPr="00A63D29">
              <w:rPr>
                <w:rFonts w:ascii="Times New Roman" w:hAnsi="Times New Roman" w:cs="Times New Roman"/>
                <w:sz w:val="18"/>
                <w:szCs w:val="18"/>
              </w:rPr>
              <w:t xml:space="preserve"> mean ± SD, mL</w:t>
            </w:r>
          </w:p>
        </w:tc>
        <w:tc>
          <w:tcPr>
            <w:tcW w:w="2595"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r>
      <w:tr w:rsidR="00212768" w:rsidRPr="00A63D29" w:rsidTr="00212768">
        <w:trPr>
          <w:trHeight w:val="255"/>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Prior to enrollment on Day 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7</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14</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enrollment through ICU transfer</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ICU transfer to hospital discharge</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7,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14,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30,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lastRenderedPageBreak/>
              <w:t>Receipt from enrollment through ICU transfer,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ICU transfer to hospital discharge,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11CE5">
              <w:rPr>
                <w:rFonts w:ascii="Times New Roman" w:hAnsi="Times New Roman" w:cs="Times New Roman"/>
                <w:bCs/>
                <w:sz w:val="18"/>
                <w:szCs w:val="18"/>
              </w:rPr>
              <w:t>--</w:t>
            </w:r>
          </w:p>
        </w:tc>
      </w:tr>
      <w:tr w:rsidR="0068592C" w:rsidRPr="00A63D29" w:rsidTr="00212768">
        <w:trPr>
          <w:trHeight w:val="260"/>
        </w:trPr>
        <w:tc>
          <w:tcPr>
            <w:tcW w:w="4695" w:type="dxa"/>
            <w:shd w:val="clear" w:color="000000" w:fill="FFFFFF"/>
            <w:vAlign w:val="bottom"/>
          </w:tcPr>
          <w:p w:rsidR="0068592C" w:rsidRPr="00A63D29" w:rsidRDefault="0068592C" w:rsidP="00B0518E">
            <w:pPr>
              <w:rPr>
                <w:rFonts w:ascii="Times New Roman" w:hAnsi="Times New Roman" w:cs="Times New Roman"/>
                <w:sz w:val="18"/>
                <w:szCs w:val="18"/>
              </w:rPr>
            </w:pPr>
          </w:p>
        </w:tc>
        <w:tc>
          <w:tcPr>
            <w:tcW w:w="2595"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r>
      <w:tr w:rsidR="0068592C" w:rsidRPr="00A63D29" w:rsidTr="00212768">
        <w:trPr>
          <w:trHeight w:val="260"/>
        </w:trPr>
        <w:tc>
          <w:tcPr>
            <w:tcW w:w="4695" w:type="dxa"/>
            <w:shd w:val="clear" w:color="000000" w:fill="FFFFFF"/>
            <w:vAlign w:val="bottom"/>
          </w:tcPr>
          <w:p w:rsidR="0068592C" w:rsidRPr="00A63D29" w:rsidRDefault="0068592C" w:rsidP="00B0518E">
            <w:pPr>
              <w:rPr>
                <w:rFonts w:ascii="Times New Roman" w:hAnsi="Times New Roman" w:cs="Times New Roman"/>
                <w:sz w:val="18"/>
                <w:szCs w:val="18"/>
              </w:rPr>
            </w:pPr>
            <w:r w:rsidRPr="00A63D29">
              <w:rPr>
                <w:rFonts w:ascii="Times New Roman" w:hAnsi="Times New Roman" w:cs="Times New Roman"/>
                <w:sz w:val="18"/>
                <w:szCs w:val="18"/>
              </w:rPr>
              <w:t xml:space="preserve">Balanced crystalloid, </w:t>
            </w:r>
            <w:r w:rsidR="00FF07CE" w:rsidRPr="00A63D29">
              <w:rPr>
                <w:rFonts w:ascii="Times New Roman" w:hAnsi="Times New Roman" w:cs="Times New Roman"/>
                <w:sz w:val="18"/>
                <w:szCs w:val="18"/>
              </w:rPr>
              <w:t>median [IQR]</w:t>
            </w:r>
            <w:r w:rsidR="00FF07CE">
              <w:rPr>
                <w:rFonts w:ascii="Times New Roman" w:hAnsi="Times New Roman" w:cs="Times New Roman"/>
                <w:sz w:val="18"/>
                <w:szCs w:val="18"/>
              </w:rPr>
              <w:t>;</w:t>
            </w:r>
            <w:r w:rsidR="00FF07CE" w:rsidRPr="00A63D29">
              <w:rPr>
                <w:rFonts w:ascii="Times New Roman" w:hAnsi="Times New Roman" w:cs="Times New Roman"/>
                <w:sz w:val="18"/>
                <w:szCs w:val="18"/>
              </w:rPr>
              <w:t xml:space="preserve"> mean ± SD, mL</w:t>
            </w:r>
          </w:p>
        </w:tc>
        <w:tc>
          <w:tcPr>
            <w:tcW w:w="2595"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68592C" w:rsidRPr="00FF423E" w:rsidRDefault="0068592C" w:rsidP="00212768">
            <w:pPr>
              <w:jc w:val="center"/>
              <w:rPr>
                <w:rFonts w:ascii="Times New Roman" w:hAnsi="Times New Roman" w:cs="Times New Roman"/>
                <w:color w:val="808080" w:themeColor="background1" w:themeShade="80"/>
                <w:sz w:val="18"/>
                <w:szCs w:val="18"/>
              </w:rPr>
            </w:pP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Prior to enrollment on Day 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7</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14</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enrollment through ICU transfer</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1E2BD8" w:rsidRDefault="00212768" w:rsidP="00B0518E">
            <w:pPr>
              <w:rPr>
                <w:rFonts w:ascii="Times New Roman" w:hAnsi="Times New Roman" w:cs="Times New Roman"/>
                <w:sz w:val="18"/>
                <w:szCs w:val="18"/>
              </w:rPr>
            </w:pPr>
            <w:r>
              <w:rPr>
                <w:rFonts w:ascii="Times New Roman" w:hAnsi="Times New Roman" w:cs="Times New Roman"/>
                <w:sz w:val="18"/>
                <w:szCs w:val="18"/>
              </w:rPr>
              <w:t xml:space="preserve">       Prior to an ICU crossover in fluid assignment</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1E2BD8" w:rsidRDefault="00212768" w:rsidP="00B0518E">
            <w:pPr>
              <w:rPr>
                <w:rFonts w:ascii="Times New Roman" w:hAnsi="Times New Roman" w:cs="Times New Roman"/>
                <w:sz w:val="18"/>
                <w:szCs w:val="18"/>
              </w:rPr>
            </w:pPr>
            <w:r>
              <w:rPr>
                <w:rFonts w:ascii="Times New Roman" w:hAnsi="Times New Roman" w:cs="Times New Roman"/>
                <w:sz w:val="18"/>
                <w:szCs w:val="18"/>
              </w:rPr>
              <w:t xml:space="preserve">       After an ICU crossover in fluid assignment</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ICU transfer to hospital discharge</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7,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14,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30,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ICU transfer,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ICU transfer to hospital discharge,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12140">
              <w:rPr>
                <w:rFonts w:ascii="Times New Roman" w:hAnsi="Times New Roman" w:cs="Times New Roman"/>
                <w:bCs/>
                <w:sz w:val="18"/>
                <w:szCs w:val="18"/>
              </w:rPr>
              <w:t>--</w:t>
            </w:r>
          </w:p>
        </w:tc>
      </w:tr>
      <w:tr w:rsidR="00742726" w:rsidRPr="00A63D29" w:rsidTr="00212768">
        <w:trPr>
          <w:trHeight w:val="260"/>
        </w:trPr>
        <w:tc>
          <w:tcPr>
            <w:tcW w:w="4695" w:type="dxa"/>
            <w:shd w:val="clear" w:color="000000" w:fill="FFFFFF"/>
            <w:vAlign w:val="bottom"/>
          </w:tcPr>
          <w:p w:rsidR="00742726" w:rsidRPr="00A63D29" w:rsidRDefault="00742726" w:rsidP="00B0518E">
            <w:pPr>
              <w:rPr>
                <w:rFonts w:ascii="Times New Roman" w:hAnsi="Times New Roman" w:cs="Times New Roman"/>
                <w:sz w:val="18"/>
                <w:szCs w:val="18"/>
              </w:rPr>
            </w:pPr>
          </w:p>
        </w:tc>
        <w:tc>
          <w:tcPr>
            <w:tcW w:w="2595"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r>
      <w:tr w:rsidR="00742726" w:rsidRPr="00A63D29" w:rsidTr="00212768">
        <w:trPr>
          <w:trHeight w:val="260"/>
        </w:trPr>
        <w:tc>
          <w:tcPr>
            <w:tcW w:w="4695" w:type="dxa"/>
            <w:shd w:val="clear" w:color="000000" w:fill="FFFFFF"/>
            <w:vAlign w:val="bottom"/>
          </w:tcPr>
          <w:p w:rsidR="00742726" w:rsidRPr="00A63D29" w:rsidRDefault="00742726" w:rsidP="00DC52F6">
            <w:pPr>
              <w:rPr>
                <w:rFonts w:ascii="Times New Roman" w:hAnsi="Times New Roman" w:cs="Times New Roman"/>
                <w:sz w:val="18"/>
                <w:szCs w:val="18"/>
              </w:rPr>
            </w:pPr>
            <w:r w:rsidRPr="00A63D29">
              <w:rPr>
                <w:rFonts w:ascii="Times New Roman" w:hAnsi="Times New Roman" w:cs="Times New Roman"/>
                <w:sz w:val="18"/>
                <w:szCs w:val="18"/>
              </w:rPr>
              <w:t>“Isotonic” crystalloid, median [IQR]</w:t>
            </w:r>
            <w:r>
              <w:rPr>
                <w:rFonts w:ascii="Times New Roman" w:hAnsi="Times New Roman" w:cs="Times New Roman"/>
                <w:sz w:val="18"/>
                <w:szCs w:val="18"/>
              </w:rPr>
              <w:t>;</w:t>
            </w:r>
            <w:r w:rsidRPr="00A63D29">
              <w:rPr>
                <w:rFonts w:ascii="Times New Roman" w:hAnsi="Times New Roman" w:cs="Times New Roman"/>
                <w:sz w:val="18"/>
                <w:szCs w:val="18"/>
              </w:rPr>
              <w:t xml:space="preserve"> mean ± SD, mL</w:t>
            </w:r>
          </w:p>
        </w:tc>
        <w:tc>
          <w:tcPr>
            <w:tcW w:w="2595"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Prior to enrollment on Day 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7</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14</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enrollment through ICU transfer</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ICU transfer to hospital discharge</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7,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14,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30,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ICU transfer,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ICU transfer to hospital discharge,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1D3DD7">
              <w:rPr>
                <w:rFonts w:ascii="Times New Roman" w:hAnsi="Times New Roman" w:cs="Times New Roman"/>
                <w:bCs/>
                <w:sz w:val="18"/>
                <w:szCs w:val="18"/>
              </w:rPr>
              <w:t>--</w:t>
            </w:r>
          </w:p>
        </w:tc>
      </w:tr>
      <w:tr w:rsidR="00742726" w:rsidRPr="00A63D29" w:rsidTr="00212768">
        <w:trPr>
          <w:trHeight w:val="260"/>
        </w:trPr>
        <w:tc>
          <w:tcPr>
            <w:tcW w:w="4695" w:type="dxa"/>
            <w:shd w:val="clear" w:color="000000" w:fill="FFFFFF"/>
            <w:vAlign w:val="bottom"/>
          </w:tcPr>
          <w:p w:rsidR="00742726" w:rsidRPr="00A63D29" w:rsidRDefault="00742726" w:rsidP="00B0518E">
            <w:pPr>
              <w:rPr>
                <w:rFonts w:ascii="Times New Roman" w:hAnsi="Times New Roman" w:cs="Times New Roman"/>
                <w:sz w:val="18"/>
                <w:szCs w:val="18"/>
              </w:rPr>
            </w:pPr>
          </w:p>
        </w:tc>
        <w:tc>
          <w:tcPr>
            <w:tcW w:w="2595"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r>
      <w:tr w:rsidR="00742726" w:rsidRPr="00A63D29" w:rsidTr="00212768">
        <w:trPr>
          <w:trHeight w:val="260"/>
        </w:trPr>
        <w:tc>
          <w:tcPr>
            <w:tcW w:w="4695" w:type="dxa"/>
            <w:shd w:val="clear" w:color="000000" w:fill="FFFFFF"/>
            <w:vAlign w:val="bottom"/>
          </w:tcPr>
          <w:p w:rsidR="00742726" w:rsidRPr="00A63D29" w:rsidRDefault="00742726" w:rsidP="00DC52F6">
            <w:pPr>
              <w:rPr>
                <w:rFonts w:ascii="Times New Roman" w:hAnsi="Times New Roman" w:cs="Times New Roman"/>
                <w:sz w:val="18"/>
                <w:szCs w:val="18"/>
              </w:rPr>
            </w:pPr>
            <w:r w:rsidRPr="00A63D29">
              <w:rPr>
                <w:rFonts w:ascii="Times New Roman" w:hAnsi="Times New Roman" w:cs="Times New Roman"/>
                <w:sz w:val="18"/>
                <w:szCs w:val="18"/>
              </w:rPr>
              <w:t>“Hypotonic” crystalloid, median [IQR]</w:t>
            </w:r>
            <w:r>
              <w:rPr>
                <w:rFonts w:ascii="Times New Roman" w:hAnsi="Times New Roman" w:cs="Times New Roman"/>
                <w:sz w:val="18"/>
                <w:szCs w:val="18"/>
              </w:rPr>
              <w:t>;</w:t>
            </w:r>
            <w:r w:rsidRPr="00A63D29">
              <w:rPr>
                <w:rFonts w:ascii="Times New Roman" w:hAnsi="Times New Roman" w:cs="Times New Roman"/>
                <w:sz w:val="18"/>
                <w:szCs w:val="18"/>
              </w:rPr>
              <w:t xml:space="preserve"> mean ± SD, mL</w:t>
            </w:r>
          </w:p>
        </w:tc>
        <w:tc>
          <w:tcPr>
            <w:tcW w:w="2595"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Prior to enrollment on Day 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7</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14</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enrollment through ICU transfer</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ICU transfer to hospital discharge</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7,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14,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30,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lastRenderedPageBreak/>
              <w:t>Receipt from enrollment through ICU transfer,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ICU transfer to hospital discharge,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B559A3">
              <w:rPr>
                <w:rFonts w:ascii="Times New Roman" w:hAnsi="Times New Roman" w:cs="Times New Roman"/>
                <w:bCs/>
                <w:sz w:val="18"/>
                <w:szCs w:val="18"/>
              </w:rPr>
              <w:t>--</w:t>
            </w:r>
          </w:p>
        </w:tc>
      </w:tr>
      <w:tr w:rsidR="00742726" w:rsidRPr="00A63D29" w:rsidTr="00212768">
        <w:trPr>
          <w:trHeight w:val="260"/>
        </w:trPr>
        <w:tc>
          <w:tcPr>
            <w:tcW w:w="4695" w:type="dxa"/>
            <w:shd w:val="clear" w:color="000000" w:fill="FFFFFF"/>
            <w:vAlign w:val="bottom"/>
          </w:tcPr>
          <w:p w:rsidR="00742726" w:rsidRPr="00A63D29" w:rsidRDefault="00742726" w:rsidP="00B0518E">
            <w:pPr>
              <w:rPr>
                <w:rFonts w:ascii="Times New Roman" w:hAnsi="Times New Roman" w:cs="Times New Roman"/>
                <w:sz w:val="18"/>
                <w:szCs w:val="18"/>
              </w:rPr>
            </w:pPr>
          </w:p>
        </w:tc>
        <w:tc>
          <w:tcPr>
            <w:tcW w:w="2595"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r>
      <w:tr w:rsidR="00742726" w:rsidRPr="00A63D29" w:rsidTr="00212768">
        <w:trPr>
          <w:trHeight w:val="260"/>
        </w:trPr>
        <w:tc>
          <w:tcPr>
            <w:tcW w:w="4695" w:type="dxa"/>
            <w:shd w:val="clear" w:color="000000" w:fill="FFFFFF"/>
            <w:vAlign w:val="bottom"/>
          </w:tcPr>
          <w:p w:rsidR="00742726" w:rsidRPr="00A63D29" w:rsidRDefault="00742726" w:rsidP="00B0518E">
            <w:pPr>
              <w:rPr>
                <w:rFonts w:ascii="Times New Roman" w:hAnsi="Times New Roman" w:cs="Times New Roman"/>
                <w:sz w:val="18"/>
                <w:szCs w:val="18"/>
              </w:rPr>
            </w:pPr>
            <w:r w:rsidRPr="00A63D29">
              <w:rPr>
                <w:rFonts w:ascii="Times New Roman" w:hAnsi="Times New Roman" w:cs="Times New Roman"/>
                <w:sz w:val="18"/>
                <w:szCs w:val="18"/>
              </w:rPr>
              <w:t>Human albumin solutions, median [IQR]</w:t>
            </w:r>
            <w:r>
              <w:rPr>
                <w:rFonts w:ascii="Times New Roman" w:hAnsi="Times New Roman" w:cs="Times New Roman"/>
                <w:sz w:val="18"/>
                <w:szCs w:val="18"/>
              </w:rPr>
              <w:t>;</w:t>
            </w:r>
            <w:r w:rsidRPr="00A63D29">
              <w:rPr>
                <w:rFonts w:ascii="Times New Roman" w:hAnsi="Times New Roman" w:cs="Times New Roman"/>
                <w:sz w:val="18"/>
                <w:szCs w:val="18"/>
              </w:rPr>
              <w:t xml:space="preserve"> mean ± SD, mL</w:t>
            </w:r>
          </w:p>
        </w:tc>
        <w:tc>
          <w:tcPr>
            <w:tcW w:w="2595"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Prior to enrollment on Day 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7</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14</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enrollment through ICU transfer</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ICU transfer to hospital discharge</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7,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14,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30,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ICU transfer,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ICU transfer to hospital discharge,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E95CC0">
              <w:rPr>
                <w:rFonts w:ascii="Times New Roman" w:hAnsi="Times New Roman" w:cs="Times New Roman"/>
                <w:bCs/>
                <w:sz w:val="18"/>
                <w:szCs w:val="18"/>
              </w:rPr>
              <w:t>--</w:t>
            </w:r>
          </w:p>
        </w:tc>
      </w:tr>
      <w:tr w:rsidR="00742726" w:rsidRPr="00A63D29" w:rsidTr="00212768">
        <w:trPr>
          <w:trHeight w:val="260"/>
        </w:trPr>
        <w:tc>
          <w:tcPr>
            <w:tcW w:w="4695" w:type="dxa"/>
            <w:shd w:val="clear" w:color="000000" w:fill="FFFFFF"/>
            <w:vAlign w:val="bottom"/>
          </w:tcPr>
          <w:p w:rsidR="00742726" w:rsidRPr="00A63D29" w:rsidRDefault="00742726" w:rsidP="00B0518E">
            <w:pPr>
              <w:rPr>
                <w:rFonts w:ascii="Times New Roman" w:hAnsi="Times New Roman" w:cs="Times New Roman"/>
                <w:sz w:val="18"/>
                <w:szCs w:val="18"/>
              </w:rPr>
            </w:pPr>
          </w:p>
        </w:tc>
        <w:tc>
          <w:tcPr>
            <w:tcW w:w="2595"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r>
      <w:tr w:rsidR="00742726" w:rsidRPr="00A63D29" w:rsidTr="00212768">
        <w:trPr>
          <w:trHeight w:val="260"/>
        </w:trPr>
        <w:tc>
          <w:tcPr>
            <w:tcW w:w="4695" w:type="dxa"/>
            <w:shd w:val="clear" w:color="000000" w:fill="FFFFFF"/>
            <w:vAlign w:val="bottom"/>
          </w:tcPr>
          <w:p w:rsidR="00742726" w:rsidRPr="00A63D29" w:rsidRDefault="00742726" w:rsidP="00B0518E">
            <w:pPr>
              <w:rPr>
                <w:rFonts w:ascii="Times New Roman" w:hAnsi="Times New Roman" w:cs="Times New Roman"/>
                <w:sz w:val="18"/>
                <w:szCs w:val="18"/>
              </w:rPr>
            </w:pPr>
            <w:r w:rsidRPr="00A63D29">
              <w:rPr>
                <w:rFonts w:ascii="Times New Roman" w:hAnsi="Times New Roman" w:cs="Times New Roman"/>
                <w:sz w:val="18"/>
                <w:szCs w:val="18"/>
              </w:rPr>
              <w:t>Blood products, median [IQR]</w:t>
            </w:r>
            <w:r>
              <w:rPr>
                <w:rFonts w:ascii="Times New Roman" w:hAnsi="Times New Roman" w:cs="Times New Roman"/>
                <w:sz w:val="18"/>
                <w:szCs w:val="18"/>
              </w:rPr>
              <w:t>;</w:t>
            </w:r>
            <w:r w:rsidRPr="00A63D29">
              <w:rPr>
                <w:rFonts w:ascii="Times New Roman" w:hAnsi="Times New Roman" w:cs="Times New Roman"/>
                <w:sz w:val="18"/>
                <w:szCs w:val="18"/>
              </w:rPr>
              <w:t xml:space="preserve"> mean ± SD, mL</w:t>
            </w:r>
          </w:p>
        </w:tc>
        <w:tc>
          <w:tcPr>
            <w:tcW w:w="2595"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Prior to enrollment on Day 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7</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14</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enrollment through ICU transfer</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ICU transfer to hospital discharge</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7,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14,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30,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ICU transfer,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ICU transfer to hospital discharge,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8C681A">
              <w:rPr>
                <w:rFonts w:ascii="Times New Roman" w:hAnsi="Times New Roman" w:cs="Times New Roman"/>
                <w:bCs/>
                <w:sz w:val="18"/>
                <w:szCs w:val="18"/>
              </w:rPr>
              <w:t>--</w:t>
            </w:r>
          </w:p>
        </w:tc>
      </w:tr>
      <w:tr w:rsidR="00742726" w:rsidRPr="00A63D29" w:rsidTr="00212768">
        <w:trPr>
          <w:trHeight w:val="260"/>
        </w:trPr>
        <w:tc>
          <w:tcPr>
            <w:tcW w:w="4695" w:type="dxa"/>
            <w:shd w:val="clear" w:color="000000" w:fill="FFFFFF"/>
            <w:vAlign w:val="bottom"/>
          </w:tcPr>
          <w:p w:rsidR="00742726" w:rsidRPr="00A63D29" w:rsidRDefault="00742726" w:rsidP="00B0518E">
            <w:pPr>
              <w:rPr>
                <w:rFonts w:ascii="Times New Roman" w:hAnsi="Times New Roman" w:cs="Times New Roman"/>
                <w:sz w:val="18"/>
                <w:szCs w:val="18"/>
              </w:rPr>
            </w:pPr>
          </w:p>
        </w:tc>
        <w:tc>
          <w:tcPr>
            <w:tcW w:w="2595"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r>
      <w:tr w:rsidR="00742726" w:rsidRPr="00A63D29" w:rsidTr="00212768">
        <w:trPr>
          <w:trHeight w:val="260"/>
        </w:trPr>
        <w:tc>
          <w:tcPr>
            <w:tcW w:w="4695" w:type="dxa"/>
            <w:shd w:val="clear" w:color="000000" w:fill="FFFFFF"/>
            <w:vAlign w:val="bottom"/>
          </w:tcPr>
          <w:p w:rsidR="00742726" w:rsidRPr="00A63D29" w:rsidRDefault="00742726" w:rsidP="00B0518E">
            <w:pPr>
              <w:rPr>
                <w:rFonts w:ascii="Times New Roman" w:hAnsi="Times New Roman" w:cs="Times New Roman"/>
                <w:sz w:val="18"/>
                <w:szCs w:val="18"/>
              </w:rPr>
            </w:pPr>
            <w:r w:rsidRPr="00A63D29">
              <w:rPr>
                <w:rFonts w:ascii="Times New Roman" w:hAnsi="Times New Roman" w:cs="Times New Roman"/>
                <w:sz w:val="18"/>
                <w:szCs w:val="18"/>
              </w:rPr>
              <w:t>Total intravenous fluid, median [IQR]</w:t>
            </w:r>
            <w:r>
              <w:rPr>
                <w:rFonts w:ascii="Times New Roman" w:hAnsi="Times New Roman" w:cs="Times New Roman"/>
                <w:sz w:val="18"/>
                <w:szCs w:val="18"/>
              </w:rPr>
              <w:t>;</w:t>
            </w:r>
            <w:r w:rsidRPr="00A63D29">
              <w:rPr>
                <w:rFonts w:ascii="Times New Roman" w:hAnsi="Times New Roman" w:cs="Times New Roman"/>
                <w:sz w:val="18"/>
                <w:szCs w:val="18"/>
              </w:rPr>
              <w:t xml:space="preserve"> mean ± SD, mL</w:t>
            </w:r>
          </w:p>
        </w:tc>
        <w:tc>
          <w:tcPr>
            <w:tcW w:w="2595"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27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c>
          <w:tcPr>
            <w:tcW w:w="900" w:type="dxa"/>
            <w:shd w:val="clear" w:color="000000" w:fill="FFFFFF"/>
            <w:noWrap/>
            <w:vAlign w:val="bottom"/>
          </w:tcPr>
          <w:p w:rsidR="00742726" w:rsidRPr="00FF423E" w:rsidRDefault="00742726" w:rsidP="00212768">
            <w:pPr>
              <w:jc w:val="center"/>
              <w:rPr>
                <w:rFonts w:ascii="Times New Roman" w:hAnsi="Times New Roman" w:cs="Times New Roman"/>
                <w:color w:val="808080" w:themeColor="background1" w:themeShade="80"/>
                <w:sz w:val="18"/>
                <w:szCs w:val="18"/>
              </w:rPr>
            </w:pP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Prior to enrollment on Day 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7</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14</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A63D29">
              <w:rPr>
                <w:rFonts w:ascii="Times New Roman" w:hAnsi="Times New Roman" w:cs="Times New Roman"/>
                <w:sz w:val="18"/>
                <w:szCs w:val="18"/>
              </w:rPr>
              <w:t xml:space="preserve">   Cumulative volume from enrollment through day 30</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enrollment through ICU transfer</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1E2BD8">
              <w:rPr>
                <w:rFonts w:ascii="Times New Roman" w:hAnsi="Times New Roman" w:cs="Times New Roman"/>
                <w:sz w:val="18"/>
                <w:szCs w:val="18"/>
              </w:rPr>
              <w:t xml:space="preserve">   Cumulative volume from ICU transfer to hospital discharge</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7,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14,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day 30,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enrollment through ICU transfer,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r w:rsidR="00212768" w:rsidRPr="00A63D29" w:rsidTr="00212768">
        <w:trPr>
          <w:trHeight w:val="260"/>
        </w:trPr>
        <w:tc>
          <w:tcPr>
            <w:tcW w:w="4695" w:type="dxa"/>
            <w:shd w:val="clear" w:color="000000" w:fill="FFFFFF"/>
            <w:vAlign w:val="bottom"/>
          </w:tcPr>
          <w:p w:rsidR="00212768" w:rsidRPr="00A63D29" w:rsidRDefault="00212768" w:rsidP="00B0518E">
            <w:pPr>
              <w:rPr>
                <w:rFonts w:ascii="Times New Roman" w:hAnsi="Times New Roman" w:cs="Times New Roman"/>
                <w:sz w:val="18"/>
                <w:szCs w:val="18"/>
              </w:rPr>
            </w:pPr>
            <w:r w:rsidRPr="00EF5B13">
              <w:rPr>
                <w:rFonts w:ascii="Times New Roman" w:hAnsi="Times New Roman" w:cs="Times New Roman"/>
                <w:sz w:val="18"/>
                <w:szCs w:val="18"/>
              </w:rPr>
              <w:t>Receipt from ICU transfer to hospital discharge, No. (%)</w:t>
            </w:r>
          </w:p>
        </w:tc>
        <w:tc>
          <w:tcPr>
            <w:tcW w:w="2595"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27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c>
          <w:tcPr>
            <w:tcW w:w="900" w:type="dxa"/>
            <w:shd w:val="clear" w:color="000000" w:fill="FFFFFF"/>
            <w:noWrap/>
            <w:vAlign w:val="bottom"/>
          </w:tcPr>
          <w:p w:rsidR="00212768" w:rsidRPr="00FF423E" w:rsidRDefault="00212768" w:rsidP="00212768">
            <w:pPr>
              <w:jc w:val="center"/>
              <w:rPr>
                <w:rFonts w:ascii="Times New Roman" w:hAnsi="Times New Roman" w:cs="Times New Roman"/>
                <w:color w:val="808080" w:themeColor="background1" w:themeShade="80"/>
                <w:sz w:val="18"/>
                <w:szCs w:val="18"/>
              </w:rPr>
            </w:pPr>
            <w:r w:rsidRPr="00C320DF">
              <w:rPr>
                <w:rFonts w:ascii="Times New Roman" w:hAnsi="Times New Roman" w:cs="Times New Roman"/>
                <w:bCs/>
                <w:sz w:val="18"/>
                <w:szCs w:val="18"/>
              </w:rPr>
              <w:t>--</w:t>
            </w:r>
          </w:p>
        </w:tc>
      </w:tr>
    </w:tbl>
    <w:p w:rsidR="00BE24EB" w:rsidRPr="000D03B2" w:rsidRDefault="00FF423E" w:rsidP="006175B9">
      <w:pPr>
        <w:rPr>
          <w:rFonts w:ascii="Times New Roman" w:eastAsia="Times New Roman" w:hAnsi="Times New Roman" w:cs="Times New Roman"/>
          <w:b/>
          <w:lang w:eastAsia="ar-SA"/>
        </w:rPr>
      </w:pPr>
      <w:r>
        <w:rPr>
          <w:rFonts w:ascii="Times New Roman" w:eastAsia="Times New Roman" w:hAnsi="Times New Roman" w:cs="Times New Roman"/>
          <w:b/>
          <w:lang w:eastAsia="ar-SA"/>
        </w:rPr>
        <w:br w:type="page"/>
      </w:r>
      <w:r w:rsidR="00BE24EB" w:rsidRPr="00B0518E">
        <w:rPr>
          <w:rFonts w:ascii="Times New Roman" w:hAnsi="Times New Roman" w:cs="Times New Roman"/>
          <w:b/>
          <w:noProof/>
        </w:rPr>
        <w:lastRenderedPageBreak/>
        <w:t xml:space="preserve">Table </w:t>
      </w:r>
      <w:r w:rsidR="00842030">
        <w:rPr>
          <w:rFonts w:ascii="Times New Roman" w:eastAsia="Times New Roman" w:hAnsi="Times New Roman" w:cs="Times New Roman"/>
          <w:b/>
          <w:lang w:eastAsia="ar-SA"/>
        </w:rPr>
        <w:t>S</w:t>
      </w:r>
      <w:r w:rsidR="00842030">
        <w:rPr>
          <w:rFonts w:ascii="Times New Roman" w:eastAsia="Times New Roman" w:hAnsi="Times New Roman" w:cs="Times New Roman"/>
          <w:b/>
          <w:lang w:eastAsia="ar-SA"/>
        </w:rPr>
        <w:t>4</w:t>
      </w:r>
      <w:r w:rsidR="00C65420">
        <w:rPr>
          <w:rFonts w:ascii="Times New Roman" w:hAnsi="Times New Roman" w:cs="Times New Roman"/>
          <w:b/>
          <w:noProof/>
        </w:rPr>
        <w:t xml:space="preserve">.  </w:t>
      </w:r>
      <w:r w:rsidR="00B33837">
        <w:rPr>
          <w:rFonts w:ascii="Times New Roman" w:hAnsi="Times New Roman" w:cs="Times New Roman"/>
          <w:b/>
          <w:noProof/>
        </w:rPr>
        <w:t>Serum laboratory values.</w:t>
      </w:r>
      <w:r w:rsidR="004475A4">
        <w:rPr>
          <w:rFonts w:ascii="Times New Roman" w:hAnsi="Times New Roman" w:cs="Times New Roman"/>
          <w:b/>
          <w:noProof/>
        </w:rPr>
        <w:t xml:space="preserve">  </w:t>
      </w:r>
    </w:p>
    <w:p w:rsidR="007A711F" w:rsidRPr="00B0518E" w:rsidRDefault="007A711F" w:rsidP="006175B9">
      <w:pPr>
        <w:rPr>
          <w:rFonts w:ascii="Times New Roman" w:hAnsi="Times New Roman" w:cs="Times New Roman"/>
          <w:b/>
          <w:noProof/>
        </w:rPr>
      </w:pPr>
    </w:p>
    <w:tbl>
      <w:tblPr>
        <w:tblW w:w="97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5"/>
        <w:gridCol w:w="1785"/>
        <w:gridCol w:w="2160"/>
        <w:gridCol w:w="990"/>
      </w:tblGrid>
      <w:tr w:rsidR="001B4561" w:rsidRPr="00B0518E" w:rsidTr="0046386F">
        <w:trPr>
          <w:trHeight w:val="260"/>
        </w:trPr>
        <w:tc>
          <w:tcPr>
            <w:tcW w:w="4785" w:type="dxa"/>
            <w:shd w:val="clear" w:color="000000" w:fill="FFFFFF"/>
            <w:vAlign w:val="bottom"/>
          </w:tcPr>
          <w:p w:rsidR="00BE24EB" w:rsidRPr="00B0518E" w:rsidRDefault="00BE24EB" w:rsidP="001B4561">
            <w:pPr>
              <w:rPr>
                <w:rFonts w:ascii="Times New Roman" w:hAnsi="Times New Roman" w:cs="Times New Roman"/>
                <w:b/>
                <w:bCs/>
                <w:sz w:val="20"/>
                <w:szCs w:val="20"/>
              </w:rPr>
            </w:pPr>
            <w:r w:rsidRPr="00B0518E">
              <w:rPr>
                <w:rFonts w:ascii="Times New Roman" w:hAnsi="Times New Roman" w:cs="Times New Roman"/>
                <w:b/>
                <w:bCs/>
                <w:sz w:val="20"/>
                <w:szCs w:val="20"/>
              </w:rPr>
              <w:t> </w:t>
            </w:r>
          </w:p>
        </w:tc>
        <w:tc>
          <w:tcPr>
            <w:tcW w:w="1785" w:type="dxa"/>
            <w:shd w:val="clear" w:color="000000" w:fill="FFFFFF"/>
            <w:vAlign w:val="bottom"/>
          </w:tcPr>
          <w:p w:rsidR="00BE24EB" w:rsidRPr="00A87C5F" w:rsidRDefault="001747E8" w:rsidP="001B4561">
            <w:pPr>
              <w:jc w:val="center"/>
              <w:rPr>
                <w:rFonts w:ascii="Times New Roman" w:hAnsi="Times New Roman" w:cs="Times New Roman"/>
                <w:b/>
                <w:bCs/>
                <w:sz w:val="20"/>
                <w:szCs w:val="20"/>
              </w:rPr>
            </w:pPr>
            <w:r w:rsidRPr="00A87C5F">
              <w:rPr>
                <w:rFonts w:ascii="Times New Roman" w:hAnsi="Times New Roman" w:cs="Times New Roman"/>
                <w:b/>
                <w:bCs/>
                <w:sz w:val="20"/>
                <w:szCs w:val="20"/>
              </w:rPr>
              <w:t>Saline</w:t>
            </w:r>
          </w:p>
        </w:tc>
        <w:tc>
          <w:tcPr>
            <w:tcW w:w="2160" w:type="dxa"/>
            <w:shd w:val="clear" w:color="000000" w:fill="FFFFFF"/>
            <w:vAlign w:val="bottom"/>
          </w:tcPr>
          <w:p w:rsidR="00BE24EB" w:rsidRPr="00A87C5F" w:rsidRDefault="005A537C" w:rsidP="005A537C">
            <w:pPr>
              <w:jc w:val="center"/>
              <w:rPr>
                <w:rFonts w:ascii="Times New Roman" w:hAnsi="Times New Roman" w:cs="Times New Roman"/>
                <w:b/>
                <w:bCs/>
                <w:sz w:val="20"/>
                <w:szCs w:val="20"/>
              </w:rPr>
            </w:pPr>
            <w:r>
              <w:rPr>
                <w:rFonts w:ascii="Times New Roman" w:hAnsi="Times New Roman" w:cs="Times New Roman"/>
                <w:b/>
                <w:bCs/>
                <w:sz w:val="20"/>
                <w:szCs w:val="20"/>
              </w:rPr>
              <w:t>Balanced</w:t>
            </w:r>
          </w:p>
        </w:tc>
        <w:tc>
          <w:tcPr>
            <w:tcW w:w="990" w:type="dxa"/>
            <w:shd w:val="clear" w:color="000000" w:fill="FFFFFF"/>
            <w:noWrap/>
            <w:vAlign w:val="bottom"/>
          </w:tcPr>
          <w:p w:rsidR="00BE24EB" w:rsidRPr="00A87C5F" w:rsidRDefault="00BE24EB" w:rsidP="001B4561">
            <w:pPr>
              <w:jc w:val="center"/>
              <w:rPr>
                <w:rFonts w:ascii="Times New Roman" w:hAnsi="Times New Roman" w:cs="Times New Roman"/>
                <w:sz w:val="20"/>
                <w:szCs w:val="20"/>
              </w:rPr>
            </w:pPr>
          </w:p>
        </w:tc>
      </w:tr>
      <w:tr w:rsidR="001B4561" w:rsidRPr="00B0518E" w:rsidTr="0046386F">
        <w:trPr>
          <w:trHeight w:val="260"/>
        </w:trPr>
        <w:tc>
          <w:tcPr>
            <w:tcW w:w="4785" w:type="dxa"/>
            <w:shd w:val="clear" w:color="000000" w:fill="FFFFFF"/>
            <w:vAlign w:val="bottom"/>
          </w:tcPr>
          <w:p w:rsidR="00BE24EB" w:rsidRPr="00B0518E" w:rsidRDefault="00B33837" w:rsidP="001B4561">
            <w:pPr>
              <w:rPr>
                <w:rFonts w:ascii="Times New Roman" w:hAnsi="Times New Roman" w:cs="Times New Roman"/>
                <w:b/>
                <w:bCs/>
                <w:sz w:val="20"/>
                <w:szCs w:val="20"/>
              </w:rPr>
            </w:pPr>
            <w:r>
              <w:rPr>
                <w:rFonts w:ascii="Times New Roman" w:hAnsi="Times New Roman" w:cs="Times New Roman"/>
                <w:b/>
                <w:bCs/>
                <w:sz w:val="20"/>
                <w:szCs w:val="20"/>
              </w:rPr>
              <w:t>Laboratory value</w:t>
            </w:r>
          </w:p>
        </w:tc>
        <w:tc>
          <w:tcPr>
            <w:tcW w:w="1785" w:type="dxa"/>
            <w:shd w:val="clear" w:color="000000" w:fill="FFFFFF"/>
            <w:vAlign w:val="bottom"/>
          </w:tcPr>
          <w:p w:rsidR="00BE24EB" w:rsidRPr="00A87C5F" w:rsidRDefault="004475A4" w:rsidP="00A87C5F">
            <w:pPr>
              <w:jc w:val="center"/>
              <w:rPr>
                <w:rFonts w:ascii="Times New Roman" w:hAnsi="Times New Roman" w:cs="Times New Roman"/>
                <w:b/>
                <w:bCs/>
                <w:sz w:val="20"/>
                <w:szCs w:val="20"/>
              </w:rPr>
            </w:pPr>
            <w:r w:rsidRPr="00A87C5F">
              <w:rPr>
                <w:rFonts w:ascii="Times New Roman" w:hAnsi="Times New Roman" w:cs="Times New Roman"/>
                <w:b/>
                <w:bCs/>
                <w:sz w:val="20"/>
                <w:szCs w:val="20"/>
              </w:rPr>
              <w:t xml:space="preserve">(n </w:t>
            </w:r>
            <w:r w:rsidR="00A87C5F" w:rsidRPr="00A87C5F">
              <w:rPr>
                <w:rFonts w:ascii="Times New Roman" w:hAnsi="Times New Roman" w:cs="Times New Roman"/>
                <w:b/>
                <w:bCs/>
                <w:sz w:val="20"/>
                <w:szCs w:val="20"/>
              </w:rPr>
              <w:t xml:space="preserve">= </w:t>
            </w:r>
            <w:r w:rsidR="00BE24EB" w:rsidRPr="00A87C5F">
              <w:rPr>
                <w:rFonts w:ascii="Times New Roman" w:hAnsi="Times New Roman" w:cs="Times New Roman"/>
                <w:b/>
                <w:bCs/>
                <w:sz w:val="20"/>
                <w:szCs w:val="20"/>
              </w:rPr>
              <w:t>)</w:t>
            </w:r>
          </w:p>
        </w:tc>
        <w:tc>
          <w:tcPr>
            <w:tcW w:w="2160" w:type="dxa"/>
            <w:shd w:val="clear" w:color="000000" w:fill="FFFFFF"/>
            <w:vAlign w:val="bottom"/>
          </w:tcPr>
          <w:p w:rsidR="00BE24EB" w:rsidRPr="00A87C5F" w:rsidRDefault="00A87C5F" w:rsidP="001B4561">
            <w:pPr>
              <w:jc w:val="center"/>
              <w:rPr>
                <w:rFonts w:ascii="Times New Roman" w:hAnsi="Times New Roman" w:cs="Times New Roman"/>
                <w:b/>
                <w:bCs/>
                <w:sz w:val="20"/>
                <w:szCs w:val="20"/>
              </w:rPr>
            </w:pPr>
            <w:r w:rsidRPr="00A87C5F">
              <w:rPr>
                <w:rFonts w:ascii="Times New Roman" w:hAnsi="Times New Roman" w:cs="Times New Roman"/>
                <w:b/>
                <w:bCs/>
                <w:sz w:val="20"/>
                <w:szCs w:val="20"/>
              </w:rPr>
              <w:t xml:space="preserve">(n = </w:t>
            </w:r>
            <w:r w:rsidR="00BE24EB" w:rsidRPr="00A87C5F">
              <w:rPr>
                <w:rFonts w:ascii="Times New Roman" w:hAnsi="Times New Roman" w:cs="Times New Roman"/>
                <w:b/>
                <w:bCs/>
                <w:sz w:val="20"/>
                <w:szCs w:val="20"/>
              </w:rPr>
              <w:t>)</w:t>
            </w:r>
          </w:p>
        </w:tc>
        <w:tc>
          <w:tcPr>
            <w:tcW w:w="990" w:type="dxa"/>
            <w:shd w:val="clear" w:color="000000" w:fill="FFFFFF"/>
            <w:noWrap/>
            <w:vAlign w:val="bottom"/>
          </w:tcPr>
          <w:p w:rsidR="00BE24EB" w:rsidRPr="00A87C5F" w:rsidRDefault="005923ED" w:rsidP="001B4561">
            <w:pPr>
              <w:jc w:val="center"/>
              <w:rPr>
                <w:rFonts w:ascii="Times New Roman" w:hAnsi="Times New Roman" w:cs="Times New Roman"/>
                <w:b/>
                <w:bCs/>
                <w:iCs/>
                <w:sz w:val="20"/>
                <w:szCs w:val="20"/>
              </w:rPr>
            </w:pPr>
            <w:r w:rsidRPr="00A87C5F">
              <w:rPr>
                <w:rFonts w:ascii="Times New Roman" w:eastAsia="Times New Roman" w:hAnsi="Times New Roman" w:cs="Times New Roman"/>
                <w:b/>
                <w:bCs/>
                <w:i/>
                <w:iCs/>
                <w:sz w:val="20"/>
                <w:szCs w:val="20"/>
              </w:rPr>
              <w:t>P</w:t>
            </w:r>
            <w:r w:rsidR="0046386F" w:rsidRPr="00A87C5F">
              <w:rPr>
                <w:rFonts w:ascii="Times New Roman" w:eastAsia="Times New Roman" w:hAnsi="Times New Roman" w:cs="Times New Roman"/>
                <w:b/>
                <w:bCs/>
                <w:iCs/>
                <w:sz w:val="20"/>
                <w:szCs w:val="20"/>
              </w:rPr>
              <w:t xml:space="preserve"> v</w:t>
            </w:r>
            <w:r w:rsidRPr="00A87C5F">
              <w:rPr>
                <w:rFonts w:ascii="Times New Roman" w:eastAsia="Times New Roman" w:hAnsi="Times New Roman" w:cs="Times New Roman"/>
                <w:b/>
                <w:bCs/>
                <w:iCs/>
                <w:sz w:val="20"/>
                <w:szCs w:val="20"/>
              </w:rPr>
              <w:t>alue</w:t>
            </w:r>
          </w:p>
        </w:tc>
      </w:tr>
      <w:tr w:rsidR="001B4561" w:rsidRPr="00B0518E" w:rsidTr="0046386F">
        <w:trPr>
          <w:trHeight w:val="260"/>
        </w:trPr>
        <w:tc>
          <w:tcPr>
            <w:tcW w:w="4785" w:type="dxa"/>
            <w:shd w:val="clear" w:color="000000" w:fill="FFFFFF"/>
            <w:vAlign w:val="bottom"/>
          </w:tcPr>
          <w:p w:rsidR="00BE24EB" w:rsidRPr="00B0518E" w:rsidRDefault="001747E8" w:rsidP="0046386F">
            <w:pPr>
              <w:rPr>
                <w:rFonts w:ascii="Times New Roman" w:hAnsi="Times New Roman" w:cs="Times New Roman"/>
                <w:sz w:val="20"/>
                <w:szCs w:val="20"/>
              </w:rPr>
            </w:pPr>
            <w:r w:rsidRPr="00B0518E">
              <w:rPr>
                <w:rFonts w:ascii="Times New Roman" w:hAnsi="Times New Roman" w:cs="Times New Roman"/>
                <w:sz w:val="20"/>
                <w:szCs w:val="20"/>
              </w:rPr>
              <w:t>S</w:t>
            </w:r>
            <w:r w:rsidR="001B4561" w:rsidRPr="00B0518E">
              <w:rPr>
                <w:rFonts w:ascii="Times New Roman" w:hAnsi="Times New Roman" w:cs="Times New Roman"/>
                <w:sz w:val="20"/>
                <w:szCs w:val="20"/>
              </w:rPr>
              <w:t>erum s</w:t>
            </w:r>
            <w:r w:rsidRPr="00B0518E">
              <w:rPr>
                <w:rFonts w:ascii="Times New Roman" w:hAnsi="Times New Roman" w:cs="Times New Roman"/>
                <w:sz w:val="20"/>
                <w:szCs w:val="20"/>
              </w:rPr>
              <w:t>odium</w:t>
            </w:r>
            <w:r w:rsidR="00F679CD">
              <w:rPr>
                <w:rFonts w:ascii="Times New Roman" w:hAnsi="Times New Roman" w:cs="Times New Roman"/>
                <w:sz w:val="20"/>
                <w:szCs w:val="20"/>
              </w:rPr>
              <w:t xml:space="preserve">, </w:t>
            </w:r>
            <w:proofErr w:type="spellStart"/>
            <w:r w:rsidR="00F679CD">
              <w:rPr>
                <w:rFonts w:ascii="Times New Roman" w:hAnsi="Times New Roman" w:cs="Times New Roman"/>
                <w:sz w:val="20"/>
                <w:szCs w:val="20"/>
              </w:rPr>
              <w:t>mmol</w:t>
            </w:r>
            <w:proofErr w:type="spellEnd"/>
            <w:r w:rsidR="00F679CD">
              <w:rPr>
                <w:rFonts w:ascii="Times New Roman" w:hAnsi="Times New Roman" w:cs="Times New Roman"/>
                <w:sz w:val="20"/>
                <w:szCs w:val="20"/>
              </w:rPr>
              <w:t>/L</w:t>
            </w:r>
          </w:p>
        </w:tc>
        <w:tc>
          <w:tcPr>
            <w:tcW w:w="1785" w:type="dxa"/>
            <w:shd w:val="clear" w:color="000000" w:fill="FFFFFF"/>
            <w:noWrap/>
            <w:vAlign w:val="bottom"/>
          </w:tcPr>
          <w:p w:rsidR="00BE24EB" w:rsidRPr="00A87C5F" w:rsidRDefault="00BE24EB" w:rsidP="001B4561">
            <w:pPr>
              <w:jc w:val="center"/>
              <w:rPr>
                <w:rFonts w:ascii="Times New Roman" w:hAnsi="Times New Roman" w:cs="Times New Roman"/>
                <w:sz w:val="20"/>
                <w:szCs w:val="20"/>
              </w:rPr>
            </w:pPr>
          </w:p>
        </w:tc>
        <w:tc>
          <w:tcPr>
            <w:tcW w:w="2160" w:type="dxa"/>
            <w:shd w:val="clear" w:color="000000" w:fill="FFFFFF"/>
            <w:noWrap/>
            <w:vAlign w:val="bottom"/>
          </w:tcPr>
          <w:p w:rsidR="00BE24EB" w:rsidRPr="00A87C5F" w:rsidRDefault="00BE24EB" w:rsidP="001B4561">
            <w:pPr>
              <w:jc w:val="center"/>
              <w:rPr>
                <w:rFonts w:ascii="Times New Roman" w:hAnsi="Times New Roman" w:cs="Times New Roman"/>
                <w:sz w:val="20"/>
                <w:szCs w:val="20"/>
              </w:rPr>
            </w:pPr>
          </w:p>
        </w:tc>
        <w:tc>
          <w:tcPr>
            <w:tcW w:w="990" w:type="dxa"/>
            <w:shd w:val="clear" w:color="auto" w:fill="auto"/>
            <w:noWrap/>
            <w:vAlign w:val="bottom"/>
          </w:tcPr>
          <w:p w:rsidR="00BE24EB" w:rsidRPr="00A87C5F" w:rsidRDefault="00BE24EB" w:rsidP="001B4561">
            <w:pPr>
              <w:jc w:val="center"/>
              <w:rPr>
                <w:rFonts w:ascii="Times New Roman" w:hAnsi="Times New Roman" w:cs="Times New Roman"/>
                <w:sz w:val="20"/>
                <w:szCs w:val="20"/>
              </w:rPr>
            </w:pPr>
          </w:p>
        </w:tc>
      </w:tr>
      <w:tr w:rsidR="00A87C5F" w:rsidRPr="00B0518E" w:rsidTr="00885B19">
        <w:trPr>
          <w:trHeight w:val="260"/>
        </w:trPr>
        <w:tc>
          <w:tcPr>
            <w:tcW w:w="4785" w:type="dxa"/>
            <w:shd w:val="clear" w:color="000000" w:fill="FFFFFF"/>
            <w:vAlign w:val="bottom"/>
          </w:tcPr>
          <w:p w:rsidR="00A87C5F" w:rsidRPr="00B0518E" w:rsidRDefault="00A87C5F" w:rsidP="0046386F">
            <w:pPr>
              <w:rPr>
                <w:rFonts w:ascii="Times New Roman" w:hAnsi="Times New Roman" w:cs="Times New Roman"/>
                <w:sz w:val="20"/>
                <w:szCs w:val="20"/>
              </w:rPr>
            </w:pPr>
            <w:r w:rsidRPr="00B0518E">
              <w:rPr>
                <w:rFonts w:ascii="Times New Roman" w:hAnsi="Times New Roman" w:cs="Times New Roman"/>
                <w:sz w:val="20"/>
                <w:szCs w:val="20"/>
              </w:rPr>
              <w:t xml:space="preserve">   Highest between enrollment and day 30</w:t>
            </w:r>
            <w:r>
              <w:rPr>
                <w:rFonts w:ascii="Times New Roman" w:hAnsi="Times New Roman" w:cs="Times New Roman"/>
                <w:sz w:val="20"/>
                <w:szCs w:val="20"/>
              </w:rPr>
              <w:t>, median [IQR]</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885B19">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Lowest between enrollment and day 30</w:t>
            </w:r>
            <w:r>
              <w:rPr>
                <w:rFonts w:ascii="Times New Roman" w:hAnsi="Times New Roman" w:cs="Times New Roman"/>
                <w:sz w:val="20"/>
                <w:szCs w:val="20"/>
              </w:rPr>
              <w:t>, median [IQR]</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885B19">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&gt;145 between enrollment and day 30</w:t>
            </w:r>
            <w:r>
              <w:rPr>
                <w:rFonts w:ascii="Times New Roman" w:hAnsi="Times New Roman" w:cs="Times New Roman"/>
                <w:sz w:val="20"/>
                <w:szCs w:val="20"/>
              </w:rPr>
              <w:t>, No. (%)</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885B19">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&lt; 135 between enrollment and day 30</w:t>
            </w:r>
            <w:r>
              <w:rPr>
                <w:rFonts w:ascii="Times New Roman" w:hAnsi="Times New Roman" w:cs="Times New Roman"/>
                <w:sz w:val="20"/>
                <w:szCs w:val="20"/>
              </w:rPr>
              <w:t>, No. (%)</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1B4561" w:rsidRPr="00B0518E" w:rsidTr="0046386F">
        <w:trPr>
          <w:trHeight w:val="260"/>
        </w:trPr>
        <w:tc>
          <w:tcPr>
            <w:tcW w:w="4785" w:type="dxa"/>
            <w:shd w:val="clear" w:color="000000" w:fill="FFFFFF"/>
            <w:vAlign w:val="bottom"/>
          </w:tcPr>
          <w:p w:rsidR="001B4561" w:rsidRPr="00B0518E" w:rsidRDefault="001B4561" w:rsidP="001B4561">
            <w:pPr>
              <w:rPr>
                <w:rFonts w:ascii="Times New Roman" w:hAnsi="Times New Roman" w:cs="Times New Roman"/>
                <w:sz w:val="20"/>
                <w:szCs w:val="20"/>
              </w:rPr>
            </w:pPr>
          </w:p>
        </w:tc>
        <w:tc>
          <w:tcPr>
            <w:tcW w:w="1785"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216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99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r>
      <w:tr w:rsidR="001B4561" w:rsidRPr="00B0518E" w:rsidTr="0046386F">
        <w:trPr>
          <w:trHeight w:val="260"/>
        </w:trPr>
        <w:tc>
          <w:tcPr>
            <w:tcW w:w="4785" w:type="dxa"/>
            <w:shd w:val="clear" w:color="000000" w:fill="FFFFFF"/>
            <w:vAlign w:val="bottom"/>
          </w:tcPr>
          <w:p w:rsidR="001B4561" w:rsidRPr="00B0518E" w:rsidRDefault="001B4561" w:rsidP="00B8017E">
            <w:pPr>
              <w:rPr>
                <w:rFonts w:ascii="Times New Roman" w:hAnsi="Times New Roman" w:cs="Times New Roman"/>
                <w:sz w:val="20"/>
                <w:szCs w:val="20"/>
              </w:rPr>
            </w:pPr>
            <w:r w:rsidRPr="00B0518E">
              <w:rPr>
                <w:rFonts w:ascii="Times New Roman" w:hAnsi="Times New Roman" w:cs="Times New Roman"/>
                <w:sz w:val="20"/>
                <w:szCs w:val="20"/>
              </w:rPr>
              <w:t>Serum potassium</w:t>
            </w:r>
            <w:r w:rsidR="00F679CD">
              <w:rPr>
                <w:rFonts w:ascii="Times New Roman" w:hAnsi="Times New Roman" w:cs="Times New Roman"/>
                <w:sz w:val="20"/>
                <w:szCs w:val="20"/>
              </w:rPr>
              <w:t xml:space="preserve">, </w:t>
            </w:r>
            <w:proofErr w:type="spellStart"/>
            <w:r w:rsidR="00F679CD">
              <w:rPr>
                <w:rFonts w:ascii="Times New Roman" w:hAnsi="Times New Roman" w:cs="Times New Roman"/>
                <w:sz w:val="20"/>
                <w:szCs w:val="20"/>
              </w:rPr>
              <w:t>mmol</w:t>
            </w:r>
            <w:proofErr w:type="spellEnd"/>
            <w:r w:rsidR="00F679CD">
              <w:rPr>
                <w:rFonts w:ascii="Times New Roman" w:hAnsi="Times New Roman" w:cs="Times New Roman"/>
                <w:sz w:val="20"/>
                <w:szCs w:val="20"/>
              </w:rPr>
              <w:t>/L</w:t>
            </w:r>
          </w:p>
        </w:tc>
        <w:tc>
          <w:tcPr>
            <w:tcW w:w="1785"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216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99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r>
      <w:tr w:rsidR="00A87C5F" w:rsidRPr="00B0518E" w:rsidTr="00885B19">
        <w:trPr>
          <w:trHeight w:val="255"/>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Highest between enrollment and day 30</w:t>
            </w:r>
            <w:r>
              <w:rPr>
                <w:rFonts w:ascii="Times New Roman" w:hAnsi="Times New Roman" w:cs="Times New Roman"/>
                <w:sz w:val="20"/>
                <w:szCs w:val="20"/>
              </w:rPr>
              <w:t>, median [IQR]</w:t>
            </w:r>
          </w:p>
        </w:tc>
        <w:tc>
          <w:tcPr>
            <w:tcW w:w="1785" w:type="dxa"/>
            <w:shd w:val="clear" w:color="000000" w:fill="FFFFFF"/>
            <w:noWrap/>
          </w:tcPr>
          <w:p w:rsidR="00A87C5F" w:rsidRPr="00A87C5F" w:rsidRDefault="00A87C5F" w:rsidP="009A70A9">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885B19">
        <w:trPr>
          <w:trHeight w:val="255"/>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Lowest between enrollment and day 30</w:t>
            </w:r>
            <w:r>
              <w:rPr>
                <w:rFonts w:ascii="Times New Roman" w:hAnsi="Times New Roman" w:cs="Times New Roman"/>
                <w:sz w:val="20"/>
                <w:szCs w:val="20"/>
              </w:rPr>
              <w:t>, median [IQR]</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885B19">
        <w:trPr>
          <w:trHeight w:val="255"/>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&gt; 5.0 between enrollment and day 30</w:t>
            </w:r>
            <w:r>
              <w:rPr>
                <w:rFonts w:ascii="Times New Roman" w:hAnsi="Times New Roman" w:cs="Times New Roman"/>
                <w:sz w:val="20"/>
                <w:szCs w:val="20"/>
              </w:rPr>
              <w:t>, No. (%)</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885B19">
        <w:trPr>
          <w:trHeight w:val="255"/>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&lt; 3.0 between enrollment and day 30</w:t>
            </w:r>
            <w:r>
              <w:rPr>
                <w:rFonts w:ascii="Times New Roman" w:hAnsi="Times New Roman" w:cs="Times New Roman"/>
                <w:sz w:val="20"/>
                <w:szCs w:val="20"/>
              </w:rPr>
              <w:t>, No. (%)</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1B4561" w:rsidRPr="00B0518E" w:rsidTr="0046386F">
        <w:trPr>
          <w:trHeight w:val="255"/>
        </w:trPr>
        <w:tc>
          <w:tcPr>
            <w:tcW w:w="4785" w:type="dxa"/>
            <w:shd w:val="clear" w:color="000000" w:fill="FFFFFF"/>
            <w:vAlign w:val="bottom"/>
          </w:tcPr>
          <w:p w:rsidR="001B4561" w:rsidRPr="00B0518E" w:rsidRDefault="001B4561" w:rsidP="001B4561">
            <w:pPr>
              <w:rPr>
                <w:rFonts w:ascii="Times New Roman" w:hAnsi="Times New Roman" w:cs="Times New Roman"/>
                <w:sz w:val="20"/>
                <w:szCs w:val="20"/>
              </w:rPr>
            </w:pPr>
          </w:p>
        </w:tc>
        <w:tc>
          <w:tcPr>
            <w:tcW w:w="1785"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216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99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r>
      <w:tr w:rsidR="001B4561" w:rsidRPr="00B0518E" w:rsidTr="0046386F">
        <w:trPr>
          <w:trHeight w:val="255"/>
        </w:trPr>
        <w:tc>
          <w:tcPr>
            <w:tcW w:w="4785" w:type="dxa"/>
            <w:shd w:val="clear" w:color="000000" w:fill="FFFFFF"/>
            <w:vAlign w:val="bottom"/>
          </w:tcPr>
          <w:p w:rsidR="001B4561" w:rsidRPr="00B0518E" w:rsidRDefault="00F679CD" w:rsidP="00B8017E">
            <w:pPr>
              <w:rPr>
                <w:rFonts w:ascii="Times New Roman" w:hAnsi="Times New Roman" w:cs="Times New Roman"/>
                <w:sz w:val="20"/>
                <w:szCs w:val="20"/>
              </w:rPr>
            </w:pPr>
            <w:r>
              <w:rPr>
                <w:rFonts w:ascii="Times New Roman" w:hAnsi="Times New Roman" w:cs="Times New Roman"/>
                <w:sz w:val="20"/>
                <w:szCs w:val="20"/>
              </w:rPr>
              <w:t xml:space="preserve">Serum chloride, </w:t>
            </w:r>
            <w:proofErr w:type="spellStart"/>
            <w:r>
              <w:rPr>
                <w:rFonts w:ascii="Times New Roman" w:hAnsi="Times New Roman" w:cs="Times New Roman"/>
                <w:sz w:val="20"/>
                <w:szCs w:val="20"/>
              </w:rPr>
              <w:t>mmol</w:t>
            </w:r>
            <w:proofErr w:type="spellEnd"/>
            <w:r>
              <w:rPr>
                <w:rFonts w:ascii="Times New Roman" w:hAnsi="Times New Roman" w:cs="Times New Roman"/>
                <w:sz w:val="20"/>
                <w:szCs w:val="20"/>
              </w:rPr>
              <w:t>/L</w:t>
            </w:r>
          </w:p>
        </w:tc>
        <w:tc>
          <w:tcPr>
            <w:tcW w:w="1785"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216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99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r>
      <w:tr w:rsidR="00A87C5F" w:rsidRPr="00B0518E" w:rsidTr="00885B19">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Highest between enrollment and day 30</w:t>
            </w:r>
            <w:r>
              <w:rPr>
                <w:rFonts w:ascii="Times New Roman" w:hAnsi="Times New Roman" w:cs="Times New Roman"/>
                <w:sz w:val="20"/>
                <w:szCs w:val="20"/>
              </w:rPr>
              <w:t>, median [IQR]</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885B19">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Lowest between enrollment and day 30</w:t>
            </w:r>
            <w:r>
              <w:rPr>
                <w:rFonts w:ascii="Times New Roman" w:hAnsi="Times New Roman" w:cs="Times New Roman"/>
                <w:sz w:val="20"/>
                <w:szCs w:val="20"/>
              </w:rPr>
              <w:t>, median [IQR]</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885B19">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&gt; 110 between enrollment and day 30</w:t>
            </w:r>
            <w:r>
              <w:rPr>
                <w:rFonts w:ascii="Times New Roman" w:hAnsi="Times New Roman" w:cs="Times New Roman"/>
                <w:sz w:val="20"/>
                <w:szCs w:val="20"/>
              </w:rPr>
              <w:t>, No. (%)</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885B19">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&lt; 90 between enrollment and day 30</w:t>
            </w:r>
            <w:r>
              <w:rPr>
                <w:rFonts w:ascii="Times New Roman" w:hAnsi="Times New Roman" w:cs="Times New Roman"/>
                <w:sz w:val="20"/>
                <w:szCs w:val="20"/>
              </w:rPr>
              <w:t>, No. (%)</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1B4561" w:rsidRPr="00B0518E" w:rsidTr="0046386F">
        <w:trPr>
          <w:trHeight w:val="260"/>
        </w:trPr>
        <w:tc>
          <w:tcPr>
            <w:tcW w:w="4785" w:type="dxa"/>
            <w:shd w:val="clear" w:color="000000" w:fill="FFFFFF"/>
            <w:vAlign w:val="bottom"/>
          </w:tcPr>
          <w:p w:rsidR="001B4561" w:rsidRPr="00B0518E" w:rsidRDefault="001B4561" w:rsidP="001B4561">
            <w:pPr>
              <w:rPr>
                <w:rFonts w:ascii="Times New Roman" w:hAnsi="Times New Roman" w:cs="Times New Roman"/>
                <w:sz w:val="20"/>
                <w:szCs w:val="20"/>
              </w:rPr>
            </w:pPr>
          </w:p>
        </w:tc>
        <w:tc>
          <w:tcPr>
            <w:tcW w:w="1785"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216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99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r>
      <w:tr w:rsidR="001B4561" w:rsidRPr="00B0518E" w:rsidTr="0046386F">
        <w:trPr>
          <w:trHeight w:val="260"/>
        </w:trPr>
        <w:tc>
          <w:tcPr>
            <w:tcW w:w="4785" w:type="dxa"/>
            <w:shd w:val="clear" w:color="000000" w:fill="FFFFFF"/>
            <w:vAlign w:val="bottom"/>
          </w:tcPr>
          <w:p w:rsidR="001B4561" w:rsidRPr="00B0518E" w:rsidRDefault="00F679CD" w:rsidP="00B8017E">
            <w:pPr>
              <w:rPr>
                <w:rFonts w:ascii="Times New Roman" w:hAnsi="Times New Roman" w:cs="Times New Roman"/>
                <w:sz w:val="20"/>
                <w:szCs w:val="20"/>
              </w:rPr>
            </w:pPr>
            <w:r>
              <w:rPr>
                <w:rFonts w:ascii="Times New Roman" w:hAnsi="Times New Roman" w:cs="Times New Roman"/>
                <w:sz w:val="20"/>
                <w:szCs w:val="20"/>
              </w:rPr>
              <w:t xml:space="preserve">Serum bicarbonate, </w:t>
            </w:r>
            <w:proofErr w:type="spellStart"/>
            <w:r>
              <w:rPr>
                <w:rFonts w:ascii="Times New Roman" w:hAnsi="Times New Roman" w:cs="Times New Roman"/>
                <w:sz w:val="20"/>
                <w:szCs w:val="20"/>
              </w:rPr>
              <w:t>mmol</w:t>
            </w:r>
            <w:proofErr w:type="spellEnd"/>
            <w:r>
              <w:rPr>
                <w:rFonts w:ascii="Times New Roman" w:hAnsi="Times New Roman" w:cs="Times New Roman"/>
                <w:sz w:val="20"/>
                <w:szCs w:val="20"/>
              </w:rPr>
              <w:t>/L</w:t>
            </w:r>
          </w:p>
        </w:tc>
        <w:tc>
          <w:tcPr>
            <w:tcW w:w="1785"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216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c>
          <w:tcPr>
            <w:tcW w:w="990" w:type="dxa"/>
            <w:shd w:val="clear" w:color="000000" w:fill="FFFFFF"/>
            <w:noWrap/>
            <w:vAlign w:val="bottom"/>
          </w:tcPr>
          <w:p w:rsidR="001B4561" w:rsidRPr="00A87C5F" w:rsidRDefault="001B4561" w:rsidP="001B4561">
            <w:pPr>
              <w:jc w:val="center"/>
              <w:rPr>
                <w:rFonts w:ascii="Times New Roman" w:hAnsi="Times New Roman" w:cs="Times New Roman"/>
                <w:sz w:val="20"/>
                <w:szCs w:val="20"/>
              </w:rPr>
            </w:pPr>
          </w:p>
        </w:tc>
      </w:tr>
      <w:tr w:rsidR="00A87C5F" w:rsidRPr="00B0518E" w:rsidTr="007562B0">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Highest between enrollment and day 30</w:t>
            </w:r>
            <w:r>
              <w:rPr>
                <w:rFonts w:ascii="Times New Roman" w:hAnsi="Times New Roman" w:cs="Times New Roman"/>
                <w:sz w:val="20"/>
                <w:szCs w:val="20"/>
              </w:rPr>
              <w:t>, median [IQR]</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7562B0">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Lowest between enrollment and day 30</w:t>
            </w:r>
            <w:r>
              <w:rPr>
                <w:rFonts w:ascii="Times New Roman" w:hAnsi="Times New Roman" w:cs="Times New Roman"/>
                <w:sz w:val="20"/>
                <w:szCs w:val="20"/>
              </w:rPr>
              <w:t>, median [IQR]</w:t>
            </w:r>
          </w:p>
        </w:tc>
        <w:tc>
          <w:tcPr>
            <w:tcW w:w="1785" w:type="dxa"/>
            <w:shd w:val="clear" w:color="000000" w:fill="FFFFFF"/>
            <w:noWrap/>
          </w:tcPr>
          <w:p w:rsidR="00A87C5F" w:rsidRPr="00A87C5F" w:rsidRDefault="00A87C5F" w:rsidP="00E52910">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7562B0">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&gt; 30 between enrollment and day 30</w:t>
            </w:r>
            <w:r>
              <w:rPr>
                <w:rFonts w:ascii="Times New Roman" w:hAnsi="Times New Roman" w:cs="Times New Roman"/>
                <w:sz w:val="20"/>
                <w:szCs w:val="20"/>
              </w:rPr>
              <w:t>, No. (%)</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r w:rsidR="00A87C5F" w:rsidRPr="00B0518E" w:rsidTr="007562B0">
        <w:trPr>
          <w:trHeight w:val="260"/>
        </w:trPr>
        <w:tc>
          <w:tcPr>
            <w:tcW w:w="4785" w:type="dxa"/>
            <w:shd w:val="clear" w:color="000000" w:fill="FFFFFF"/>
            <w:vAlign w:val="bottom"/>
          </w:tcPr>
          <w:p w:rsidR="00A87C5F" w:rsidRPr="00B0518E" w:rsidRDefault="00A87C5F" w:rsidP="001B4561">
            <w:pPr>
              <w:rPr>
                <w:rFonts w:ascii="Times New Roman" w:hAnsi="Times New Roman" w:cs="Times New Roman"/>
                <w:sz w:val="20"/>
                <w:szCs w:val="20"/>
              </w:rPr>
            </w:pPr>
            <w:r w:rsidRPr="00B0518E">
              <w:rPr>
                <w:rFonts w:ascii="Times New Roman" w:hAnsi="Times New Roman" w:cs="Times New Roman"/>
                <w:sz w:val="20"/>
                <w:szCs w:val="20"/>
              </w:rPr>
              <w:t xml:space="preserve">   &lt; 20 between enrollment and day 30</w:t>
            </w:r>
            <w:r>
              <w:rPr>
                <w:rFonts w:ascii="Times New Roman" w:hAnsi="Times New Roman" w:cs="Times New Roman"/>
                <w:sz w:val="20"/>
                <w:szCs w:val="20"/>
              </w:rPr>
              <w:t>, No. (%)</w:t>
            </w:r>
          </w:p>
        </w:tc>
        <w:tc>
          <w:tcPr>
            <w:tcW w:w="1785"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216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c>
          <w:tcPr>
            <w:tcW w:w="990" w:type="dxa"/>
            <w:shd w:val="clear" w:color="000000" w:fill="FFFFFF"/>
            <w:noWrap/>
          </w:tcPr>
          <w:p w:rsidR="00A87C5F" w:rsidRPr="00A87C5F" w:rsidRDefault="00A87C5F" w:rsidP="001B4561">
            <w:pPr>
              <w:jc w:val="center"/>
              <w:rPr>
                <w:rFonts w:ascii="Times New Roman" w:hAnsi="Times New Roman" w:cs="Times New Roman"/>
                <w:sz w:val="20"/>
                <w:szCs w:val="20"/>
              </w:rPr>
            </w:pPr>
            <w:r w:rsidRPr="00A87C5F">
              <w:rPr>
                <w:rFonts w:ascii="Times New Roman" w:hAnsi="Times New Roman" w:cs="Times New Roman"/>
                <w:sz w:val="20"/>
                <w:szCs w:val="20"/>
              </w:rPr>
              <w:t>--</w:t>
            </w:r>
          </w:p>
        </w:tc>
      </w:tr>
    </w:tbl>
    <w:p w:rsidR="00BE24EB" w:rsidRPr="00B0518E" w:rsidRDefault="00BE24EB" w:rsidP="006175B9">
      <w:pPr>
        <w:rPr>
          <w:rFonts w:ascii="Times New Roman" w:hAnsi="Times New Roman" w:cs="Times New Roman"/>
          <w:noProof/>
          <w:color w:val="808080" w:themeColor="background1" w:themeShade="80"/>
          <w:sz w:val="20"/>
          <w:szCs w:val="20"/>
        </w:rPr>
      </w:pPr>
      <w:r w:rsidRPr="00B0518E">
        <w:rPr>
          <w:rFonts w:ascii="Times New Roman" w:hAnsi="Times New Roman" w:cs="Times New Roman"/>
          <w:noProof/>
          <w:color w:val="808080" w:themeColor="background1" w:themeShade="80"/>
          <w:sz w:val="20"/>
          <w:szCs w:val="20"/>
        </w:rPr>
        <w:br w:type="page"/>
      </w:r>
    </w:p>
    <w:p w:rsidR="008A790F" w:rsidRPr="00B0518E" w:rsidRDefault="0015411F" w:rsidP="006175B9">
      <w:pPr>
        <w:rPr>
          <w:rFonts w:ascii="Times New Roman" w:eastAsia="Times New Roman" w:hAnsi="Times New Roman" w:cs="Times New Roman"/>
          <w:b/>
          <w:lang w:eastAsia="ar-SA"/>
        </w:rPr>
      </w:pPr>
      <w:r w:rsidRPr="00B0518E">
        <w:rPr>
          <w:rFonts w:ascii="Times New Roman" w:eastAsia="Times New Roman" w:hAnsi="Times New Roman" w:cs="Times New Roman"/>
          <w:b/>
          <w:lang w:eastAsia="ar-SA"/>
        </w:rPr>
        <w:lastRenderedPageBreak/>
        <w:t xml:space="preserve">Table </w:t>
      </w:r>
      <w:r w:rsidR="00842030">
        <w:rPr>
          <w:rFonts w:ascii="Times New Roman" w:eastAsia="Times New Roman" w:hAnsi="Times New Roman" w:cs="Times New Roman"/>
          <w:b/>
          <w:lang w:eastAsia="ar-SA"/>
        </w:rPr>
        <w:t>S</w:t>
      </w:r>
      <w:r w:rsidR="00842030">
        <w:rPr>
          <w:rFonts w:ascii="Times New Roman" w:eastAsia="Times New Roman" w:hAnsi="Times New Roman" w:cs="Times New Roman"/>
          <w:b/>
          <w:lang w:eastAsia="ar-SA"/>
        </w:rPr>
        <w:t>6</w:t>
      </w:r>
      <w:r w:rsidR="00BF5C8E">
        <w:rPr>
          <w:rFonts w:ascii="Times New Roman" w:eastAsia="Times New Roman" w:hAnsi="Times New Roman" w:cs="Times New Roman"/>
          <w:b/>
          <w:lang w:eastAsia="ar-SA"/>
        </w:rPr>
        <w:t xml:space="preserve">.  </w:t>
      </w:r>
      <w:proofErr w:type="gramStart"/>
      <w:r w:rsidR="00B64A5E">
        <w:rPr>
          <w:rFonts w:ascii="Times New Roman" w:eastAsia="Times New Roman" w:hAnsi="Times New Roman" w:cs="Times New Roman"/>
          <w:b/>
          <w:lang w:eastAsia="ar-SA"/>
        </w:rPr>
        <w:t>Indications for new renal replacement t</w:t>
      </w:r>
      <w:r w:rsidR="00CA29EE" w:rsidRPr="00B0518E">
        <w:rPr>
          <w:rFonts w:ascii="Times New Roman" w:eastAsia="Times New Roman" w:hAnsi="Times New Roman" w:cs="Times New Roman"/>
          <w:b/>
          <w:lang w:eastAsia="ar-SA"/>
        </w:rPr>
        <w:t>herapy</w:t>
      </w:r>
      <w:r w:rsidR="00B64A5E">
        <w:rPr>
          <w:rFonts w:ascii="Times New Roman" w:eastAsia="Times New Roman" w:hAnsi="Times New Roman" w:cs="Times New Roman"/>
          <w:b/>
          <w:lang w:eastAsia="ar-SA"/>
        </w:rPr>
        <w:t>.</w:t>
      </w:r>
      <w:proofErr w:type="gramEnd"/>
    </w:p>
    <w:p w:rsidR="0015411F" w:rsidRPr="00B0518E" w:rsidRDefault="0015411F" w:rsidP="006175B9">
      <w:pPr>
        <w:rPr>
          <w:rFonts w:ascii="Times New Roman" w:eastAsia="Times New Roman" w:hAnsi="Times New Roman" w:cs="Times New Roman"/>
          <w:color w:val="808080" w:themeColor="background1" w:themeShade="80"/>
          <w:sz w:val="20"/>
          <w:szCs w:val="20"/>
          <w:lang w:eastAsia="ar-SA"/>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50"/>
        <w:gridCol w:w="1710"/>
        <w:gridCol w:w="1710"/>
        <w:gridCol w:w="990"/>
      </w:tblGrid>
      <w:tr w:rsidR="00CA29EE" w:rsidRPr="00B0518E" w:rsidTr="004D381A">
        <w:trPr>
          <w:trHeight w:val="280"/>
        </w:trPr>
        <w:tc>
          <w:tcPr>
            <w:tcW w:w="4950" w:type="dxa"/>
            <w:shd w:val="clear" w:color="000000" w:fill="FFFFFF"/>
            <w:noWrap/>
            <w:vAlign w:val="bottom"/>
          </w:tcPr>
          <w:p w:rsidR="00CA29EE" w:rsidRPr="00B0518E" w:rsidRDefault="00CA29EE" w:rsidP="00B0518E">
            <w:pPr>
              <w:rPr>
                <w:rFonts w:ascii="Times New Roman" w:hAnsi="Times New Roman" w:cs="Times New Roman"/>
                <w:sz w:val="22"/>
                <w:szCs w:val="22"/>
              </w:rPr>
            </w:pPr>
            <w:r w:rsidRPr="00B0518E">
              <w:rPr>
                <w:rFonts w:ascii="Times New Roman" w:hAnsi="Times New Roman" w:cs="Times New Roman"/>
                <w:b/>
                <w:bCs/>
                <w:sz w:val="22"/>
                <w:szCs w:val="22"/>
              </w:rPr>
              <w:t> </w:t>
            </w:r>
          </w:p>
        </w:tc>
        <w:tc>
          <w:tcPr>
            <w:tcW w:w="1710" w:type="dxa"/>
            <w:shd w:val="clear" w:color="000000" w:fill="FFFFFF"/>
            <w:noWrap/>
            <w:vAlign w:val="bottom"/>
          </w:tcPr>
          <w:p w:rsidR="00CA29EE" w:rsidRPr="000D03B2" w:rsidRDefault="00CA29EE" w:rsidP="00B0518E">
            <w:pPr>
              <w:jc w:val="center"/>
              <w:rPr>
                <w:rFonts w:ascii="Times New Roman" w:hAnsi="Times New Roman" w:cs="Times New Roman"/>
                <w:b/>
                <w:bCs/>
                <w:sz w:val="22"/>
                <w:szCs w:val="22"/>
              </w:rPr>
            </w:pPr>
            <w:r w:rsidRPr="000D03B2">
              <w:rPr>
                <w:rFonts w:ascii="Times New Roman" w:hAnsi="Times New Roman" w:cs="Times New Roman"/>
                <w:b/>
                <w:bCs/>
                <w:sz w:val="22"/>
                <w:szCs w:val="22"/>
              </w:rPr>
              <w:t>Saline</w:t>
            </w:r>
          </w:p>
        </w:tc>
        <w:tc>
          <w:tcPr>
            <w:tcW w:w="1710" w:type="dxa"/>
            <w:shd w:val="clear" w:color="000000" w:fill="FFFFFF"/>
            <w:noWrap/>
            <w:vAlign w:val="bottom"/>
          </w:tcPr>
          <w:p w:rsidR="00CA29EE" w:rsidRPr="000D03B2" w:rsidRDefault="00CA29EE" w:rsidP="005A537C">
            <w:pPr>
              <w:jc w:val="center"/>
              <w:rPr>
                <w:rFonts w:ascii="Times New Roman" w:hAnsi="Times New Roman" w:cs="Times New Roman"/>
                <w:b/>
                <w:bCs/>
                <w:sz w:val="22"/>
                <w:szCs w:val="22"/>
              </w:rPr>
            </w:pPr>
            <w:r w:rsidRPr="000D03B2">
              <w:rPr>
                <w:rFonts w:ascii="Times New Roman" w:hAnsi="Times New Roman" w:cs="Times New Roman"/>
                <w:b/>
                <w:bCs/>
                <w:sz w:val="22"/>
                <w:szCs w:val="22"/>
              </w:rPr>
              <w:t xml:space="preserve">Balanced </w:t>
            </w:r>
          </w:p>
        </w:tc>
        <w:tc>
          <w:tcPr>
            <w:tcW w:w="990" w:type="dxa"/>
            <w:shd w:val="clear" w:color="auto" w:fill="auto"/>
            <w:noWrap/>
            <w:vAlign w:val="bottom"/>
          </w:tcPr>
          <w:p w:rsidR="00CA29EE" w:rsidRPr="000D03B2" w:rsidRDefault="00CA29EE" w:rsidP="00B0518E">
            <w:pPr>
              <w:jc w:val="center"/>
              <w:rPr>
                <w:rFonts w:ascii="Times New Roman" w:hAnsi="Times New Roman" w:cs="Times New Roman"/>
                <w:sz w:val="22"/>
                <w:szCs w:val="22"/>
              </w:rPr>
            </w:pPr>
          </w:p>
        </w:tc>
      </w:tr>
      <w:tr w:rsidR="00CA29EE" w:rsidRPr="00B0518E" w:rsidTr="004D381A">
        <w:trPr>
          <w:trHeight w:val="280"/>
        </w:trPr>
        <w:tc>
          <w:tcPr>
            <w:tcW w:w="4950" w:type="dxa"/>
            <w:shd w:val="clear" w:color="000000" w:fill="FFFFFF"/>
            <w:noWrap/>
            <w:vAlign w:val="bottom"/>
          </w:tcPr>
          <w:p w:rsidR="00CA29EE" w:rsidRPr="00B0518E" w:rsidRDefault="00CA29EE" w:rsidP="004D381A">
            <w:pPr>
              <w:rPr>
                <w:rFonts w:ascii="Times New Roman" w:hAnsi="Times New Roman" w:cs="Times New Roman"/>
                <w:b/>
                <w:bCs/>
                <w:sz w:val="22"/>
                <w:szCs w:val="22"/>
              </w:rPr>
            </w:pPr>
            <w:r w:rsidRPr="00B0518E">
              <w:rPr>
                <w:rFonts w:ascii="Times New Roman" w:hAnsi="Times New Roman" w:cs="Times New Roman"/>
                <w:b/>
                <w:bCs/>
                <w:sz w:val="22"/>
                <w:szCs w:val="22"/>
              </w:rPr>
              <w:t>Indication</w:t>
            </w:r>
            <w:r w:rsidR="007338B8">
              <w:rPr>
                <w:rFonts w:ascii="Times New Roman" w:hAnsi="Times New Roman" w:cs="Times New Roman"/>
                <w:b/>
                <w:bCs/>
                <w:sz w:val="22"/>
                <w:szCs w:val="22"/>
              </w:rPr>
              <w:t>*</w:t>
            </w:r>
            <w:r w:rsidR="00071811">
              <w:rPr>
                <w:rFonts w:ascii="Times New Roman" w:hAnsi="Times New Roman" w:cs="Times New Roman"/>
                <w:b/>
                <w:bCs/>
                <w:sz w:val="22"/>
                <w:szCs w:val="22"/>
              </w:rPr>
              <w:t>, No.</w:t>
            </w:r>
            <w:r w:rsidRPr="00B0518E">
              <w:rPr>
                <w:rFonts w:ascii="Times New Roman" w:hAnsi="Times New Roman" w:cs="Times New Roman"/>
                <w:b/>
                <w:bCs/>
                <w:sz w:val="22"/>
                <w:szCs w:val="22"/>
              </w:rPr>
              <w:t xml:space="preserve"> (%)</w:t>
            </w:r>
          </w:p>
        </w:tc>
        <w:tc>
          <w:tcPr>
            <w:tcW w:w="1710" w:type="dxa"/>
            <w:shd w:val="clear" w:color="000000" w:fill="FFFFFF"/>
            <w:noWrap/>
            <w:vAlign w:val="bottom"/>
          </w:tcPr>
          <w:p w:rsidR="00CA29EE" w:rsidRPr="000D03B2" w:rsidRDefault="00CA29EE" w:rsidP="00071811">
            <w:pPr>
              <w:jc w:val="center"/>
              <w:rPr>
                <w:rFonts w:ascii="Times New Roman" w:hAnsi="Times New Roman" w:cs="Times New Roman"/>
                <w:b/>
                <w:bCs/>
                <w:sz w:val="22"/>
                <w:szCs w:val="22"/>
              </w:rPr>
            </w:pPr>
            <w:r w:rsidRPr="000D03B2">
              <w:rPr>
                <w:rFonts w:ascii="Times New Roman" w:hAnsi="Times New Roman" w:cs="Times New Roman"/>
                <w:b/>
                <w:bCs/>
                <w:sz w:val="22"/>
                <w:szCs w:val="22"/>
              </w:rPr>
              <w:t>(n = )</w:t>
            </w:r>
          </w:p>
        </w:tc>
        <w:tc>
          <w:tcPr>
            <w:tcW w:w="1710" w:type="dxa"/>
            <w:shd w:val="clear" w:color="000000" w:fill="FFFFFF"/>
            <w:noWrap/>
            <w:vAlign w:val="bottom"/>
          </w:tcPr>
          <w:p w:rsidR="00CA29EE" w:rsidRPr="000D03B2" w:rsidRDefault="00CA29EE" w:rsidP="00071811">
            <w:pPr>
              <w:jc w:val="center"/>
              <w:rPr>
                <w:rFonts w:ascii="Times New Roman" w:hAnsi="Times New Roman" w:cs="Times New Roman"/>
                <w:b/>
                <w:bCs/>
                <w:sz w:val="22"/>
                <w:szCs w:val="22"/>
              </w:rPr>
            </w:pPr>
            <w:r w:rsidRPr="000D03B2">
              <w:rPr>
                <w:rFonts w:ascii="Times New Roman" w:hAnsi="Times New Roman" w:cs="Times New Roman"/>
                <w:b/>
                <w:bCs/>
                <w:sz w:val="22"/>
                <w:szCs w:val="22"/>
              </w:rPr>
              <w:t xml:space="preserve"> (n = )</w:t>
            </w:r>
          </w:p>
        </w:tc>
        <w:tc>
          <w:tcPr>
            <w:tcW w:w="990" w:type="dxa"/>
            <w:shd w:val="clear" w:color="000000" w:fill="FFFFFF"/>
            <w:noWrap/>
            <w:vAlign w:val="bottom"/>
          </w:tcPr>
          <w:p w:rsidR="00CA29EE" w:rsidRPr="000D03B2" w:rsidRDefault="00CA29EE" w:rsidP="00B0518E">
            <w:pPr>
              <w:rPr>
                <w:rFonts w:ascii="Times New Roman" w:hAnsi="Times New Roman" w:cs="Times New Roman"/>
                <w:sz w:val="22"/>
                <w:szCs w:val="22"/>
              </w:rPr>
            </w:pPr>
            <w:r w:rsidRPr="000D03B2">
              <w:rPr>
                <w:rFonts w:ascii="Times New Roman" w:hAnsi="Times New Roman" w:cs="Times New Roman"/>
                <w:b/>
                <w:bCs/>
                <w:i/>
                <w:iCs/>
                <w:sz w:val="22"/>
                <w:szCs w:val="22"/>
              </w:rPr>
              <w:t>P</w:t>
            </w:r>
            <w:r w:rsidRPr="000D03B2">
              <w:rPr>
                <w:rFonts w:ascii="Times New Roman" w:hAnsi="Times New Roman" w:cs="Times New Roman"/>
                <w:b/>
                <w:bCs/>
                <w:iCs/>
                <w:sz w:val="22"/>
                <w:szCs w:val="22"/>
              </w:rPr>
              <w:t xml:space="preserve"> Value</w:t>
            </w:r>
          </w:p>
        </w:tc>
      </w:tr>
      <w:tr w:rsidR="000D03B2" w:rsidRPr="00B0518E" w:rsidTr="00885B19">
        <w:trPr>
          <w:trHeight w:val="280"/>
        </w:trPr>
        <w:tc>
          <w:tcPr>
            <w:tcW w:w="4950" w:type="dxa"/>
            <w:shd w:val="clear" w:color="000000" w:fill="FFFFFF"/>
            <w:noWrap/>
          </w:tcPr>
          <w:p w:rsidR="000D03B2" w:rsidRPr="00B0518E" w:rsidRDefault="000D03B2" w:rsidP="00B0518E">
            <w:pPr>
              <w:rPr>
                <w:rFonts w:ascii="Times New Roman" w:hAnsi="Times New Roman" w:cs="Times New Roman"/>
                <w:sz w:val="22"/>
                <w:szCs w:val="22"/>
              </w:rPr>
            </w:pPr>
            <w:r w:rsidRPr="00B0518E">
              <w:rPr>
                <w:rFonts w:ascii="Times New Roman" w:hAnsi="Times New Roman" w:cs="Times New Roman"/>
                <w:sz w:val="22"/>
                <w:szCs w:val="22"/>
              </w:rPr>
              <w:t>Oliguria</w:t>
            </w:r>
          </w:p>
        </w:tc>
        <w:tc>
          <w:tcPr>
            <w:tcW w:w="171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c>
          <w:tcPr>
            <w:tcW w:w="171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c>
          <w:tcPr>
            <w:tcW w:w="99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r>
      <w:tr w:rsidR="000D03B2" w:rsidRPr="00B0518E" w:rsidTr="00885B19">
        <w:trPr>
          <w:trHeight w:val="280"/>
        </w:trPr>
        <w:tc>
          <w:tcPr>
            <w:tcW w:w="4950" w:type="dxa"/>
            <w:shd w:val="clear" w:color="000000" w:fill="FFFFFF"/>
            <w:noWrap/>
          </w:tcPr>
          <w:p w:rsidR="000D03B2" w:rsidRPr="00B0518E" w:rsidRDefault="000D03B2" w:rsidP="00CA29EE">
            <w:pPr>
              <w:rPr>
                <w:rFonts w:ascii="Times New Roman" w:hAnsi="Times New Roman" w:cs="Times New Roman"/>
                <w:sz w:val="22"/>
                <w:szCs w:val="22"/>
              </w:rPr>
            </w:pPr>
            <w:r w:rsidRPr="00B0518E">
              <w:rPr>
                <w:rFonts w:ascii="Times New Roman" w:hAnsi="Times New Roman" w:cs="Times New Roman"/>
                <w:sz w:val="22"/>
                <w:szCs w:val="22"/>
              </w:rPr>
              <w:t>Hyperkalemia with serum potassium &gt;</w:t>
            </w:r>
            <w:r>
              <w:rPr>
                <w:rFonts w:ascii="Times New Roman" w:hAnsi="Times New Roman" w:cs="Times New Roman"/>
                <w:sz w:val="22"/>
                <w:szCs w:val="22"/>
              </w:rPr>
              <w:t xml:space="preserve"> </w:t>
            </w:r>
            <w:r w:rsidRPr="00B0518E">
              <w:rPr>
                <w:rFonts w:ascii="Times New Roman" w:hAnsi="Times New Roman" w:cs="Times New Roman"/>
                <w:sz w:val="22"/>
                <w:szCs w:val="22"/>
              </w:rPr>
              <w:t xml:space="preserve">6.5 </w:t>
            </w:r>
            <w:proofErr w:type="spellStart"/>
            <w:r w:rsidRPr="00B0518E">
              <w:rPr>
                <w:rFonts w:ascii="Times New Roman" w:hAnsi="Times New Roman" w:cs="Times New Roman"/>
                <w:sz w:val="22"/>
                <w:szCs w:val="22"/>
              </w:rPr>
              <w:t>mEq</w:t>
            </w:r>
            <w:proofErr w:type="spellEnd"/>
            <w:r w:rsidRPr="00B0518E">
              <w:rPr>
                <w:rFonts w:ascii="Times New Roman" w:hAnsi="Times New Roman" w:cs="Times New Roman"/>
                <w:sz w:val="22"/>
                <w:szCs w:val="22"/>
              </w:rPr>
              <w:t>/L</w:t>
            </w:r>
          </w:p>
        </w:tc>
        <w:tc>
          <w:tcPr>
            <w:tcW w:w="171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c>
          <w:tcPr>
            <w:tcW w:w="171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c>
          <w:tcPr>
            <w:tcW w:w="99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r>
      <w:tr w:rsidR="000D03B2" w:rsidRPr="00B0518E" w:rsidTr="00885B19">
        <w:trPr>
          <w:trHeight w:val="280"/>
        </w:trPr>
        <w:tc>
          <w:tcPr>
            <w:tcW w:w="4950" w:type="dxa"/>
            <w:shd w:val="clear" w:color="000000" w:fill="FFFFFF"/>
            <w:noWrap/>
          </w:tcPr>
          <w:p w:rsidR="000D03B2" w:rsidRPr="00B0518E" w:rsidRDefault="000D03B2" w:rsidP="00B0518E">
            <w:pPr>
              <w:rPr>
                <w:rFonts w:ascii="Times New Roman" w:hAnsi="Times New Roman" w:cs="Times New Roman"/>
                <w:sz w:val="22"/>
                <w:szCs w:val="22"/>
              </w:rPr>
            </w:pPr>
            <w:proofErr w:type="spellStart"/>
            <w:r w:rsidRPr="00B0518E">
              <w:rPr>
                <w:rFonts w:ascii="Times New Roman" w:hAnsi="Times New Roman" w:cs="Times New Roman"/>
                <w:sz w:val="22"/>
                <w:szCs w:val="22"/>
              </w:rPr>
              <w:t>Acidemia</w:t>
            </w:r>
            <w:proofErr w:type="spellEnd"/>
            <w:r w:rsidRPr="00B0518E">
              <w:rPr>
                <w:rFonts w:ascii="Times New Roman" w:hAnsi="Times New Roman" w:cs="Times New Roman"/>
                <w:sz w:val="22"/>
                <w:szCs w:val="22"/>
              </w:rPr>
              <w:t xml:space="preserve"> with pH &lt;</w:t>
            </w:r>
            <w:r>
              <w:rPr>
                <w:rFonts w:ascii="Times New Roman" w:hAnsi="Times New Roman" w:cs="Times New Roman"/>
                <w:sz w:val="22"/>
                <w:szCs w:val="22"/>
              </w:rPr>
              <w:t xml:space="preserve"> </w:t>
            </w:r>
            <w:r w:rsidRPr="00B0518E">
              <w:rPr>
                <w:rFonts w:ascii="Times New Roman" w:hAnsi="Times New Roman" w:cs="Times New Roman"/>
                <w:sz w:val="22"/>
                <w:szCs w:val="22"/>
              </w:rPr>
              <w:t>7.20</w:t>
            </w:r>
          </w:p>
        </w:tc>
        <w:tc>
          <w:tcPr>
            <w:tcW w:w="171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c>
          <w:tcPr>
            <w:tcW w:w="171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c>
          <w:tcPr>
            <w:tcW w:w="99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r>
      <w:tr w:rsidR="000D03B2" w:rsidRPr="00B0518E" w:rsidTr="00885B19">
        <w:trPr>
          <w:trHeight w:val="280"/>
        </w:trPr>
        <w:tc>
          <w:tcPr>
            <w:tcW w:w="4950" w:type="dxa"/>
            <w:shd w:val="clear" w:color="000000" w:fill="FFFFFF"/>
            <w:noWrap/>
          </w:tcPr>
          <w:p w:rsidR="000D03B2" w:rsidRPr="00B0518E" w:rsidRDefault="000D03B2" w:rsidP="0021482E">
            <w:pPr>
              <w:rPr>
                <w:rFonts w:ascii="Times New Roman" w:hAnsi="Times New Roman" w:cs="Times New Roman"/>
                <w:sz w:val="22"/>
                <w:szCs w:val="22"/>
              </w:rPr>
            </w:pPr>
            <w:r>
              <w:rPr>
                <w:rFonts w:ascii="Times New Roman" w:hAnsi="Times New Roman" w:cs="Times New Roman"/>
                <w:sz w:val="22"/>
                <w:szCs w:val="22"/>
              </w:rPr>
              <w:t>Blood</w:t>
            </w:r>
            <w:r w:rsidRPr="00B0518E">
              <w:rPr>
                <w:rFonts w:ascii="Times New Roman" w:hAnsi="Times New Roman" w:cs="Times New Roman"/>
                <w:sz w:val="22"/>
                <w:szCs w:val="22"/>
              </w:rPr>
              <w:t xml:space="preserve"> urea nitrogen &gt;</w:t>
            </w:r>
            <w:r>
              <w:rPr>
                <w:rFonts w:ascii="Times New Roman" w:hAnsi="Times New Roman" w:cs="Times New Roman"/>
                <w:sz w:val="22"/>
                <w:szCs w:val="22"/>
              </w:rPr>
              <w:t xml:space="preserve"> </w:t>
            </w:r>
            <w:r w:rsidRPr="00B0518E">
              <w:rPr>
                <w:rFonts w:ascii="Times New Roman" w:hAnsi="Times New Roman" w:cs="Times New Roman"/>
                <w:sz w:val="22"/>
                <w:szCs w:val="22"/>
              </w:rPr>
              <w:t>70 mg/</w:t>
            </w:r>
            <w:proofErr w:type="spellStart"/>
            <w:r w:rsidRPr="00B0518E">
              <w:rPr>
                <w:rFonts w:ascii="Times New Roman" w:hAnsi="Times New Roman" w:cs="Times New Roman"/>
                <w:sz w:val="22"/>
                <w:szCs w:val="22"/>
              </w:rPr>
              <w:t>dL</w:t>
            </w:r>
            <w:proofErr w:type="spellEnd"/>
          </w:p>
        </w:tc>
        <w:tc>
          <w:tcPr>
            <w:tcW w:w="171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c>
          <w:tcPr>
            <w:tcW w:w="171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c>
          <w:tcPr>
            <w:tcW w:w="99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r>
      <w:tr w:rsidR="000D03B2" w:rsidRPr="00B0518E" w:rsidTr="00885B19">
        <w:trPr>
          <w:trHeight w:val="280"/>
        </w:trPr>
        <w:tc>
          <w:tcPr>
            <w:tcW w:w="4950" w:type="dxa"/>
            <w:shd w:val="clear" w:color="000000" w:fill="FFFFFF"/>
            <w:noWrap/>
          </w:tcPr>
          <w:p w:rsidR="000D03B2" w:rsidRPr="00B0518E" w:rsidRDefault="000D03B2" w:rsidP="00B0518E">
            <w:pPr>
              <w:rPr>
                <w:rFonts w:ascii="Times New Roman" w:hAnsi="Times New Roman" w:cs="Times New Roman"/>
                <w:sz w:val="22"/>
                <w:szCs w:val="22"/>
              </w:rPr>
            </w:pPr>
            <w:r w:rsidRPr="00B0518E">
              <w:rPr>
                <w:rFonts w:ascii="Times New Roman" w:hAnsi="Times New Roman" w:cs="Times New Roman"/>
                <w:sz w:val="22"/>
                <w:szCs w:val="22"/>
              </w:rPr>
              <w:t xml:space="preserve">Serum </w:t>
            </w:r>
            <w:proofErr w:type="spellStart"/>
            <w:r w:rsidRPr="00B0518E">
              <w:rPr>
                <w:rFonts w:ascii="Times New Roman" w:hAnsi="Times New Roman" w:cs="Times New Roman"/>
                <w:sz w:val="22"/>
                <w:szCs w:val="22"/>
              </w:rPr>
              <w:t>creatinine</w:t>
            </w:r>
            <w:proofErr w:type="spellEnd"/>
            <w:r w:rsidRPr="00B0518E">
              <w:rPr>
                <w:rFonts w:ascii="Times New Roman" w:hAnsi="Times New Roman" w:cs="Times New Roman"/>
                <w:sz w:val="22"/>
                <w:szCs w:val="22"/>
              </w:rPr>
              <w:t xml:space="preserve"> &gt;</w:t>
            </w:r>
            <w:r>
              <w:rPr>
                <w:rFonts w:ascii="Times New Roman" w:hAnsi="Times New Roman" w:cs="Times New Roman"/>
                <w:sz w:val="22"/>
                <w:szCs w:val="22"/>
              </w:rPr>
              <w:t xml:space="preserve"> </w:t>
            </w:r>
            <w:r w:rsidRPr="00B0518E">
              <w:rPr>
                <w:rFonts w:ascii="Times New Roman" w:hAnsi="Times New Roman" w:cs="Times New Roman"/>
                <w:sz w:val="22"/>
                <w:szCs w:val="22"/>
              </w:rPr>
              <w:t>3.39 mg/</w:t>
            </w:r>
            <w:proofErr w:type="spellStart"/>
            <w:r w:rsidRPr="00B0518E">
              <w:rPr>
                <w:rFonts w:ascii="Times New Roman" w:hAnsi="Times New Roman" w:cs="Times New Roman"/>
                <w:sz w:val="22"/>
                <w:szCs w:val="22"/>
              </w:rPr>
              <w:t>dL</w:t>
            </w:r>
            <w:proofErr w:type="spellEnd"/>
          </w:p>
        </w:tc>
        <w:tc>
          <w:tcPr>
            <w:tcW w:w="171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c>
          <w:tcPr>
            <w:tcW w:w="171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c>
          <w:tcPr>
            <w:tcW w:w="990" w:type="dxa"/>
            <w:shd w:val="clear" w:color="000000" w:fill="FFFFFF"/>
            <w:noWrap/>
          </w:tcPr>
          <w:p w:rsidR="000D03B2" w:rsidRPr="000D03B2" w:rsidRDefault="000D03B2" w:rsidP="00B0518E">
            <w:pPr>
              <w:jc w:val="center"/>
              <w:rPr>
                <w:rFonts w:ascii="Times New Roman" w:hAnsi="Times New Roman" w:cs="Times New Roman"/>
                <w:sz w:val="22"/>
                <w:szCs w:val="22"/>
              </w:rPr>
            </w:pPr>
            <w:r w:rsidRPr="000D03B2">
              <w:rPr>
                <w:rFonts w:ascii="Times New Roman" w:hAnsi="Times New Roman" w:cs="Times New Roman"/>
                <w:sz w:val="20"/>
                <w:szCs w:val="20"/>
              </w:rPr>
              <w:t>--</w:t>
            </w:r>
          </w:p>
        </w:tc>
      </w:tr>
      <w:tr w:rsidR="000D03B2" w:rsidRPr="007338B8" w:rsidTr="00885B19">
        <w:trPr>
          <w:trHeight w:val="280"/>
        </w:trPr>
        <w:tc>
          <w:tcPr>
            <w:tcW w:w="4950" w:type="dxa"/>
            <w:shd w:val="clear" w:color="000000" w:fill="FFFFFF"/>
            <w:noWrap/>
          </w:tcPr>
          <w:p w:rsidR="000D03B2" w:rsidRPr="007338B8" w:rsidRDefault="000D03B2" w:rsidP="00B0518E">
            <w:pPr>
              <w:rPr>
                <w:rFonts w:ascii="Times New Roman" w:hAnsi="Times New Roman" w:cs="Times New Roman"/>
                <w:sz w:val="22"/>
                <w:szCs w:val="22"/>
              </w:rPr>
            </w:pPr>
            <w:r w:rsidRPr="007338B8">
              <w:rPr>
                <w:rFonts w:ascii="Times New Roman" w:hAnsi="Times New Roman" w:cs="Times New Roman"/>
                <w:sz w:val="22"/>
                <w:szCs w:val="22"/>
              </w:rPr>
              <w:t>Organ edema</w:t>
            </w:r>
          </w:p>
        </w:tc>
        <w:tc>
          <w:tcPr>
            <w:tcW w:w="1710" w:type="dxa"/>
            <w:shd w:val="clear" w:color="000000" w:fill="FFFFFF"/>
            <w:noWrap/>
          </w:tcPr>
          <w:p w:rsidR="000D03B2" w:rsidRPr="007338B8" w:rsidRDefault="000D03B2" w:rsidP="00B0518E">
            <w:pPr>
              <w:jc w:val="center"/>
              <w:rPr>
                <w:rFonts w:ascii="Times New Roman" w:hAnsi="Times New Roman" w:cs="Times New Roman"/>
                <w:sz w:val="22"/>
                <w:szCs w:val="22"/>
              </w:rPr>
            </w:pPr>
            <w:r w:rsidRPr="007338B8">
              <w:rPr>
                <w:rFonts w:ascii="Times New Roman" w:hAnsi="Times New Roman" w:cs="Times New Roman"/>
                <w:sz w:val="20"/>
                <w:szCs w:val="20"/>
              </w:rPr>
              <w:t>--</w:t>
            </w:r>
          </w:p>
        </w:tc>
        <w:tc>
          <w:tcPr>
            <w:tcW w:w="1710" w:type="dxa"/>
            <w:shd w:val="clear" w:color="000000" w:fill="FFFFFF"/>
            <w:noWrap/>
          </w:tcPr>
          <w:p w:rsidR="000D03B2" w:rsidRPr="007338B8" w:rsidRDefault="000D03B2" w:rsidP="00B0518E">
            <w:pPr>
              <w:jc w:val="center"/>
              <w:rPr>
                <w:rFonts w:ascii="Times New Roman" w:hAnsi="Times New Roman" w:cs="Times New Roman"/>
                <w:sz w:val="22"/>
                <w:szCs w:val="22"/>
              </w:rPr>
            </w:pPr>
            <w:r w:rsidRPr="007338B8">
              <w:rPr>
                <w:rFonts w:ascii="Times New Roman" w:hAnsi="Times New Roman" w:cs="Times New Roman"/>
                <w:sz w:val="20"/>
                <w:szCs w:val="20"/>
              </w:rPr>
              <w:t>--</w:t>
            </w:r>
          </w:p>
        </w:tc>
        <w:tc>
          <w:tcPr>
            <w:tcW w:w="990" w:type="dxa"/>
            <w:shd w:val="clear" w:color="000000" w:fill="FFFFFF"/>
            <w:noWrap/>
          </w:tcPr>
          <w:p w:rsidR="000D03B2" w:rsidRPr="007338B8" w:rsidRDefault="000D03B2" w:rsidP="00B0518E">
            <w:pPr>
              <w:jc w:val="center"/>
              <w:rPr>
                <w:rFonts w:ascii="Times New Roman" w:hAnsi="Times New Roman" w:cs="Times New Roman"/>
                <w:sz w:val="22"/>
                <w:szCs w:val="22"/>
              </w:rPr>
            </w:pPr>
            <w:r w:rsidRPr="007338B8">
              <w:rPr>
                <w:rFonts w:ascii="Times New Roman" w:hAnsi="Times New Roman" w:cs="Times New Roman"/>
                <w:sz w:val="20"/>
                <w:szCs w:val="20"/>
              </w:rPr>
              <w:t>--</w:t>
            </w:r>
          </w:p>
        </w:tc>
      </w:tr>
      <w:tr w:rsidR="000D03B2" w:rsidRPr="007338B8" w:rsidTr="00885B19">
        <w:trPr>
          <w:trHeight w:val="280"/>
        </w:trPr>
        <w:tc>
          <w:tcPr>
            <w:tcW w:w="4950" w:type="dxa"/>
            <w:shd w:val="clear" w:color="000000" w:fill="FFFFFF"/>
            <w:noWrap/>
          </w:tcPr>
          <w:p w:rsidR="000D03B2" w:rsidRPr="007338B8" w:rsidRDefault="000D03B2" w:rsidP="00B0518E">
            <w:pPr>
              <w:rPr>
                <w:rFonts w:ascii="Times New Roman" w:hAnsi="Times New Roman" w:cs="Times New Roman"/>
                <w:sz w:val="22"/>
                <w:szCs w:val="22"/>
              </w:rPr>
            </w:pPr>
            <w:r w:rsidRPr="007338B8">
              <w:rPr>
                <w:rFonts w:ascii="Times New Roman" w:hAnsi="Times New Roman" w:cs="Times New Roman"/>
                <w:sz w:val="22"/>
                <w:szCs w:val="22"/>
              </w:rPr>
              <w:t>Other renal failure–related indication</w:t>
            </w:r>
          </w:p>
        </w:tc>
        <w:tc>
          <w:tcPr>
            <w:tcW w:w="1710" w:type="dxa"/>
            <w:shd w:val="clear" w:color="000000" w:fill="FFFFFF"/>
            <w:noWrap/>
          </w:tcPr>
          <w:p w:rsidR="000D03B2" w:rsidRPr="007338B8" w:rsidRDefault="000D03B2" w:rsidP="00B0518E">
            <w:pPr>
              <w:jc w:val="center"/>
              <w:rPr>
                <w:rFonts w:ascii="Times New Roman" w:hAnsi="Times New Roman" w:cs="Times New Roman"/>
                <w:sz w:val="22"/>
                <w:szCs w:val="22"/>
              </w:rPr>
            </w:pPr>
            <w:r w:rsidRPr="007338B8">
              <w:rPr>
                <w:rFonts w:ascii="Times New Roman" w:hAnsi="Times New Roman" w:cs="Times New Roman"/>
                <w:sz w:val="20"/>
                <w:szCs w:val="20"/>
              </w:rPr>
              <w:t>--</w:t>
            </w:r>
          </w:p>
        </w:tc>
        <w:tc>
          <w:tcPr>
            <w:tcW w:w="1710" w:type="dxa"/>
            <w:shd w:val="clear" w:color="000000" w:fill="FFFFFF"/>
            <w:noWrap/>
          </w:tcPr>
          <w:p w:rsidR="000D03B2" w:rsidRPr="007338B8" w:rsidRDefault="000D03B2" w:rsidP="00B0518E">
            <w:pPr>
              <w:jc w:val="center"/>
              <w:rPr>
                <w:rFonts w:ascii="Times New Roman" w:hAnsi="Times New Roman" w:cs="Times New Roman"/>
                <w:sz w:val="22"/>
                <w:szCs w:val="22"/>
              </w:rPr>
            </w:pPr>
            <w:r w:rsidRPr="007338B8">
              <w:rPr>
                <w:rFonts w:ascii="Times New Roman" w:hAnsi="Times New Roman" w:cs="Times New Roman"/>
                <w:sz w:val="20"/>
                <w:szCs w:val="20"/>
              </w:rPr>
              <w:t>--</w:t>
            </w:r>
          </w:p>
        </w:tc>
        <w:tc>
          <w:tcPr>
            <w:tcW w:w="990" w:type="dxa"/>
            <w:shd w:val="clear" w:color="000000" w:fill="FFFFFF"/>
            <w:noWrap/>
          </w:tcPr>
          <w:p w:rsidR="000D03B2" w:rsidRPr="007338B8" w:rsidRDefault="000D03B2" w:rsidP="00B0518E">
            <w:pPr>
              <w:jc w:val="center"/>
              <w:rPr>
                <w:rFonts w:ascii="Times New Roman" w:hAnsi="Times New Roman" w:cs="Times New Roman"/>
                <w:sz w:val="22"/>
                <w:szCs w:val="22"/>
              </w:rPr>
            </w:pPr>
            <w:r w:rsidRPr="007338B8">
              <w:rPr>
                <w:rFonts w:ascii="Times New Roman" w:hAnsi="Times New Roman" w:cs="Times New Roman"/>
                <w:sz w:val="20"/>
                <w:szCs w:val="20"/>
              </w:rPr>
              <w:t>--</w:t>
            </w:r>
          </w:p>
        </w:tc>
      </w:tr>
      <w:tr w:rsidR="000D03B2" w:rsidRPr="007338B8" w:rsidTr="00885B19">
        <w:trPr>
          <w:trHeight w:val="280"/>
        </w:trPr>
        <w:tc>
          <w:tcPr>
            <w:tcW w:w="4950" w:type="dxa"/>
            <w:shd w:val="clear" w:color="000000" w:fill="FFFFFF"/>
            <w:noWrap/>
          </w:tcPr>
          <w:p w:rsidR="000D03B2" w:rsidRPr="007338B8" w:rsidRDefault="000D03B2" w:rsidP="00FD736F">
            <w:pPr>
              <w:rPr>
                <w:rFonts w:ascii="Times New Roman" w:hAnsi="Times New Roman" w:cs="Times New Roman"/>
                <w:sz w:val="22"/>
                <w:szCs w:val="22"/>
              </w:rPr>
            </w:pPr>
            <w:r w:rsidRPr="007338B8">
              <w:rPr>
                <w:rFonts w:ascii="Times New Roman" w:hAnsi="Times New Roman" w:cs="Times New Roman"/>
                <w:sz w:val="22"/>
                <w:szCs w:val="22"/>
              </w:rPr>
              <w:t>Other non–renal failure–related indication</w:t>
            </w:r>
          </w:p>
        </w:tc>
        <w:tc>
          <w:tcPr>
            <w:tcW w:w="1710" w:type="dxa"/>
            <w:shd w:val="clear" w:color="000000" w:fill="FFFFFF"/>
            <w:noWrap/>
          </w:tcPr>
          <w:p w:rsidR="000D03B2" w:rsidRPr="007338B8" w:rsidRDefault="000D03B2" w:rsidP="00B0518E">
            <w:pPr>
              <w:jc w:val="center"/>
              <w:rPr>
                <w:rFonts w:ascii="Times New Roman" w:hAnsi="Times New Roman" w:cs="Times New Roman"/>
                <w:sz w:val="22"/>
                <w:szCs w:val="22"/>
              </w:rPr>
            </w:pPr>
            <w:r w:rsidRPr="007338B8">
              <w:rPr>
                <w:rFonts w:ascii="Times New Roman" w:hAnsi="Times New Roman" w:cs="Times New Roman"/>
                <w:sz w:val="20"/>
                <w:szCs w:val="20"/>
              </w:rPr>
              <w:t>--</w:t>
            </w:r>
          </w:p>
        </w:tc>
        <w:tc>
          <w:tcPr>
            <w:tcW w:w="1710" w:type="dxa"/>
            <w:shd w:val="clear" w:color="000000" w:fill="FFFFFF"/>
            <w:noWrap/>
          </w:tcPr>
          <w:p w:rsidR="000D03B2" w:rsidRPr="007338B8" w:rsidRDefault="000D03B2" w:rsidP="00B0518E">
            <w:pPr>
              <w:jc w:val="center"/>
              <w:rPr>
                <w:rFonts w:ascii="Times New Roman" w:hAnsi="Times New Roman" w:cs="Times New Roman"/>
                <w:sz w:val="22"/>
                <w:szCs w:val="22"/>
              </w:rPr>
            </w:pPr>
            <w:r w:rsidRPr="007338B8">
              <w:rPr>
                <w:rFonts w:ascii="Times New Roman" w:hAnsi="Times New Roman" w:cs="Times New Roman"/>
                <w:sz w:val="20"/>
                <w:szCs w:val="20"/>
              </w:rPr>
              <w:t>--</w:t>
            </w:r>
          </w:p>
        </w:tc>
        <w:tc>
          <w:tcPr>
            <w:tcW w:w="990" w:type="dxa"/>
            <w:shd w:val="clear" w:color="000000" w:fill="FFFFFF"/>
            <w:noWrap/>
          </w:tcPr>
          <w:p w:rsidR="000D03B2" w:rsidRPr="007338B8" w:rsidRDefault="000D03B2" w:rsidP="00B0518E">
            <w:pPr>
              <w:jc w:val="center"/>
              <w:rPr>
                <w:rFonts w:ascii="Times New Roman" w:hAnsi="Times New Roman" w:cs="Times New Roman"/>
                <w:sz w:val="22"/>
                <w:szCs w:val="22"/>
              </w:rPr>
            </w:pPr>
            <w:r w:rsidRPr="007338B8">
              <w:rPr>
                <w:rFonts w:ascii="Times New Roman" w:hAnsi="Times New Roman" w:cs="Times New Roman"/>
                <w:sz w:val="20"/>
                <w:szCs w:val="20"/>
              </w:rPr>
              <w:t>--</w:t>
            </w:r>
          </w:p>
        </w:tc>
      </w:tr>
    </w:tbl>
    <w:p w:rsidR="00CA29EE" w:rsidRPr="007338B8" w:rsidRDefault="007338B8" w:rsidP="006175B9">
      <w:pPr>
        <w:rPr>
          <w:rFonts w:ascii="Times New Roman" w:eastAsia="Times New Roman" w:hAnsi="Times New Roman" w:cs="Times New Roman"/>
          <w:sz w:val="20"/>
          <w:szCs w:val="20"/>
          <w:lang w:eastAsia="ar-SA"/>
        </w:rPr>
      </w:pPr>
      <w:r w:rsidRPr="007338B8">
        <w:rPr>
          <w:rFonts w:ascii="Times New Roman" w:eastAsia="Times New Roman" w:hAnsi="Times New Roman" w:cs="Times New Roman"/>
          <w:sz w:val="20"/>
          <w:szCs w:val="20"/>
          <w:lang w:eastAsia="ar-SA"/>
        </w:rPr>
        <w:t>* Each patient may have more than one.</w:t>
      </w:r>
    </w:p>
    <w:p w:rsidR="00D85AF4" w:rsidRPr="000D03B2" w:rsidRDefault="00D85AF4" w:rsidP="000D03B2">
      <w:pPr>
        <w:rPr>
          <w:rFonts w:ascii="Times New Roman" w:eastAsia="Times New Roman" w:hAnsi="Times New Roman" w:cs="Times New Roman"/>
          <w:color w:val="808080" w:themeColor="background1" w:themeShade="80"/>
          <w:sz w:val="20"/>
          <w:szCs w:val="20"/>
          <w:lang w:eastAsia="ar-SA"/>
        </w:rPr>
      </w:pPr>
    </w:p>
    <w:p w:rsidR="003A11FC" w:rsidRDefault="003A11FC" w:rsidP="003A11FC">
      <w:pPr>
        <w:rPr>
          <w:rFonts w:ascii="Times New Roman" w:eastAsia="Times New Roman" w:hAnsi="Times New Roman" w:cs="Times New Roman"/>
          <w:color w:val="808080" w:themeColor="background1" w:themeShade="80"/>
          <w:sz w:val="20"/>
          <w:szCs w:val="20"/>
          <w:lang w:eastAsia="ar-SA"/>
        </w:rPr>
      </w:pPr>
    </w:p>
    <w:p w:rsidR="003A11FC" w:rsidRDefault="003A11FC" w:rsidP="003A11FC">
      <w:pPr>
        <w:rPr>
          <w:rFonts w:ascii="Times New Roman" w:eastAsia="Times New Roman" w:hAnsi="Times New Roman" w:cs="Times New Roman"/>
          <w:color w:val="808080" w:themeColor="background1" w:themeShade="80"/>
          <w:sz w:val="20"/>
          <w:szCs w:val="20"/>
          <w:lang w:eastAsia="ar-SA"/>
        </w:rPr>
      </w:pPr>
    </w:p>
    <w:p w:rsidR="003A11FC" w:rsidRDefault="003A11FC">
      <w:pPr>
        <w:rPr>
          <w:rFonts w:ascii="Times New Roman" w:eastAsia="Times New Roman" w:hAnsi="Times New Roman" w:cs="Times New Roman"/>
          <w:color w:val="808080" w:themeColor="background1" w:themeShade="80"/>
          <w:sz w:val="20"/>
          <w:szCs w:val="20"/>
          <w:lang w:eastAsia="ar-SA"/>
        </w:rPr>
      </w:pPr>
      <w:r>
        <w:rPr>
          <w:rFonts w:ascii="Times New Roman" w:eastAsia="Times New Roman" w:hAnsi="Times New Roman" w:cs="Times New Roman"/>
          <w:color w:val="808080" w:themeColor="background1" w:themeShade="80"/>
          <w:sz w:val="20"/>
          <w:szCs w:val="20"/>
          <w:lang w:eastAsia="ar-SA"/>
        </w:rPr>
        <w:br w:type="page"/>
      </w:r>
    </w:p>
    <w:p w:rsidR="009D6697" w:rsidRPr="00AE1092" w:rsidRDefault="009D6697" w:rsidP="00EE6DD2">
      <w:pPr>
        <w:rPr>
          <w:rFonts w:ascii="Times New Roman" w:eastAsia="Times New Roman" w:hAnsi="Times New Roman" w:cs="Times New Roman"/>
          <w:b/>
          <w:lang w:eastAsia="ar-SA"/>
        </w:rPr>
      </w:pPr>
      <w:bookmarkStart w:id="0" w:name="_GoBack"/>
      <w:bookmarkEnd w:id="0"/>
      <w:r w:rsidRPr="00AE1092">
        <w:rPr>
          <w:rFonts w:ascii="Times New Roman" w:eastAsia="Times New Roman" w:hAnsi="Times New Roman" w:cs="Times New Roman"/>
          <w:b/>
          <w:lang w:eastAsia="ar-SA"/>
        </w:rPr>
        <w:lastRenderedPageBreak/>
        <w:t>SUPPLEMENTAL REFERENCES</w:t>
      </w:r>
      <w:r w:rsidRPr="00AE1092">
        <w:rPr>
          <w:rFonts w:ascii="Times New Roman" w:eastAsia="Times New Roman" w:hAnsi="Times New Roman" w:cs="Times New Roman"/>
          <w:lang w:eastAsia="ar-SA"/>
        </w:rPr>
        <w:t xml:space="preserve">  </w:t>
      </w:r>
    </w:p>
    <w:p w:rsidR="009D6697" w:rsidRPr="00B0518E" w:rsidRDefault="009D6697" w:rsidP="006175B9">
      <w:pPr>
        <w:widowControl w:val="0"/>
        <w:suppressAutoHyphens/>
        <w:rPr>
          <w:rFonts w:ascii="Times New Roman" w:hAnsi="Times New Roman" w:cs="Times New Roman"/>
          <w:color w:val="808080" w:themeColor="background1" w:themeShade="80"/>
        </w:rPr>
      </w:pPr>
    </w:p>
    <w:p w:rsidR="00AA4B34" w:rsidRPr="00AA4B34" w:rsidRDefault="00FE318D" w:rsidP="00AA4B34">
      <w:pPr>
        <w:pStyle w:val="Bibliography"/>
        <w:rPr>
          <w:rFonts w:ascii="Times New Roman" w:hAnsi="Times New Roman" w:cs="Times New Roman"/>
        </w:rPr>
      </w:pPr>
      <w:r w:rsidRPr="00FE318D">
        <w:rPr>
          <w:color w:val="808080" w:themeColor="background1" w:themeShade="80"/>
        </w:rPr>
        <w:fldChar w:fldCharType="begin"/>
      </w:r>
      <w:r w:rsidR="00AA4B34">
        <w:rPr>
          <w:color w:val="808080" w:themeColor="background1" w:themeShade="80"/>
        </w:rPr>
        <w:instrText xml:space="preserve"> ADDIN ZOTERO_BIBL {"custom":[]} CSL_BIBLIOGRAPHY </w:instrText>
      </w:r>
      <w:r w:rsidRPr="00FE318D">
        <w:rPr>
          <w:color w:val="808080" w:themeColor="background1" w:themeShade="80"/>
        </w:rPr>
        <w:fldChar w:fldCharType="separate"/>
      </w:r>
      <w:r w:rsidR="00AA4B34" w:rsidRPr="00AA4B34">
        <w:rPr>
          <w:rFonts w:ascii="Times New Roman" w:hAnsi="Times New Roman" w:cs="Times New Roman"/>
        </w:rPr>
        <w:t xml:space="preserve">1. </w:t>
      </w:r>
      <w:r w:rsidR="00AA4B34" w:rsidRPr="00AA4B34">
        <w:rPr>
          <w:rFonts w:ascii="Times New Roman" w:hAnsi="Times New Roman" w:cs="Times New Roman"/>
        </w:rPr>
        <w:tab/>
        <w:t xml:space="preserve">Závada J, Hoste E, Cartin-Ceba R, et al. A comparison of three methods to estimate baseline creatinine for RIFLE classification. </w:t>
      </w:r>
      <w:r w:rsidR="00AA4B34" w:rsidRPr="00AA4B34">
        <w:rPr>
          <w:rFonts w:ascii="Times New Roman" w:hAnsi="Times New Roman" w:cs="Times New Roman"/>
          <w:i/>
          <w:iCs/>
        </w:rPr>
        <w:t>Nephrol Dial Transplant Off Publ Eur Dial Transpl Assoc - Eur Ren Assoc</w:t>
      </w:r>
      <w:r w:rsidR="00AA4B34" w:rsidRPr="00AA4B34">
        <w:rPr>
          <w:rFonts w:ascii="Times New Roman" w:hAnsi="Times New Roman" w:cs="Times New Roman"/>
        </w:rPr>
        <w:t>. 2010;25(12):3911-3918. doi:10.1093/ndt/gfp766.</w:t>
      </w:r>
    </w:p>
    <w:p w:rsidR="00AA4B34" w:rsidRPr="00AA4B34" w:rsidRDefault="00AA4B34" w:rsidP="00AA4B34">
      <w:pPr>
        <w:pStyle w:val="Bibliography"/>
        <w:rPr>
          <w:rFonts w:ascii="Times New Roman" w:hAnsi="Times New Roman" w:cs="Times New Roman"/>
        </w:rPr>
      </w:pPr>
      <w:r w:rsidRPr="00AA4B34">
        <w:rPr>
          <w:rFonts w:ascii="Times New Roman" w:hAnsi="Times New Roman" w:cs="Times New Roman"/>
        </w:rPr>
        <w:t xml:space="preserve">2. </w:t>
      </w:r>
      <w:r w:rsidRPr="00AA4B34">
        <w:rPr>
          <w:rFonts w:ascii="Times New Roman" w:hAnsi="Times New Roman" w:cs="Times New Roman"/>
        </w:rPr>
        <w:tab/>
        <w:t xml:space="preserve">Kidney Disease: Improving Global Outcomes (KDIGO) Acute Kidney Injury Work Group. KDIGO Clinical Practice Guideline for Acute Kidney Injury. </w:t>
      </w:r>
      <w:r w:rsidRPr="00AA4B34">
        <w:rPr>
          <w:rFonts w:ascii="Times New Roman" w:hAnsi="Times New Roman" w:cs="Times New Roman"/>
          <w:i/>
          <w:iCs/>
        </w:rPr>
        <w:t>Kidney inter</w:t>
      </w:r>
      <w:r w:rsidRPr="00AA4B34">
        <w:rPr>
          <w:rFonts w:ascii="Times New Roman" w:hAnsi="Times New Roman" w:cs="Times New Roman"/>
        </w:rPr>
        <w:t>. 2012;2(Suppl):1–138.</w:t>
      </w:r>
    </w:p>
    <w:p w:rsidR="00AA4B34" w:rsidRPr="00AA4B34" w:rsidRDefault="00AA4B34" w:rsidP="00AA4B34">
      <w:pPr>
        <w:pStyle w:val="Bibliography"/>
        <w:rPr>
          <w:rFonts w:ascii="Times New Roman" w:hAnsi="Times New Roman" w:cs="Times New Roman"/>
        </w:rPr>
      </w:pPr>
      <w:r w:rsidRPr="00AA4B34">
        <w:rPr>
          <w:rFonts w:ascii="Times New Roman" w:hAnsi="Times New Roman" w:cs="Times New Roman"/>
        </w:rPr>
        <w:t xml:space="preserve">3. </w:t>
      </w:r>
      <w:r w:rsidRPr="00AA4B34">
        <w:rPr>
          <w:rFonts w:ascii="Times New Roman" w:hAnsi="Times New Roman" w:cs="Times New Roman"/>
        </w:rPr>
        <w:tab/>
        <w:t xml:space="preserve">Levey AS, Stevens LA, Schmid CH, et al. A new equation to estimate glomerular filtration rate. </w:t>
      </w:r>
      <w:r w:rsidRPr="00AA4B34">
        <w:rPr>
          <w:rFonts w:ascii="Times New Roman" w:hAnsi="Times New Roman" w:cs="Times New Roman"/>
          <w:i/>
          <w:iCs/>
        </w:rPr>
        <w:t>Ann Intern Med</w:t>
      </w:r>
      <w:r w:rsidRPr="00AA4B34">
        <w:rPr>
          <w:rFonts w:ascii="Times New Roman" w:hAnsi="Times New Roman" w:cs="Times New Roman"/>
        </w:rPr>
        <w:t>. 2009;150(9):604-612.</w:t>
      </w:r>
    </w:p>
    <w:p w:rsidR="00AA4B34" w:rsidRPr="00AA4B34" w:rsidRDefault="00AA4B34" w:rsidP="00AA4B34">
      <w:pPr>
        <w:pStyle w:val="Bibliography"/>
        <w:rPr>
          <w:rFonts w:ascii="Times New Roman" w:hAnsi="Times New Roman" w:cs="Times New Roman"/>
        </w:rPr>
      </w:pPr>
      <w:r w:rsidRPr="00AA4B34">
        <w:rPr>
          <w:rFonts w:ascii="Times New Roman" w:hAnsi="Times New Roman" w:cs="Times New Roman"/>
        </w:rPr>
        <w:t xml:space="preserve">4. </w:t>
      </w:r>
      <w:r w:rsidRPr="00AA4B34">
        <w:rPr>
          <w:rFonts w:ascii="Times New Roman" w:hAnsi="Times New Roman" w:cs="Times New Roman"/>
        </w:rPr>
        <w:tab/>
        <w:t xml:space="preserve">Semler MW, Rice TW, Shaw AD, et al. Identification of Major Adverse Kidney Events Within the Electronic Health Record. </w:t>
      </w:r>
      <w:r w:rsidRPr="00AA4B34">
        <w:rPr>
          <w:rFonts w:ascii="Times New Roman" w:hAnsi="Times New Roman" w:cs="Times New Roman"/>
          <w:i/>
          <w:iCs/>
        </w:rPr>
        <w:t>J Med Syst</w:t>
      </w:r>
      <w:r w:rsidRPr="00AA4B34">
        <w:rPr>
          <w:rFonts w:ascii="Times New Roman" w:hAnsi="Times New Roman" w:cs="Times New Roman"/>
        </w:rPr>
        <w:t>. 2016;40(7):167. doi:10.1007/s10916-016-0528-z.</w:t>
      </w:r>
    </w:p>
    <w:p w:rsidR="00AA4B34" w:rsidRPr="00AA4B34" w:rsidRDefault="00AA4B34" w:rsidP="00AA4B34">
      <w:pPr>
        <w:pStyle w:val="Bibliography"/>
        <w:rPr>
          <w:rFonts w:ascii="Times New Roman" w:hAnsi="Times New Roman" w:cs="Times New Roman"/>
        </w:rPr>
      </w:pPr>
      <w:r w:rsidRPr="00AA4B34">
        <w:rPr>
          <w:rFonts w:ascii="Times New Roman" w:hAnsi="Times New Roman" w:cs="Times New Roman"/>
        </w:rPr>
        <w:t xml:space="preserve">5. </w:t>
      </w:r>
      <w:r w:rsidRPr="00AA4B34">
        <w:rPr>
          <w:rFonts w:ascii="Times New Roman" w:hAnsi="Times New Roman" w:cs="Times New Roman"/>
        </w:rPr>
        <w:tab/>
        <w:t>ICD-10-CM Official Guidelines for Coding and Reporting. FY 2016. https://www.cms.gov/medicare/coding/icd10/downloads/2016-icd-10-cm-guidelines.pdf. Accessed August 4, 2016.</w:t>
      </w:r>
    </w:p>
    <w:p w:rsidR="00AA4B34" w:rsidRPr="00AA4B34" w:rsidRDefault="00AA4B34" w:rsidP="00AA4B34">
      <w:pPr>
        <w:pStyle w:val="Bibliography"/>
        <w:rPr>
          <w:rFonts w:ascii="Times New Roman" w:hAnsi="Times New Roman" w:cs="Times New Roman"/>
        </w:rPr>
      </w:pPr>
      <w:r w:rsidRPr="00AA4B34">
        <w:rPr>
          <w:rFonts w:ascii="Times New Roman" w:hAnsi="Times New Roman" w:cs="Times New Roman"/>
        </w:rPr>
        <w:t xml:space="preserve">6. </w:t>
      </w:r>
      <w:r w:rsidRPr="00AA4B34">
        <w:rPr>
          <w:rFonts w:ascii="Times New Roman" w:hAnsi="Times New Roman" w:cs="Times New Roman"/>
        </w:rPr>
        <w:tab/>
        <w:t>Centers for Medicare and Medicaid Services (CMS) and the National Center for Health Statistics (NCHS). Hospital Inpatient Quality Reporting Program Measures International Classification of Diseases, 10th Edition, Clinical Modification System (ICD-10-CM) DRAFT Code Sets. FY 2016. https://www.cms.gov/Medicare/Quality-Initiatives-Patient-Assessment-Instruments/HospitalQualityInits/Downloads/HIQR-ICD9-to-ICD10-Tables.pdf. Accessed August 4, 2016.</w:t>
      </w:r>
    </w:p>
    <w:p w:rsidR="00AA4B34" w:rsidRPr="00AA4B34" w:rsidRDefault="00AA4B34" w:rsidP="00AA4B34">
      <w:pPr>
        <w:pStyle w:val="Bibliography"/>
        <w:rPr>
          <w:rFonts w:ascii="Times New Roman" w:hAnsi="Times New Roman" w:cs="Times New Roman"/>
        </w:rPr>
      </w:pPr>
      <w:r w:rsidRPr="00AA4B34">
        <w:rPr>
          <w:rFonts w:ascii="Times New Roman" w:hAnsi="Times New Roman" w:cs="Times New Roman"/>
        </w:rPr>
        <w:t xml:space="preserve">7. </w:t>
      </w:r>
      <w:r w:rsidRPr="00AA4B34">
        <w:rPr>
          <w:rFonts w:ascii="Times New Roman" w:hAnsi="Times New Roman" w:cs="Times New Roman"/>
        </w:rPr>
        <w:tab/>
        <w:t xml:space="preserve">Hedegaard H, Johnson RL, Warner M, Chen L-H, Annest JL. Proposed Framework for Presenting Injury Data Using the International Classification of Diseases, Tenth Revision, Clinical Modification (ICD-10-CM) Diagnosis Codes. </w:t>
      </w:r>
      <w:r w:rsidRPr="00AA4B34">
        <w:rPr>
          <w:rFonts w:ascii="Times New Roman" w:hAnsi="Times New Roman" w:cs="Times New Roman"/>
          <w:i/>
          <w:iCs/>
        </w:rPr>
        <w:t>Natl Health Stat Rep</w:t>
      </w:r>
      <w:r w:rsidRPr="00AA4B34">
        <w:rPr>
          <w:rFonts w:ascii="Times New Roman" w:hAnsi="Times New Roman" w:cs="Times New Roman"/>
        </w:rPr>
        <w:t>. 2016;(89):1-20.</w:t>
      </w:r>
    </w:p>
    <w:p w:rsidR="00AA4B34" w:rsidRPr="00AA4B34" w:rsidRDefault="00AA4B34" w:rsidP="00AA4B34">
      <w:pPr>
        <w:pStyle w:val="Bibliography"/>
        <w:rPr>
          <w:rFonts w:ascii="Times New Roman" w:hAnsi="Times New Roman" w:cs="Times New Roman"/>
        </w:rPr>
      </w:pPr>
      <w:r w:rsidRPr="00AA4B34">
        <w:rPr>
          <w:rFonts w:ascii="Times New Roman" w:hAnsi="Times New Roman" w:cs="Times New Roman"/>
        </w:rPr>
        <w:t xml:space="preserve">8. </w:t>
      </w:r>
      <w:r w:rsidRPr="00AA4B34">
        <w:rPr>
          <w:rFonts w:ascii="Times New Roman" w:hAnsi="Times New Roman" w:cs="Times New Roman"/>
        </w:rPr>
        <w:tab/>
        <w:t xml:space="preserve">Kashani K, Al-Khafaji A, Ardiles T, et al. Discovery and validation of cell cycle arrest biomarkers in human acute kidney injury. </w:t>
      </w:r>
      <w:r w:rsidRPr="00AA4B34">
        <w:rPr>
          <w:rFonts w:ascii="Times New Roman" w:hAnsi="Times New Roman" w:cs="Times New Roman"/>
          <w:i/>
          <w:iCs/>
        </w:rPr>
        <w:t>Crit Care Lond Engl</w:t>
      </w:r>
      <w:r w:rsidRPr="00AA4B34">
        <w:rPr>
          <w:rFonts w:ascii="Times New Roman" w:hAnsi="Times New Roman" w:cs="Times New Roman"/>
        </w:rPr>
        <w:t>. 2013;17(1):R25. doi:10.1186/cc12503.</w:t>
      </w:r>
    </w:p>
    <w:p w:rsidR="00AA4B34" w:rsidRPr="00AA4B34" w:rsidRDefault="00AA4B34" w:rsidP="00AA4B34">
      <w:pPr>
        <w:pStyle w:val="Bibliography"/>
        <w:rPr>
          <w:rFonts w:ascii="Times New Roman" w:hAnsi="Times New Roman" w:cs="Times New Roman"/>
        </w:rPr>
      </w:pPr>
      <w:r w:rsidRPr="00AA4B34">
        <w:rPr>
          <w:rFonts w:ascii="Times New Roman" w:hAnsi="Times New Roman" w:cs="Times New Roman"/>
        </w:rPr>
        <w:t xml:space="preserve">9. </w:t>
      </w:r>
      <w:r w:rsidRPr="00AA4B34">
        <w:rPr>
          <w:rFonts w:ascii="Times New Roman" w:hAnsi="Times New Roman" w:cs="Times New Roman"/>
        </w:rPr>
        <w:tab/>
        <w:t xml:space="preserve">Young P, Bailey M, Beasley R, et al. Effect of a Buffered Crystalloid Solution vs Saline on Acute Kidney Injury Among Patients in the Intensive Care Unit: The SPLIT Randomized Clinical Trial. </w:t>
      </w:r>
      <w:r w:rsidRPr="00AA4B34">
        <w:rPr>
          <w:rFonts w:ascii="Times New Roman" w:hAnsi="Times New Roman" w:cs="Times New Roman"/>
          <w:i/>
          <w:iCs/>
        </w:rPr>
        <w:t>JAMA</w:t>
      </w:r>
      <w:r w:rsidRPr="00AA4B34">
        <w:rPr>
          <w:rFonts w:ascii="Times New Roman" w:hAnsi="Times New Roman" w:cs="Times New Roman"/>
        </w:rPr>
        <w:t>. October 2015:1-10. doi:10.1001/jama.2015.12334.</w:t>
      </w:r>
    </w:p>
    <w:p w:rsidR="00AA4B34" w:rsidRPr="00AA4B34" w:rsidRDefault="00AA4B34" w:rsidP="00AA4B34">
      <w:pPr>
        <w:pStyle w:val="Bibliography"/>
        <w:rPr>
          <w:rFonts w:ascii="Times New Roman" w:hAnsi="Times New Roman" w:cs="Times New Roman"/>
        </w:rPr>
      </w:pPr>
      <w:r w:rsidRPr="00AA4B34">
        <w:rPr>
          <w:rFonts w:ascii="Times New Roman" w:hAnsi="Times New Roman" w:cs="Times New Roman"/>
        </w:rPr>
        <w:t xml:space="preserve">10. </w:t>
      </w:r>
      <w:r w:rsidRPr="00AA4B34">
        <w:rPr>
          <w:rFonts w:ascii="Times New Roman" w:hAnsi="Times New Roman" w:cs="Times New Roman"/>
        </w:rPr>
        <w:tab/>
        <w:t xml:space="preserve">Elixhauser A, Steiner C, Harris DR, Coffey RM. Comorbidity measures for use with administrative data. </w:t>
      </w:r>
      <w:r w:rsidRPr="00AA4B34">
        <w:rPr>
          <w:rFonts w:ascii="Times New Roman" w:hAnsi="Times New Roman" w:cs="Times New Roman"/>
          <w:i/>
          <w:iCs/>
        </w:rPr>
        <w:t>Med Care</w:t>
      </w:r>
      <w:r w:rsidRPr="00AA4B34">
        <w:rPr>
          <w:rFonts w:ascii="Times New Roman" w:hAnsi="Times New Roman" w:cs="Times New Roman"/>
        </w:rPr>
        <w:t>. 1998;36(1):8-27.</w:t>
      </w:r>
    </w:p>
    <w:p w:rsidR="00AA4B34" w:rsidRPr="00AA4B34" w:rsidRDefault="00AA4B34" w:rsidP="00AA4B34">
      <w:pPr>
        <w:pStyle w:val="Bibliography"/>
        <w:rPr>
          <w:rFonts w:ascii="Times New Roman" w:hAnsi="Times New Roman" w:cs="Times New Roman"/>
        </w:rPr>
      </w:pPr>
      <w:r w:rsidRPr="00AA4B34">
        <w:rPr>
          <w:rFonts w:ascii="Times New Roman" w:hAnsi="Times New Roman" w:cs="Times New Roman"/>
        </w:rPr>
        <w:t xml:space="preserve">11. </w:t>
      </w:r>
      <w:r w:rsidRPr="00AA4B34">
        <w:rPr>
          <w:rFonts w:ascii="Times New Roman" w:hAnsi="Times New Roman" w:cs="Times New Roman"/>
        </w:rPr>
        <w:tab/>
        <w:t xml:space="preserve">Quan H, Sundararajan V, Halfon P, et al. Coding algorithms for defining comorbidities in ICD-9-CM and ICD-10 administrative data. </w:t>
      </w:r>
      <w:r w:rsidRPr="00AA4B34">
        <w:rPr>
          <w:rFonts w:ascii="Times New Roman" w:hAnsi="Times New Roman" w:cs="Times New Roman"/>
          <w:i/>
          <w:iCs/>
        </w:rPr>
        <w:t>Med Care</w:t>
      </w:r>
      <w:r w:rsidRPr="00AA4B34">
        <w:rPr>
          <w:rFonts w:ascii="Times New Roman" w:hAnsi="Times New Roman" w:cs="Times New Roman"/>
        </w:rPr>
        <w:t>. 2005;43(11):1130-1139.</w:t>
      </w:r>
    </w:p>
    <w:p w:rsidR="009D6697" w:rsidRPr="00B0518E" w:rsidRDefault="00FE318D" w:rsidP="006175B9">
      <w:pPr>
        <w:widowControl w:val="0"/>
        <w:suppressAutoHyphens/>
        <w:rPr>
          <w:rFonts w:ascii="Times New Roman" w:hAnsi="Times New Roman" w:cs="Times New Roman"/>
          <w:sz w:val="16"/>
          <w:szCs w:val="16"/>
        </w:rPr>
      </w:pPr>
      <w:r w:rsidRPr="00B0518E">
        <w:rPr>
          <w:rFonts w:ascii="Times New Roman" w:hAnsi="Times New Roman" w:cs="Times New Roman"/>
          <w:color w:val="808080" w:themeColor="background1" w:themeShade="80"/>
        </w:rPr>
        <w:fldChar w:fldCharType="end"/>
      </w:r>
    </w:p>
    <w:sectPr w:rsidR="009D6697" w:rsidRPr="00B0518E" w:rsidSect="00C057B2">
      <w:footerReference w:type="default" r:id="rId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FF374A" w15:done="0"/>
  <w15:commentEx w15:paraId="67F8FF20" w15:done="0"/>
  <w15:commentEx w15:paraId="158E0B33" w15:done="0"/>
  <w15:commentEx w15:paraId="5660686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640" w:rsidRDefault="00FD0640" w:rsidP="003C3BC2">
      <w:r>
        <w:separator/>
      </w:r>
    </w:p>
  </w:endnote>
  <w:endnote w:type="continuationSeparator" w:id="0">
    <w:p w:rsidR="00FD0640" w:rsidRDefault="00FD0640" w:rsidP="003C3B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664550"/>
      <w:docPartObj>
        <w:docPartGallery w:val="Page Numbers (Bottom of Page)"/>
        <w:docPartUnique/>
      </w:docPartObj>
    </w:sdtPr>
    <w:sdtEndPr>
      <w:rPr>
        <w:noProof/>
      </w:rPr>
    </w:sdtEndPr>
    <w:sdtContent>
      <w:p w:rsidR="001F407F" w:rsidRDefault="00FE318D">
        <w:pPr>
          <w:pStyle w:val="Footer"/>
          <w:jc w:val="center"/>
        </w:pPr>
        <w:r>
          <w:fldChar w:fldCharType="begin"/>
        </w:r>
        <w:r w:rsidR="001F407F">
          <w:instrText xml:space="preserve"> PAGE   \* MERGEFORMAT </w:instrText>
        </w:r>
        <w:r>
          <w:fldChar w:fldCharType="separate"/>
        </w:r>
        <w:r w:rsidR="004426D9">
          <w:rPr>
            <w:noProof/>
          </w:rPr>
          <w:t>16</w:t>
        </w:r>
        <w:r>
          <w:rPr>
            <w:noProof/>
          </w:rPr>
          <w:fldChar w:fldCharType="end"/>
        </w:r>
      </w:p>
    </w:sdtContent>
  </w:sdt>
  <w:p w:rsidR="001F407F" w:rsidRDefault="001F40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640" w:rsidRDefault="00FD0640" w:rsidP="003C3BC2">
      <w:r>
        <w:separator/>
      </w:r>
    </w:p>
  </w:footnote>
  <w:footnote w:type="continuationSeparator" w:id="0">
    <w:p w:rsidR="00FD0640" w:rsidRDefault="00FD0640" w:rsidP="003C3B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B3296"/>
    <w:multiLevelType w:val="hybridMultilevel"/>
    <w:tmpl w:val="D70207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E64895"/>
    <w:multiLevelType w:val="hybridMultilevel"/>
    <w:tmpl w:val="004E311C"/>
    <w:lvl w:ilvl="0" w:tplc="968AAF0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e, Todd">
    <w15:presenceInfo w15:providerId="AD" w15:userId="S-1-5-21-1326408308-1533351006-945835055-479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trackRevisions/>
  <w:defaultTabStop w:val="720"/>
  <w:characterSpacingControl w:val="doNotCompress"/>
  <w:footnotePr>
    <w:footnote w:id="-1"/>
    <w:footnote w:id="0"/>
  </w:footnotePr>
  <w:endnotePr>
    <w:endnote w:id="-1"/>
    <w:endnote w:id="0"/>
  </w:endnotePr>
  <w:compat>
    <w:useFELayout/>
  </w:compat>
  <w:rsids>
    <w:rsidRoot w:val="00435914"/>
    <w:rsid w:val="000024EA"/>
    <w:rsid w:val="000030CE"/>
    <w:rsid w:val="0000580D"/>
    <w:rsid w:val="00007BA3"/>
    <w:rsid w:val="00012D9D"/>
    <w:rsid w:val="000133B3"/>
    <w:rsid w:val="00014530"/>
    <w:rsid w:val="000162F5"/>
    <w:rsid w:val="00017C73"/>
    <w:rsid w:val="0002060F"/>
    <w:rsid w:val="00020E01"/>
    <w:rsid w:val="00022A31"/>
    <w:rsid w:val="000253AA"/>
    <w:rsid w:val="00033B1F"/>
    <w:rsid w:val="000364A4"/>
    <w:rsid w:val="00043DA7"/>
    <w:rsid w:val="000453A5"/>
    <w:rsid w:val="0004772A"/>
    <w:rsid w:val="00051DC6"/>
    <w:rsid w:val="0005206B"/>
    <w:rsid w:val="00056EC2"/>
    <w:rsid w:val="0005754C"/>
    <w:rsid w:val="000600B5"/>
    <w:rsid w:val="0006034D"/>
    <w:rsid w:val="00062A98"/>
    <w:rsid w:val="000666C7"/>
    <w:rsid w:val="00071811"/>
    <w:rsid w:val="00071E51"/>
    <w:rsid w:val="0007330D"/>
    <w:rsid w:val="0008091D"/>
    <w:rsid w:val="00080A3F"/>
    <w:rsid w:val="000811AC"/>
    <w:rsid w:val="0008184F"/>
    <w:rsid w:val="000834B7"/>
    <w:rsid w:val="00083564"/>
    <w:rsid w:val="000842EB"/>
    <w:rsid w:val="000843B0"/>
    <w:rsid w:val="000866FA"/>
    <w:rsid w:val="00092759"/>
    <w:rsid w:val="00096130"/>
    <w:rsid w:val="00096FC5"/>
    <w:rsid w:val="000974CA"/>
    <w:rsid w:val="00097B86"/>
    <w:rsid w:val="000A1E7B"/>
    <w:rsid w:val="000A36F2"/>
    <w:rsid w:val="000A4EDF"/>
    <w:rsid w:val="000A60E6"/>
    <w:rsid w:val="000A6F78"/>
    <w:rsid w:val="000B3550"/>
    <w:rsid w:val="000B5C3B"/>
    <w:rsid w:val="000C0886"/>
    <w:rsid w:val="000C2F93"/>
    <w:rsid w:val="000C4034"/>
    <w:rsid w:val="000C602D"/>
    <w:rsid w:val="000C64D5"/>
    <w:rsid w:val="000C6709"/>
    <w:rsid w:val="000C7B78"/>
    <w:rsid w:val="000C7EC1"/>
    <w:rsid w:val="000D03B2"/>
    <w:rsid w:val="000D0677"/>
    <w:rsid w:val="000D4894"/>
    <w:rsid w:val="000D641F"/>
    <w:rsid w:val="000D6EDA"/>
    <w:rsid w:val="000E0DA2"/>
    <w:rsid w:val="000E31F7"/>
    <w:rsid w:val="000E66C6"/>
    <w:rsid w:val="000F7222"/>
    <w:rsid w:val="000F76FB"/>
    <w:rsid w:val="00102554"/>
    <w:rsid w:val="001057D1"/>
    <w:rsid w:val="00105C86"/>
    <w:rsid w:val="001063CE"/>
    <w:rsid w:val="00117167"/>
    <w:rsid w:val="00117F1A"/>
    <w:rsid w:val="00120A4A"/>
    <w:rsid w:val="00120F6B"/>
    <w:rsid w:val="00121E9F"/>
    <w:rsid w:val="00123461"/>
    <w:rsid w:val="00123A0F"/>
    <w:rsid w:val="001241DC"/>
    <w:rsid w:val="00126EC4"/>
    <w:rsid w:val="00133142"/>
    <w:rsid w:val="00135731"/>
    <w:rsid w:val="00144BB1"/>
    <w:rsid w:val="00145F3C"/>
    <w:rsid w:val="00147222"/>
    <w:rsid w:val="0014767E"/>
    <w:rsid w:val="00152C4A"/>
    <w:rsid w:val="00153365"/>
    <w:rsid w:val="0015411F"/>
    <w:rsid w:val="00156F8C"/>
    <w:rsid w:val="00160DD9"/>
    <w:rsid w:val="00161160"/>
    <w:rsid w:val="00165C96"/>
    <w:rsid w:val="001674C7"/>
    <w:rsid w:val="00167807"/>
    <w:rsid w:val="001703AD"/>
    <w:rsid w:val="001703E7"/>
    <w:rsid w:val="001721C3"/>
    <w:rsid w:val="00172705"/>
    <w:rsid w:val="001747E8"/>
    <w:rsid w:val="00182359"/>
    <w:rsid w:val="0018308C"/>
    <w:rsid w:val="001838E1"/>
    <w:rsid w:val="0018415D"/>
    <w:rsid w:val="0018538F"/>
    <w:rsid w:val="001859D6"/>
    <w:rsid w:val="00185DDF"/>
    <w:rsid w:val="001909EC"/>
    <w:rsid w:val="00190D74"/>
    <w:rsid w:val="00191987"/>
    <w:rsid w:val="00194149"/>
    <w:rsid w:val="00195C28"/>
    <w:rsid w:val="00196912"/>
    <w:rsid w:val="0019706D"/>
    <w:rsid w:val="001A2784"/>
    <w:rsid w:val="001A7613"/>
    <w:rsid w:val="001A7C21"/>
    <w:rsid w:val="001B2CF9"/>
    <w:rsid w:val="001B4561"/>
    <w:rsid w:val="001B45E8"/>
    <w:rsid w:val="001C3027"/>
    <w:rsid w:val="001C42FF"/>
    <w:rsid w:val="001C4919"/>
    <w:rsid w:val="001C59AC"/>
    <w:rsid w:val="001C7060"/>
    <w:rsid w:val="001D04C7"/>
    <w:rsid w:val="001E2BD8"/>
    <w:rsid w:val="001E5775"/>
    <w:rsid w:val="001E5DDA"/>
    <w:rsid w:val="001F407F"/>
    <w:rsid w:val="002008B2"/>
    <w:rsid w:val="002043D4"/>
    <w:rsid w:val="0020513E"/>
    <w:rsid w:val="002112AE"/>
    <w:rsid w:val="00212768"/>
    <w:rsid w:val="00214568"/>
    <w:rsid w:val="0021482E"/>
    <w:rsid w:val="00215A96"/>
    <w:rsid w:val="00215B9E"/>
    <w:rsid w:val="00217EB2"/>
    <w:rsid w:val="00223B55"/>
    <w:rsid w:val="00233775"/>
    <w:rsid w:val="00237067"/>
    <w:rsid w:val="002418E6"/>
    <w:rsid w:val="002424C5"/>
    <w:rsid w:val="00246DF3"/>
    <w:rsid w:val="002534C2"/>
    <w:rsid w:val="00253BEC"/>
    <w:rsid w:val="00257174"/>
    <w:rsid w:val="00262B4C"/>
    <w:rsid w:val="00264B64"/>
    <w:rsid w:val="0027079F"/>
    <w:rsid w:val="002716AE"/>
    <w:rsid w:val="002732DB"/>
    <w:rsid w:val="002735F4"/>
    <w:rsid w:val="00275B9B"/>
    <w:rsid w:val="002822C2"/>
    <w:rsid w:val="00282DC6"/>
    <w:rsid w:val="00283D7B"/>
    <w:rsid w:val="00285C16"/>
    <w:rsid w:val="00286362"/>
    <w:rsid w:val="00286ED2"/>
    <w:rsid w:val="0028789E"/>
    <w:rsid w:val="002906AD"/>
    <w:rsid w:val="002957B0"/>
    <w:rsid w:val="002961EA"/>
    <w:rsid w:val="00296258"/>
    <w:rsid w:val="002977CD"/>
    <w:rsid w:val="002A6123"/>
    <w:rsid w:val="002B19A1"/>
    <w:rsid w:val="002B3487"/>
    <w:rsid w:val="002B6CAC"/>
    <w:rsid w:val="002C6E17"/>
    <w:rsid w:val="002D27EA"/>
    <w:rsid w:val="002D4CBC"/>
    <w:rsid w:val="002D5B12"/>
    <w:rsid w:val="002D76D5"/>
    <w:rsid w:val="002E0968"/>
    <w:rsid w:val="002E2B39"/>
    <w:rsid w:val="002E5573"/>
    <w:rsid w:val="002F1042"/>
    <w:rsid w:val="002F2D73"/>
    <w:rsid w:val="002F3FA0"/>
    <w:rsid w:val="002F433D"/>
    <w:rsid w:val="002F75FB"/>
    <w:rsid w:val="00300B51"/>
    <w:rsid w:val="0030236A"/>
    <w:rsid w:val="00302815"/>
    <w:rsid w:val="00304C0C"/>
    <w:rsid w:val="0030625A"/>
    <w:rsid w:val="00315465"/>
    <w:rsid w:val="00315D69"/>
    <w:rsid w:val="003161D6"/>
    <w:rsid w:val="00326B81"/>
    <w:rsid w:val="003317EC"/>
    <w:rsid w:val="003324CF"/>
    <w:rsid w:val="003406CC"/>
    <w:rsid w:val="00343400"/>
    <w:rsid w:val="003460CF"/>
    <w:rsid w:val="003471FA"/>
    <w:rsid w:val="00361D55"/>
    <w:rsid w:val="00366076"/>
    <w:rsid w:val="0036649D"/>
    <w:rsid w:val="00367D60"/>
    <w:rsid w:val="00373834"/>
    <w:rsid w:val="00376C32"/>
    <w:rsid w:val="00376D1E"/>
    <w:rsid w:val="00377611"/>
    <w:rsid w:val="00377B0A"/>
    <w:rsid w:val="0038108A"/>
    <w:rsid w:val="0038391D"/>
    <w:rsid w:val="00391D52"/>
    <w:rsid w:val="00394A4D"/>
    <w:rsid w:val="003A057D"/>
    <w:rsid w:val="003A11FC"/>
    <w:rsid w:val="003A34AF"/>
    <w:rsid w:val="003A433F"/>
    <w:rsid w:val="003B019F"/>
    <w:rsid w:val="003B119E"/>
    <w:rsid w:val="003B3046"/>
    <w:rsid w:val="003C0E89"/>
    <w:rsid w:val="003C12ED"/>
    <w:rsid w:val="003C3BB5"/>
    <w:rsid w:val="003C3BC2"/>
    <w:rsid w:val="003C4BDF"/>
    <w:rsid w:val="003C6C96"/>
    <w:rsid w:val="003D1236"/>
    <w:rsid w:val="003D384B"/>
    <w:rsid w:val="003E3D47"/>
    <w:rsid w:val="003E6104"/>
    <w:rsid w:val="00400F38"/>
    <w:rsid w:val="004030B8"/>
    <w:rsid w:val="00414EDE"/>
    <w:rsid w:val="004158A2"/>
    <w:rsid w:val="00420CCF"/>
    <w:rsid w:val="004245B0"/>
    <w:rsid w:val="00435797"/>
    <w:rsid w:val="00435914"/>
    <w:rsid w:val="004426D9"/>
    <w:rsid w:val="0044388C"/>
    <w:rsid w:val="00444AA4"/>
    <w:rsid w:val="00446D22"/>
    <w:rsid w:val="004475A4"/>
    <w:rsid w:val="00455824"/>
    <w:rsid w:val="00457A3E"/>
    <w:rsid w:val="0046386F"/>
    <w:rsid w:val="004639F7"/>
    <w:rsid w:val="004676F0"/>
    <w:rsid w:val="004709DF"/>
    <w:rsid w:val="00473A4A"/>
    <w:rsid w:val="00473C82"/>
    <w:rsid w:val="00475F9B"/>
    <w:rsid w:val="00476FCB"/>
    <w:rsid w:val="0047768C"/>
    <w:rsid w:val="00480731"/>
    <w:rsid w:val="0048172C"/>
    <w:rsid w:val="0048389B"/>
    <w:rsid w:val="004841FA"/>
    <w:rsid w:val="00485746"/>
    <w:rsid w:val="004920C9"/>
    <w:rsid w:val="0049223C"/>
    <w:rsid w:val="00492664"/>
    <w:rsid w:val="00492718"/>
    <w:rsid w:val="00493D09"/>
    <w:rsid w:val="00494183"/>
    <w:rsid w:val="004974F0"/>
    <w:rsid w:val="004A24FF"/>
    <w:rsid w:val="004A2998"/>
    <w:rsid w:val="004A299D"/>
    <w:rsid w:val="004A2B71"/>
    <w:rsid w:val="004A3ABF"/>
    <w:rsid w:val="004B0617"/>
    <w:rsid w:val="004B0A7C"/>
    <w:rsid w:val="004B3152"/>
    <w:rsid w:val="004B3840"/>
    <w:rsid w:val="004B6F0E"/>
    <w:rsid w:val="004C02F3"/>
    <w:rsid w:val="004C340F"/>
    <w:rsid w:val="004C43C8"/>
    <w:rsid w:val="004C6056"/>
    <w:rsid w:val="004C644A"/>
    <w:rsid w:val="004D2A5F"/>
    <w:rsid w:val="004D381A"/>
    <w:rsid w:val="004D5BE0"/>
    <w:rsid w:val="004E2C9A"/>
    <w:rsid w:val="004E4D21"/>
    <w:rsid w:val="004E560B"/>
    <w:rsid w:val="004E6D97"/>
    <w:rsid w:val="004E6E87"/>
    <w:rsid w:val="004F2A07"/>
    <w:rsid w:val="004F4B31"/>
    <w:rsid w:val="004F5BD5"/>
    <w:rsid w:val="0050360F"/>
    <w:rsid w:val="00503715"/>
    <w:rsid w:val="005057AF"/>
    <w:rsid w:val="0050603F"/>
    <w:rsid w:val="00510189"/>
    <w:rsid w:val="00524275"/>
    <w:rsid w:val="00525F2B"/>
    <w:rsid w:val="00530591"/>
    <w:rsid w:val="00530FBD"/>
    <w:rsid w:val="0053394B"/>
    <w:rsid w:val="005373FF"/>
    <w:rsid w:val="00543B42"/>
    <w:rsid w:val="005455FB"/>
    <w:rsid w:val="00545666"/>
    <w:rsid w:val="005519F7"/>
    <w:rsid w:val="00551FCE"/>
    <w:rsid w:val="00553A86"/>
    <w:rsid w:val="00556A12"/>
    <w:rsid w:val="00562282"/>
    <w:rsid w:val="00562CB8"/>
    <w:rsid w:val="00567190"/>
    <w:rsid w:val="00571380"/>
    <w:rsid w:val="00573B5A"/>
    <w:rsid w:val="00576748"/>
    <w:rsid w:val="005775B5"/>
    <w:rsid w:val="0058394B"/>
    <w:rsid w:val="0058682D"/>
    <w:rsid w:val="0059205B"/>
    <w:rsid w:val="005923ED"/>
    <w:rsid w:val="00593B08"/>
    <w:rsid w:val="005949C3"/>
    <w:rsid w:val="00594BB6"/>
    <w:rsid w:val="00594D14"/>
    <w:rsid w:val="00595BB5"/>
    <w:rsid w:val="00596392"/>
    <w:rsid w:val="00597EC9"/>
    <w:rsid w:val="005A479C"/>
    <w:rsid w:val="005A537C"/>
    <w:rsid w:val="005B07B3"/>
    <w:rsid w:val="005B3551"/>
    <w:rsid w:val="005B3643"/>
    <w:rsid w:val="005B5B2F"/>
    <w:rsid w:val="005B7977"/>
    <w:rsid w:val="005D0105"/>
    <w:rsid w:val="005D65BE"/>
    <w:rsid w:val="005D6CB3"/>
    <w:rsid w:val="005D7FE0"/>
    <w:rsid w:val="005E342A"/>
    <w:rsid w:val="005E3E1D"/>
    <w:rsid w:val="005E7E6A"/>
    <w:rsid w:val="005F6F32"/>
    <w:rsid w:val="006044A2"/>
    <w:rsid w:val="00607288"/>
    <w:rsid w:val="00610A70"/>
    <w:rsid w:val="00613990"/>
    <w:rsid w:val="00614E21"/>
    <w:rsid w:val="00615307"/>
    <w:rsid w:val="0061695A"/>
    <w:rsid w:val="006175B9"/>
    <w:rsid w:val="0062068F"/>
    <w:rsid w:val="0062099B"/>
    <w:rsid w:val="00622542"/>
    <w:rsid w:val="00622948"/>
    <w:rsid w:val="00623EBA"/>
    <w:rsid w:val="00635CBB"/>
    <w:rsid w:val="00642A94"/>
    <w:rsid w:val="00644C96"/>
    <w:rsid w:val="00644D4C"/>
    <w:rsid w:val="00646032"/>
    <w:rsid w:val="00646558"/>
    <w:rsid w:val="00650B1D"/>
    <w:rsid w:val="006555D1"/>
    <w:rsid w:val="00656A74"/>
    <w:rsid w:val="00657E0B"/>
    <w:rsid w:val="006614AB"/>
    <w:rsid w:val="00663222"/>
    <w:rsid w:val="00663423"/>
    <w:rsid w:val="00664128"/>
    <w:rsid w:val="0066492F"/>
    <w:rsid w:val="0066663E"/>
    <w:rsid w:val="00670EE5"/>
    <w:rsid w:val="006716C5"/>
    <w:rsid w:val="00672550"/>
    <w:rsid w:val="0067377B"/>
    <w:rsid w:val="00682BA8"/>
    <w:rsid w:val="0068592C"/>
    <w:rsid w:val="00686DD3"/>
    <w:rsid w:val="006879F4"/>
    <w:rsid w:val="00690302"/>
    <w:rsid w:val="006928A1"/>
    <w:rsid w:val="00695120"/>
    <w:rsid w:val="006A0C9E"/>
    <w:rsid w:val="006A110E"/>
    <w:rsid w:val="006A28B6"/>
    <w:rsid w:val="006A2E37"/>
    <w:rsid w:val="006A7320"/>
    <w:rsid w:val="006B1CCB"/>
    <w:rsid w:val="006B32AB"/>
    <w:rsid w:val="006B7355"/>
    <w:rsid w:val="006C02E4"/>
    <w:rsid w:val="006D2F97"/>
    <w:rsid w:val="006D304C"/>
    <w:rsid w:val="006D493F"/>
    <w:rsid w:val="006D4A74"/>
    <w:rsid w:val="006D6903"/>
    <w:rsid w:val="006D6FFB"/>
    <w:rsid w:val="006F04DA"/>
    <w:rsid w:val="006F07C0"/>
    <w:rsid w:val="00700048"/>
    <w:rsid w:val="00706785"/>
    <w:rsid w:val="00707120"/>
    <w:rsid w:val="007071CC"/>
    <w:rsid w:val="00712092"/>
    <w:rsid w:val="007136D2"/>
    <w:rsid w:val="00715D94"/>
    <w:rsid w:val="00716683"/>
    <w:rsid w:val="00720130"/>
    <w:rsid w:val="00725F3A"/>
    <w:rsid w:val="00731A0C"/>
    <w:rsid w:val="00733857"/>
    <w:rsid w:val="007338B8"/>
    <w:rsid w:val="00735B6E"/>
    <w:rsid w:val="00736797"/>
    <w:rsid w:val="007424F9"/>
    <w:rsid w:val="00742726"/>
    <w:rsid w:val="00742C94"/>
    <w:rsid w:val="007434F6"/>
    <w:rsid w:val="007436DD"/>
    <w:rsid w:val="00745089"/>
    <w:rsid w:val="00745D1D"/>
    <w:rsid w:val="00746116"/>
    <w:rsid w:val="007463AC"/>
    <w:rsid w:val="00746BBD"/>
    <w:rsid w:val="00747244"/>
    <w:rsid w:val="00754D72"/>
    <w:rsid w:val="007562B0"/>
    <w:rsid w:val="0076290C"/>
    <w:rsid w:val="00766307"/>
    <w:rsid w:val="0076641A"/>
    <w:rsid w:val="0076678A"/>
    <w:rsid w:val="00766F5A"/>
    <w:rsid w:val="007732F4"/>
    <w:rsid w:val="00777601"/>
    <w:rsid w:val="00777958"/>
    <w:rsid w:val="0078393D"/>
    <w:rsid w:val="007847E8"/>
    <w:rsid w:val="00787B8E"/>
    <w:rsid w:val="007951D3"/>
    <w:rsid w:val="00795F47"/>
    <w:rsid w:val="007A711F"/>
    <w:rsid w:val="007A750A"/>
    <w:rsid w:val="007B00FB"/>
    <w:rsid w:val="007C0CC3"/>
    <w:rsid w:val="007C585C"/>
    <w:rsid w:val="007C7E22"/>
    <w:rsid w:val="007E0837"/>
    <w:rsid w:val="007E3911"/>
    <w:rsid w:val="007E57BB"/>
    <w:rsid w:val="007F0738"/>
    <w:rsid w:val="007F57C4"/>
    <w:rsid w:val="007F7961"/>
    <w:rsid w:val="00803025"/>
    <w:rsid w:val="0080302A"/>
    <w:rsid w:val="0080499F"/>
    <w:rsid w:val="008154DE"/>
    <w:rsid w:val="00815614"/>
    <w:rsid w:val="00817C94"/>
    <w:rsid w:val="00820B90"/>
    <w:rsid w:val="00831B64"/>
    <w:rsid w:val="008324D4"/>
    <w:rsid w:val="00833BFC"/>
    <w:rsid w:val="00834A64"/>
    <w:rsid w:val="00836813"/>
    <w:rsid w:val="00840DD9"/>
    <w:rsid w:val="00842030"/>
    <w:rsid w:val="0085241A"/>
    <w:rsid w:val="008554E3"/>
    <w:rsid w:val="00857B35"/>
    <w:rsid w:val="0086328F"/>
    <w:rsid w:val="0086383C"/>
    <w:rsid w:val="00863E76"/>
    <w:rsid w:val="00866734"/>
    <w:rsid w:val="00866E1A"/>
    <w:rsid w:val="00867C4B"/>
    <w:rsid w:val="008721D7"/>
    <w:rsid w:val="00876836"/>
    <w:rsid w:val="00881C85"/>
    <w:rsid w:val="008822F4"/>
    <w:rsid w:val="00885A68"/>
    <w:rsid w:val="00885B19"/>
    <w:rsid w:val="00893A02"/>
    <w:rsid w:val="00893CDC"/>
    <w:rsid w:val="008970D7"/>
    <w:rsid w:val="008A0FEB"/>
    <w:rsid w:val="008A1751"/>
    <w:rsid w:val="008A1DE2"/>
    <w:rsid w:val="008A2E65"/>
    <w:rsid w:val="008A660A"/>
    <w:rsid w:val="008A790F"/>
    <w:rsid w:val="008B2AAA"/>
    <w:rsid w:val="008B343F"/>
    <w:rsid w:val="008B613C"/>
    <w:rsid w:val="008C0222"/>
    <w:rsid w:val="008C3804"/>
    <w:rsid w:val="008C5A0F"/>
    <w:rsid w:val="008D13DC"/>
    <w:rsid w:val="008D1636"/>
    <w:rsid w:val="008D4C46"/>
    <w:rsid w:val="008D7396"/>
    <w:rsid w:val="008E1C99"/>
    <w:rsid w:val="008E67FB"/>
    <w:rsid w:val="008F0FFA"/>
    <w:rsid w:val="008F116D"/>
    <w:rsid w:val="008F2A86"/>
    <w:rsid w:val="008F383C"/>
    <w:rsid w:val="008F5C9C"/>
    <w:rsid w:val="00900D8A"/>
    <w:rsid w:val="00904F3E"/>
    <w:rsid w:val="0090569D"/>
    <w:rsid w:val="00907871"/>
    <w:rsid w:val="009100F5"/>
    <w:rsid w:val="00912510"/>
    <w:rsid w:val="0091320B"/>
    <w:rsid w:val="00914D74"/>
    <w:rsid w:val="009151FD"/>
    <w:rsid w:val="00915997"/>
    <w:rsid w:val="00917DD8"/>
    <w:rsid w:val="00924761"/>
    <w:rsid w:val="00924BE6"/>
    <w:rsid w:val="00924EBC"/>
    <w:rsid w:val="00925F90"/>
    <w:rsid w:val="00932FFE"/>
    <w:rsid w:val="00940BD6"/>
    <w:rsid w:val="00941095"/>
    <w:rsid w:val="00941892"/>
    <w:rsid w:val="00941E44"/>
    <w:rsid w:val="00942991"/>
    <w:rsid w:val="00945E93"/>
    <w:rsid w:val="00947238"/>
    <w:rsid w:val="00953777"/>
    <w:rsid w:val="0095394F"/>
    <w:rsid w:val="00957CED"/>
    <w:rsid w:val="009601D7"/>
    <w:rsid w:val="00966A07"/>
    <w:rsid w:val="00971744"/>
    <w:rsid w:val="00975744"/>
    <w:rsid w:val="00976054"/>
    <w:rsid w:val="00980302"/>
    <w:rsid w:val="00981511"/>
    <w:rsid w:val="00986461"/>
    <w:rsid w:val="0099495F"/>
    <w:rsid w:val="009A3007"/>
    <w:rsid w:val="009A417F"/>
    <w:rsid w:val="009A6FD5"/>
    <w:rsid w:val="009A70A9"/>
    <w:rsid w:val="009A7D6B"/>
    <w:rsid w:val="009B0989"/>
    <w:rsid w:val="009B1961"/>
    <w:rsid w:val="009B4EF6"/>
    <w:rsid w:val="009B5EBB"/>
    <w:rsid w:val="009C0653"/>
    <w:rsid w:val="009C2306"/>
    <w:rsid w:val="009C43A9"/>
    <w:rsid w:val="009D1835"/>
    <w:rsid w:val="009D2D7C"/>
    <w:rsid w:val="009D32D0"/>
    <w:rsid w:val="009D6697"/>
    <w:rsid w:val="009E23D4"/>
    <w:rsid w:val="009E2E5B"/>
    <w:rsid w:val="009E6F35"/>
    <w:rsid w:val="009E7EFD"/>
    <w:rsid w:val="00A0157E"/>
    <w:rsid w:val="00A02581"/>
    <w:rsid w:val="00A028FD"/>
    <w:rsid w:val="00A035A1"/>
    <w:rsid w:val="00A068BE"/>
    <w:rsid w:val="00A1184A"/>
    <w:rsid w:val="00A12A3A"/>
    <w:rsid w:val="00A1674C"/>
    <w:rsid w:val="00A17552"/>
    <w:rsid w:val="00A17616"/>
    <w:rsid w:val="00A23D09"/>
    <w:rsid w:val="00A2442B"/>
    <w:rsid w:val="00A26907"/>
    <w:rsid w:val="00A30017"/>
    <w:rsid w:val="00A31690"/>
    <w:rsid w:val="00A3318E"/>
    <w:rsid w:val="00A33456"/>
    <w:rsid w:val="00A367A3"/>
    <w:rsid w:val="00A4321B"/>
    <w:rsid w:val="00A44D1A"/>
    <w:rsid w:val="00A45797"/>
    <w:rsid w:val="00A45F3C"/>
    <w:rsid w:val="00A51736"/>
    <w:rsid w:val="00A528A1"/>
    <w:rsid w:val="00A54346"/>
    <w:rsid w:val="00A56128"/>
    <w:rsid w:val="00A5771C"/>
    <w:rsid w:val="00A61665"/>
    <w:rsid w:val="00A6193F"/>
    <w:rsid w:val="00A62048"/>
    <w:rsid w:val="00A63D29"/>
    <w:rsid w:val="00A6734F"/>
    <w:rsid w:val="00A713B2"/>
    <w:rsid w:val="00A76B27"/>
    <w:rsid w:val="00A771AE"/>
    <w:rsid w:val="00A77A50"/>
    <w:rsid w:val="00A813D9"/>
    <w:rsid w:val="00A873FA"/>
    <w:rsid w:val="00A87C5F"/>
    <w:rsid w:val="00A940C1"/>
    <w:rsid w:val="00A9491D"/>
    <w:rsid w:val="00A96A17"/>
    <w:rsid w:val="00AA00C1"/>
    <w:rsid w:val="00AA139D"/>
    <w:rsid w:val="00AA31DC"/>
    <w:rsid w:val="00AA4B34"/>
    <w:rsid w:val="00AB0885"/>
    <w:rsid w:val="00AB11AF"/>
    <w:rsid w:val="00AB1C6A"/>
    <w:rsid w:val="00AB2901"/>
    <w:rsid w:val="00AB71B6"/>
    <w:rsid w:val="00AC2291"/>
    <w:rsid w:val="00AC7480"/>
    <w:rsid w:val="00AD0F96"/>
    <w:rsid w:val="00AD1B99"/>
    <w:rsid w:val="00AD3E47"/>
    <w:rsid w:val="00AE1092"/>
    <w:rsid w:val="00AE46EB"/>
    <w:rsid w:val="00AE759A"/>
    <w:rsid w:val="00AE7AC7"/>
    <w:rsid w:val="00AF1D5A"/>
    <w:rsid w:val="00AF22A8"/>
    <w:rsid w:val="00AF48A1"/>
    <w:rsid w:val="00AF4AB9"/>
    <w:rsid w:val="00AF4B90"/>
    <w:rsid w:val="00AF5414"/>
    <w:rsid w:val="00AF5BBE"/>
    <w:rsid w:val="00AF6E8C"/>
    <w:rsid w:val="00B03C79"/>
    <w:rsid w:val="00B03E42"/>
    <w:rsid w:val="00B0518E"/>
    <w:rsid w:val="00B065CE"/>
    <w:rsid w:val="00B125B6"/>
    <w:rsid w:val="00B14E1D"/>
    <w:rsid w:val="00B205F9"/>
    <w:rsid w:val="00B30164"/>
    <w:rsid w:val="00B32040"/>
    <w:rsid w:val="00B33837"/>
    <w:rsid w:val="00B34286"/>
    <w:rsid w:val="00B35C51"/>
    <w:rsid w:val="00B3636F"/>
    <w:rsid w:val="00B418A4"/>
    <w:rsid w:val="00B44E46"/>
    <w:rsid w:val="00B450A6"/>
    <w:rsid w:val="00B50DFF"/>
    <w:rsid w:val="00B5211B"/>
    <w:rsid w:val="00B5434A"/>
    <w:rsid w:val="00B561E0"/>
    <w:rsid w:val="00B6003C"/>
    <w:rsid w:val="00B62510"/>
    <w:rsid w:val="00B646C8"/>
    <w:rsid w:val="00B64A5E"/>
    <w:rsid w:val="00B65EFA"/>
    <w:rsid w:val="00B678F0"/>
    <w:rsid w:val="00B707A0"/>
    <w:rsid w:val="00B71535"/>
    <w:rsid w:val="00B716B5"/>
    <w:rsid w:val="00B71BED"/>
    <w:rsid w:val="00B72460"/>
    <w:rsid w:val="00B73E2E"/>
    <w:rsid w:val="00B75954"/>
    <w:rsid w:val="00B800C9"/>
    <w:rsid w:val="00B8017E"/>
    <w:rsid w:val="00B82FE4"/>
    <w:rsid w:val="00B83DAE"/>
    <w:rsid w:val="00B85CDB"/>
    <w:rsid w:val="00B87FBD"/>
    <w:rsid w:val="00B96002"/>
    <w:rsid w:val="00B96A9F"/>
    <w:rsid w:val="00BA6993"/>
    <w:rsid w:val="00BB2E22"/>
    <w:rsid w:val="00BB328C"/>
    <w:rsid w:val="00BB71DC"/>
    <w:rsid w:val="00BC4923"/>
    <w:rsid w:val="00BC5627"/>
    <w:rsid w:val="00BC62DD"/>
    <w:rsid w:val="00BC6A34"/>
    <w:rsid w:val="00BD3D96"/>
    <w:rsid w:val="00BD7848"/>
    <w:rsid w:val="00BD7B2A"/>
    <w:rsid w:val="00BE24EB"/>
    <w:rsid w:val="00BE68FA"/>
    <w:rsid w:val="00BE7C89"/>
    <w:rsid w:val="00BF1AF3"/>
    <w:rsid w:val="00BF5C8E"/>
    <w:rsid w:val="00C02B5A"/>
    <w:rsid w:val="00C04AB6"/>
    <w:rsid w:val="00C057B2"/>
    <w:rsid w:val="00C13BA9"/>
    <w:rsid w:val="00C15DC5"/>
    <w:rsid w:val="00C16C74"/>
    <w:rsid w:val="00C2293A"/>
    <w:rsid w:val="00C22DFE"/>
    <w:rsid w:val="00C25039"/>
    <w:rsid w:val="00C35120"/>
    <w:rsid w:val="00C4010E"/>
    <w:rsid w:val="00C41EF5"/>
    <w:rsid w:val="00C42F73"/>
    <w:rsid w:val="00C46250"/>
    <w:rsid w:val="00C51439"/>
    <w:rsid w:val="00C53D6A"/>
    <w:rsid w:val="00C54C63"/>
    <w:rsid w:val="00C60A86"/>
    <w:rsid w:val="00C65420"/>
    <w:rsid w:val="00C66E4B"/>
    <w:rsid w:val="00C722B4"/>
    <w:rsid w:val="00C72C7E"/>
    <w:rsid w:val="00C73432"/>
    <w:rsid w:val="00C74882"/>
    <w:rsid w:val="00C75B45"/>
    <w:rsid w:val="00C809DD"/>
    <w:rsid w:val="00C8173D"/>
    <w:rsid w:val="00C81962"/>
    <w:rsid w:val="00C83A72"/>
    <w:rsid w:val="00C84278"/>
    <w:rsid w:val="00CA29EE"/>
    <w:rsid w:val="00CA2C17"/>
    <w:rsid w:val="00CA4131"/>
    <w:rsid w:val="00CB0A13"/>
    <w:rsid w:val="00CB19A7"/>
    <w:rsid w:val="00CB5B4F"/>
    <w:rsid w:val="00CC2967"/>
    <w:rsid w:val="00CC2BE4"/>
    <w:rsid w:val="00CC36D0"/>
    <w:rsid w:val="00CC6EE5"/>
    <w:rsid w:val="00CC7EE5"/>
    <w:rsid w:val="00CD0033"/>
    <w:rsid w:val="00CD0DB4"/>
    <w:rsid w:val="00CD7B95"/>
    <w:rsid w:val="00CE6938"/>
    <w:rsid w:val="00CF1D97"/>
    <w:rsid w:val="00CF211B"/>
    <w:rsid w:val="00CF2255"/>
    <w:rsid w:val="00CF32EE"/>
    <w:rsid w:val="00CF3428"/>
    <w:rsid w:val="00D00DC2"/>
    <w:rsid w:val="00D0251E"/>
    <w:rsid w:val="00D0307A"/>
    <w:rsid w:val="00D03E7C"/>
    <w:rsid w:val="00D05854"/>
    <w:rsid w:val="00D0668A"/>
    <w:rsid w:val="00D079B1"/>
    <w:rsid w:val="00D10A3A"/>
    <w:rsid w:val="00D12903"/>
    <w:rsid w:val="00D14775"/>
    <w:rsid w:val="00D14E21"/>
    <w:rsid w:val="00D23D52"/>
    <w:rsid w:val="00D25F6C"/>
    <w:rsid w:val="00D303AE"/>
    <w:rsid w:val="00D3142A"/>
    <w:rsid w:val="00D3213E"/>
    <w:rsid w:val="00D323A8"/>
    <w:rsid w:val="00D32AD9"/>
    <w:rsid w:val="00D33FD1"/>
    <w:rsid w:val="00D3621D"/>
    <w:rsid w:val="00D405C1"/>
    <w:rsid w:val="00D42E94"/>
    <w:rsid w:val="00D47606"/>
    <w:rsid w:val="00D5013E"/>
    <w:rsid w:val="00D54395"/>
    <w:rsid w:val="00D54F38"/>
    <w:rsid w:val="00D578C5"/>
    <w:rsid w:val="00D66A70"/>
    <w:rsid w:val="00D72E02"/>
    <w:rsid w:val="00D82730"/>
    <w:rsid w:val="00D8305D"/>
    <w:rsid w:val="00D85AF4"/>
    <w:rsid w:val="00D87135"/>
    <w:rsid w:val="00D920CE"/>
    <w:rsid w:val="00D92D33"/>
    <w:rsid w:val="00D93C71"/>
    <w:rsid w:val="00D96D68"/>
    <w:rsid w:val="00D96DAA"/>
    <w:rsid w:val="00DA143E"/>
    <w:rsid w:val="00DA2928"/>
    <w:rsid w:val="00DA3A9D"/>
    <w:rsid w:val="00DA4041"/>
    <w:rsid w:val="00DA5031"/>
    <w:rsid w:val="00DA77E7"/>
    <w:rsid w:val="00DB5F95"/>
    <w:rsid w:val="00DB68E1"/>
    <w:rsid w:val="00DC52F6"/>
    <w:rsid w:val="00DC6CE6"/>
    <w:rsid w:val="00DC71FD"/>
    <w:rsid w:val="00DD1A4C"/>
    <w:rsid w:val="00DD471B"/>
    <w:rsid w:val="00DD64AC"/>
    <w:rsid w:val="00DE1270"/>
    <w:rsid w:val="00DE2FAC"/>
    <w:rsid w:val="00DE65B2"/>
    <w:rsid w:val="00DF2D41"/>
    <w:rsid w:val="00DF384A"/>
    <w:rsid w:val="00DF6303"/>
    <w:rsid w:val="00DF7BF6"/>
    <w:rsid w:val="00E011D2"/>
    <w:rsid w:val="00E04A4F"/>
    <w:rsid w:val="00E058FD"/>
    <w:rsid w:val="00E06F18"/>
    <w:rsid w:val="00E1109F"/>
    <w:rsid w:val="00E11435"/>
    <w:rsid w:val="00E11735"/>
    <w:rsid w:val="00E125D0"/>
    <w:rsid w:val="00E16691"/>
    <w:rsid w:val="00E2065B"/>
    <w:rsid w:val="00E217BA"/>
    <w:rsid w:val="00E21909"/>
    <w:rsid w:val="00E22016"/>
    <w:rsid w:val="00E23EDA"/>
    <w:rsid w:val="00E24E3C"/>
    <w:rsid w:val="00E32C29"/>
    <w:rsid w:val="00E3418E"/>
    <w:rsid w:val="00E34637"/>
    <w:rsid w:val="00E41D2F"/>
    <w:rsid w:val="00E42A40"/>
    <w:rsid w:val="00E43795"/>
    <w:rsid w:val="00E4463A"/>
    <w:rsid w:val="00E45B64"/>
    <w:rsid w:val="00E52910"/>
    <w:rsid w:val="00E53933"/>
    <w:rsid w:val="00E55A72"/>
    <w:rsid w:val="00E55BEF"/>
    <w:rsid w:val="00E5747C"/>
    <w:rsid w:val="00E63F51"/>
    <w:rsid w:val="00E6514B"/>
    <w:rsid w:val="00E661AA"/>
    <w:rsid w:val="00E67290"/>
    <w:rsid w:val="00E672C5"/>
    <w:rsid w:val="00E7099A"/>
    <w:rsid w:val="00E77159"/>
    <w:rsid w:val="00E829F5"/>
    <w:rsid w:val="00E82B44"/>
    <w:rsid w:val="00E83287"/>
    <w:rsid w:val="00E9315B"/>
    <w:rsid w:val="00E95153"/>
    <w:rsid w:val="00E9568E"/>
    <w:rsid w:val="00EA0A32"/>
    <w:rsid w:val="00EA33CA"/>
    <w:rsid w:val="00EA3AB6"/>
    <w:rsid w:val="00EA4096"/>
    <w:rsid w:val="00EA4921"/>
    <w:rsid w:val="00EA7E8A"/>
    <w:rsid w:val="00EB67B0"/>
    <w:rsid w:val="00EC2B57"/>
    <w:rsid w:val="00EC61C2"/>
    <w:rsid w:val="00EC66FD"/>
    <w:rsid w:val="00EC6FD2"/>
    <w:rsid w:val="00ED13CE"/>
    <w:rsid w:val="00ED2CC1"/>
    <w:rsid w:val="00EE009B"/>
    <w:rsid w:val="00EE2A18"/>
    <w:rsid w:val="00EE2EF0"/>
    <w:rsid w:val="00EE6B6D"/>
    <w:rsid w:val="00EE6DD2"/>
    <w:rsid w:val="00EE7680"/>
    <w:rsid w:val="00EF1480"/>
    <w:rsid w:val="00EF5B13"/>
    <w:rsid w:val="00EF5BBB"/>
    <w:rsid w:val="00EF6850"/>
    <w:rsid w:val="00F069AC"/>
    <w:rsid w:val="00F076F3"/>
    <w:rsid w:val="00F0780D"/>
    <w:rsid w:val="00F10056"/>
    <w:rsid w:val="00F10B36"/>
    <w:rsid w:val="00F11B86"/>
    <w:rsid w:val="00F15D9A"/>
    <w:rsid w:val="00F17399"/>
    <w:rsid w:val="00F23D00"/>
    <w:rsid w:val="00F242FE"/>
    <w:rsid w:val="00F251B8"/>
    <w:rsid w:val="00F251C5"/>
    <w:rsid w:val="00F270DC"/>
    <w:rsid w:val="00F279F2"/>
    <w:rsid w:val="00F33BCA"/>
    <w:rsid w:val="00F35774"/>
    <w:rsid w:val="00F45174"/>
    <w:rsid w:val="00F45BCF"/>
    <w:rsid w:val="00F510BF"/>
    <w:rsid w:val="00F52156"/>
    <w:rsid w:val="00F53C83"/>
    <w:rsid w:val="00F61510"/>
    <w:rsid w:val="00F63D0F"/>
    <w:rsid w:val="00F64D71"/>
    <w:rsid w:val="00F679CD"/>
    <w:rsid w:val="00F71AE8"/>
    <w:rsid w:val="00F75BF2"/>
    <w:rsid w:val="00F76CEA"/>
    <w:rsid w:val="00F81F25"/>
    <w:rsid w:val="00F82CD3"/>
    <w:rsid w:val="00F82CD8"/>
    <w:rsid w:val="00F878F9"/>
    <w:rsid w:val="00F9087D"/>
    <w:rsid w:val="00F90B88"/>
    <w:rsid w:val="00F9411A"/>
    <w:rsid w:val="00F9600D"/>
    <w:rsid w:val="00F9705D"/>
    <w:rsid w:val="00F97E3C"/>
    <w:rsid w:val="00FA05ED"/>
    <w:rsid w:val="00FA0957"/>
    <w:rsid w:val="00FA2FCC"/>
    <w:rsid w:val="00FA4348"/>
    <w:rsid w:val="00FA71A0"/>
    <w:rsid w:val="00FB1779"/>
    <w:rsid w:val="00FB2F77"/>
    <w:rsid w:val="00FB5FD7"/>
    <w:rsid w:val="00FB73E1"/>
    <w:rsid w:val="00FC06D1"/>
    <w:rsid w:val="00FC762E"/>
    <w:rsid w:val="00FC7CF1"/>
    <w:rsid w:val="00FD0640"/>
    <w:rsid w:val="00FD1CFE"/>
    <w:rsid w:val="00FD1FF9"/>
    <w:rsid w:val="00FD5DD9"/>
    <w:rsid w:val="00FD736F"/>
    <w:rsid w:val="00FD7F6B"/>
    <w:rsid w:val="00FE0843"/>
    <w:rsid w:val="00FE318D"/>
    <w:rsid w:val="00FE522D"/>
    <w:rsid w:val="00FE643A"/>
    <w:rsid w:val="00FE6CC5"/>
    <w:rsid w:val="00FF02EE"/>
    <w:rsid w:val="00FF07CE"/>
    <w:rsid w:val="00FF25A0"/>
    <w:rsid w:val="00FF423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F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C36D0"/>
    <w:rPr>
      <w:sz w:val="18"/>
      <w:szCs w:val="18"/>
    </w:rPr>
  </w:style>
  <w:style w:type="paragraph" w:styleId="CommentText">
    <w:name w:val="annotation text"/>
    <w:basedOn w:val="Normal"/>
    <w:link w:val="CommentTextChar"/>
    <w:uiPriority w:val="99"/>
    <w:semiHidden/>
    <w:unhideWhenUsed/>
    <w:rsid w:val="00CC36D0"/>
  </w:style>
  <w:style w:type="character" w:customStyle="1" w:styleId="CommentTextChar">
    <w:name w:val="Comment Text Char"/>
    <w:basedOn w:val="DefaultParagraphFont"/>
    <w:link w:val="CommentText"/>
    <w:uiPriority w:val="99"/>
    <w:semiHidden/>
    <w:rsid w:val="00CC36D0"/>
  </w:style>
  <w:style w:type="paragraph" w:styleId="CommentSubject">
    <w:name w:val="annotation subject"/>
    <w:basedOn w:val="CommentText"/>
    <w:next w:val="CommentText"/>
    <w:link w:val="CommentSubjectChar"/>
    <w:uiPriority w:val="99"/>
    <w:semiHidden/>
    <w:unhideWhenUsed/>
    <w:rsid w:val="00CC36D0"/>
    <w:rPr>
      <w:b/>
      <w:bCs/>
      <w:sz w:val="20"/>
      <w:szCs w:val="20"/>
    </w:rPr>
  </w:style>
  <w:style w:type="character" w:customStyle="1" w:styleId="CommentSubjectChar">
    <w:name w:val="Comment Subject Char"/>
    <w:basedOn w:val="CommentTextChar"/>
    <w:link w:val="CommentSubject"/>
    <w:uiPriority w:val="99"/>
    <w:semiHidden/>
    <w:rsid w:val="00CC36D0"/>
    <w:rPr>
      <w:b/>
      <w:bCs/>
      <w:sz w:val="20"/>
      <w:szCs w:val="20"/>
    </w:rPr>
  </w:style>
  <w:style w:type="paragraph" w:styleId="BalloonText">
    <w:name w:val="Balloon Text"/>
    <w:basedOn w:val="Normal"/>
    <w:link w:val="BalloonTextChar"/>
    <w:uiPriority w:val="99"/>
    <w:semiHidden/>
    <w:unhideWhenUsed/>
    <w:rsid w:val="00CC36D0"/>
    <w:rPr>
      <w:rFonts w:ascii="Lucida Grande" w:hAnsi="Lucida Grande"/>
      <w:sz w:val="18"/>
      <w:szCs w:val="18"/>
    </w:rPr>
  </w:style>
  <w:style w:type="character" w:customStyle="1" w:styleId="BalloonTextChar">
    <w:name w:val="Balloon Text Char"/>
    <w:basedOn w:val="DefaultParagraphFont"/>
    <w:link w:val="BalloonText"/>
    <w:uiPriority w:val="99"/>
    <w:semiHidden/>
    <w:rsid w:val="00CC36D0"/>
    <w:rPr>
      <w:rFonts w:ascii="Lucida Grande" w:hAnsi="Lucida Grande"/>
      <w:sz w:val="18"/>
      <w:szCs w:val="18"/>
    </w:rPr>
  </w:style>
  <w:style w:type="paragraph" w:styleId="Header">
    <w:name w:val="header"/>
    <w:basedOn w:val="Normal"/>
    <w:link w:val="HeaderChar"/>
    <w:uiPriority w:val="99"/>
    <w:unhideWhenUsed/>
    <w:rsid w:val="003C3BC2"/>
    <w:pPr>
      <w:tabs>
        <w:tab w:val="center" w:pos="4680"/>
        <w:tab w:val="right" w:pos="9360"/>
      </w:tabs>
    </w:pPr>
  </w:style>
  <w:style w:type="character" w:customStyle="1" w:styleId="HeaderChar">
    <w:name w:val="Header Char"/>
    <w:basedOn w:val="DefaultParagraphFont"/>
    <w:link w:val="Header"/>
    <w:uiPriority w:val="99"/>
    <w:rsid w:val="003C3BC2"/>
  </w:style>
  <w:style w:type="paragraph" w:styleId="Footer">
    <w:name w:val="footer"/>
    <w:basedOn w:val="Normal"/>
    <w:link w:val="FooterChar"/>
    <w:uiPriority w:val="99"/>
    <w:unhideWhenUsed/>
    <w:rsid w:val="003C3BC2"/>
    <w:pPr>
      <w:tabs>
        <w:tab w:val="center" w:pos="4680"/>
        <w:tab w:val="right" w:pos="9360"/>
      </w:tabs>
    </w:pPr>
  </w:style>
  <w:style w:type="character" w:customStyle="1" w:styleId="FooterChar">
    <w:name w:val="Footer Char"/>
    <w:basedOn w:val="DefaultParagraphFont"/>
    <w:link w:val="Footer"/>
    <w:uiPriority w:val="99"/>
    <w:rsid w:val="003C3BC2"/>
  </w:style>
  <w:style w:type="paragraph" w:styleId="Bibliography">
    <w:name w:val="Bibliography"/>
    <w:basedOn w:val="Normal"/>
    <w:next w:val="Normal"/>
    <w:uiPriority w:val="37"/>
    <w:unhideWhenUsed/>
    <w:rsid w:val="009D6697"/>
    <w:pPr>
      <w:tabs>
        <w:tab w:val="left" w:pos="384"/>
      </w:tabs>
      <w:spacing w:after="240"/>
      <w:ind w:left="384" w:hanging="384"/>
    </w:pPr>
  </w:style>
  <w:style w:type="character" w:styleId="Hyperlink">
    <w:name w:val="Hyperlink"/>
    <w:basedOn w:val="DefaultParagraphFont"/>
    <w:uiPriority w:val="99"/>
    <w:unhideWhenUsed/>
    <w:rsid w:val="00E82B44"/>
    <w:rPr>
      <w:color w:val="0000FF" w:themeColor="hyperlink"/>
      <w:u w:val="single"/>
    </w:rPr>
  </w:style>
  <w:style w:type="paragraph" w:styleId="ListParagraph">
    <w:name w:val="List Paragraph"/>
    <w:basedOn w:val="Normal"/>
    <w:uiPriority w:val="34"/>
    <w:qFormat/>
    <w:rsid w:val="005E7E6A"/>
    <w:pPr>
      <w:ind w:left="720"/>
      <w:contextualSpacing/>
    </w:pPr>
  </w:style>
  <w:style w:type="table" w:styleId="TableGrid">
    <w:name w:val="Table Grid"/>
    <w:basedOn w:val="TableNormal"/>
    <w:uiPriority w:val="59"/>
    <w:rsid w:val="003B30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D42E94"/>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F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C36D0"/>
    <w:rPr>
      <w:sz w:val="18"/>
      <w:szCs w:val="18"/>
    </w:rPr>
  </w:style>
  <w:style w:type="paragraph" w:styleId="CommentText">
    <w:name w:val="annotation text"/>
    <w:basedOn w:val="Normal"/>
    <w:link w:val="CommentTextChar"/>
    <w:uiPriority w:val="99"/>
    <w:semiHidden/>
    <w:unhideWhenUsed/>
    <w:rsid w:val="00CC36D0"/>
  </w:style>
  <w:style w:type="character" w:customStyle="1" w:styleId="CommentTextChar">
    <w:name w:val="Comment Text Char"/>
    <w:basedOn w:val="DefaultParagraphFont"/>
    <w:link w:val="CommentText"/>
    <w:uiPriority w:val="99"/>
    <w:semiHidden/>
    <w:rsid w:val="00CC36D0"/>
  </w:style>
  <w:style w:type="paragraph" w:styleId="CommentSubject">
    <w:name w:val="annotation subject"/>
    <w:basedOn w:val="CommentText"/>
    <w:next w:val="CommentText"/>
    <w:link w:val="CommentSubjectChar"/>
    <w:uiPriority w:val="99"/>
    <w:semiHidden/>
    <w:unhideWhenUsed/>
    <w:rsid w:val="00CC36D0"/>
    <w:rPr>
      <w:b/>
      <w:bCs/>
      <w:sz w:val="20"/>
      <w:szCs w:val="20"/>
    </w:rPr>
  </w:style>
  <w:style w:type="character" w:customStyle="1" w:styleId="CommentSubjectChar">
    <w:name w:val="Comment Subject Char"/>
    <w:basedOn w:val="CommentTextChar"/>
    <w:link w:val="CommentSubject"/>
    <w:uiPriority w:val="99"/>
    <w:semiHidden/>
    <w:rsid w:val="00CC36D0"/>
    <w:rPr>
      <w:b/>
      <w:bCs/>
      <w:sz w:val="20"/>
      <w:szCs w:val="20"/>
    </w:rPr>
  </w:style>
  <w:style w:type="paragraph" w:styleId="BalloonText">
    <w:name w:val="Balloon Text"/>
    <w:basedOn w:val="Normal"/>
    <w:link w:val="BalloonTextChar"/>
    <w:uiPriority w:val="99"/>
    <w:semiHidden/>
    <w:unhideWhenUsed/>
    <w:rsid w:val="00CC36D0"/>
    <w:rPr>
      <w:rFonts w:ascii="Lucida Grande" w:hAnsi="Lucida Grande"/>
      <w:sz w:val="18"/>
      <w:szCs w:val="18"/>
    </w:rPr>
  </w:style>
  <w:style w:type="character" w:customStyle="1" w:styleId="BalloonTextChar">
    <w:name w:val="Balloon Text Char"/>
    <w:basedOn w:val="DefaultParagraphFont"/>
    <w:link w:val="BalloonText"/>
    <w:uiPriority w:val="99"/>
    <w:semiHidden/>
    <w:rsid w:val="00CC36D0"/>
    <w:rPr>
      <w:rFonts w:ascii="Lucida Grande" w:hAnsi="Lucida Grande"/>
      <w:sz w:val="18"/>
      <w:szCs w:val="18"/>
    </w:rPr>
  </w:style>
  <w:style w:type="paragraph" w:styleId="Header">
    <w:name w:val="header"/>
    <w:basedOn w:val="Normal"/>
    <w:link w:val="HeaderChar"/>
    <w:uiPriority w:val="99"/>
    <w:unhideWhenUsed/>
    <w:rsid w:val="003C3BC2"/>
    <w:pPr>
      <w:tabs>
        <w:tab w:val="center" w:pos="4680"/>
        <w:tab w:val="right" w:pos="9360"/>
      </w:tabs>
    </w:pPr>
  </w:style>
  <w:style w:type="character" w:customStyle="1" w:styleId="HeaderChar">
    <w:name w:val="Header Char"/>
    <w:basedOn w:val="DefaultParagraphFont"/>
    <w:link w:val="Header"/>
    <w:uiPriority w:val="99"/>
    <w:rsid w:val="003C3BC2"/>
  </w:style>
  <w:style w:type="paragraph" w:styleId="Footer">
    <w:name w:val="footer"/>
    <w:basedOn w:val="Normal"/>
    <w:link w:val="FooterChar"/>
    <w:uiPriority w:val="99"/>
    <w:unhideWhenUsed/>
    <w:rsid w:val="003C3BC2"/>
    <w:pPr>
      <w:tabs>
        <w:tab w:val="center" w:pos="4680"/>
        <w:tab w:val="right" w:pos="9360"/>
      </w:tabs>
    </w:pPr>
  </w:style>
  <w:style w:type="character" w:customStyle="1" w:styleId="FooterChar">
    <w:name w:val="Footer Char"/>
    <w:basedOn w:val="DefaultParagraphFont"/>
    <w:link w:val="Footer"/>
    <w:uiPriority w:val="99"/>
    <w:rsid w:val="003C3BC2"/>
  </w:style>
  <w:style w:type="paragraph" w:styleId="Bibliography">
    <w:name w:val="Bibliography"/>
    <w:basedOn w:val="Normal"/>
    <w:next w:val="Normal"/>
    <w:uiPriority w:val="37"/>
    <w:unhideWhenUsed/>
    <w:rsid w:val="009D6697"/>
    <w:pPr>
      <w:tabs>
        <w:tab w:val="left" w:pos="384"/>
      </w:tabs>
      <w:spacing w:after="240"/>
      <w:ind w:left="384" w:hanging="384"/>
    </w:pPr>
  </w:style>
  <w:style w:type="character" w:styleId="Hyperlink">
    <w:name w:val="Hyperlink"/>
    <w:basedOn w:val="DefaultParagraphFont"/>
    <w:uiPriority w:val="99"/>
    <w:unhideWhenUsed/>
    <w:rsid w:val="00E82B44"/>
    <w:rPr>
      <w:color w:val="0000FF" w:themeColor="hyperlink"/>
      <w:u w:val="single"/>
    </w:rPr>
  </w:style>
  <w:style w:type="paragraph" w:styleId="ListParagraph">
    <w:name w:val="List Paragraph"/>
    <w:basedOn w:val="Normal"/>
    <w:uiPriority w:val="34"/>
    <w:qFormat/>
    <w:rsid w:val="005E7E6A"/>
    <w:pPr>
      <w:ind w:left="720"/>
      <w:contextualSpacing/>
    </w:pPr>
  </w:style>
  <w:style w:type="table" w:styleId="TableGrid">
    <w:name w:val="Table Grid"/>
    <w:basedOn w:val="TableNormal"/>
    <w:uiPriority w:val="59"/>
    <w:rsid w:val="003B3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D42E94"/>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367489642">
      <w:bodyDiv w:val="1"/>
      <w:marLeft w:val="0"/>
      <w:marRight w:val="0"/>
      <w:marTop w:val="0"/>
      <w:marBottom w:val="0"/>
      <w:divBdr>
        <w:top w:val="none" w:sz="0" w:space="0" w:color="auto"/>
        <w:left w:val="none" w:sz="0" w:space="0" w:color="auto"/>
        <w:bottom w:val="none" w:sz="0" w:space="0" w:color="auto"/>
        <w:right w:val="none" w:sz="0" w:space="0" w:color="auto"/>
      </w:divBdr>
    </w:div>
    <w:div w:id="548228364">
      <w:bodyDiv w:val="1"/>
      <w:marLeft w:val="0"/>
      <w:marRight w:val="0"/>
      <w:marTop w:val="0"/>
      <w:marBottom w:val="0"/>
      <w:divBdr>
        <w:top w:val="none" w:sz="0" w:space="0" w:color="auto"/>
        <w:left w:val="none" w:sz="0" w:space="0" w:color="auto"/>
        <w:bottom w:val="none" w:sz="0" w:space="0" w:color="auto"/>
        <w:right w:val="none" w:sz="0" w:space="0" w:color="auto"/>
      </w:divBdr>
    </w:div>
    <w:div w:id="584189506">
      <w:bodyDiv w:val="1"/>
      <w:marLeft w:val="0"/>
      <w:marRight w:val="0"/>
      <w:marTop w:val="0"/>
      <w:marBottom w:val="0"/>
      <w:divBdr>
        <w:top w:val="none" w:sz="0" w:space="0" w:color="auto"/>
        <w:left w:val="none" w:sz="0" w:space="0" w:color="auto"/>
        <w:bottom w:val="none" w:sz="0" w:space="0" w:color="auto"/>
        <w:right w:val="none" w:sz="0" w:space="0" w:color="auto"/>
      </w:divBdr>
    </w:div>
    <w:div w:id="611471335">
      <w:bodyDiv w:val="1"/>
      <w:marLeft w:val="0"/>
      <w:marRight w:val="0"/>
      <w:marTop w:val="0"/>
      <w:marBottom w:val="0"/>
      <w:divBdr>
        <w:top w:val="none" w:sz="0" w:space="0" w:color="auto"/>
        <w:left w:val="none" w:sz="0" w:space="0" w:color="auto"/>
        <w:bottom w:val="none" w:sz="0" w:space="0" w:color="auto"/>
        <w:right w:val="none" w:sz="0" w:space="0" w:color="auto"/>
      </w:divBdr>
    </w:div>
    <w:div w:id="844444567">
      <w:bodyDiv w:val="1"/>
      <w:marLeft w:val="0"/>
      <w:marRight w:val="0"/>
      <w:marTop w:val="0"/>
      <w:marBottom w:val="0"/>
      <w:divBdr>
        <w:top w:val="none" w:sz="0" w:space="0" w:color="auto"/>
        <w:left w:val="none" w:sz="0" w:space="0" w:color="auto"/>
        <w:bottom w:val="none" w:sz="0" w:space="0" w:color="auto"/>
        <w:right w:val="none" w:sz="0" w:space="0" w:color="auto"/>
      </w:divBdr>
    </w:div>
    <w:div w:id="890388605">
      <w:bodyDiv w:val="1"/>
      <w:marLeft w:val="0"/>
      <w:marRight w:val="0"/>
      <w:marTop w:val="0"/>
      <w:marBottom w:val="0"/>
      <w:divBdr>
        <w:top w:val="none" w:sz="0" w:space="0" w:color="auto"/>
        <w:left w:val="none" w:sz="0" w:space="0" w:color="auto"/>
        <w:bottom w:val="none" w:sz="0" w:space="0" w:color="auto"/>
        <w:right w:val="none" w:sz="0" w:space="0" w:color="auto"/>
      </w:divBdr>
    </w:div>
    <w:div w:id="942110361">
      <w:bodyDiv w:val="1"/>
      <w:marLeft w:val="0"/>
      <w:marRight w:val="0"/>
      <w:marTop w:val="0"/>
      <w:marBottom w:val="0"/>
      <w:divBdr>
        <w:top w:val="none" w:sz="0" w:space="0" w:color="auto"/>
        <w:left w:val="none" w:sz="0" w:space="0" w:color="auto"/>
        <w:bottom w:val="none" w:sz="0" w:space="0" w:color="auto"/>
        <w:right w:val="none" w:sz="0" w:space="0" w:color="auto"/>
      </w:divBdr>
    </w:div>
    <w:div w:id="1003509349">
      <w:bodyDiv w:val="1"/>
      <w:marLeft w:val="0"/>
      <w:marRight w:val="0"/>
      <w:marTop w:val="0"/>
      <w:marBottom w:val="0"/>
      <w:divBdr>
        <w:top w:val="none" w:sz="0" w:space="0" w:color="auto"/>
        <w:left w:val="none" w:sz="0" w:space="0" w:color="auto"/>
        <w:bottom w:val="none" w:sz="0" w:space="0" w:color="auto"/>
        <w:right w:val="none" w:sz="0" w:space="0" w:color="auto"/>
      </w:divBdr>
    </w:div>
    <w:div w:id="1406029148">
      <w:bodyDiv w:val="1"/>
      <w:marLeft w:val="0"/>
      <w:marRight w:val="0"/>
      <w:marTop w:val="0"/>
      <w:marBottom w:val="0"/>
      <w:divBdr>
        <w:top w:val="none" w:sz="0" w:space="0" w:color="auto"/>
        <w:left w:val="none" w:sz="0" w:space="0" w:color="auto"/>
        <w:bottom w:val="none" w:sz="0" w:space="0" w:color="auto"/>
        <w:right w:val="none" w:sz="0" w:space="0" w:color="auto"/>
      </w:divBdr>
    </w:div>
    <w:div w:id="1421102011">
      <w:bodyDiv w:val="1"/>
      <w:marLeft w:val="0"/>
      <w:marRight w:val="0"/>
      <w:marTop w:val="0"/>
      <w:marBottom w:val="0"/>
      <w:divBdr>
        <w:top w:val="none" w:sz="0" w:space="0" w:color="auto"/>
        <w:left w:val="none" w:sz="0" w:space="0" w:color="auto"/>
        <w:bottom w:val="none" w:sz="0" w:space="0" w:color="auto"/>
        <w:right w:val="none" w:sz="0" w:space="0" w:color="auto"/>
      </w:divBdr>
    </w:div>
    <w:div w:id="1512989689">
      <w:bodyDiv w:val="1"/>
      <w:marLeft w:val="0"/>
      <w:marRight w:val="0"/>
      <w:marTop w:val="0"/>
      <w:marBottom w:val="0"/>
      <w:divBdr>
        <w:top w:val="none" w:sz="0" w:space="0" w:color="auto"/>
        <w:left w:val="none" w:sz="0" w:space="0" w:color="auto"/>
        <w:bottom w:val="none" w:sz="0" w:space="0" w:color="auto"/>
        <w:right w:val="none" w:sz="0" w:space="0" w:color="auto"/>
      </w:divBdr>
    </w:div>
    <w:div w:id="1745375320">
      <w:bodyDiv w:val="1"/>
      <w:marLeft w:val="0"/>
      <w:marRight w:val="0"/>
      <w:marTop w:val="0"/>
      <w:marBottom w:val="0"/>
      <w:divBdr>
        <w:top w:val="none" w:sz="0" w:space="0" w:color="auto"/>
        <w:left w:val="none" w:sz="0" w:space="0" w:color="auto"/>
        <w:bottom w:val="none" w:sz="0" w:space="0" w:color="auto"/>
        <w:right w:val="none" w:sz="0" w:space="0" w:color="auto"/>
      </w:divBdr>
    </w:div>
    <w:div w:id="1919752295">
      <w:bodyDiv w:val="1"/>
      <w:marLeft w:val="0"/>
      <w:marRight w:val="0"/>
      <w:marTop w:val="0"/>
      <w:marBottom w:val="0"/>
      <w:divBdr>
        <w:top w:val="none" w:sz="0" w:space="0" w:color="auto"/>
        <w:left w:val="none" w:sz="0" w:space="0" w:color="auto"/>
        <w:bottom w:val="none" w:sz="0" w:space="0" w:color="auto"/>
        <w:right w:val="none" w:sz="0" w:space="0" w:color="auto"/>
      </w:divBdr>
    </w:div>
    <w:div w:id="1964581864">
      <w:bodyDiv w:val="1"/>
      <w:marLeft w:val="0"/>
      <w:marRight w:val="0"/>
      <w:marTop w:val="0"/>
      <w:marBottom w:val="0"/>
      <w:divBdr>
        <w:top w:val="none" w:sz="0" w:space="0" w:color="auto"/>
        <w:left w:val="none" w:sz="0" w:space="0" w:color="auto"/>
        <w:bottom w:val="none" w:sz="0" w:space="0" w:color="auto"/>
        <w:right w:val="none" w:sz="0" w:space="0" w:color="auto"/>
      </w:divBdr>
    </w:div>
    <w:div w:id="1970931967">
      <w:bodyDiv w:val="1"/>
      <w:marLeft w:val="0"/>
      <w:marRight w:val="0"/>
      <w:marTop w:val="0"/>
      <w:marBottom w:val="0"/>
      <w:divBdr>
        <w:top w:val="none" w:sz="0" w:space="0" w:color="auto"/>
        <w:left w:val="none" w:sz="0" w:space="0" w:color="auto"/>
        <w:bottom w:val="none" w:sz="0" w:space="0" w:color="auto"/>
        <w:right w:val="none" w:sz="0" w:space="0" w:color="auto"/>
      </w:divBdr>
    </w:div>
    <w:div w:id="2030371054">
      <w:bodyDiv w:val="1"/>
      <w:marLeft w:val="0"/>
      <w:marRight w:val="0"/>
      <w:marTop w:val="0"/>
      <w:marBottom w:val="0"/>
      <w:divBdr>
        <w:top w:val="none" w:sz="0" w:space="0" w:color="auto"/>
        <w:left w:val="none" w:sz="0" w:space="0" w:color="auto"/>
        <w:bottom w:val="none" w:sz="0" w:space="0" w:color="auto"/>
        <w:right w:val="none" w:sz="0" w:space="0" w:color="auto"/>
      </w:divBdr>
    </w:div>
    <w:div w:id="2101176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12293</Words>
  <Characters>70072</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Vanderbilt University</Company>
  <LinksUpToDate>false</LinksUpToDate>
  <CharactersWithSpaces>82201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Semler</dc:creator>
  <cp:lastModifiedBy>adayap</cp:lastModifiedBy>
  <cp:revision>8</cp:revision>
  <dcterms:created xsi:type="dcterms:W3CDTF">2017-02-28T14:47:00Z</dcterms:created>
  <dcterms:modified xsi:type="dcterms:W3CDTF">2017-03-02T02:36:00Z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id="dcATCrvh"/&gt;&lt;style id="http://www.zotero.org/styles/american-medical-association" hasBibliography="1" bibliographyStyleHasBeenSet="1"/&gt;&lt;prefs&gt;&lt;pref name="fieldType" value="Field"/&gt;&lt;pref name="s</vt:lpwstr>
  </property>
  <property fmtid="{D5CDD505-2E9C-101B-9397-08002B2CF9AE}" pid="3" name="ZOTERO_PREF_2">
    <vt:lpwstr>toreReferences" value="true"/&gt;&lt;pref name="automaticJournalAbbreviations" value="true"/&gt;&lt;pref name="noteType" value=""/&gt;&lt;/prefs&gt;&lt;/data&gt;</vt:lpwstr>
  </property>
</Properties>
</file>