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FA4C83" w14:textId="0E8D5255" w:rsidR="00B83B6D" w:rsidRDefault="00733714" w:rsidP="00733714">
      <w:pPr>
        <w:jc w:val="center"/>
        <w:rPr>
          <w:sz w:val="32"/>
          <w:szCs w:val="32"/>
        </w:rPr>
      </w:pPr>
      <w:r w:rsidRPr="00733714">
        <w:rPr>
          <w:sz w:val="32"/>
          <w:szCs w:val="32"/>
        </w:rPr>
        <w:t>Ins</w:t>
      </w:r>
      <w:r w:rsidR="00D06B91">
        <w:rPr>
          <w:sz w:val="32"/>
          <w:szCs w:val="32"/>
        </w:rPr>
        <w:t>tructions to patients and family members</w:t>
      </w:r>
      <w:r w:rsidRPr="00733714">
        <w:rPr>
          <w:sz w:val="32"/>
          <w:szCs w:val="32"/>
        </w:rPr>
        <w:t xml:space="preserve"> for "</w:t>
      </w:r>
      <w:r w:rsidR="004C7822" w:rsidRPr="004C7822">
        <w:t xml:space="preserve"> </w:t>
      </w:r>
      <w:r w:rsidR="004C7822" w:rsidRPr="004C7822">
        <w:rPr>
          <w:sz w:val="32"/>
          <w:szCs w:val="32"/>
        </w:rPr>
        <w:t xml:space="preserve">Ameliorating Depression in Alzheimer’s disease Patients by Transcranial direct current stimulation (ADAPT) – preliminary research </w:t>
      </w:r>
      <w:r w:rsidRPr="00733714">
        <w:rPr>
          <w:sz w:val="32"/>
          <w:szCs w:val="32"/>
        </w:rPr>
        <w:t>"</w:t>
      </w:r>
    </w:p>
    <w:p w14:paraId="1B55F8DC" w14:textId="77777777" w:rsidR="00D06B91" w:rsidRDefault="00D06B91" w:rsidP="00733714">
      <w:pPr>
        <w:jc w:val="center"/>
        <w:rPr>
          <w:sz w:val="32"/>
          <w:szCs w:val="32"/>
        </w:rPr>
      </w:pPr>
    </w:p>
    <w:p w14:paraId="4C38DD66" w14:textId="77777777" w:rsidR="00D06B91" w:rsidRDefault="00D06B91" w:rsidP="00E37A2C">
      <w:pPr>
        <w:jc w:val="center"/>
        <w:outlineLvl w:val="0"/>
        <w:rPr>
          <w:sz w:val="32"/>
          <w:szCs w:val="32"/>
        </w:rPr>
      </w:pPr>
      <w:r>
        <w:rPr>
          <w:sz w:val="32"/>
          <w:szCs w:val="32"/>
        </w:rPr>
        <w:t>Principle Investigator: Yuma Yokoi, MD</w:t>
      </w:r>
    </w:p>
    <w:p w14:paraId="3C9264DA" w14:textId="77777777" w:rsidR="00D06B91" w:rsidRDefault="00D06B91" w:rsidP="00733714">
      <w:pPr>
        <w:jc w:val="center"/>
        <w:rPr>
          <w:sz w:val="32"/>
          <w:szCs w:val="32"/>
        </w:rPr>
      </w:pPr>
      <w:r>
        <w:rPr>
          <w:sz w:val="32"/>
          <w:szCs w:val="32"/>
        </w:rPr>
        <w:t>Sponsor: National Center of Neurology and Psychiatry</w:t>
      </w:r>
    </w:p>
    <w:p w14:paraId="5733CE05" w14:textId="77777777" w:rsidR="00D06B91" w:rsidRDefault="00D06B91" w:rsidP="00733714">
      <w:pPr>
        <w:jc w:val="center"/>
        <w:rPr>
          <w:sz w:val="32"/>
          <w:szCs w:val="32"/>
        </w:rPr>
      </w:pPr>
      <w:r>
        <w:rPr>
          <w:sz w:val="32"/>
          <w:szCs w:val="32"/>
        </w:rPr>
        <w:t>Department of Psychiatry</w:t>
      </w:r>
    </w:p>
    <w:p w14:paraId="797372F3" w14:textId="2109D6B5" w:rsidR="00D06B91" w:rsidRDefault="00C779A9" w:rsidP="00733714">
      <w:pPr>
        <w:jc w:val="center"/>
        <w:rPr>
          <w:sz w:val="32"/>
          <w:szCs w:val="32"/>
        </w:rPr>
      </w:pPr>
      <w:r>
        <w:rPr>
          <w:sz w:val="32"/>
          <w:szCs w:val="32"/>
        </w:rPr>
        <w:t>ICF version 2.2</w:t>
      </w:r>
      <w:r w:rsidR="00FD6199">
        <w:rPr>
          <w:sz w:val="32"/>
          <w:szCs w:val="32"/>
        </w:rPr>
        <w:t xml:space="preserve"> (Oct 14</w:t>
      </w:r>
      <w:r w:rsidR="00FD6199" w:rsidRPr="00FD6199">
        <w:rPr>
          <w:sz w:val="32"/>
          <w:szCs w:val="32"/>
          <w:vertAlign w:val="superscript"/>
        </w:rPr>
        <w:t>th</w:t>
      </w:r>
      <w:r w:rsidR="00FD6199">
        <w:rPr>
          <w:sz w:val="32"/>
          <w:szCs w:val="32"/>
        </w:rPr>
        <w:t>, 2014)</w:t>
      </w:r>
    </w:p>
    <w:p w14:paraId="5D0DCC03" w14:textId="77777777" w:rsidR="00D06B91" w:rsidRDefault="00D06B91" w:rsidP="00733714">
      <w:pPr>
        <w:jc w:val="center"/>
      </w:pPr>
      <w:r>
        <w:br w:type="page"/>
      </w:r>
    </w:p>
    <w:p w14:paraId="7558731E" w14:textId="77777777" w:rsidR="00D06B91" w:rsidRPr="00CD51F6" w:rsidRDefault="00D06B91" w:rsidP="00D06B91">
      <w:pPr>
        <w:jc w:val="left"/>
        <w:rPr>
          <w:rFonts w:ascii="Verdana" w:hAnsi="Verdana"/>
        </w:rPr>
      </w:pPr>
      <w:r w:rsidRPr="00CD51F6">
        <w:rPr>
          <w:rFonts w:ascii="Verdana" w:hAnsi="Verdana"/>
        </w:rPr>
        <w:lastRenderedPageBreak/>
        <w:t>This document explains about "transcranial direct current electrical stimulation test for depression of Alzheimer's disease" and it is a material for you to decide whether you participate or not.</w:t>
      </w:r>
    </w:p>
    <w:p w14:paraId="5D45328B" w14:textId="77777777" w:rsidR="00D06B91" w:rsidRDefault="00D06B91" w:rsidP="00D06B91">
      <w:pPr>
        <w:jc w:val="left"/>
      </w:pPr>
    </w:p>
    <w:p w14:paraId="42B0E705" w14:textId="77777777" w:rsidR="00D06B91" w:rsidRPr="003F293F" w:rsidRDefault="00D06B91" w:rsidP="00E37A2C">
      <w:pPr>
        <w:jc w:val="left"/>
        <w:outlineLvl w:val="0"/>
        <w:rPr>
          <w:rFonts w:ascii="Arial" w:hAnsi="Arial" w:cs="Arial"/>
          <w:b/>
        </w:rPr>
      </w:pPr>
      <w:r w:rsidRPr="003F293F">
        <w:rPr>
          <w:rFonts w:ascii="Arial" w:hAnsi="Arial" w:cs="Arial"/>
          <w:b/>
        </w:rPr>
        <w:t>Introduction</w:t>
      </w:r>
    </w:p>
    <w:p w14:paraId="179B9392" w14:textId="77777777" w:rsidR="00D06B91" w:rsidRPr="00CD51F6" w:rsidRDefault="00D06B91" w:rsidP="00D06B91">
      <w:pPr>
        <w:jc w:val="left"/>
        <w:rPr>
          <w:rFonts w:ascii="Verdana" w:hAnsi="Verdana"/>
        </w:rPr>
      </w:pPr>
      <w:r w:rsidRPr="00CD51F6">
        <w:rPr>
          <w:rFonts w:ascii="Verdana" w:hAnsi="Verdana"/>
        </w:rPr>
        <w:t>In Alzheimer's disease, it is known that not only a decline in cognitive function but also various mental symptoms (called behavioral and psychological symptoms of dementia) appear. Depression is one of the symptoms and is thought often according to reports in Europe and the United States as frequent as 36.7% [1] to 47.8% [2]. On the other hand,</w:t>
      </w:r>
      <w:r w:rsidR="00A3506E" w:rsidRPr="00CD51F6">
        <w:rPr>
          <w:rFonts w:ascii="Verdana" w:hAnsi="Verdana"/>
        </w:rPr>
        <w:t xml:space="preserve"> drug treatm</w:t>
      </w:r>
      <w:r w:rsidR="003F293F" w:rsidRPr="00CD51F6">
        <w:rPr>
          <w:rFonts w:ascii="Verdana" w:hAnsi="Verdana"/>
        </w:rPr>
        <w:t>ents such as antidepressants should be cautiously used with</w:t>
      </w:r>
      <w:r w:rsidRPr="00CD51F6">
        <w:rPr>
          <w:rFonts w:ascii="Verdana" w:hAnsi="Verdana"/>
        </w:rPr>
        <w:t xml:space="preserve"> </w:t>
      </w:r>
      <w:r w:rsidR="003F293F" w:rsidRPr="00CD51F6">
        <w:rPr>
          <w:rFonts w:ascii="Verdana" w:hAnsi="Verdana"/>
        </w:rPr>
        <w:t>risk of adverse events which may exceed their benefit</w:t>
      </w:r>
      <w:r w:rsidRPr="00CD51F6">
        <w:rPr>
          <w:rFonts w:ascii="Verdana" w:hAnsi="Verdana"/>
        </w:rPr>
        <w:t xml:space="preserve"> [3]. </w:t>
      </w:r>
      <w:r w:rsidR="003F293F" w:rsidRPr="00CD51F6">
        <w:rPr>
          <w:rFonts w:ascii="Verdana" w:hAnsi="Verdana"/>
        </w:rPr>
        <w:t xml:space="preserve">Recent reports suggest </w:t>
      </w:r>
      <w:r w:rsidRPr="00CD51F6">
        <w:rPr>
          <w:rFonts w:ascii="Verdana" w:hAnsi="Verdana"/>
        </w:rPr>
        <w:t xml:space="preserve">that transcranial direct current electrical stimulation (tDCS) may be </w:t>
      </w:r>
      <w:r w:rsidR="003F293F" w:rsidRPr="00CD51F6">
        <w:rPr>
          <w:rFonts w:ascii="Verdana" w:hAnsi="Verdana"/>
        </w:rPr>
        <w:t xml:space="preserve">safe and </w:t>
      </w:r>
      <w:r w:rsidRPr="00CD51F6">
        <w:rPr>
          <w:rFonts w:ascii="Verdana" w:hAnsi="Verdana"/>
        </w:rPr>
        <w:t>effective as a treatment</w:t>
      </w:r>
      <w:r w:rsidR="003F293F" w:rsidRPr="00CD51F6">
        <w:rPr>
          <w:rFonts w:ascii="Verdana" w:hAnsi="Verdana"/>
        </w:rPr>
        <w:t xml:space="preserve"> option</w:t>
      </w:r>
      <w:r w:rsidRPr="00CD51F6">
        <w:rPr>
          <w:rFonts w:ascii="Verdana" w:hAnsi="Verdana"/>
        </w:rPr>
        <w:t>.</w:t>
      </w:r>
    </w:p>
    <w:p w14:paraId="4678F8F8" w14:textId="77777777" w:rsidR="003F293F" w:rsidRDefault="003F293F" w:rsidP="00D06B91">
      <w:pPr>
        <w:jc w:val="left"/>
      </w:pPr>
      <w:r w:rsidRPr="008E026D">
        <w:rPr>
          <w:rFonts w:ascii="HG丸ｺﾞｼｯｸM-PRO" w:eastAsia="HG丸ｺﾞｼｯｸM-PRO"/>
          <w:noProof/>
        </w:rPr>
        <w:drawing>
          <wp:inline distT="0" distB="0" distL="0" distR="0" wp14:anchorId="64C1468D" wp14:editId="65BC78F2">
            <wp:extent cx="4102100" cy="2387600"/>
            <wp:effectExtent l="0" t="0" r="1270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102100" cy="2387600"/>
                    </a:xfrm>
                    <a:prstGeom prst="rect">
                      <a:avLst/>
                    </a:prstGeom>
                    <a:noFill/>
                    <a:ln>
                      <a:noFill/>
                    </a:ln>
                  </pic:spPr>
                </pic:pic>
              </a:graphicData>
            </a:graphic>
          </wp:inline>
        </w:drawing>
      </w:r>
    </w:p>
    <w:p w14:paraId="29F40D06" w14:textId="77777777" w:rsidR="003F293F" w:rsidRPr="00CD51F6" w:rsidRDefault="003F293F" w:rsidP="00E37A2C">
      <w:pPr>
        <w:jc w:val="left"/>
        <w:outlineLvl w:val="0"/>
        <w:rPr>
          <w:rFonts w:ascii="Times" w:hAnsi="Times"/>
        </w:rPr>
      </w:pPr>
      <w:r w:rsidRPr="00CD51F6">
        <w:rPr>
          <w:rFonts w:ascii="Times" w:hAnsi="Times"/>
        </w:rPr>
        <w:t>Figure 1. Hypothesis of tDCS working on the depression and blood flow</w:t>
      </w:r>
    </w:p>
    <w:p w14:paraId="12A46B3C" w14:textId="77777777" w:rsidR="003F293F" w:rsidRDefault="003F293F" w:rsidP="00D06B91">
      <w:pPr>
        <w:jc w:val="left"/>
      </w:pPr>
    </w:p>
    <w:p w14:paraId="48B29E49" w14:textId="77777777" w:rsidR="003F293F" w:rsidRPr="003F293F" w:rsidRDefault="003F293F" w:rsidP="00E37A2C">
      <w:pPr>
        <w:jc w:val="left"/>
        <w:outlineLvl w:val="0"/>
        <w:rPr>
          <w:rFonts w:ascii="Arial" w:hAnsi="Arial" w:cs="Arial"/>
          <w:b/>
        </w:rPr>
      </w:pPr>
      <w:r w:rsidRPr="003F293F">
        <w:rPr>
          <w:rFonts w:ascii="Arial" w:hAnsi="Arial" w:cs="Arial"/>
          <w:b/>
        </w:rPr>
        <w:t>What is transcranial direct current electrical stimulation (tDCS)?</w:t>
      </w:r>
    </w:p>
    <w:p w14:paraId="076F26EC" w14:textId="3502F731" w:rsidR="003F293F" w:rsidRPr="00CD51F6" w:rsidRDefault="003F293F" w:rsidP="003F293F">
      <w:pPr>
        <w:jc w:val="left"/>
        <w:rPr>
          <w:rFonts w:ascii="Verdana" w:hAnsi="Verdana"/>
        </w:rPr>
      </w:pPr>
      <w:r w:rsidRPr="00CD51F6">
        <w:rPr>
          <w:rFonts w:ascii="Verdana" w:hAnsi="Verdana"/>
        </w:rPr>
        <w:t xml:space="preserve">It is a device which stimulates the cranial nerve by applying a weak (2 mA in this </w:t>
      </w:r>
      <w:r w:rsidR="004C7822">
        <w:rPr>
          <w:rFonts w:ascii="Verdana" w:hAnsi="Verdana"/>
        </w:rPr>
        <w:t>study</w:t>
      </w:r>
      <w:r w:rsidRPr="00CD51F6">
        <w:rPr>
          <w:rFonts w:ascii="Verdana" w:hAnsi="Verdana"/>
        </w:rPr>
        <w:t>) current from the electrode attached to the scalp, various effects such as improvement of mental symptoms, improvement of cognitive function, increase of rehabilitation efficiency, etc. are expected. Regarding treatment of depression, the decrease in blood flow at the part of the frontal lobe called the frontal cortex on the left side (slightly above the forehead) is thought to be related to depressive symptoms, and the left prefrontal cortex is tDCS There is also a report that stimulus improves the depressed mood of depressed patients under 65 years old. [4, 5]</w:t>
      </w:r>
    </w:p>
    <w:p w14:paraId="4E34DB63" w14:textId="77777777" w:rsidR="003F293F" w:rsidRDefault="003F293F" w:rsidP="003F293F">
      <w:pPr>
        <w:jc w:val="left"/>
      </w:pPr>
    </w:p>
    <w:p w14:paraId="5CD152E2" w14:textId="06794365" w:rsidR="003F293F" w:rsidRPr="000675DC" w:rsidRDefault="003F293F" w:rsidP="003F293F">
      <w:pPr>
        <w:pStyle w:val="a3"/>
        <w:numPr>
          <w:ilvl w:val="0"/>
          <w:numId w:val="1"/>
        </w:numPr>
        <w:ind w:leftChars="0"/>
        <w:jc w:val="left"/>
        <w:rPr>
          <w:rFonts w:ascii="Arial" w:hAnsi="Arial" w:cs="Arial"/>
          <w:b/>
        </w:rPr>
      </w:pPr>
      <w:r w:rsidRPr="000675DC">
        <w:rPr>
          <w:rFonts w:ascii="Arial" w:hAnsi="Arial" w:cs="Arial"/>
          <w:b/>
        </w:rPr>
        <w:t xml:space="preserve">Purpose of this </w:t>
      </w:r>
      <w:r w:rsidR="004C7822">
        <w:rPr>
          <w:rFonts w:ascii="Arial" w:hAnsi="Arial" w:cs="Arial"/>
          <w:b/>
        </w:rPr>
        <w:t>study</w:t>
      </w:r>
    </w:p>
    <w:p w14:paraId="656593D9" w14:textId="77777777" w:rsidR="003F293F" w:rsidRPr="00CD51F6" w:rsidRDefault="003F293F" w:rsidP="003F293F">
      <w:pPr>
        <w:pStyle w:val="a3"/>
        <w:ind w:leftChars="0" w:left="360"/>
        <w:jc w:val="left"/>
        <w:rPr>
          <w:rFonts w:ascii="Verdana" w:hAnsi="Verdana"/>
        </w:rPr>
      </w:pPr>
      <w:r w:rsidRPr="00CD51F6">
        <w:rPr>
          <w:rFonts w:ascii="Verdana" w:hAnsi="Verdana"/>
        </w:rPr>
        <w:t>In this research, patients undergoing consent agree to undergo transcranial direct current electrical stimulation, measure and evaluate depressive symptoms, and examine their safety and effect. This research is to be carried out with the approval of the Ethics Committee of National Center of Neurology and Psychiatry.</w:t>
      </w:r>
    </w:p>
    <w:p w14:paraId="04E5CD51" w14:textId="77777777" w:rsidR="003F293F" w:rsidRDefault="003F293F" w:rsidP="003F293F">
      <w:pPr>
        <w:pStyle w:val="a3"/>
        <w:ind w:leftChars="0" w:left="360"/>
        <w:jc w:val="left"/>
      </w:pPr>
    </w:p>
    <w:p w14:paraId="7F025BF6" w14:textId="77777777" w:rsidR="003F293F" w:rsidRDefault="003F293F" w:rsidP="003F293F">
      <w:pPr>
        <w:pStyle w:val="a3"/>
        <w:ind w:leftChars="0" w:left="360"/>
        <w:jc w:val="left"/>
      </w:pPr>
      <w:r w:rsidRPr="008E026D">
        <w:rPr>
          <w:noProof/>
        </w:rPr>
        <w:drawing>
          <wp:inline distT="0" distB="0" distL="0" distR="0" wp14:anchorId="0A78C112" wp14:editId="55938B42">
            <wp:extent cx="2993522" cy="2444825"/>
            <wp:effectExtent l="0" t="0" r="3810" b="0"/>
            <wp:docPr id="4"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3"/>
                    <pic:cNvPicPr>
                      <a:picLocks noChangeAspect="1"/>
                    </pic:cNvPicPr>
                  </pic:nvPicPr>
                  <pic:blipFill>
                    <a:blip r:embed="rId6" cstate="email">
                      <a:extLst>
                        <a:ext uri="{28A0092B-C50C-407E-A947-70E740481C1C}">
                          <a14:useLocalDpi xmlns:a14="http://schemas.microsoft.com/office/drawing/2010/main"/>
                        </a:ext>
                      </a:extLst>
                    </a:blip>
                    <a:stretch>
                      <a:fillRect/>
                    </a:stretch>
                  </pic:blipFill>
                  <pic:spPr>
                    <a:xfrm>
                      <a:off x="0" y="0"/>
                      <a:ext cx="2993522" cy="2444825"/>
                    </a:xfrm>
                    <a:prstGeom prst="rect">
                      <a:avLst/>
                    </a:prstGeom>
                  </pic:spPr>
                </pic:pic>
              </a:graphicData>
            </a:graphic>
          </wp:inline>
        </w:drawing>
      </w:r>
    </w:p>
    <w:p w14:paraId="188EEDC5" w14:textId="77777777" w:rsidR="003F293F" w:rsidRPr="00CD51F6" w:rsidRDefault="003F293F" w:rsidP="00E37A2C">
      <w:pPr>
        <w:pStyle w:val="a3"/>
        <w:ind w:leftChars="0" w:left="360"/>
        <w:jc w:val="left"/>
        <w:outlineLvl w:val="0"/>
        <w:rPr>
          <w:rFonts w:ascii="Times" w:hAnsi="Times"/>
        </w:rPr>
      </w:pPr>
      <w:r w:rsidRPr="00CD51F6">
        <w:rPr>
          <w:rFonts w:ascii="Times" w:hAnsi="Times"/>
        </w:rPr>
        <w:t>Figure 2. Principle investigator undergoing tDCS</w:t>
      </w:r>
    </w:p>
    <w:p w14:paraId="3E446CB8" w14:textId="77777777" w:rsidR="003F293F" w:rsidRDefault="003F293F" w:rsidP="003F293F">
      <w:pPr>
        <w:pStyle w:val="a3"/>
        <w:ind w:leftChars="0" w:left="360"/>
        <w:jc w:val="left"/>
      </w:pPr>
    </w:p>
    <w:p w14:paraId="620B93A0" w14:textId="77777777" w:rsidR="000675DC" w:rsidRPr="000675DC" w:rsidRDefault="00D05376" w:rsidP="003F293F">
      <w:pPr>
        <w:pStyle w:val="a3"/>
        <w:numPr>
          <w:ilvl w:val="0"/>
          <w:numId w:val="1"/>
        </w:numPr>
        <w:ind w:leftChars="0"/>
        <w:jc w:val="left"/>
        <w:rPr>
          <w:rFonts w:ascii="Arial" w:hAnsi="Arial" w:cs="Arial"/>
          <w:b/>
        </w:rPr>
      </w:pPr>
      <w:r w:rsidRPr="000675DC">
        <w:rPr>
          <w:rFonts w:ascii="Arial" w:hAnsi="Arial" w:cs="Arial"/>
          <w:b/>
        </w:rPr>
        <w:t xml:space="preserve">You have right to voluntarily participate and </w:t>
      </w:r>
      <w:r w:rsidR="000675DC" w:rsidRPr="000675DC">
        <w:rPr>
          <w:rFonts w:ascii="Arial" w:hAnsi="Arial" w:cs="Arial"/>
          <w:b/>
        </w:rPr>
        <w:t>withdraw consent</w:t>
      </w:r>
    </w:p>
    <w:p w14:paraId="712B5795" w14:textId="77777777" w:rsidR="000675DC" w:rsidRPr="00CD51F6" w:rsidRDefault="000675DC" w:rsidP="000675DC">
      <w:pPr>
        <w:pStyle w:val="a3"/>
        <w:ind w:leftChars="0" w:left="360"/>
        <w:jc w:val="left"/>
        <w:rPr>
          <w:rFonts w:ascii="Verdana" w:hAnsi="Verdana"/>
        </w:rPr>
      </w:pPr>
      <w:r w:rsidRPr="00CD51F6">
        <w:rPr>
          <w:rFonts w:ascii="Verdana" w:hAnsi="Verdana"/>
        </w:rPr>
        <w:t>Please decide whether to participate in this research, depending on your free will. Even if you refuse to participate, for that reason you will not suffer any disadvantages for future treatment, your doctor will continue to do the best treatment with responsibility. Also, even after you have agreed to participate in this research, you can withdraw from participating in research freely without being disadvantaged at any time.</w:t>
      </w:r>
    </w:p>
    <w:p w14:paraId="26CBF600" w14:textId="77777777" w:rsidR="000675DC" w:rsidRPr="00CD51F6" w:rsidRDefault="000675DC" w:rsidP="000675DC">
      <w:pPr>
        <w:pStyle w:val="a3"/>
        <w:ind w:leftChars="0" w:left="360"/>
        <w:jc w:val="left"/>
        <w:rPr>
          <w:rFonts w:ascii="Verdana" w:hAnsi="Verdana"/>
        </w:rPr>
      </w:pPr>
      <w:r w:rsidRPr="00CD51F6">
        <w:rPr>
          <w:rFonts w:ascii="Verdana" w:hAnsi="Verdana"/>
        </w:rPr>
        <w:t>There is no disadvantageous response due to not agreeing to participate in this research and due to withdrawal</w:t>
      </w:r>
    </w:p>
    <w:p w14:paraId="79A9360A" w14:textId="77777777" w:rsidR="000675DC" w:rsidRPr="00CD51F6" w:rsidRDefault="000675DC" w:rsidP="000675DC">
      <w:pPr>
        <w:pStyle w:val="a3"/>
        <w:ind w:leftChars="0" w:left="360"/>
        <w:jc w:val="left"/>
        <w:rPr>
          <w:rFonts w:ascii="Verdana" w:hAnsi="Verdana"/>
        </w:rPr>
      </w:pPr>
      <w:r w:rsidRPr="00CD51F6">
        <w:rPr>
          <w:rFonts w:ascii="Verdana" w:hAnsi="Verdana"/>
        </w:rPr>
        <w:t>Even if you discontinue participating in this study, there is no disadvantage such as that the medical treatment for you will change.</w:t>
      </w:r>
    </w:p>
    <w:p w14:paraId="6B8B07E1" w14:textId="77777777" w:rsidR="000675DC" w:rsidRDefault="000675DC" w:rsidP="000675DC">
      <w:pPr>
        <w:jc w:val="left"/>
      </w:pPr>
    </w:p>
    <w:p w14:paraId="4FBA3275" w14:textId="77777777" w:rsidR="003F293F" w:rsidRPr="000675DC" w:rsidRDefault="000675DC" w:rsidP="003F293F">
      <w:pPr>
        <w:pStyle w:val="a3"/>
        <w:numPr>
          <w:ilvl w:val="0"/>
          <w:numId w:val="1"/>
        </w:numPr>
        <w:ind w:leftChars="0"/>
        <w:jc w:val="left"/>
        <w:rPr>
          <w:rFonts w:ascii="Arial" w:hAnsi="Arial" w:cs="Arial"/>
          <w:b/>
        </w:rPr>
      </w:pPr>
      <w:r w:rsidRPr="000675DC">
        <w:rPr>
          <w:rFonts w:ascii="Arial" w:hAnsi="Arial" w:cs="Arial"/>
          <w:b/>
        </w:rPr>
        <w:t>About research execution method and participation cooperation matter</w:t>
      </w:r>
    </w:p>
    <w:p w14:paraId="3FD70BB1" w14:textId="77777777" w:rsidR="0096742A" w:rsidRDefault="0096742A" w:rsidP="000675DC">
      <w:pPr>
        <w:pStyle w:val="a3"/>
        <w:ind w:leftChars="0" w:left="360"/>
        <w:jc w:val="left"/>
        <w:rPr>
          <w:rFonts w:ascii="Arial" w:hAnsi="Arial" w:cs="Arial"/>
          <w:b/>
        </w:rPr>
      </w:pPr>
    </w:p>
    <w:p w14:paraId="352E85C0" w14:textId="30A04546" w:rsidR="000675DC" w:rsidRPr="0096742A" w:rsidRDefault="000675DC" w:rsidP="000675DC">
      <w:pPr>
        <w:pStyle w:val="a3"/>
        <w:ind w:leftChars="0" w:left="360"/>
        <w:jc w:val="left"/>
        <w:rPr>
          <w:rFonts w:ascii="Arial" w:hAnsi="Arial" w:cs="Arial"/>
          <w:b/>
        </w:rPr>
      </w:pPr>
      <w:r w:rsidRPr="0096742A">
        <w:rPr>
          <w:rFonts w:ascii="Arial" w:hAnsi="Arial" w:cs="Arial"/>
          <w:b/>
        </w:rPr>
        <w:t xml:space="preserve">*Participants who can and cannot participate in the </w:t>
      </w:r>
      <w:r w:rsidR="004C7822">
        <w:rPr>
          <w:rFonts w:ascii="Arial" w:hAnsi="Arial" w:cs="Arial"/>
          <w:b/>
        </w:rPr>
        <w:t>study</w:t>
      </w:r>
    </w:p>
    <w:p w14:paraId="54CDE905" w14:textId="77777777" w:rsidR="000675DC" w:rsidRPr="00CD51F6" w:rsidRDefault="000675DC" w:rsidP="00E37A2C">
      <w:pPr>
        <w:pStyle w:val="a3"/>
        <w:ind w:leftChars="0" w:left="360"/>
        <w:jc w:val="left"/>
        <w:outlineLvl w:val="0"/>
        <w:rPr>
          <w:rFonts w:ascii="Verdana" w:hAnsi="Verdana"/>
        </w:rPr>
      </w:pPr>
      <w:r w:rsidRPr="00CD51F6">
        <w:rPr>
          <w:rFonts w:ascii="Verdana" w:hAnsi="Verdana"/>
        </w:rPr>
        <w:t>(1) Patients who can participate</w:t>
      </w:r>
    </w:p>
    <w:p w14:paraId="7A714F96" w14:textId="5A6CE046" w:rsidR="000675DC" w:rsidRPr="00CD51F6" w:rsidRDefault="000675DC" w:rsidP="000675DC">
      <w:pPr>
        <w:pStyle w:val="a3"/>
        <w:ind w:leftChars="0" w:left="360" w:firstLine="600"/>
        <w:jc w:val="left"/>
        <w:rPr>
          <w:rFonts w:ascii="Verdana" w:hAnsi="Verdana"/>
        </w:rPr>
      </w:pPr>
      <w:r w:rsidRPr="00CD51F6">
        <w:rPr>
          <w:rFonts w:ascii="Calibri" w:eastAsia="Calibri" w:hAnsi="Calibri" w:cs="Calibri"/>
        </w:rPr>
        <w:t>①</w:t>
      </w:r>
      <w:r w:rsidR="00B37132" w:rsidRPr="00CD51F6">
        <w:rPr>
          <w:rFonts w:ascii="Verdana" w:hAnsi="Verdana"/>
        </w:rPr>
        <w:t>If you</w:t>
      </w:r>
      <w:r w:rsidRPr="00CD51F6">
        <w:rPr>
          <w:rFonts w:ascii="Verdana" w:hAnsi="Verdana"/>
        </w:rPr>
        <w:t xml:space="preserve"> are aged between 65 and 90</w:t>
      </w:r>
    </w:p>
    <w:p w14:paraId="68072779" w14:textId="4CA4DD5E" w:rsidR="000675DC" w:rsidRPr="00CD51F6" w:rsidRDefault="000675DC" w:rsidP="000675DC">
      <w:pPr>
        <w:pStyle w:val="a3"/>
        <w:ind w:leftChars="0" w:left="360" w:firstLine="600"/>
        <w:jc w:val="left"/>
        <w:rPr>
          <w:rFonts w:ascii="Verdana" w:hAnsi="Verdana"/>
        </w:rPr>
      </w:pPr>
      <w:r w:rsidRPr="00CD51F6">
        <w:rPr>
          <w:rFonts w:ascii="Calibri" w:eastAsia="Calibri" w:hAnsi="Calibri" w:cs="Calibri"/>
        </w:rPr>
        <w:t>②</w:t>
      </w:r>
      <w:r w:rsidR="00B37132" w:rsidRPr="00CD51F6">
        <w:rPr>
          <w:rFonts w:ascii="Verdana" w:hAnsi="Verdana"/>
        </w:rPr>
        <w:t>If you</w:t>
      </w:r>
      <w:r w:rsidRPr="00CD51F6">
        <w:rPr>
          <w:rFonts w:ascii="Verdana" w:hAnsi="Verdana"/>
        </w:rPr>
        <w:t xml:space="preserve"> have been diagnosed as Alzheimer’s disease</w:t>
      </w:r>
    </w:p>
    <w:p w14:paraId="75824211" w14:textId="3D7A17C7" w:rsidR="000675DC" w:rsidRPr="00CD51F6" w:rsidRDefault="000675DC" w:rsidP="000675DC">
      <w:pPr>
        <w:pStyle w:val="a3"/>
        <w:ind w:leftChars="0"/>
        <w:jc w:val="left"/>
        <w:rPr>
          <w:rFonts w:ascii="Verdana" w:hAnsi="Verdana"/>
        </w:rPr>
      </w:pPr>
      <w:r w:rsidRPr="00CD51F6">
        <w:rPr>
          <w:rFonts w:ascii="Calibri" w:eastAsia="Calibri" w:hAnsi="Calibri" w:cs="Calibri"/>
        </w:rPr>
        <w:t>③</w:t>
      </w:r>
      <w:r w:rsidR="00B37132" w:rsidRPr="00CD51F6">
        <w:rPr>
          <w:rFonts w:ascii="Verdana" w:hAnsi="Verdana"/>
        </w:rPr>
        <w:t>If you</w:t>
      </w:r>
      <w:r w:rsidRPr="00CD51F6">
        <w:rPr>
          <w:rFonts w:ascii="Verdana" w:hAnsi="Verdana"/>
        </w:rPr>
        <w:t xml:space="preserve"> have symptoms of depression according to the standardized test</w:t>
      </w:r>
    </w:p>
    <w:p w14:paraId="212D82B5" w14:textId="5F563C01" w:rsidR="000675DC" w:rsidRPr="00CD51F6" w:rsidRDefault="000675DC" w:rsidP="000675DC">
      <w:pPr>
        <w:pStyle w:val="a3"/>
        <w:ind w:leftChars="0"/>
        <w:jc w:val="left"/>
        <w:rPr>
          <w:rFonts w:ascii="Verdana" w:hAnsi="Verdana"/>
        </w:rPr>
      </w:pPr>
      <w:r w:rsidRPr="00CD51F6">
        <w:rPr>
          <w:rFonts w:ascii="Calibri" w:eastAsia="Calibri" w:hAnsi="Calibri" w:cs="Calibri"/>
        </w:rPr>
        <w:t>④</w:t>
      </w:r>
      <w:r w:rsidR="00B37132" w:rsidRPr="00CD51F6">
        <w:rPr>
          <w:rFonts w:ascii="Verdana" w:hAnsi="Verdana"/>
        </w:rPr>
        <w:t xml:space="preserve">If you </w:t>
      </w:r>
      <w:r w:rsidRPr="00CD51F6">
        <w:rPr>
          <w:rFonts w:ascii="Verdana" w:hAnsi="Verdana"/>
        </w:rPr>
        <w:t>have been on the same antidepressants or have not taken any of them for at least two weeks.</w:t>
      </w:r>
    </w:p>
    <w:p w14:paraId="69FC2F65" w14:textId="2A580451" w:rsidR="000675DC" w:rsidRPr="00CD51F6" w:rsidRDefault="000675DC" w:rsidP="000675DC">
      <w:pPr>
        <w:pStyle w:val="a3"/>
        <w:ind w:leftChars="0"/>
        <w:jc w:val="left"/>
        <w:rPr>
          <w:rFonts w:ascii="Verdana" w:hAnsi="Verdana"/>
        </w:rPr>
      </w:pPr>
      <w:r w:rsidRPr="00CD51F6">
        <w:rPr>
          <w:rFonts w:ascii="Calibri" w:eastAsia="Calibri" w:hAnsi="Calibri" w:cs="Calibri"/>
        </w:rPr>
        <w:t>⑤</w:t>
      </w:r>
      <w:r w:rsidR="00B37132" w:rsidRPr="00CD51F6">
        <w:rPr>
          <w:rFonts w:ascii="Verdana" w:hAnsi="Verdana"/>
        </w:rPr>
        <w:t>If you</w:t>
      </w:r>
      <w:r w:rsidR="00903444" w:rsidRPr="00CD51F6">
        <w:rPr>
          <w:rFonts w:ascii="Verdana" w:hAnsi="Verdana"/>
        </w:rPr>
        <w:t xml:space="preserve"> have been on</w:t>
      </w:r>
      <w:r w:rsidRPr="00CD51F6">
        <w:rPr>
          <w:rFonts w:ascii="Verdana" w:hAnsi="Verdana"/>
        </w:rPr>
        <w:t xml:space="preserve"> </w:t>
      </w:r>
      <w:r w:rsidR="00903444" w:rsidRPr="00CD51F6">
        <w:rPr>
          <w:rFonts w:ascii="Verdana" w:hAnsi="Verdana"/>
        </w:rPr>
        <w:t xml:space="preserve">the stable dose of </w:t>
      </w:r>
      <w:r w:rsidRPr="00CD51F6">
        <w:rPr>
          <w:rFonts w:ascii="Verdana" w:hAnsi="Verdana"/>
        </w:rPr>
        <w:t>d</w:t>
      </w:r>
      <w:r w:rsidR="00903444" w:rsidRPr="00CD51F6">
        <w:rPr>
          <w:rFonts w:ascii="Verdana" w:hAnsi="Verdana"/>
        </w:rPr>
        <w:t xml:space="preserve">onepezil, </w:t>
      </w:r>
      <w:proofErr w:type="spellStart"/>
      <w:r w:rsidR="00903444" w:rsidRPr="00CD51F6">
        <w:rPr>
          <w:rFonts w:ascii="Verdana" w:hAnsi="Verdana"/>
        </w:rPr>
        <w:t>g</w:t>
      </w:r>
      <w:r w:rsidRPr="00CD51F6">
        <w:rPr>
          <w:rFonts w:ascii="Verdana" w:hAnsi="Verdana"/>
        </w:rPr>
        <w:t>alantamine</w:t>
      </w:r>
      <w:proofErr w:type="spellEnd"/>
      <w:r w:rsidRPr="00CD51F6">
        <w:rPr>
          <w:rFonts w:ascii="Verdana" w:hAnsi="Verdana"/>
        </w:rPr>
        <w:t xml:space="preserve">, </w:t>
      </w:r>
      <w:proofErr w:type="spellStart"/>
      <w:r w:rsidRPr="00CD51F6">
        <w:rPr>
          <w:rFonts w:ascii="Verdana" w:hAnsi="Verdana"/>
        </w:rPr>
        <w:t>rivastigmine</w:t>
      </w:r>
      <w:proofErr w:type="spellEnd"/>
      <w:r w:rsidR="00903444" w:rsidRPr="00CD51F6">
        <w:rPr>
          <w:rFonts w:ascii="Verdana" w:hAnsi="Verdana"/>
        </w:rPr>
        <w:t xml:space="preserve"> or </w:t>
      </w:r>
      <w:proofErr w:type="spellStart"/>
      <w:r w:rsidR="00903444" w:rsidRPr="00CD51F6">
        <w:rPr>
          <w:rFonts w:ascii="Verdana" w:hAnsi="Verdana"/>
        </w:rPr>
        <w:t>memantine</w:t>
      </w:r>
      <w:proofErr w:type="spellEnd"/>
      <w:r w:rsidR="00903444" w:rsidRPr="00CD51F6">
        <w:rPr>
          <w:rFonts w:ascii="Verdana" w:hAnsi="Verdana"/>
        </w:rPr>
        <w:t xml:space="preserve"> or have not taken any of them for at least four weeks.</w:t>
      </w:r>
    </w:p>
    <w:p w14:paraId="0AB32723" w14:textId="169C77BA" w:rsidR="00903444" w:rsidRPr="00CD51F6" w:rsidRDefault="00903444" w:rsidP="000675DC">
      <w:pPr>
        <w:pStyle w:val="a3"/>
        <w:ind w:leftChars="0"/>
        <w:jc w:val="left"/>
        <w:rPr>
          <w:rFonts w:ascii="Verdana" w:hAnsi="Verdana"/>
        </w:rPr>
      </w:pPr>
      <w:r w:rsidRPr="00CD51F6">
        <w:rPr>
          <w:rFonts w:ascii="Calibri" w:eastAsia="Calibri" w:hAnsi="Calibri" w:cs="Calibri"/>
        </w:rPr>
        <w:t>⑥</w:t>
      </w:r>
      <w:r w:rsidR="00B37132" w:rsidRPr="00CD51F6">
        <w:rPr>
          <w:rFonts w:ascii="Verdana" w:hAnsi="Verdana"/>
        </w:rPr>
        <w:t>If you</w:t>
      </w:r>
      <w:r w:rsidRPr="00CD51F6">
        <w:rPr>
          <w:rFonts w:ascii="Verdana" w:hAnsi="Verdana"/>
        </w:rPr>
        <w:t xml:space="preserve"> are ambulant, or able to walk independently with or without any walking aid</w:t>
      </w:r>
      <w:r w:rsidR="00B37132" w:rsidRPr="00CD51F6">
        <w:rPr>
          <w:rFonts w:ascii="Verdana" w:hAnsi="Verdana"/>
        </w:rPr>
        <w:t>s</w:t>
      </w:r>
      <w:r w:rsidRPr="00CD51F6">
        <w:rPr>
          <w:rFonts w:ascii="Verdana" w:hAnsi="Verdana"/>
        </w:rPr>
        <w:t>.</w:t>
      </w:r>
    </w:p>
    <w:p w14:paraId="15F11D58" w14:textId="77777777" w:rsidR="00903444" w:rsidRPr="00CD51F6" w:rsidRDefault="00903444" w:rsidP="000675DC">
      <w:pPr>
        <w:pStyle w:val="a3"/>
        <w:ind w:leftChars="0"/>
        <w:jc w:val="left"/>
        <w:rPr>
          <w:rFonts w:ascii="Verdana" w:hAnsi="Verdana"/>
        </w:rPr>
      </w:pPr>
      <w:r w:rsidRPr="00CD51F6">
        <w:rPr>
          <w:rFonts w:ascii="Calibri" w:eastAsia="Calibri" w:hAnsi="Calibri" w:cs="Calibri"/>
        </w:rPr>
        <w:t>⑦</w:t>
      </w:r>
      <w:r w:rsidRPr="00CD51F6">
        <w:rPr>
          <w:rFonts w:ascii="Verdana" w:hAnsi="Verdana"/>
        </w:rPr>
        <w:t>Who have a study partner who can come to the clinic along with the participant and must spend at least 10 hours a week living with the participant.</w:t>
      </w:r>
    </w:p>
    <w:p w14:paraId="5DFF7236" w14:textId="77777777" w:rsidR="00903444" w:rsidRPr="00CD51F6" w:rsidRDefault="00903444" w:rsidP="000675DC">
      <w:pPr>
        <w:pStyle w:val="a3"/>
        <w:ind w:leftChars="0"/>
        <w:jc w:val="left"/>
        <w:rPr>
          <w:rFonts w:ascii="Verdana" w:hAnsi="Verdana"/>
        </w:rPr>
      </w:pPr>
      <w:r w:rsidRPr="00CD51F6">
        <w:rPr>
          <w:rFonts w:ascii="Calibri" w:eastAsia="Calibri" w:hAnsi="Calibri" w:cs="Calibri"/>
        </w:rPr>
        <w:t>⑧</w:t>
      </w:r>
      <w:r w:rsidRPr="00CD51F6">
        <w:rPr>
          <w:rFonts w:ascii="Verdana" w:hAnsi="Verdana"/>
        </w:rPr>
        <w:t>Who have a proxy (parents, adult sons and daughters, siblings or spouse) to get consent with.</w:t>
      </w:r>
    </w:p>
    <w:p w14:paraId="2BCD7921" w14:textId="77777777" w:rsidR="00903444" w:rsidRPr="00CD51F6" w:rsidRDefault="00903444" w:rsidP="00E37A2C">
      <w:pPr>
        <w:jc w:val="left"/>
        <w:outlineLvl w:val="0"/>
        <w:rPr>
          <w:rFonts w:ascii="Verdana" w:hAnsi="Verdana"/>
        </w:rPr>
      </w:pPr>
      <w:r w:rsidRPr="00CD51F6">
        <w:rPr>
          <w:rFonts w:ascii="Verdana" w:hAnsi="Verdana"/>
        </w:rPr>
        <w:t xml:space="preserve">    (2) Participants who cannot participate</w:t>
      </w:r>
    </w:p>
    <w:p w14:paraId="04ACB5F7" w14:textId="348315C2" w:rsidR="00903444" w:rsidRPr="00CD51F6" w:rsidRDefault="00903444" w:rsidP="00903444">
      <w:pPr>
        <w:jc w:val="left"/>
        <w:rPr>
          <w:rFonts w:ascii="Verdana" w:hAnsi="Verdana"/>
        </w:rPr>
      </w:pPr>
      <w:r w:rsidRPr="00CD51F6">
        <w:rPr>
          <w:rFonts w:ascii="Verdana" w:hAnsi="Verdana"/>
        </w:rPr>
        <w:tab/>
      </w:r>
      <w:r w:rsidRPr="00CD51F6">
        <w:rPr>
          <w:rFonts w:ascii="Calibri" w:eastAsia="Calibri" w:hAnsi="Calibri" w:cs="Calibri"/>
        </w:rPr>
        <w:t>①</w:t>
      </w:r>
      <w:r w:rsidR="00B37132" w:rsidRPr="00CD51F6">
        <w:rPr>
          <w:rFonts w:ascii="Verdana" w:hAnsi="Verdana"/>
        </w:rPr>
        <w:t xml:space="preserve">If you </w:t>
      </w:r>
      <w:r w:rsidR="000D4A3F" w:rsidRPr="00CD51F6">
        <w:rPr>
          <w:rFonts w:ascii="Verdana" w:hAnsi="Verdana"/>
        </w:rPr>
        <w:t xml:space="preserve">simultaneously </w:t>
      </w:r>
      <w:r w:rsidRPr="00CD51F6">
        <w:rPr>
          <w:rFonts w:ascii="Verdana" w:hAnsi="Verdana"/>
        </w:rPr>
        <w:t>have dementia other than Alzheimer’s disease</w:t>
      </w:r>
    </w:p>
    <w:p w14:paraId="70CD8970" w14:textId="09074A36" w:rsidR="00903444" w:rsidRPr="00CD51F6" w:rsidRDefault="00903444" w:rsidP="000D4A3F">
      <w:pPr>
        <w:ind w:left="960"/>
        <w:jc w:val="left"/>
        <w:rPr>
          <w:rFonts w:ascii="Verdana" w:hAnsi="Verdana"/>
        </w:rPr>
      </w:pPr>
      <w:r w:rsidRPr="00CD51F6">
        <w:rPr>
          <w:rFonts w:ascii="Calibri" w:eastAsia="Calibri" w:hAnsi="Calibri" w:cs="Calibri"/>
        </w:rPr>
        <w:t>②</w:t>
      </w:r>
      <w:r w:rsidR="00B37132" w:rsidRPr="00CD51F6">
        <w:rPr>
          <w:rFonts w:ascii="Verdana" w:hAnsi="Verdana"/>
        </w:rPr>
        <w:t>If you have</w:t>
      </w:r>
      <w:r w:rsidR="000D4A3F" w:rsidRPr="00CD51F6">
        <w:rPr>
          <w:rFonts w:ascii="Verdana" w:hAnsi="Verdana"/>
        </w:rPr>
        <w:t xml:space="preserve"> evidence of mixed etiology (i.e., presence of other neurodegenerative or cerebrovascular disease, or another neurological or systemic disease or condition likely contributing to cognitive decline)</w:t>
      </w:r>
    </w:p>
    <w:p w14:paraId="181E7D2F" w14:textId="35F146CD" w:rsidR="000D4A3F" w:rsidRPr="00CD51F6" w:rsidRDefault="000D4A3F" w:rsidP="000D4A3F">
      <w:pPr>
        <w:ind w:left="960"/>
        <w:jc w:val="left"/>
        <w:rPr>
          <w:rFonts w:ascii="Verdana" w:hAnsi="Verdana"/>
        </w:rPr>
      </w:pPr>
      <w:r w:rsidRPr="00CD51F6">
        <w:rPr>
          <w:rFonts w:ascii="Calibri" w:eastAsia="Calibri" w:hAnsi="Calibri" w:cs="Calibri"/>
        </w:rPr>
        <w:t>③</w:t>
      </w:r>
      <w:r w:rsidR="00B37132" w:rsidRPr="00CD51F6">
        <w:rPr>
          <w:rFonts w:ascii="Verdana" w:hAnsi="Verdana"/>
        </w:rPr>
        <w:t>If your</w:t>
      </w:r>
      <w:r w:rsidRPr="00CD51F6">
        <w:rPr>
          <w:rFonts w:ascii="Verdana" w:hAnsi="Verdana"/>
        </w:rPr>
        <w:t xml:space="preserve"> physician decided to </w:t>
      </w:r>
      <w:r w:rsidR="00B37132" w:rsidRPr="00CD51F6">
        <w:rPr>
          <w:rFonts w:ascii="Verdana" w:hAnsi="Verdana"/>
        </w:rPr>
        <w:t>prescribe</w:t>
      </w:r>
      <w:r w:rsidRPr="00CD51F6">
        <w:rPr>
          <w:rFonts w:ascii="Verdana" w:hAnsi="Verdana"/>
        </w:rPr>
        <w:t xml:space="preserve"> antipsychotics for their symptoms such as delusion, hallucination or agitation.</w:t>
      </w:r>
    </w:p>
    <w:p w14:paraId="64B53256" w14:textId="396C97F7" w:rsidR="000D4A3F" w:rsidRPr="00CD51F6" w:rsidRDefault="000D4A3F" w:rsidP="000D4A3F">
      <w:pPr>
        <w:ind w:left="960"/>
        <w:jc w:val="left"/>
        <w:rPr>
          <w:rFonts w:ascii="Verdana" w:hAnsi="Verdana"/>
        </w:rPr>
      </w:pPr>
      <w:r w:rsidRPr="00CD51F6">
        <w:rPr>
          <w:rFonts w:ascii="Calibri" w:eastAsia="Calibri" w:hAnsi="Calibri" w:cs="Calibri"/>
        </w:rPr>
        <w:t>④</w:t>
      </w:r>
      <w:r w:rsidR="00B37132" w:rsidRPr="00CD51F6">
        <w:rPr>
          <w:rFonts w:ascii="Verdana" w:hAnsi="Verdana"/>
        </w:rPr>
        <w:t>If your</w:t>
      </w:r>
      <w:r w:rsidRPr="00CD51F6">
        <w:rPr>
          <w:rFonts w:ascii="Verdana" w:hAnsi="Verdana"/>
        </w:rPr>
        <w:t xml:space="preserve"> physician considered </w:t>
      </w:r>
      <w:r w:rsidR="00B37132" w:rsidRPr="00CD51F6">
        <w:rPr>
          <w:rFonts w:ascii="Verdana" w:hAnsi="Verdana"/>
        </w:rPr>
        <w:t xml:space="preserve">your </w:t>
      </w:r>
      <w:r w:rsidRPr="00CD51F6">
        <w:rPr>
          <w:rFonts w:ascii="Verdana" w:hAnsi="Verdana"/>
        </w:rPr>
        <w:t>admission to hospital within six weeks due to depression or suicidal thought.</w:t>
      </w:r>
    </w:p>
    <w:p w14:paraId="16590B46" w14:textId="6B873715" w:rsidR="000D4A3F" w:rsidRPr="00CD51F6" w:rsidRDefault="000D4A3F" w:rsidP="00C779A9">
      <w:pPr>
        <w:ind w:left="960"/>
        <w:jc w:val="left"/>
        <w:rPr>
          <w:rFonts w:ascii="Verdana" w:hAnsi="Verdana"/>
        </w:rPr>
      </w:pPr>
      <w:r w:rsidRPr="00CD51F6">
        <w:rPr>
          <w:rFonts w:ascii="Calibri" w:eastAsia="Calibri" w:hAnsi="Calibri" w:cs="Calibri"/>
        </w:rPr>
        <w:t>⑤</w:t>
      </w:r>
      <w:r w:rsidR="00B37132" w:rsidRPr="00CD51F6">
        <w:rPr>
          <w:rFonts w:ascii="Verdana" w:hAnsi="Verdana"/>
        </w:rPr>
        <w:t>If your</w:t>
      </w:r>
      <w:r w:rsidRPr="00CD51F6">
        <w:rPr>
          <w:rFonts w:ascii="Verdana" w:hAnsi="Verdana"/>
        </w:rPr>
        <w:t xml:space="preserve"> physician</w:t>
      </w:r>
      <w:r w:rsidR="00C779A9" w:rsidRPr="00CD51F6">
        <w:rPr>
          <w:rFonts w:ascii="Verdana" w:hAnsi="Verdana"/>
        </w:rPr>
        <w:t xml:space="preserve"> considered that electroconvulsive therapy or tDCS had not been effective for </w:t>
      </w:r>
      <w:r w:rsidR="00B37132" w:rsidRPr="00CD51F6">
        <w:rPr>
          <w:rFonts w:ascii="Verdana" w:hAnsi="Verdana"/>
        </w:rPr>
        <w:t xml:space="preserve">your </w:t>
      </w:r>
      <w:r w:rsidR="00C779A9" w:rsidRPr="00CD51F6">
        <w:rPr>
          <w:rFonts w:ascii="Verdana" w:hAnsi="Verdana"/>
        </w:rPr>
        <w:t>past depressive episodes.</w:t>
      </w:r>
    </w:p>
    <w:p w14:paraId="4025B96D" w14:textId="71CD0271" w:rsidR="00BD21EE" w:rsidRPr="00CD51F6" w:rsidRDefault="000712DD" w:rsidP="00BD21EE">
      <w:pPr>
        <w:ind w:left="960"/>
        <w:jc w:val="left"/>
        <w:rPr>
          <w:rFonts w:ascii="Verdana" w:hAnsi="Verdana"/>
        </w:rPr>
      </w:pPr>
      <w:r w:rsidRPr="00CD51F6">
        <w:rPr>
          <w:rFonts w:ascii="Calibri" w:eastAsia="Calibri" w:hAnsi="Calibri" w:cs="Calibri"/>
        </w:rPr>
        <w:t>⑥</w:t>
      </w:r>
      <w:r w:rsidR="00B37132" w:rsidRPr="00CD51F6">
        <w:rPr>
          <w:rFonts w:ascii="Verdana" w:hAnsi="Verdana"/>
        </w:rPr>
        <w:t>If you</w:t>
      </w:r>
      <w:r w:rsidR="00BD21EE" w:rsidRPr="00CD51F6">
        <w:rPr>
          <w:rFonts w:ascii="Verdana" w:hAnsi="Verdana"/>
        </w:rPr>
        <w:t xml:space="preserve"> are clinically contraindicated to </w:t>
      </w:r>
      <w:r w:rsidRPr="00CD51F6">
        <w:rPr>
          <w:rFonts w:ascii="Verdana" w:hAnsi="Verdana"/>
        </w:rPr>
        <w:t xml:space="preserve">tDCS or </w:t>
      </w:r>
      <w:r w:rsidR="00BD21EE" w:rsidRPr="00CD51F6">
        <w:rPr>
          <w:rFonts w:ascii="Verdana" w:hAnsi="Verdana"/>
        </w:rPr>
        <w:t>electroconvulsive therapy.</w:t>
      </w:r>
    </w:p>
    <w:p w14:paraId="04ABF37B" w14:textId="5DDF3824" w:rsidR="00BD21EE" w:rsidRPr="00CD51F6" w:rsidRDefault="00BD21EE" w:rsidP="00BD21EE">
      <w:pPr>
        <w:ind w:left="960"/>
        <w:jc w:val="left"/>
        <w:rPr>
          <w:rFonts w:ascii="Verdana" w:hAnsi="Verdana"/>
        </w:rPr>
      </w:pPr>
      <w:r w:rsidRPr="00CD51F6">
        <w:rPr>
          <w:rFonts w:ascii="Calibri" w:eastAsia="Calibri" w:hAnsi="Calibri" w:cs="Calibri"/>
        </w:rPr>
        <w:t>⑦</w:t>
      </w:r>
      <w:r w:rsidR="00B37132" w:rsidRPr="00CD51F6">
        <w:rPr>
          <w:rFonts w:ascii="Verdana" w:hAnsi="Verdana"/>
        </w:rPr>
        <w:t>If you</w:t>
      </w:r>
      <w:r w:rsidR="00D926BE" w:rsidRPr="00CD51F6">
        <w:rPr>
          <w:rFonts w:ascii="Verdana" w:hAnsi="Verdana"/>
        </w:rPr>
        <w:t xml:space="preserve"> are currently on benzodiazepines and so-called Z drugs (zolpidem, </w:t>
      </w:r>
      <w:proofErr w:type="spellStart"/>
      <w:r w:rsidR="00D926BE" w:rsidRPr="00CD51F6">
        <w:rPr>
          <w:rFonts w:ascii="Verdana" w:hAnsi="Verdana"/>
        </w:rPr>
        <w:t>zopiclone</w:t>
      </w:r>
      <w:proofErr w:type="spellEnd"/>
      <w:r w:rsidR="00D926BE" w:rsidRPr="00CD51F6">
        <w:rPr>
          <w:rFonts w:ascii="Verdana" w:hAnsi="Verdana"/>
        </w:rPr>
        <w:t xml:space="preserve">, and </w:t>
      </w:r>
      <w:proofErr w:type="spellStart"/>
      <w:r w:rsidR="00D926BE" w:rsidRPr="00CD51F6">
        <w:rPr>
          <w:rFonts w:ascii="Verdana" w:hAnsi="Verdana"/>
        </w:rPr>
        <w:t>eszopiclone</w:t>
      </w:r>
      <w:proofErr w:type="spellEnd"/>
      <w:r w:rsidR="00D926BE" w:rsidRPr="00CD51F6">
        <w:rPr>
          <w:rFonts w:ascii="Verdana" w:hAnsi="Verdana"/>
        </w:rPr>
        <w:t>).</w:t>
      </w:r>
    </w:p>
    <w:p w14:paraId="7C4F4FE3" w14:textId="7AFFBA7F" w:rsidR="004346E6" w:rsidRPr="00CD51F6" w:rsidRDefault="00D926BE" w:rsidP="004346E6">
      <w:pPr>
        <w:ind w:left="960"/>
        <w:jc w:val="left"/>
        <w:rPr>
          <w:rFonts w:ascii="Verdana" w:hAnsi="Verdana"/>
        </w:rPr>
      </w:pPr>
      <w:r w:rsidRPr="00CD51F6">
        <w:rPr>
          <w:rFonts w:ascii="Calibri" w:eastAsia="Calibri" w:hAnsi="Calibri" w:cs="Calibri"/>
        </w:rPr>
        <w:t>⑧</w:t>
      </w:r>
      <w:r w:rsidR="00B37132" w:rsidRPr="00CD51F6">
        <w:rPr>
          <w:rFonts w:ascii="Verdana" w:hAnsi="Verdana"/>
        </w:rPr>
        <w:t>If you</w:t>
      </w:r>
      <w:r w:rsidR="004346E6" w:rsidRPr="00CD51F6">
        <w:rPr>
          <w:rFonts w:ascii="Verdana" w:hAnsi="Verdana"/>
        </w:rPr>
        <w:t xml:space="preserve"> are deemed as severe dementia according to standardized tests and clinical observation.</w:t>
      </w:r>
    </w:p>
    <w:p w14:paraId="614EBC43" w14:textId="45C556F5" w:rsidR="004346E6" w:rsidRPr="00CD51F6" w:rsidRDefault="004346E6" w:rsidP="004346E6">
      <w:pPr>
        <w:ind w:left="960"/>
        <w:jc w:val="left"/>
        <w:rPr>
          <w:rFonts w:ascii="Verdana" w:hAnsi="Verdana"/>
        </w:rPr>
      </w:pPr>
      <w:r w:rsidRPr="00CD51F6">
        <w:rPr>
          <w:rFonts w:ascii="Calibri" w:eastAsia="Calibri" w:hAnsi="Calibri" w:cs="Calibri"/>
        </w:rPr>
        <w:t>⑨</w:t>
      </w:r>
      <w:r w:rsidR="00B37132" w:rsidRPr="00CD51F6">
        <w:rPr>
          <w:rFonts w:ascii="Verdana" w:hAnsi="Verdana"/>
        </w:rPr>
        <w:t>If your severity of</w:t>
      </w:r>
      <w:r w:rsidRPr="00CD51F6">
        <w:rPr>
          <w:rFonts w:ascii="Verdana" w:hAnsi="Verdana"/>
        </w:rPr>
        <w:t xml:space="preserve"> depression is too weak according to standardized tests.</w:t>
      </w:r>
    </w:p>
    <w:p w14:paraId="2BD2F131" w14:textId="0BA9DE9C" w:rsidR="004346E6" w:rsidRPr="00CD51F6" w:rsidRDefault="004346E6" w:rsidP="004346E6">
      <w:pPr>
        <w:ind w:left="960"/>
        <w:jc w:val="left"/>
        <w:rPr>
          <w:rFonts w:ascii="Verdana" w:hAnsi="Verdana"/>
        </w:rPr>
      </w:pPr>
      <w:r w:rsidRPr="00CD51F6">
        <w:rPr>
          <w:rFonts w:ascii="Calibri" w:eastAsia="Calibri" w:hAnsi="Calibri" w:cs="Calibri"/>
        </w:rPr>
        <w:t>⑩</w:t>
      </w:r>
      <w:r w:rsidR="00B37132" w:rsidRPr="00CD51F6">
        <w:rPr>
          <w:rFonts w:ascii="Verdana" w:hAnsi="Verdana"/>
        </w:rPr>
        <w:t>If you do not agree evaluation to the part of the video shoot of the interview to perform.</w:t>
      </w:r>
    </w:p>
    <w:p w14:paraId="28139B09" w14:textId="77777777" w:rsidR="00B37132" w:rsidRDefault="00B37132" w:rsidP="00B37132">
      <w:pPr>
        <w:jc w:val="left"/>
      </w:pPr>
      <w:r>
        <w:t xml:space="preserve">    </w:t>
      </w:r>
    </w:p>
    <w:p w14:paraId="7550486F" w14:textId="5AE2DA86" w:rsidR="00B37132" w:rsidRPr="0096742A" w:rsidRDefault="00B37132" w:rsidP="00B37132">
      <w:pPr>
        <w:jc w:val="left"/>
        <w:rPr>
          <w:rFonts w:ascii="Arial" w:hAnsi="Arial" w:cs="Arial"/>
          <w:b/>
        </w:rPr>
      </w:pPr>
      <w:r>
        <w:t xml:space="preserve">    </w:t>
      </w:r>
      <w:r w:rsidRPr="0096742A">
        <w:rPr>
          <w:rFonts w:ascii="Arial" w:hAnsi="Arial" w:cs="Arial"/>
          <w:b/>
        </w:rPr>
        <w:t>*Methods and time frame</w:t>
      </w:r>
    </w:p>
    <w:p w14:paraId="270DE3A4" w14:textId="657E99D4" w:rsidR="00B37132" w:rsidRPr="00CD51F6" w:rsidRDefault="00B37132" w:rsidP="0072561B">
      <w:pPr>
        <w:ind w:left="960"/>
        <w:jc w:val="left"/>
        <w:rPr>
          <w:rFonts w:ascii="Verdana" w:hAnsi="Verdana"/>
        </w:rPr>
      </w:pPr>
      <w:r w:rsidRPr="00CD51F6">
        <w:rPr>
          <w:rFonts w:ascii="Calibri" w:eastAsia="Calibri" w:hAnsi="Calibri" w:cs="Calibri"/>
        </w:rPr>
        <w:t>①</w:t>
      </w:r>
      <w:r w:rsidR="0072561B" w:rsidRPr="00CD51F6">
        <w:rPr>
          <w:rFonts w:ascii="Verdana" w:hAnsi="Verdana"/>
        </w:rPr>
        <w:t xml:space="preserve">First we interview individuals and </w:t>
      </w:r>
      <w:r w:rsidR="00E37A2C" w:rsidRPr="00CD51F6">
        <w:rPr>
          <w:rFonts w:ascii="Verdana" w:hAnsi="Verdana"/>
        </w:rPr>
        <w:t>study partner</w:t>
      </w:r>
      <w:r w:rsidR="0072561B" w:rsidRPr="00CD51F6">
        <w:rPr>
          <w:rFonts w:ascii="Verdana" w:hAnsi="Verdana"/>
        </w:rPr>
        <w:t>s, and evaluate the function of living functions and the course of the disease.</w:t>
      </w:r>
    </w:p>
    <w:p w14:paraId="2B1ABF5C" w14:textId="1934945B" w:rsidR="0072561B" w:rsidRPr="00CD51F6" w:rsidRDefault="0072561B" w:rsidP="0072561B">
      <w:pPr>
        <w:ind w:left="960"/>
        <w:jc w:val="left"/>
        <w:rPr>
          <w:rFonts w:ascii="Verdana" w:hAnsi="Verdana"/>
        </w:rPr>
      </w:pPr>
      <w:r w:rsidRPr="00CD51F6">
        <w:rPr>
          <w:rFonts w:ascii="Calibri" w:eastAsia="Calibri" w:hAnsi="Calibri" w:cs="Calibri"/>
        </w:rPr>
        <w:t>②</w:t>
      </w:r>
      <w:r w:rsidR="00E43836" w:rsidRPr="00CD51F6">
        <w:rPr>
          <w:rFonts w:ascii="Verdana" w:hAnsi="Verdana"/>
        </w:rPr>
        <w:t>At the stage when participation is confirmed, participants are automatically assigned by computer to the group receiving tDCS, or the group receiving sham tDCS (wearing instruments, but practically no stimulation). It is not informed to the end to participants, proxy persons, study partners, evaluators who conduct psychological evaluation as to which way they are assigned.</w:t>
      </w:r>
    </w:p>
    <w:p w14:paraId="59C2A5E4" w14:textId="176203C1" w:rsidR="00E43836" w:rsidRPr="00CD51F6" w:rsidRDefault="009654D5" w:rsidP="0072561B">
      <w:pPr>
        <w:ind w:left="960"/>
        <w:jc w:val="left"/>
        <w:rPr>
          <w:rFonts w:ascii="Verdana" w:hAnsi="Verdana"/>
        </w:rPr>
      </w:pPr>
      <w:r w:rsidRPr="00CD51F6">
        <w:rPr>
          <w:rFonts w:ascii="Calibri" w:eastAsia="Calibri" w:hAnsi="Calibri" w:cs="Calibri"/>
        </w:rPr>
        <w:t>③</w:t>
      </w:r>
      <w:r w:rsidRPr="00CD51F6">
        <w:rPr>
          <w:rFonts w:ascii="Verdana" w:hAnsi="Verdana"/>
        </w:rPr>
        <w:t>Following the schedule we will conduct the following inspections. Stimulation is completed after 15 stimuli. The participants will visit the hospital two weeks later and we will ask about the situation afterwards. It's about 5 to 6 weeks from beginning to end. Meanwhile, we will not only look at the effectiveness of tDCS but also check your medical condition and safety, so we ask you to keep the schedule properly.</w:t>
      </w:r>
    </w:p>
    <w:p w14:paraId="2636BA90" w14:textId="4DCDA94B" w:rsidR="009654D5" w:rsidRPr="00CD51F6" w:rsidRDefault="009654D5" w:rsidP="0072561B">
      <w:pPr>
        <w:ind w:left="960"/>
        <w:jc w:val="left"/>
        <w:rPr>
          <w:rFonts w:ascii="Verdana" w:hAnsi="Verdana"/>
        </w:rPr>
      </w:pPr>
      <w:r w:rsidRPr="00CD51F6">
        <w:rPr>
          <w:rFonts w:ascii="Calibri" w:eastAsia="Calibri" w:hAnsi="Calibri" w:cs="Calibri"/>
        </w:rPr>
        <w:t>④</w:t>
      </w:r>
      <w:r w:rsidR="00E37A2C" w:rsidRPr="00CD51F6">
        <w:rPr>
          <w:rFonts w:ascii="Verdana" w:hAnsi="Verdana"/>
        </w:rPr>
        <w:t>We will shoot video with part of the interview. Specifically, it is done at screening and at the end of 15 times. Time will be about 30 minutes for participants and study partners.</w:t>
      </w:r>
    </w:p>
    <w:p w14:paraId="40090BFF" w14:textId="77777777" w:rsidR="00E37A2C" w:rsidRPr="00CD51F6" w:rsidRDefault="00E37A2C" w:rsidP="0072561B">
      <w:pPr>
        <w:ind w:left="960"/>
        <w:jc w:val="left"/>
        <w:rPr>
          <w:rFonts w:ascii="Verdana" w:hAnsi="Verdana"/>
        </w:rPr>
      </w:pPr>
    </w:p>
    <w:p w14:paraId="0B5A0146" w14:textId="77777777" w:rsidR="00E37A2C" w:rsidRPr="00CD51F6" w:rsidRDefault="00E37A2C" w:rsidP="0072561B">
      <w:pPr>
        <w:ind w:left="960"/>
        <w:jc w:val="left"/>
        <w:rPr>
          <w:rFonts w:ascii="Verdana" w:hAnsi="Verdana"/>
        </w:rPr>
      </w:pPr>
    </w:p>
    <w:tbl>
      <w:tblPr>
        <w:tblW w:w="8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7"/>
        <w:gridCol w:w="1214"/>
        <w:gridCol w:w="973"/>
        <w:gridCol w:w="1055"/>
        <w:gridCol w:w="1107"/>
        <w:gridCol w:w="1236"/>
      </w:tblGrid>
      <w:tr w:rsidR="00E37A2C" w:rsidRPr="00CD51F6" w14:paraId="7333A333" w14:textId="77777777" w:rsidTr="00CD51F6">
        <w:trPr>
          <w:jc w:val="center"/>
        </w:trPr>
        <w:tc>
          <w:tcPr>
            <w:tcW w:w="3057" w:type="dxa"/>
            <w:tcBorders>
              <w:tl2br w:val="single" w:sz="4" w:space="0" w:color="auto"/>
            </w:tcBorders>
            <w:shd w:val="clear" w:color="auto" w:fill="auto"/>
            <w:vAlign w:val="center"/>
          </w:tcPr>
          <w:p w14:paraId="37E8E827" w14:textId="77777777" w:rsidR="00E37A2C" w:rsidRPr="004C7822" w:rsidRDefault="00E37A2C" w:rsidP="00E37A2C">
            <w:pPr>
              <w:autoSpaceDE w:val="0"/>
              <w:autoSpaceDN w:val="0"/>
              <w:adjustRightInd w:val="0"/>
              <w:spacing w:line="300" w:lineRule="exact"/>
              <w:jc w:val="center"/>
              <w:rPr>
                <w:rFonts w:ascii="Verdana" w:eastAsia="ＭＳ Ｐゴシック" w:hAnsi="Verdana"/>
                <w:kern w:val="0"/>
                <w:sz w:val="20"/>
                <w:szCs w:val="20"/>
              </w:rPr>
            </w:pPr>
          </w:p>
        </w:tc>
        <w:tc>
          <w:tcPr>
            <w:tcW w:w="1214" w:type="dxa"/>
            <w:shd w:val="clear" w:color="auto" w:fill="auto"/>
            <w:vAlign w:val="center"/>
          </w:tcPr>
          <w:p w14:paraId="7D1EE89F" w14:textId="024E6A7D" w:rsidR="00E37A2C" w:rsidRPr="00CD51F6" w:rsidRDefault="00E37A2C" w:rsidP="00A711C2">
            <w:pPr>
              <w:autoSpaceDE w:val="0"/>
              <w:autoSpaceDN w:val="0"/>
              <w:adjustRightInd w:val="0"/>
              <w:spacing w:line="300" w:lineRule="exact"/>
              <w:jc w:val="center"/>
              <w:rPr>
                <w:rFonts w:ascii="Verdana" w:eastAsia="ＭＳ Ｐゴシック" w:hAnsi="Verdana"/>
                <w:kern w:val="0"/>
                <w:sz w:val="20"/>
                <w:szCs w:val="20"/>
              </w:rPr>
            </w:pPr>
            <w:r w:rsidRPr="00CD51F6">
              <w:rPr>
                <w:rFonts w:ascii="Verdana" w:eastAsia="ＭＳ Ｐゴシック" w:hAnsi="Verdana"/>
                <w:kern w:val="0"/>
                <w:sz w:val="20"/>
                <w:szCs w:val="20"/>
              </w:rPr>
              <w:t>Screening</w:t>
            </w:r>
          </w:p>
        </w:tc>
        <w:tc>
          <w:tcPr>
            <w:tcW w:w="973" w:type="dxa"/>
            <w:shd w:val="clear" w:color="auto" w:fill="auto"/>
            <w:vAlign w:val="center"/>
          </w:tcPr>
          <w:p w14:paraId="13685BF7" w14:textId="682CF3DF" w:rsidR="00E37A2C" w:rsidRPr="00CD51F6" w:rsidRDefault="00E37A2C" w:rsidP="00A711C2">
            <w:pPr>
              <w:autoSpaceDE w:val="0"/>
              <w:autoSpaceDN w:val="0"/>
              <w:adjustRightInd w:val="0"/>
              <w:spacing w:line="300" w:lineRule="exact"/>
              <w:jc w:val="center"/>
              <w:rPr>
                <w:rFonts w:ascii="Verdana" w:eastAsia="ＭＳ Ｐゴシック" w:hAnsi="Verdana"/>
                <w:kern w:val="0"/>
                <w:sz w:val="20"/>
                <w:szCs w:val="20"/>
              </w:rPr>
            </w:pPr>
            <w:r w:rsidRPr="00CD51F6">
              <w:rPr>
                <w:rFonts w:ascii="Verdana" w:eastAsia="ＭＳ Ｐゴシック" w:hAnsi="Verdana"/>
                <w:kern w:val="0"/>
                <w:sz w:val="20"/>
                <w:szCs w:val="20"/>
              </w:rPr>
              <w:t>After 5 stimuli</w:t>
            </w:r>
          </w:p>
        </w:tc>
        <w:tc>
          <w:tcPr>
            <w:tcW w:w="1055" w:type="dxa"/>
            <w:shd w:val="clear" w:color="auto" w:fill="auto"/>
            <w:vAlign w:val="center"/>
          </w:tcPr>
          <w:p w14:paraId="093EDE82" w14:textId="3F9856CF" w:rsidR="00E37A2C" w:rsidRPr="00CD51F6" w:rsidRDefault="00E37A2C" w:rsidP="00A711C2">
            <w:pPr>
              <w:autoSpaceDE w:val="0"/>
              <w:autoSpaceDN w:val="0"/>
              <w:adjustRightInd w:val="0"/>
              <w:spacing w:line="300" w:lineRule="exact"/>
              <w:jc w:val="center"/>
              <w:rPr>
                <w:rFonts w:ascii="Verdana" w:eastAsia="ＭＳ Ｐゴシック" w:hAnsi="Verdana"/>
                <w:kern w:val="0"/>
                <w:sz w:val="20"/>
                <w:szCs w:val="20"/>
              </w:rPr>
            </w:pPr>
            <w:r w:rsidRPr="00CD51F6">
              <w:rPr>
                <w:rFonts w:ascii="Verdana" w:eastAsia="ＭＳ Ｐゴシック" w:hAnsi="Verdana"/>
                <w:kern w:val="0"/>
                <w:sz w:val="20"/>
                <w:szCs w:val="20"/>
              </w:rPr>
              <w:t>After 10 stimuli</w:t>
            </w:r>
          </w:p>
        </w:tc>
        <w:tc>
          <w:tcPr>
            <w:tcW w:w="1107" w:type="dxa"/>
          </w:tcPr>
          <w:p w14:paraId="0C789D59" w14:textId="3DA2A623" w:rsidR="00E37A2C" w:rsidRPr="00CD51F6" w:rsidRDefault="00E37A2C" w:rsidP="00A711C2">
            <w:pPr>
              <w:autoSpaceDE w:val="0"/>
              <w:autoSpaceDN w:val="0"/>
              <w:adjustRightInd w:val="0"/>
              <w:spacing w:line="300" w:lineRule="exact"/>
              <w:jc w:val="center"/>
              <w:rPr>
                <w:rFonts w:ascii="Verdana" w:eastAsia="ＭＳ Ｐゴシック" w:hAnsi="Verdana"/>
                <w:kern w:val="0"/>
                <w:sz w:val="20"/>
                <w:szCs w:val="20"/>
              </w:rPr>
            </w:pPr>
            <w:r w:rsidRPr="00CD51F6">
              <w:rPr>
                <w:rFonts w:ascii="Verdana" w:eastAsia="ＭＳ Ｐゴシック" w:hAnsi="Verdana"/>
                <w:kern w:val="0"/>
                <w:sz w:val="20"/>
                <w:szCs w:val="20"/>
              </w:rPr>
              <w:t>After 15 stimuli</w:t>
            </w:r>
          </w:p>
        </w:tc>
        <w:tc>
          <w:tcPr>
            <w:tcW w:w="1236" w:type="dxa"/>
            <w:shd w:val="clear" w:color="auto" w:fill="auto"/>
            <w:vAlign w:val="center"/>
          </w:tcPr>
          <w:p w14:paraId="4C22EEE5" w14:textId="1F9DF19C" w:rsidR="00E37A2C" w:rsidRPr="00CD51F6" w:rsidRDefault="00E37A2C" w:rsidP="00A711C2">
            <w:pPr>
              <w:autoSpaceDE w:val="0"/>
              <w:autoSpaceDN w:val="0"/>
              <w:adjustRightInd w:val="0"/>
              <w:spacing w:line="300" w:lineRule="exact"/>
              <w:jc w:val="center"/>
              <w:rPr>
                <w:rFonts w:ascii="Verdana" w:eastAsia="ＭＳ Ｐゴシック" w:hAnsi="Verdana"/>
                <w:kern w:val="0"/>
                <w:sz w:val="20"/>
                <w:szCs w:val="20"/>
              </w:rPr>
            </w:pPr>
            <w:r w:rsidRPr="00CD51F6">
              <w:rPr>
                <w:rFonts w:ascii="Verdana" w:eastAsia="ＭＳ Ｐゴシック" w:hAnsi="Verdana"/>
                <w:kern w:val="0"/>
                <w:sz w:val="20"/>
                <w:szCs w:val="20"/>
              </w:rPr>
              <w:t>Follow-up</w:t>
            </w:r>
          </w:p>
        </w:tc>
      </w:tr>
      <w:tr w:rsidR="00E37A2C" w:rsidRPr="00CD51F6" w14:paraId="510AB4BD" w14:textId="77777777" w:rsidTr="00CD51F6">
        <w:trPr>
          <w:jc w:val="center"/>
        </w:trPr>
        <w:tc>
          <w:tcPr>
            <w:tcW w:w="3057" w:type="dxa"/>
            <w:shd w:val="clear" w:color="auto" w:fill="auto"/>
            <w:vAlign w:val="center"/>
          </w:tcPr>
          <w:p w14:paraId="1F08DDD4" w14:textId="111A6933" w:rsidR="00E37A2C" w:rsidRPr="00CD51F6" w:rsidRDefault="00E37A2C" w:rsidP="00CD51F6">
            <w:pPr>
              <w:autoSpaceDE w:val="0"/>
              <w:autoSpaceDN w:val="0"/>
              <w:adjustRightInd w:val="0"/>
              <w:spacing w:line="300" w:lineRule="exact"/>
              <w:jc w:val="center"/>
              <w:rPr>
                <w:rFonts w:ascii="Verdana" w:eastAsia="ＭＳ Ｐゴシック" w:hAnsi="Verdana"/>
                <w:kern w:val="0"/>
                <w:sz w:val="20"/>
                <w:szCs w:val="20"/>
              </w:rPr>
            </w:pPr>
            <w:r w:rsidRPr="00CD51F6">
              <w:rPr>
                <w:rFonts w:ascii="Verdana" w:eastAsia="ＭＳ Ｐゴシック" w:hAnsi="Verdana"/>
                <w:kern w:val="0"/>
                <w:sz w:val="20"/>
                <w:szCs w:val="20"/>
              </w:rPr>
              <w:t>Consent</w:t>
            </w:r>
          </w:p>
        </w:tc>
        <w:tc>
          <w:tcPr>
            <w:tcW w:w="1214" w:type="dxa"/>
            <w:shd w:val="clear" w:color="auto" w:fill="auto"/>
            <w:vAlign w:val="center"/>
          </w:tcPr>
          <w:p w14:paraId="3232E30F" w14:textId="77777777" w:rsidR="00E37A2C" w:rsidRPr="00CD51F6" w:rsidRDefault="00E37A2C" w:rsidP="00A711C2">
            <w:pPr>
              <w:autoSpaceDE w:val="0"/>
              <w:autoSpaceDN w:val="0"/>
              <w:adjustRightInd w:val="0"/>
              <w:spacing w:line="300" w:lineRule="exact"/>
              <w:jc w:val="center"/>
              <w:rPr>
                <w:rFonts w:ascii="Verdana" w:eastAsia="ＭＳ Ｐゴシック" w:hAnsi="Verdana"/>
                <w:kern w:val="0"/>
                <w:sz w:val="20"/>
                <w:szCs w:val="20"/>
                <w:lang w:val="ja-JP"/>
              </w:rPr>
            </w:pPr>
            <w:r w:rsidRPr="00CD51F6">
              <w:rPr>
                <w:rFonts w:ascii="Verdana" w:eastAsia="ＭＳ Ｐゴシック" w:hAnsi="Verdana"/>
                <w:kern w:val="0"/>
                <w:sz w:val="20"/>
                <w:szCs w:val="20"/>
                <w:lang w:val="ja-JP"/>
              </w:rPr>
              <w:t>●</w:t>
            </w:r>
          </w:p>
        </w:tc>
        <w:tc>
          <w:tcPr>
            <w:tcW w:w="973" w:type="dxa"/>
            <w:shd w:val="clear" w:color="auto" w:fill="auto"/>
            <w:vAlign w:val="center"/>
          </w:tcPr>
          <w:p w14:paraId="653D9681" w14:textId="77777777" w:rsidR="00E37A2C" w:rsidRPr="00CD51F6" w:rsidRDefault="00E37A2C" w:rsidP="00A711C2">
            <w:pPr>
              <w:autoSpaceDE w:val="0"/>
              <w:autoSpaceDN w:val="0"/>
              <w:adjustRightInd w:val="0"/>
              <w:spacing w:line="300" w:lineRule="exact"/>
              <w:jc w:val="center"/>
              <w:rPr>
                <w:rFonts w:ascii="Verdana" w:eastAsia="ＭＳ Ｐゴシック" w:hAnsi="Verdana"/>
                <w:kern w:val="0"/>
                <w:sz w:val="20"/>
                <w:szCs w:val="20"/>
                <w:lang w:val="ja-JP"/>
              </w:rPr>
            </w:pPr>
          </w:p>
        </w:tc>
        <w:tc>
          <w:tcPr>
            <w:tcW w:w="1055" w:type="dxa"/>
            <w:shd w:val="clear" w:color="auto" w:fill="auto"/>
            <w:vAlign w:val="center"/>
          </w:tcPr>
          <w:p w14:paraId="06C3CDD3" w14:textId="77777777" w:rsidR="00E37A2C" w:rsidRPr="00CD51F6" w:rsidRDefault="00E37A2C" w:rsidP="00A711C2">
            <w:pPr>
              <w:autoSpaceDE w:val="0"/>
              <w:autoSpaceDN w:val="0"/>
              <w:adjustRightInd w:val="0"/>
              <w:spacing w:line="300" w:lineRule="exact"/>
              <w:jc w:val="center"/>
              <w:rPr>
                <w:rFonts w:ascii="Verdana" w:eastAsia="ＭＳ Ｐゴシック" w:hAnsi="Verdana"/>
                <w:kern w:val="0"/>
                <w:sz w:val="20"/>
                <w:szCs w:val="20"/>
                <w:lang w:val="ja-JP"/>
              </w:rPr>
            </w:pPr>
          </w:p>
        </w:tc>
        <w:tc>
          <w:tcPr>
            <w:tcW w:w="1107" w:type="dxa"/>
          </w:tcPr>
          <w:p w14:paraId="20BBCDE7" w14:textId="77777777" w:rsidR="00E37A2C" w:rsidRPr="00CD51F6" w:rsidRDefault="00E37A2C" w:rsidP="00A711C2">
            <w:pPr>
              <w:autoSpaceDE w:val="0"/>
              <w:autoSpaceDN w:val="0"/>
              <w:adjustRightInd w:val="0"/>
              <w:spacing w:line="300" w:lineRule="exact"/>
              <w:jc w:val="center"/>
              <w:rPr>
                <w:rFonts w:ascii="Verdana" w:eastAsia="ＭＳ Ｐゴシック" w:hAnsi="Verdana"/>
                <w:kern w:val="0"/>
                <w:sz w:val="20"/>
                <w:szCs w:val="20"/>
              </w:rPr>
            </w:pPr>
          </w:p>
        </w:tc>
        <w:tc>
          <w:tcPr>
            <w:tcW w:w="1236" w:type="dxa"/>
            <w:shd w:val="clear" w:color="auto" w:fill="auto"/>
            <w:vAlign w:val="center"/>
          </w:tcPr>
          <w:p w14:paraId="5FD6DDE0" w14:textId="77777777" w:rsidR="00E37A2C" w:rsidRPr="00CD51F6" w:rsidRDefault="00E37A2C" w:rsidP="00A711C2">
            <w:pPr>
              <w:autoSpaceDE w:val="0"/>
              <w:autoSpaceDN w:val="0"/>
              <w:adjustRightInd w:val="0"/>
              <w:spacing w:line="300" w:lineRule="exact"/>
              <w:jc w:val="center"/>
              <w:rPr>
                <w:rFonts w:ascii="Verdana" w:eastAsia="ＭＳ Ｐゴシック" w:hAnsi="Verdana"/>
                <w:kern w:val="0"/>
                <w:sz w:val="20"/>
                <w:szCs w:val="20"/>
                <w:lang w:val="ja-JP"/>
              </w:rPr>
            </w:pPr>
          </w:p>
        </w:tc>
      </w:tr>
      <w:tr w:rsidR="00E37A2C" w:rsidRPr="00CD51F6" w14:paraId="21E87D2A" w14:textId="77777777" w:rsidTr="00CD51F6">
        <w:trPr>
          <w:jc w:val="center"/>
        </w:trPr>
        <w:tc>
          <w:tcPr>
            <w:tcW w:w="3057" w:type="dxa"/>
            <w:shd w:val="clear" w:color="auto" w:fill="auto"/>
            <w:vAlign w:val="center"/>
          </w:tcPr>
          <w:p w14:paraId="22C492C0" w14:textId="1D14EB64" w:rsidR="00E37A2C" w:rsidRPr="00CD51F6" w:rsidRDefault="00E37A2C" w:rsidP="00CD51F6">
            <w:pPr>
              <w:autoSpaceDE w:val="0"/>
              <w:autoSpaceDN w:val="0"/>
              <w:adjustRightInd w:val="0"/>
              <w:spacing w:line="300" w:lineRule="exact"/>
              <w:jc w:val="center"/>
              <w:rPr>
                <w:rFonts w:ascii="Verdana" w:eastAsia="ＭＳ Ｐゴシック" w:hAnsi="Verdana"/>
                <w:kern w:val="0"/>
                <w:sz w:val="20"/>
                <w:szCs w:val="20"/>
              </w:rPr>
            </w:pPr>
            <w:r w:rsidRPr="00CD51F6">
              <w:rPr>
                <w:rFonts w:ascii="Verdana" w:eastAsia="ＭＳ Ｐゴシック" w:hAnsi="Verdana"/>
                <w:kern w:val="0"/>
                <w:sz w:val="20"/>
                <w:szCs w:val="20"/>
              </w:rPr>
              <w:t xml:space="preserve">Body </w:t>
            </w:r>
            <w:proofErr w:type="spellStart"/>
            <w:r w:rsidRPr="00CD51F6">
              <w:rPr>
                <w:rFonts w:ascii="Verdana" w:eastAsia="ＭＳ Ｐゴシック" w:hAnsi="Verdana"/>
                <w:kern w:val="0"/>
                <w:sz w:val="20"/>
                <w:szCs w:val="20"/>
              </w:rPr>
              <w:t>hight</w:t>
            </w:r>
            <w:proofErr w:type="spellEnd"/>
            <w:r w:rsidRPr="00CD51F6">
              <w:rPr>
                <w:rFonts w:ascii="Verdana" w:eastAsia="ＭＳ Ｐゴシック" w:hAnsi="Verdana"/>
                <w:kern w:val="0"/>
                <w:sz w:val="20"/>
                <w:szCs w:val="20"/>
              </w:rPr>
              <w:t xml:space="preserve"> and weight</w:t>
            </w:r>
          </w:p>
        </w:tc>
        <w:tc>
          <w:tcPr>
            <w:tcW w:w="1214" w:type="dxa"/>
            <w:shd w:val="clear" w:color="auto" w:fill="auto"/>
            <w:vAlign w:val="center"/>
          </w:tcPr>
          <w:p w14:paraId="6A3E8C4A" w14:textId="77777777" w:rsidR="00E37A2C" w:rsidRPr="00CD51F6" w:rsidRDefault="00E37A2C" w:rsidP="00A711C2">
            <w:pPr>
              <w:autoSpaceDE w:val="0"/>
              <w:autoSpaceDN w:val="0"/>
              <w:adjustRightInd w:val="0"/>
              <w:spacing w:line="300" w:lineRule="exact"/>
              <w:jc w:val="center"/>
              <w:rPr>
                <w:rFonts w:ascii="Verdana" w:eastAsia="ＭＳ Ｐゴシック" w:hAnsi="Verdana"/>
                <w:kern w:val="0"/>
                <w:sz w:val="20"/>
                <w:szCs w:val="20"/>
              </w:rPr>
            </w:pPr>
            <w:r w:rsidRPr="00CD51F6">
              <w:rPr>
                <w:rFonts w:ascii="Verdana" w:eastAsia="ＭＳ Ｐゴシック" w:hAnsi="Verdana"/>
                <w:kern w:val="0"/>
                <w:sz w:val="20"/>
                <w:szCs w:val="20"/>
              </w:rPr>
              <w:t>●</w:t>
            </w:r>
          </w:p>
        </w:tc>
        <w:tc>
          <w:tcPr>
            <w:tcW w:w="973" w:type="dxa"/>
            <w:shd w:val="clear" w:color="auto" w:fill="auto"/>
            <w:vAlign w:val="center"/>
          </w:tcPr>
          <w:p w14:paraId="7C98EA17" w14:textId="77777777" w:rsidR="00E37A2C" w:rsidRPr="00CD51F6" w:rsidRDefault="00E37A2C" w:rsidP="00A711C2">
            <w:pPr>
              <w:autoSpaceDE w:val="0"/>
              <w:autoSpaceDN w:val="0"/>
              <w:adjustRightInd w:val="0"/>
              <w:spacing w:line="300" w:lineRule="exact"/>
              <w:jc w:val="center"/>
              <w:rPr>
                <w:rFonts w:ascii="Verdana" w:eastAsia="ＭＳ Ｐゴシック" w:hAnsi="Verdana"/>
                <w:kern w:val="0"/>
                <w:sz w:val="20"/>
                <w:szCs w:val="20"/>
              </w:rPr>
            </w:pPr>
          </w:p>
        </w:tc>
        <w:tc>
          <w:tcPr>
            <w:tcW w:w="1055" w:type="dxa"/>
            <w:shd w:val="clear" w:color="auto" w:fill="auto"/>
            <w:vAlign w:val="center"/>
          </w:tcPr>
          <w:p w14:paraId="11597430" w14:textId="77777777" w:rsidR="00E37A2C" w:rsidRPr="00CD51F6" w:rsidRDefault="00E37A2C" w:rsidP="00A711C2">
            <w:pPr>
              <w:autoSpaceDE w:val="0"/>
              <w:autoSpaceDN w:val="0"/>
              <w:adjustRightInd w:val="0"/>
              <w:spacing w:line="300" w:lineRule="exact"/>
              <w:jc w:val="center"/>
              <w:rPr>
                <w:rFonts w:ascii="Verdana" w:eastAsia="ＭＳ Ｐゴシック" w:hAnsi="Verdana"/>
                <w:kern w:val="0"/>
                <w:sz w:val="20"/>
                <w:szCs w:val="20"/>
              </w:rPr>
            </w:pPr>
          </w:p>
        </w:tc>
        <w:tc>
          <w:tcPr>
            <w:tcW w:w="1107" w:type="dxa"/>
          </w:tcPr>
          <w:p w14:paraId="2FCB046B" w14:textId="77777777" w:rsidR="00E37A2C" w:rsidRPr="00CD51F6" w:rsidRDefault="00E37A2C" w:rsidP="00A711C2">
            <w:pPr>
              <w:autoSpaceDE w:val="0"/>
              <w:autoSpaceDN w:val="0"/>
              <w:adjustRightInd w:val="0"/>
              <w:spacing w:line="300" w:lineRule="exact"/>
              <w:jc w:val="center"/>
              <w:rPr>
                <w:rFonts w:ascii="Verdana" w:eastAsia="ＭＳ Ｐゴシック" w:hAnsi="Verdana"/>
                <w:kern w:val="0"/>
                <w:sz w:val="20"/>
                <w:szCs w:val="20"/>
              </w:rPr>
            </w:pPr>
          </w:p>
        </w:tc>
        <w:tc>
          <w:tcPr>
            <w:tcW w:w="1236" w:type="dxa"/>
            <w:shd w:val="clear" w:color="auto" w:fill="auto"/>
            <w:vAlign w:val="center"/>
          </w:tcPr>
          <w:p w14:paraId="1A755271" w14:textId="77777777" w:rsidR="00E37A2C" w:rsidRPr="00CD51F6" w:rsidRDefault="00E37A2C" w:rsidP="00A711C2">
            <w:pPr>
              <w:autoSpaceDE w:val="0"/>
              <w:autoSpaceDN w:val="0"/>
              <w:adjustRightInd w:val="0"/>
              <w:spacing w:line="300" w:lineRule="exact"/>
              <w:jc w:val="center"/>
              <w:rPr>
                <w:rFonts w:ascii="Verdana" w:eastAsia="ＭＳ Ｐゴシック" w:hAnsi="Verdana"/>
                <w:kern w:val="0"/>
                <w:sz w:val="20"/>
                <w:szCs w:val="20"/>
              </w:rPr>
            </w:pPr>
          </w:p>
        </w:tc>
      </w:tr>
      <w:tr w:rsidR="00E37A2C" w:rsidRPr="00CD51F6" w14:paraId="5C3789C7" w14:textId="77777777" w:rsidTr="00CD51F6">
        <w:trPr>
          <w:jc w:val="center"/>
        </w:trPr>
        <w:tc>
          <w:tcPr>
            <w:tcW w:w="3057" w:type="dxa"/>
            <w:shd w:val="clear" w:color="auto" w:fill="auto"/>
            <w:vAlign w:val="center"/>
          </w:tcPr>
          <w:p w14:paraId="6F166C00" w14:textId="6B234858" w:rsidR="00E37A2C" w:rsidRPr="00CD51F6" w:rsidRDefault="00E37A2C" w:rsidP="00CD51F6">
            <w:pPr>
              <w:autoSpaceDE w:val="0"/>
              <w:autoSpaceDN w:val="0"/>
              <w:adjustRightInd w:val="0"/>
              <w:spacing w:line="300" w:lineRule="exact"/>
              <w:jc w:val="center"/>
              <w:rPr>
                <w:rFonts w:ascii="Verdana" w:eastAsia="ＭＳ Ｐゴシック" w:hAnsi="Verdana"/>
                <w:kern w:val="0"/>
                <w:sz w:val="20"/>
                <w:szCs w:val="20"/>
              </w:rPr>
            </w:pPr>
            <w:r w:rsidRPr="00CD51F6">
              <w:rPr>
                <w:rFonts w:ascii="Verdana" w:eastAsia="ＭＳ Ｐゴシック" w:hAnsi="Verdana"/>
                <w:kern w:val="0"/>
                <w:sz w:val="20"/>
                <w:szCs w:val="20"/>
              </w:rPr>
              <w:t>Interview with participants and study partners</w:t>
            </w:r>
          </w:p>
        </w:tc>
        <w:tc>
          <w:tcPr>
            <w:tcW w:w="1214" w:type="dxa"/>
            <w:shd w:val="clear" w:color="auto" w:fill="auto"/>
            <w:vAlign w:val="center"/>
          </w:tcPr>
          <w:p w14:paraId="4A3A4199" w14:textId="77777777" w:rsidR="00E37A2C" w:rsidRPr="00CD51F6" w:rsidRDefault="00E37A2C" w:rsidP="00A711C2">
            <w:pPr>
              <w:autoSpaceDE w:val="0"/>
              <w:autoSpaceDN w:val="0"/>
              <w:adjustRightInd w:val="0"/>
              <w:spacing w:line="300" w:lineRule="exact"/>
              <w:jc w:val="center"/>
              <w:rPr>
                <w:rFonts w:ascii="Verdana" w:eastAsia="ＭＳ Ｐゴシック" w:hAnsi="Verdana"/>
                <w:kern w:val="0"/>
                <w:sz w:val="20"/>
                <w:szCs w:val="20"/>
              </w:rPr>
            </w:pPr>
            <w:r w:rsidRPr="00CD51F6">
              <w:rPr>
                <w:rFonts w:ascii="Verdana" w:eastAsia="ＭＳ Ｐゴシック" w:hAnsi="Verdana"/>
                <w:kern w:val="0"/>
                <w:sz w:val="20"/>
                <w:szCs w:val="20"/>
              </w:rPr>
              <w:t>●</w:t>
            </w:r>
          </w:p>
        </w:tc>
        <w:tc>
          <w:tcPr>
            <w:tcW w:w="973" w:type="dxa"/>
            <w:shd w:val="clear" w:color="auto" w:fill="auto"/>
            <w:vAlign w:val="center"/>
          </w:tcPr>
          <w:p w14:paraId="37F35F54" w14:textId="77777777" w:rsidR="00E37A2C" w:rsidRPr="00CD51F6" w:rsidRDefault="00E37A2C" w:rsidP="00A711C2">
            <w:pPr>
              <w:autoSpaceDE w:val="0"/>
              <w:autoSpaceDN w:val="0"/>
              <w:adjustRightInd w:val="0"/>
              <w:spacing w:line="300" w:lineRule="exact"/>
              <w:jc w:val="center"/>
              <w:rPr>
                <w:rFonts w:ascii="Verdana" w:eastAsia="ＭＳ Ｐゴシック" w:hAnsi="Verdana"/>
                <w:kern w:val="0"/>
                <w:sz w:val="20"/>
                <w:szCs w:val="20"/>
              </w:rPr>
            </w:pPr>
          </w:p>
        </w:tc>
        <w:tc>
          <w:tcPr>
            <w:tcW w:w="1055" w:type="dxa"/>
            <w:shd w:val="clear" w:color="auto" w:fill="auto"/>
            <w:vAlign w:val="center"/>
          </w:tcPr>
          <w:p w14:paraId="0E9CDDB4" w14:textId="77777777" w:rsidR="00E37A2C" w:rsidRPr="00CD51F6" w:rsidRDefault="00E37A2C" w:rsidP="00A711C2">
            <w:pPr>
              <w:autoSpaceDE w:val="0"/>
              <w:autoSpaceDN w:val="0"/>
              <w:adjustRightInd w:val="0"/>
              <w:spacing w:line="300" w:lineRule="exact"/>
              <w:jc w:val="center"/>
              <w:rPr>
                <w:rFonts w:ascii="Verdana" w:eastAsia="ＭＳ Ｐゴシック" w:hAnsi="Verdana"/>
                <w:kern w:val="0"/>
                <w:sz w:val="20"/>
                <w:szCs w:val="20"/>
              </w:rPr>
            </w:pPr>
          </w:p>
        </w:tc>
        <w:tc>
          <w:tcPr>
            <w:tcW w:w="1107" w:type="dxa"/>
          </w:tcPr>
          <w:p w14:paraId="32F2011B" w14:textId="77777777" w:rsidR="00E37A2C" w:rsidRPr="00CD51F6" w:rsidRDefault="00E37A2C" w:rsidP="00A711C2">
            <w:pPr>
              <w:autoSpaceDE w:val="0"/>
              <w:autoSpaceDN w:val="0"/>
              <w:adjustRightInd w:val="0"/>
              <w:spacing w:line="300" w:lineRule="exact"/>
              <w:jc w:val="center"/>
              <w:rPr>
                <w:rFonts w:ascii="Verdana" w:eastAsia="ＭＳ Ｐゴシック" w:hAnsi="Verdana"/>
                <w:kern w:val="0"/>
                <w:sz w:val="20"/>
                <w:szCs w:val="20"/>
              </w:rPr>
            </w:pPr>
          </w:p>
        </w:tc>
        <w:tc>
          <w:tcPr>
            <w:tcW w:w="1236" w:type="dxa"/>
            <w:shd w:val="clear" w:color="auto" w:fill="auto"/>
            <w:vAlign w:val="center"/>
          </w:tcPr>
          <w:p w14:paraId="092143ED" w14:textId="77777777" w:rsidR="00E37A2C" w:rsidRPr="00CD51F6" w:rsidRDefault="00E37A2C" w:rsidP="00A711C2">
            <w:pPr>
              <w:autoSpaceDE w:val="0"/>
              <w:autoSpaceDN w:val="0"/>
              <w:adjustRightInd w:val="0"/>
              <w:spacing w:line="300" w:lineRule="exact"/>
              <w:jc w:val="center"/>
              <w:rPr>
                <w:rFonts w:ascii="Verdana" w:eastAsia="ＭＳ Ｐゴシック" w:hAnsi="Verdana"/>
                <w:kern w:val="0"/>
                <w:sz w:val="20"/>
                <w:szCs w:val="20"/>
              </w:rPr>
            </w:pPr>
          </w:p>
        </w:tc>
      </w:tr>
      <w:tr w:rsidR="00E37A2C" w:rsidRPr="00CD51F6" w14:paraId="2018C121" w14:textId="77777777" w:rsidTr="00CD51F6">
        <w:trPr>
          <w:jc w:val="center"/>
        </w:trPr>
        <w:tc>
          <w:tcPr>
            <w:tcW w:w="3057" w:type="dxa"/>
            <w:shd w:val="clear" w:color="auto" w:fill="auto"/>
            <w:vAlign w:val="center"/>
          </w:tcPr>
          <w:p w14:paraId="59AD775A" w14:textId="37BBB761" w:rsidR="00E37A2C" w:rsidRPr="00CD51F6" w:rsidRDefault="00E37A2C" w:rsidP="00CD51F6">
            <w:pPr>
              <w:autoSpaceDE w:val="0"/>
              <w:autoSpaceDN w:val="0"/>
              <w:adjustRightInd w:val="0"/>
              <w:spacing w:line="300" w:lineRule="exact"/>
              <w:jc w:val="center"/>
              <w:rPr>
                <w:rFonts w:ascii="Verdana" w:eastAsia="ＭＳ Ｐゴシック" w:hAnsi="Verdana"/>
                <w:kern w:val="0"/>
                <w:sz w:val="20"/>
                <w:szCs w:val="20"/>
              </w:rPr>
            </w:pPr>
            <w:r w:rsidRPr="00CD51F6">
              <w:rPr>
                <w:rFonts w:ascii="Verdana" w:eastAsia="ＭＳ Ｐゴシック" w:hAnsi="Verdana"/>
                <w:kern w:val="0"/>
                <w:sz w:val="20"/>
                <w:szCs w:val="20"/>
              </w:rPr>
              <w:t>Physical examination</w:t>
            </w:r>
          </w:p>
        </w:tc>
        <w:tc>
          <w:tcPr>
            <w:tcW w:w="1214" w:type="dxa"/>
            <w:shd w:val="clear" w:color="auto" w:fill="auto"/>
            <w:vAlign w:val="center"/>
          </w:tcPr>
          <w:p w14:paraId="6EC88C49" w14:textId="77777777" w:rsidR="00E37A2C" w:rsidRPr="00CD51F6" w:rsidRDefault="00E37A2C" w:rsidP="00A711C2">
            <w:pPr>
              <w:autoSpaceDE w:val="0"/>
              <w:autoSpaceDN w:val="0"/>
              <w:adjustRightInd w:val="0"/>
              <w:spacing w:line="300" w:lineRule="exact"/>
              <w:jc w:val="center"/>
              <w:rPr>
                <w:rFonts w:ascii="Verdana" w:eastAsia="ＭＳ Ｐゴシック" w:hAnsi="Verdana"/>
                <w:kern w:val="0"/>
                <w:sz w:val="20"/>
                <w:szCs w:val="20"/>
              </w:rPr>
            </w:pPr>
            <w:r w:rsidRPr="00CD51F6">
              <w:rPr>
                <w:rFonts w:ascii="Verdana" w:eastAsia="ＭＳ Ｐゴシック" w:hAnsi="Verdana"/>
                <w:kern w:val="0"/>
                <w:sz w:val="20"/>
                <w:szCs w:val="20"/>
              </w:rPr>
              <w:t>●</w:t>
            </w:r>
          </w:p>
        </w:tc>
        <w:tc>
          <w:tcPr>
            <w:tcW w:w="973" w:type="dxa"/>
            <w:shd w:val="clear" w:color="auto" w:fill="auto"/>
            <w:vAlign w:val="center"/>
          </w:tcPr>
          <w:p w14:paraId="1EBACF7F" w14:textId="77777777" w:rsidR="00E37A2C" w:rsidRPr="00CD51F6" w:rsidRDefault="00E37A2C" w:rsidP="00A711C2">
            <w:pPr>
              <w:autoSpaceDE w:val="0"/>
              <w:autoSpaceDN w:val="0"/>
              <w:adjustRightInd w:val="0"/>
              <w:spacing w:line="300" w:lineRule="exact"/>
              <w:jc w:val="center"/>
              <w:rPr>
                <w:rFonts w:ascii="Verdana" w:eastAsia="ＭＳ Ｐゴシック" w:hAnsi="Verdana"/>
                <w:kern w:val="0"/>
                <w:sz w:val="20"/>
                <w:szCs w:val="20"/>
              </w:rPr>
            </w:pPr>
            <w:r w:rsidRPr="00CD51F6">
              <w:rPr>
                <w:rFonts w:ascii="Verdana" w:eastAsia="ＭＳ Ｐゴシック" w:hAnsi="Verdana"/>
                <w:kern w:val="0"/>
                <w:sz w:val="20"/>
                <w:szCs w:val="20"/>
              </w:rPr>
              <w:t>●</w:t>
            </w:r>
          </w:p>
        </w:tc>
        <w:tc>
          <w:tcPr>
            <w:tcW w:w="1055" w:type="dxa"/>
            <w:shd w:val="clear" w:color="auto" w:fill="auto"/>
            <w:vAlign w:val="center"/>
          </w:tcPr>
          <w:p w14:paraId="7FB70217" w14:textId="77777777" w:rsidR="00E37A2C" w:rsidRPr="00CD51F6" w:rsidRDefault="00E37A2C" w:rsidP="00A711C2">
            <w:pPr>
              <w:autoSpaceDE w:val="0"/>
              <w:autoSpaceDN w:val="0"/>
              <w:adjustRightInd w:val="0"/>
              <w:spacing w:line="300" w:lineRule="exact"/>
              <w:jc w:val="center"/>
              <w:rPr>
                <w:rFonts w:ascii="Verdana" w:eastAsia="ＭＳ Ｐゴシック" w:hAnsi="Verdana"/>
                <w:kern w:val="0"/>
                <w:sz w:val="20"/>
                <w:szCs w:val="20"/>
              </w:rPr>
            </w:pPr>
            <w:r w:rsidRPr="00CD51F6">
              <w:rPr>
                <w:rFonts w:ascii="Verdana" w:eastAsia="ＭＳ Ｐゴシック" w:hAnsi="Verdana"/>
                <w:kern w:val="0"/>
                <w:sz w:val="20"/>
                <w:szCs w:val="20"/>
              </w:rPr>
              <w:t>●</w:t>
            </w:r>
          </w:p>
        </w:tc>
        <w:tc>
          <w:tcPr>
            <w:tcW w:w="1107" w:type="dxa"/>
          </w:tcPr>
          <w:p w14:paraId="2AD82D15" w14:textId="77777777" w:rsidR="00E37A2C" w:rsidRPr="00CD51F6" w:rsidRDefault="00E37A2C" w:rsidP="00A711C2">
            <w:pPr>
              <w:autoSpaceDE w:val="0"/>
              <w:autoSpaceDN w:val="0"/>
              <w:adjustRightInd w:val="0"/>
              <w:spacing w:line="300" w:lineRule="exact"/>
              <w:jc w:val="center"/>
              <w:rPr>
                <w:rFonts w:ascii="Verdana" w:eastAsia="ＭＳ Ｐゴシック" w:hAnsi="Verdana"/>
                <w:kern w:val="0"/>
                <w:sz w:val="20"/>
                <w:szCs w:val="20"/>
              </w:rPr>
            </w:pPr>
            <w:r w:rsidRPr="00CD51F6">
              <w:rPr>
                <w:rFonts w:ascii="Verdana" w:eastAsia="ＭＳ Ｐゴシック" w:hAnsi="Verdana"/>
                <w:kern w:val="0"/>
                <w:sz w:val="20"/>
                <w:szCs w:val="20"/>
              </w:rPr>
              <w:t>●</w:t>
            </w:r>
          </w:p>
        </w:tc>
        <w:tc>
          <w:tcPr>
            <w:tcW w:w="1236" w:type="dxa"/>
            <w:shd w:val="clear" w:color="auto" w:fill="auto"/>
            <w:vAlign w:val="center"/>
          </w:tcPr>
          <w:p w14:paraId="42465ADE" w14:textId="77777777" w:rsidR="00E37A2C" w:rsidRPr="00CD51F6" w:rsidRDefault="00E37A2C" w:rsidP="00A711C2">
            <w:pPr>
              <w:autoSpaceDE w:val="0"/>
              <w:autoSpaceDN w:val="0"/>
              <w:adjustRightInd w:val="0"/>
              <w:spacing w:line="300" w:lineRule="exact"/>
              <w:jc w:val="center"/>
              <w:rPr>
                <w:rFonts w:ascii="Verdana" w:eastAsia="ＭＳ Ｐゴシック" w:hAnsi="Verdana"/>
                <w:kern w:val="0"/>
                <w:sz w:val="20"/>
                <w:szCs w:val="20"/>
              </w:rPr>
            </w:pPr>
            <w:r w:rsidRPr="00CD51F6">
              <w:rPr>
                <w:rFonts w:ascii="Verdana" w:eastAsia="ＭＳ Ｐゴシック" w:hAnsi="Verdana"/>
                <w:kern w:val="0"/>
                <w:sz w:val="20"/>
                <w:szCs w:val="20"/>
              </w:rPr>
              <w:t>●</w:t>
            </w:r>
          </w:p>
        </w:tc>
      </w:tr>
      <w:tr w:rsidR="00E37A2C" w:rsidRPr="00CD51F6" w14:paraId="4C42616C" w14:textId="77777777" w:rsidTr="00CD51F6">
        <w:trPr>
          <w:jc w:val="center"/>
        </w:trPr>
        <w:tc>
          <w:tcPr>
            <w:tcW w:w="3057" w:type="dxa"/>
            <w:shd w:val="clear" w:color="auto" w:fill="auto"/>
            <w:vAlign w:val="center"/>
          </w:tcPr>
          <w:p w14:paraId="70B5D797" w14:textId="439B522D" w:rsidR="00E37A2C" w:rsidRPr="00CD51F6" w:rsidRDefault="00E37A2C" w:rsidP="00CD51F6">
            <w:pPr>
              <w:autoSpaceDE w:val="0"/>
              <w:autoSpaceDN w:val="0"/>
              <w:adjustRightInd w:val="0"/>
              <w:spacing w:line="300" w:lineRule="exact"/>
              <w:jc w:val="center"/>
              <w:rPr>
                <w:rFonts w:ascii="Verdana" w:eastAsia="ＭＳ Ｐゴシック" w:hAnsi="Verdana"/>
                <w:kern w:val="0"/>
                <w:sz w:val="20"/>
                <w:szCs w:val="20"/>
              </w:rPr>
            </w:pPr>
            <w:r w:rsidRPr="00CD51F6">
              <w:rPr>
                <w:rFonts w:ascii="Verdana" w:eastAsia="ＭＳ Ｐゴシック" w:hAnsi="Verdana"/>
                <w:kern w:val="0"/>
                <w:sz w:val="20"/>
                <w:szCs w:val="20"/>
              </w:rPr>
              <w:t>Cognitive tests (participants/study partners)</w:t>
            </w:r>
          </w:p>
        </w:tc>
        <w:tc>
          <w:tcPr>
            <w:tcW w:w="1214" w:type="dxa"/>
            <w:shd w:val="clear" w:color="auto" w:fill="auto"/>
            <w:vAlign w:val="center"/>
          </w:tcPr>
          <w:p w14:paraId="0B1CBC70" w14:textId="77777777" w:rsidR="00E37A2C" w:rsidRPr="00CD51F6" w:rsidRDefault="00E37A2C" w:rsidP="00A711C2">
            <w:pPr>
              <w:autoSpaceDE w:val="0"/>
              <w:autoSpaceDN w:val="0"/>
              <w:adjustRightInd w:val="0"/>
              <w:spacing w:line="300" w:lineRule="exact"/>
              <w:jc w:val="center"/>
              <w:rPr>
                <w:rFonts w:ascii="Verdana" w:eastAsia="ＭＳ Ｐゴシック" w:hAnsi="Verdana"/>
                <w:kern w:val="0"/>
                <w:sz w:val="20"/>
                <w:szCs w:val="20"/>
              </w:rPr>
            </w:pPr>
            <w:r w:rsidRPr="00CD51F6">
              <w:rPr>
                <w:rFonts w:ascii="Verdana" w:eastAsia="ＭＳ Ｐゴシック" w:hAnsi="Verdana"/>
                <w:kern w:val="0"/>
                <w:sz w:val="20"/>
                <w:szCs w:val="20"/>
              </w:rPr>
              <w:t>●</w:t>
            </w:r>
          </w:p>
        </w:tc>
        <w:tc>
          <w:tcPr>
            <w:tcW w:w="973" w:type="dxa"/>
            <w:shd w:val="clear" w:color="auto" w:fill="auto"/>
            <w:vAlign w:val="center"/>
          </w:tcPr>
          <w:p w14:paraId="6875BC79" w14:textId="77777777" w:rsidR="00E37A2C" w:rsidRPr="00CD51F6" w:rsidRDefault="00E37A2C" w:rsidP="00A711C2">
            <w:pPr>
              <w:autoSpaceDE w:val="0"/>
              <w:autoSpaceDN w:val="0"/>
              <w:adjustRightInd w:val="0"/>
              <w:spacing w:line="300" w:lineRule="exact"/>
              <w:jc w:val="center"/>
              <w:rPr>
                <w:rFonts w:ascii="Verdana" w:eastAsia="ＭＳ Ｐゴシック" w:hAnsi="Verdana"/>
                <w:kern w:val="0"/>
                <w:sz w:val="20"/>
                <w:szCs w:val="20"/>
              </w:rPr>
            </w:pPr>
          </w:p>
        </w:tc>
        <w:tc>
          <w:tcPr>
            <w:tcW w:w="1055" w:type="dxa"/>
            <w:shd w:val="clear" w:color="auto" w:fill="auto"/>
            <w:vAlign w:val="center"/>
          </w:tcPr>
          <w:p w14:paraId="07CC591C" w14:textId="77777777" w:rsidR="00E37A2C" w:rsidRPr="00CD51F6" w:rsidRDefault="00E37A2C" w:rsidP="00A711C2">
            <w:pPr>
              <w:autoSpaceDE w:val="0"/>
              <w:autoSpaceDN w:val="0"/>
              <w:adjustRightInd w:val="0"/>
              <w:spacing w:line="300" w:lineRule="exact"/>
              <w:jc w:val="center"/>
              <w:rPr>
                <w:rFonts w:ascii="Verdana" w:eastAsia="ＭＳ Ｐゴシック" w:hAnsi="Verdana"/>
                <w:kern w:val="0"/>
                <w:sz w:val="20"/>
                <w:szCs w:val="20"/>
              </w:rPr>
            </w:pPr>
          </w:p>
        </w:tc>
        <w:tc>
          <w:tcPr>
            <w:tcW w:w="1107" w:type="dxa"/>
          </w:tcPr>
          <w:p w14:paraId="458330E8" w14:textId="77777777" w:rsidR="00E37A2C" w:rsidRPr="00CD51F6" w:rsidRDefault="00E37A2C" w:rsidP="00A711C2">
            <w:pPr>
              <w:autoSpaceDE w:val="0"/>
              <w:autoSpaceDN w:val="0"/>
              <w:adjustRightInd w:val="0"/>
              <w:spacing w:line="300" w:lineRule="exact"/>
              <w:jc w:val="center"/>
              <w:rPr>
                <w:rFonts w:ascii="Verdana" w:eastAsia="ＭＳ Ｐゴシック" w:hAnsi="Verdana"/>
                <w:kern w:val="0"/>
                <w:sz w:val="20"/>
                <w:szCs w:val="20"/>
              </w:rPr>
            </w:pPr>
          </w:p>
        </w:tc>
        <w:tc>
          <w:tcPr>
            <w:tcW w:w="1236" w:type="dxa"/>
            <w:shd w:val="clear" w:color="auto" w:fill="auto"/>
            <w:vAlign w:val="center"/>
          </w:tcPr>
          <w:p w14:paraId="54F814CA" w14:textId="77777777" w:rsidR="00E37A2C" w:rsidRPr="00CD51F6" w:rsidRDefault="00E37A2C" w:rsidP="00A711C2">
            <w:pPr>
              <w:autoSpaceDE w:val="0"/>
              <w:autoSpaceDN w:val="0"/>
              <w:adjustRightInd w:val="0"/>
              <w:spacing w:line="300" w:lineRule="exact"/>
              <w:jc w:val="center"/>
              <w:rPr>
                <w:rFonts w:ascii="Verdana" w:eastAsia="ＭＳ Ｐゴシック" w:hAnsi="Verdana"/>
                <w:kern w:val="0"/>
                <w:sz w:val="20"/>
                <w:szCs w:val="20"/>
              </w:rPr>
            </w:pPr>
          </w:p>
        </w:tc>
      </w:tr>
      <w:tr w:rsidR="00E37A2C" w:rsidRPr="00CD51F6" w14:paraId="4C08B1ED" w14:textId="77777777" w:rsidTr="00CD51F6">
        <w:trPr>
          <w:jc w:val="center"/>
        </w:trPr>
        <w:tc>
          <w:tcPr>
            <w:tcW w:w="3057" w:type="dxa"/>
            <w:shd w:val="clear" w:color="auto" w:fill="auto"/>
            <w:vAlign w:val="center"/>
          </w:tcPr>
          <w:p w14:paraId="29A0567C" w14:textId="27C9AE21" w:rsidR="00E37A2C" w:rsidRPr="00CD51F6" w:rsidRDefault="00E37A2C" w:rsidP="00CD51F6">
            <w:pPr>
              <w:autoSpaceDE w:val="0"/>
              <w:autoSpaceDN w:val="0"/>
              <w:adjustRightInd w:val="0"/>
              <w:spacing w:line="300" w:lineRule="exact"/>
              <w:jc w:val="center"/>
              <w:rPr>
                <w:rFonts w:ascii="Verdana" w:eastAsia="ＭＳ Ｐゴシック" w:hAnsi="Verdana"/>
                <w:kern w:val="0"/>
                <w:sz w:val="20"/>
                <w:szCs w:val="20"/>
              </w:rPr>
            </w:pPr>
            <w:r w:rsidRPr="00CD51F6">
              <w:rPr>
                <w:rFonts w:ascii="Verdana" w:eastAsia="ＭＳ Ｐゴシック" w:hAnsi="Verdana"/>
                <w:kern w:val="0"/>
                <w:sz w:val="20"/>
                <w:szCs w:val="20"/>
              </w:rPr>
              <w:t>Cognitive tests(participants)</w:t>
            </w:r>
          </w:p>
        </w:tc>
        <w:tc>
          <w:tcPr>
            <w:tcW w:w="1214" w:type="dxa"/>
            <w:shd w:val="clear" w:color="auto" w:fill="auto"/>
            <w:vAlign w:val="center"/>
          </w:tcPr>
          <w:p w14:paraId="07229C41" w14:textId="77777777" w:rsidR="00E37A2C" w:rsidRPr="00CD51F6" w:rsidRDefault="00E37A2C" w:rsidP="00A711C2">
            <w:pPr>
              <w:autoSpaceDE w:val="0"/>
              <w:autoSpaceDN w:val="0"/>
              <w:adjustRightInd w:val="0"/>
              <w:spacing w:line="300" w:lineRule="exact"/>
              <w:jc w:val="center"/>
              <w:rPr>
                <w:rFonts w:ascii="Verdana" w:eastAsia="ＭＳ Ｐゴシック" w:hAnsi="Verdana"/>
                <w:kern w:val="0"/>
                <w:sz w:val="20"/>
                <w:szCs w:val="20"/>
              </w:rPr>
            </w:pPr>
            <w:r w:rsidRPr="00CD51F6">
              <w:rPr>
                <w:rFonts w:ascii="Verdana" w:eastAsia="ＭＳ Ｐゴシック" w:hAnsi="Verdana"/>
                <w:kern w:val="0"/>
                <w:sz w:val="20"/>
                <w:szCs w:val="20"/>
              </w:rPr>
              <w:t>●</w:t>
            </w:r>
          </w:p>
        </w:tc>
        <w:tc>
          <w:tcPr>
            <w:tcW w:w="973" w:type="dxa"/>
            <w:shd w:val="clear" w:color="auto" w:fill="auto"/>
            <w:vAlign w:val="center"/>
          </w:tcPr>
          <w:p w14:paraId="55D12ED9" w14:textId="77777777" w:rsidR="00E37A2C" w:rsidRPr="00CD51F6" w:rsidRDefault="00E37A2C" w:rsidP="00A711C2">
            <w:pPr>
              <w:autoSpaceDE w:val="0"/>
              <w:autoSpaceDN w:val="0"/>
              <w:adjustRightInd w:val="0"/>
              <w:spacing w:line="300" w:lineRule="exact"/>
              <w:jc w:val="center"/>
              <w:rPr>
                <w:rFonts w:ascii="Verdana" w:eastAsia="ＭＳ Ｐゴシック" w:hAnsi="Verdana"/>
                <w:kern w:val="0"/>
                <w:sz w:val="20"/>
                <w:szCs w:val="20"/>
              </w:rPr>
            </w:pPr>
            <w:r w:rsidRPr="00CD51F6">
              <w:rPr>
                <w:rFonts w:ascii="Verdana" w:eastAsia="ＭＳ Ｐゴシック" w:hAnsi="Verdana"/>
                <w:kern w:val="0"/>
                <w:sz w:val="20"/>
                <w:szCs w:val="20"/>
              </w:rPr>
              <w:t>●</w:t>
            </w:r>
          </w:p>
        </w:tc>
        <w:tc>
          <w:tcPr>
            <w:tcW w:w="1055" w:type="dxa"/>
            <w:shd w:val="clear" w:color="auto" w:fill="auto"/>
            <w:vAlign w:val="center"/>
          </w:tcPr>
          <w:p w14:paraId="54FF0E60" w14:textId="77777777" w:rsidR="00E37A2C" w:rsidRPr="00CD51F6" w:rsidRDefault="00E37A2C" w:rsidP="00A711C2">
            <w:pPr>
              <w:autoSpaceDE w:val="0"/>
              <w:autoSpaceDN w:val="0"/>
              <w:adjustRightInd w:val="0"/>
              <w:spacing w:line="300" w:lineRule="exact"/>
              <w:jc w:val="center"/>
              <w:rPr>
                <w:rFonts w:ascii="Verdana" w:eastAsia="ＭＳ Ｐゴシック" w:hAnsi="Verdana"/>
                <w:kern w:val="0"/>
                <w:sz w:val="20"/>
                <w:szCs w:val="20"/>
              </w:rPr>
            </w:pPr>
            <w:r w:rsidRPr="00CD51F6">
              <w:rPr>
                <w:rFonts w:ascii="Verdana" w:eastAsia="ＭＳ Ｐゴシック" w:hAnsi="Verdana"/>
                <w:kern w:val="0"/>
                <w:sz w:val="20"/>
                <w:szCs w:val="20"/>
              </w:rPr>
              <w:t>●</w:t>
            </w:r>
          </w:p>
        </w:tc>
        <w:tc>
          <w:tcPr>
            <w:tcW w:w="1107" w:type="dxa"/>
            <w:vAlign w:val="center"/>
          </w:tcPr>
          <w:p w14:paraId="57D76705" w14:textId="77777777" w:rsidR="00E37A2C" w:rsidRPr="00CD51F6" w:rsidRDefault="00E37A2C" w:rsidP="00A711C2">
            <w:pPr>
              <w:autoSpaceDE w:val="0"/>
              <w:autoSpaceDN w:val="0"/>
              <w:adjustRightInd w:val="0"/>
              <w:spacing w:line="300" w:lineRule="exact"/>
              <w:jc w:val="center"/>
              <w:rPr>
                <w:rFonts w:ascii="Verdana" w:eastAsia="ＭＳ Ｐゴシック" w:hAnsi="Verdana"/>
                <w:kern w:val="0"/>
                <w:sz w:val="20"/>
                <w:szCs w:val="20"/>
              </w:rPr>
            </w:pPr>
            <w:r w:rsidRPr="00CD51F6">
              <w:rPr>
                <w:rFonts w:ascii="Verdana" w:eastAsia="ＭＳ Ｐゴシック" w:hAnsi="Verdana"/>
                <w:kern w:val="0"/>
                <w:sz w:val="20"/>
                <w:szCs w:val="20"/>
              </w:rPr>
              <w:t>●</w:t>
            </w:r>
          </w:p>
        </w:tc>
        <w:tc>
          <w:tcPr>
            <w:tcW w:w="1236" w:type="dxa"/>
            <w:shd w:val="clear" w:color="auto" w:fill="auto"/>
            <w:vAlign w:val="center"/>
          </w:tcPr>
          <w:p w14:paraId="7D98051A" w14:textId="77777777" w:rsidR="00E37A2C" w:rsidRPr="00CD51F6" w:rsidRDefault="00E37A2C" w:rsidP="00A711C2">
            <w:pPr>
              <w:autoSpaceDE w:val="0"/>
              <w:autoSpaceDN w:val="0"/>
              <w:adjustRightInd w:val="0"/>
              <w:spacing w:line="300" w:lineRule="exact"/>
              <w:jc w:val="center"/>
              <w:rPr>
                <w:rFonts w:ascii="Verdana" w:eastAsia="ＭＳ Ｐゴシック" w:hAnsi="Verdana"/>
                <w:kern w:val="0"/>
                <w:sz w:val="20"/>
                <w:szCs w:val="20"/>
              </w:rPr>
            </w:pPr>
            <w:r w:rsidRPr="00CD51F6">
              <w:rPr>
                <w:rFonts w:ascii="Verdana" w:eastAsia="ＭＳ Ｐゴシック" w:hAnsi="Verdana"/>
                <w:kern w:val="0"/>
                <w:sz w:val="20"/>
                <w:szCs w:val="20"/>
              </w:rPr>
              <w:t>●</w:t>
            </w:r>
          </w:p>
        </w:tc>
      </w:tr>
      <w:tr w:rsidR="00E37A2C" w:rsidRPr="00CD51F6" w14:paraId="3728D4DE" w14:textId="77777777" w:rsidTr="00CD51F6">
        <w:trPr>
          <w:jc w:val="center"/>
        </w:trPr>
        <w:tc>
          <w:tcPr>
            <w:tcW w:w="3057" w:type="dxa"/>
            <w:shd w:val="clear" w:color="auto" w:fill="auto"/>
            <w:vAlign w:val="center"/>
          </w:tcPr>
          <w:p w14:paraId="049EB821" w14:textId="2E689B2B" w:rsidR="00E37A2C" w:rsidRPr="00CD51F6" w:rsidRDefault="00E37A2C" w:rsidP="00CD51F6">
            <w:pPr>
              <w:autoSpaceDE w:val="0"/>
              <w:autoSpaceDN w:val="0"/>
              <w:adjustRightInd w:val="0"/>
              <w:spacing w:line="300" w:lineRule="exact"/>
              <w:jc w:val="center"/>
              <w:rPr>
                <w:rFonts w:ascii="Verdana" w:eastAsia="ＭＳ Ｐゴシック" w:hAnsi="Verdana"/>
                <w:kern w:val="0"/>
                <w:sz w:val="20"/>
                <w:szCs w:val="20"/>
              </w:rPr>
            </w:pPr>
            <w:r w:rsidRPr="00CD51F6">
              <w:rPr>
                <w:rFonts w:ascii="Verdana" w:eastAsia="ＭＳ Ｐゴシック" w:hAnsi="Verdana"/>
                <w:kern w:val="0"/>
                <w:sz w:val="20"/>
                <w:szCs w:val="20"/>
              </w:rPr>
              <w:t>Adverse events evaluation</w:t>
            </w:r>
          </w:p>
        </w:tc>
        <w:tc>
          <w:tcPr>
            <w:tcW w:w="1214" w:type="dxa"/>
            <w:shd w:val="clear" w:color="auto" w:fill="auto"/>
            <w:vAlign w:val="center"/>
          </w:tcPr>
          <w:p w14:paraId="580A7419" w14:textId="77777777" w:rsidR="00E37A2C" w:rsidRPr="00CD51F6" w:rsidRDefault="00E37A2C" w:rsidP="00A711C2">
            <w:pPr>
              <w:autoSpaceDE w:val="0"/>
              <w:autoSpaceDN w:val="0"/>
              <w:adjustRightInd w:val="0"/>
              <w:spacing w:line="300" w:lineRule="exact"/>
              <w:jc w:val="center"/>
              <w:rPr>
                <w:rFonts w:ascii="Verdana" w:eastAsia="ＭＳ Ｐゴシック" w:hAnsi="Verdana"/>
                <w:kern w:val="0"/>
                <w:sz w:val="20"/>
                <w:szCs w:val="20"/>
              </w:rPr>
            </w:pPr>
            <w:r w:rsidRPr="00CD51F6">
              <w:rPr>
                <w:rFonts w:ascii="Verdana" w:eastAsia="ＭＳ Ｐゴシック" w:hAnsi="Verdana"/>
                <w:kern w:val="0"/>
                <w:sz w:val="20"/>
                <w:szCs w:val="20"/>
              </w:rPr>
              <w:t>●</w:t>
            </w:r>
          </w:p>
        </w:tc>
        <w:tc>
          <w:tcPr>
            <w:tcW w:w="973" w:type="dxa"/>
            <w:shd w:val="clear" w:color="auto" w:fill="auto"/>
            <w:vAlign w:val="center"/>
          </w:tcPr>
          <w:p w14:paraId="2414C012" w14:textId="77777777" w:rsidR="00E37A2C" w:rsidRPr="00CD51F6" w:rsidRDefault="00E37A2C" w:rsidP="00A711C2">
            <w:pPr>
              <w:autoSpaceDE w:val="0"/>
              <w:autoSpaceDN w:val="0"/>
              <w:adjustRightInd w:val="0"/>
              <w:spacing w:line="300" w:lineRule="exact"/>
              <w:jc w:val="center"/>
              <w:rPr>
                <w:rFonts w:ascii="Verdana" w:eastAsia="ＭＳ Ｐゴシック" w:hAnsi="Verdana"/>
                <w:kern w:val="0"/>
                <w:sz w:val="20"/>
                <w:szCs w:val="20"/>
              </w:rPr>
            </w:pPr>
            <w:r w:rsidRPr="00CD51F6">
              <w:rPr>
                <w:rFonts w:ascii="Verdana" w:eastAsia="ＭＳ Ｐゴシック" w:hAnsi="Verdana"/>
                <w:kern w:val="0"/>
                <w:sz w:val="20"/>
                <w:szCs w:val="20"/>
              </w:rPr>
              <w:t>●</w:t>
            </w:r>
          </w:p>
        </w:tc>
        <w:tc>
          <w:tcPr>
            <w:tcW w:w="1055" w:type="dxa"/>
            <w:shd w:val="clear" w:color="auto" w:fill="auto"/>
            <w:vAlign w:val="center"/>
          </w:tcPr>
          <w:p w14:paraId="4B1935F9" w14:textId="77777777" w:rsidR="00E37A2C" w:rsidRPr="00CD51F6" w:rsidRDefault="00E37A2C" w:rsidP="00A711C2">
            <w:pPr>
              <w:autoSpaceDE w:val="0"/>
              <w:autoSpaceDN w:val="0"/>
              <w:adjustRightInd w:val="0"/>
              <w:spacing w:line="300" w:lineRule="exact"/>
              <w:jc w:val="center"/>
              <w:rPr>
                <w:rFonts w:ascii="Verdana" w:eastAsia="ＭＳ Ｐゴシック" w:hAnsi="Verdana"/>
                <w:kern w:val="0"/>
                <w:sz w:val="20"/>
                <w:szCs w:val="20"/>
              </w:rPr>
            </w:pPr>
            <w:r w:rsidRPr="00CD51F6">
              <w:rPr>
                <w:rFonts w:ascii="Verdana" w:eastAsia="ＭＳ Ｐゴシック" w:hAnsi="Verdana"/>
                <w:kern w:val="0"/>
                <w:sz w:val="20"/>
                <w:szCs w:val="20"/>
              </w:rPr>
              <w:t>●</w:t>
            </w:r>
          </w:p>
        </w:tc>
        <w:tc>
          <w:tcPr>
            <w:tcW w:w="1107" w:type="dxa"/>
            <w:vAlign w:val="center"/>
          </w:tcPr>
          <w:p w14:paraId="21387D95" w14:textId="77777777" w:rsidR="00E37A2C" w:rsidRPr="00CD51F6" w:rsidRDefault="00E37A2C" w:rsidP="00A711C2">
            <w:pPr>
              <w:autoSpaceDE w:val="0"/>
              <w:autoSpaceDN w:val="0"/>
              <w:adjustRightInd w:val="0"/>
              <w:spacing w:line="300" w:lineRule="exact"/>
              <w:jc w:val="center"/>
              <w:rPr>
                <w:rFonts w:ascii="Verdana" w:eastAsia="ＭＳ Ｐゴシック" w:hAnsi="Verdana"/>
                <w:kern w:val="0"/>
                <w:sz w:val="20"/>
                <w:szCs w:val="20"/>
              </w:rPr>
            </w:pPr>
            <w:r w:rsidRPr="00CD51F6">
              <w:rPr>
                <w:rFonts w:ascii="Verdana" w:eastAsia="ＭＳ Ｐゴシック" w:hAnsi="Verdana"/>
                <w:kern w:val="0"/>
                <w:sz w:val="20"/>
                <w:szCs w:val="20"/>
              </w:rPr>
              <w:t>●</w:t>
            </w:r>
          </w:p>
        </w:tc>
        <w:tc>
          <w:tcPr>
            <w:tcW w:w="1236" w:type="dxa"/>
            <w:shd w:val="clear" w:color="auto" w:fill="auto"/>
            <w:vAlign w:val="center"/>
          </w:tcPr>
          <w:p w14:paraId="0F3674BB" w14:textId="77777777" w:rsidR="00E37A2C" w:rsidRPr="00CD51F6" w:rsidRDefault="00E37A2C" w:rsidP="00A711C2">
            <w:pPr>
              <w:autoSpaceDE w:val="0"/>
              <w:autoSpaceDN w:val="0"/>
              <w:adjustRightInd w:val="0"/>
              <w:spacing w:line="300" w:lineRule="exact"/>
              <w:jc w:val="center"/>
              <w:rPr>
                <w:rFonts w:ascii="Verdana" w:eastAsia="ＭＳ Ｐゴシック" w:hAnsi="Verdana"/>
                <w:kern w:val="0"/>
                <w:sz w:val="20"/>
                <w:szCs w:val="20"/>
              </w:rPr>
            </w:pPr>
            <w:r w:rsidRPr="00CD51F6">
              <w:rPr>
                <w:rFonts w:ascii="Verdana" w:eastAsia="ＭＳ Ｐゴシック" w:hAnsi="Verdana"/>
                <w:kern w:val="0"/>
                <w:sz w:val="20"/>
                <w:szCs w:val="20"/>
              </w:rPr>
              <w:t>●</w:t>
            </w:r>
          </w:p>
        </w:tc>
      </w:tr>
      <w:tr w:rsidR="00E37A2C" w:rsidRPr="00CD51F6" w14:paraId="1BBB5D32" w14:textId="77777777" w:rsidTr="00CD51F6">
        <w:trPr>
          <w:jc w:val="center"/>
        </w:trPr>
        <w:tc>
          <w:tcPr>
            <w:tcW w:w="3057" w:type="dxa"/>
            <w:shd w:val="clear" w:color="auto" w:fill="auto"/>
            <w:vAlign w:val="center"/>
          </w:tcPr>
          <w:p w14:paraId="347B2590" w14:textId="449FEC1B" w:rsidR="00E37A2C" w:rsidRPr="00CD51F6" w:rsidRDefault="00E37A2C" w:rsidP="00CD51F6">
            <w:pPr>
              <w:autoSpaceDE w:val="0"/>
              <w:autoSpaceDN w:val="0"/>
              <w:adjustRightInd w:val="0"/>
              <w:spacing w:line="300" w:lineRule="exact"/>
              <w:jc w:val="center"/>
              <w:rPr>
                <w:rFonts w:ascii="Verdana" w:eastAsia="ＭＳ Ｐゴシック" w:hAnsi="Verdana"/>
                <w:kern w:val="0"/>
                <w:sz w:val="20"/>
                <w:szCs w:val="20"/>
                <w:highlight w:val="green"/>
              </w:rPr>
            </w:pPr>
            <w:r w:rsidRPr="00CD51F6">
              <w:rPr>
                <w:rFonts w:ascii="Verdana" w:eastAsia="ＭＳ Ｐゴシック" w:hAnsi="Verdana"/>
                <w:kern w:val="0"/>
                <w:sz w:val="20"/>
                <w:szCs w:val="20"/>
              </w:rPr>
              <w:t>Depression assessments (participants)</w:t>
            </w:r>
          </w:p>
        </w:tc>
        <w:tc>
          <w:tcPr>
            <w:tcW w:w="1214" w:type="dxa"/>
            <w:shd w:val="clear" w:color="auto" w:fill="auto"/>
            <w:vAlign w:val="center"/>
          </w:tcPr>
          <w:p w14:paraId="735CC1C7" w14:textId="77777777" w:rsidR="00E37A2C" w:rsidRPr="00CD51F6" w:rsidRDefault="00E37A2C" w:rsidP="00A711C2">
            <w:pPr>
              <w:autoSpaceDE w:val="0"/>
              <w:autoSpaceDN w:val="0"/>
              <w:adjustRightInd w:val="0"/>
              <w:spacing w:line="300" w:lineRule="exact"/>
              <w:jc w:val="center"/>
              <w:rPr>
                <w:rFonts w:ascii="Verdana" w:eastAsia="ＭＳ Ｐゴシック" w:hAnsi="Verdana"/>
                <w:kern w:val="0"/>
                <w:sz w:val="20"/>
                <w:szCs w:val="20"/>
              </w:rPr>
            </w:pPr>
            <w:r w:rsidRPr="00CD51F6">
              <w:rPr>
                <w:rFonts w:ascii="Verdana" w:eastAsia="ＭＳ Ｐゴシック" w:hAnsi="Verdana"/>
                <w:kern w:val="0"/>
                <w:sz w:val="20"/>
                <w:szCs w:val="20"/>
              </w:rPr>
              <w:t>●</w:t>
            </w:r>
          </w:p>
        </w:tc>
        <w:tc>
          <w:tcPr>
            <w:tcW w:w="973" w:type="dxa"/>
            <w:shd w:val="clear" w:color="auto" w:fill="auto"/>
            <w:vAlign w:val="center"/>
          </w:tcPr>
          <w:p w14:paraId="4882DF89" w14:textId="77777777" w:rsidR="00E37A2C" w:rsidRPr="00CD51F6" w:rsidRDefault="00E37A2C" w:rsidP="00A711C2">
            <w:pPr>
              <w:autoSpaceDE w:val="0"/>
              <w:autoSpaceDN w:val="0"/>
              <w:adjustRightInd w:val="0"/>
              <w:spacing w:line="300" w:lineRule="exact"/>
              <w:jc w:val="center"/>
              <w:rPr>
                <w:rFonts w:ascii="Verdana" w:eastAsia="ＭＳ Ｐゴシック" w:hAnsi="Verdana"/>
                <w:kern w:val="0"/>
                <w:sz w:val="20"/>
                <w:szCs w:val="20"/>
              </w:rPr>
            </w:pPr>
            <w:r w:rsidRPr="00CD51F6">
              <w:rPr>
                <w:rFonts w:ascii="Verdana" w:eastAsia="ＭＳ Ｐゴシック" w:hAnsi="Verdana"/>
                <w:kern w:val="0"/>
                <w:sz w:val="20"/>
                <w:szCs w:val="20"/>
              </w:rPr>
              <w:t>●</w:t>
            </w:r>
          </w:p>
        </w:tc>
        <w:tc>
          <w:tcPr>
            <w:tcW w:w="1055" w:type="dxa"/>
            <w:shd w:val="clear" w:color="auto" w:fill="auto"/>
            <w:vAlign w:val="center"/>
          </w:tcPr>
          <w:p w14:paraId="5FC66881" w14:textId="77777777" w:rsidR="00E37A2C" w:rsidRPr="00CD51F6" w:rsidRDefault="00E37A2C" w:rsidP="00A711C2">
            <w:pPr>
              <w:autoSpaceDE w:val="0"/>
              <w:autoSpaceDN w:val="0"/>
              <w:adjustRightInd w:val="0"/>
              <w:spacing w:line="300" w:lineRule="exact"/>
              <w:jc w:val="center"/>
              <w:rPr>
                <w:rFonts w:ascii="Verdana" w:eastAsia="ＭＳ Ｐゴシック" w:hAnsi="Verdana"/>
                <w:kern w:val="0"/>
                <w:sz w:val="20"/>
                <w:szCs w:val="20"/>
              </w:rPr>
            </w:pPr>
            <w:r w:rsidRPr="00CD51F6">
              <w:rPr>
                <w:rFonts w:ascii="Verdana" w:eastAsia="ＭＳ Ｐゴシック" w:hAnsi="Verdana"/>
                <w:kern w:val="0"/>
                <w:sz w:val="20"/>
                <w:szCs w:val="20"/>
              </w:rPr>
              <w:t>●</w:t>
            </w:r>
          </w:p>
        </w:tc>
        <w:tc>
          <w:tcPr>
            <w:tcW w:w="1107" w:type="dxa"/>
            <w:vAlign w:val="center"/>
          </w:tcPr>
          <w:p w14:paraId="59A3FF9E" w14:textId="77777777" w:rsidR="00E37A2C" w:rsidRPr="00CD51F6" w:rsidRDefault="00E37A2C" w:rsidP="00A711C2">
            <w:pPr>
              <w:autoSpaceDE w:val="0"/>
              <w:autoSpaceDN w:val="0"/>
              <w:adjustRightInd w:val="0"/>
              <w:spacing w:line="300" w:lineRule="exact"/>
              <w:jc w:val="center"/>
              <w:rPr>
                <w:rFonts w:ascii="Verdana" w:eastAsia="ＭＳ Ｐゴシック" w:hAnsi="Verdana"/>
                <w:kern w:val="0"/>
                <w:sz w:val="20"/>
                <w:szCs w:val="20"/>
              </w:rPr>
            </w:pPr>
            <w:r w:rsidRPr="00CD51F6">
              <w:rPr>
                <w:rFonts w:ascii="Verdana" w:eastAsia="ＭＳ Ｐゴシック" w:hAnsi="Verdana"/>
                <w:kern w:val="0"/>
                <w:sz w:val="20"/>
                <w:szCs w:val="20"/>
              </w:rPr>
              <w:t>●</w:t>
            </w:r>
          </w:p>
        </w:tc>
        <w:tc>
          <w:tcPr>
            <w:tcW w:w="1236" w:type="dxa"/>
            <w:shd w:val="clear" w:color="auto" w:fill="auto"/>
            <w:vAlign w:val="center"/>
          </w:tcPr>
          <w:p w14:paraId="039239AD" w14:textId="77777777" w:rsidR="00E37A2C" w:rsidRPr="00CD51F6" w:rsidRDefault="00E37A2C" w:rsidP="00A711C2">
            <w:pPr>
              <w:autoSpaceDE w:val="0"/>
              <w:autoSpaceDN w:val="0"/>
              <w:adjustRightInd w:val="0"/>
              <w:spacing w:line="300" w:lineRule="exact"/>
              <w:jc w:val="center"/>
              <w:rPr>
                <w:rFonts w:ascii="Verdana" w:eastAsia="ＭＳ Ｐゴシック" w:hAnsi="Verdana"/>
                <w:kern w:val="0"/>
                <w:sz w:val="20"/>
                <w:szCs w:val="20"/>
              </w:rPr>
            </w:pPr>
            <w:r w:rsidRPr="00CD51F6">
              <w:rPr>
                <w:rFonts w:ascii="Verdana" w:eastAsia="ＭＳ Ｐゴシック" w:hAnsi="Verdana"/>
                <w:kern w:val="0"/>
                <w:sz w:val="20"/>
                <w:szCs w:val="20"/>
              </w:rPr>
              <w:t>●</w:t>
            </w:r>
          </w:p>
        </w:tc>
      </w:tr>
      <w:tr w:rsidR="00E37A2C" w:rsidRPr="00CD51F6" w14:paraId="3E2475D3" w14:textId="77777777" w:rsidTr="00CD51F6">
        <w:trPr>
          <w:jc w:val="center"/>
        </w:trPr>
        <w:tc>
          <w:tcPr>
            <w:tcW w:w="3057" w:type="dxa"/>
            <w:shd w:val="clear" w:color="auto" w:fill="auto"/>
            <w:vAlign w:val="center"/>
          </w:tcPr>
          <w:p w14:paraId="7DF2F53E" w14:textId="34810628" w:rsidR="00E37A2C" w:rsidRPr="00CD51F6" w:rsidRDefault="00E37A2C" w:rsidP="00CD51F6">
            <w:pPr>
              <w:autoSpaceDE w:val="0"/>
              <w:autoSpaceDN w:val="0"/>
              <w:adjustRightInd w:val="0"/>
              <w:spacing w:line="300" w:lineRule="exact"/>
              <w:jc w:val="center"/>
              <w:rPr>
                <w:rFonts w:ascii="Verdana" w:eastAsia="ＭＳ Ｐゴシック" w:hAnsi="Verdana"/>
                <w:kern w:val="0"/>
                <w:sz w:val="20"/>
                <w:szCs w:val="20"/>
                <w:highlight w:val="green"/>
              </w:rPr>
            </w:pPr>
            <w:r w:rsidRPr="00CD51F6">
              <w:rPr>
                <w:rFonts w:ascii="Verdana" w:eastAsia="ＭＳ Ｐゴシック" w:hAnsi="Verdana"/>
                <w:kern w:val="0"/>
                <w:sz w:val="20"/>
                <w:szCs w:val="20"/>
              </w:rPr>
              <w:t>Depression assessments (study partners)</w:t>
            </w:r>
          </w:p>
        </w:tc>
        <w:tc>
          <w:tcPr>
            <w:tcW w:w="1214" w:type="dxa"/>
            <w:shd w:val="clear" w:color="auto" w:fill="auto"/>
            <w:vAlign w:val="center"/>
          </w:tcPr>
          <w:p w14:paraId="6CB7408F" w14:textId="77777777" w:rsidR="00E37A2C" w:rsidRPr="00CD51F6" w:rsidRDefault="00E37A2C" w:rsidP="00A711C2">
            <w:pPr>
              <w:autoSpaceDE w:val="0"/>
              <w:autoSpaceDN w:val="0"/>
              <w:adjustRightInd w:val="0"/>
              <w:spacing w:line="300" w:lineRule="exact"/>
              <w:jc w:val="center"/>
              <w:rPr>
                <w:rFonts w:ascii="Verdana" w:eastAsia="ＭＳ Ｐゴシック" w:hAnsi="Verdana"/>
                <w:kern w:val="0"/>
                <w:sz w:val="20"/>
                <w:szCs w:val="20"/>
              </w:rPr>
            </w:pPr>
            <w:r w:rsidRPr="00CD51F6">
              <w:rPr>
                <w:rFonts w:ascii="Verdana" w:eastAsia="ＭＳ Ｐゴシック" w:hAnsi="Verdana"/>
                <w:kern w:val="0"/>
                <w:sz w:val="20"/>
                <w:szCs w:val="20"/>
              </w:rPr>
              <w:t>●</w:t>
            </w:r>
          </w:p>
        </w:tc>
        <w:tc>
          <w:tcPr>
            <w:tcW w:w="973" w:type="dxa"/>
            <w:shd w:val="clear" w:color="auto" w:fill="auto"/>
            <w:vAlign w:val="center"/>
          </w:tcPr>
          <w:p w14:paraId="4D34A3A9" w14:textId="77777777" w:rsidR="00E37A2C" w:rsidRPr="00CD51F6" w:rsidRDefault="00E37A2C" w:rsidP="00A711C2">
            <w:pPr>
              <w:autoSpaceDE w:val="0"/>
              <w:autoSpaceDN w:val="0"/>
              <w:adjustRightInd w:val="0"/>
              <w:spacing w:line="300" w:lineRule="exact"/>
              <w:jc w:val="center"/>
              <w:rPr>
                <w:rFonts w:ascii="Verdana" w:eastAsia="ＭＳ Ｐゴシック" w:hAnsi="Verdana"/>
                <w:kern w:val="0"/>
                <w:sz w:val="20"/>
                <w:szCs w:val="20"/>
              </w:rPr>
            </w:pPr>
          </w:p>
        </w:tc>
        <w:tc>
          <w:tcPr>
            <w:tcW w:w="1055" w:type="dxa"/>
            <w:shd w:val="clear" w:color="auto" w:fill="auto"/>
            <w:vAlign w:val="center"/>
          </w:tcPr>
          <w:p w14:paraId="77777204" w14:textId="77777777" w:rsidR="00E37A2C" w:rsidRPr="00CD51F6" w:rsidRDefault="00E37A2C" w:rsidP="00A711C2">
            <w:pPr>
              <w:autoSpaceDE w:val="0"/>
              <w:autoSpaceDN w:val="0"/>
              <w:adjustRightInd w:val="0"/>
              <w:spacing w:line="300" w:lineRule="exact"/>
              <w:jc w:val="center"/>
              <w:rPr>
                <w:rFonts w:ascii="Verdana" w:eastAsia="ＭＳ Ｐゴシック" w:hAnsi="Verdana"/>
                <w:kern w:val="0"/>
                <w:sz w:val="20"/>
                <w:szCs w:val="20"/>
              </w:rPr>
            </w:pPr>
            <w:r w:rsidRPr="00CD51F6">
              <w:rPr>
                <w:rFonts w:ascii="Verdana" w:eastAsia="ＭＳ Ｐゴシック" w:hAnsi="Verdana"/>
                <w:kern w:val="0"/>
                <w:sz w:val="20"/>
                <w:szCs w:val="20"/>
              </w:rPr>
              <w:t>●</w:t>
            </w:r>
          </w:p>
        </w:tc>
        <w:tc>
          <w:tcPr>
            <w:tcW w:w="1107" w:type="dxa"/>
            <w:vAlign w:val="center"/>
          </w:tcPr>
          <w:p w14:paraId="3C5E0BAC" w14:textId="77777777" w:rsidR="00E37A2C" w:rsidRPr="00CD51F6" w:rsidRDefault="00E37A2C" w:rsidP="00A711C2">
            <w:pPr>
              <w:autoSpaceDE w:val="0"/>
              <w:autoSpaceDN w:val="0"/>
              <w:adjustRightInd w:val="0"/>
              <w:spacing w:line="300" w:lineRule="exact"/>
              <w:jc w:val="center"/>
              <w:rPr>
                <w:rFonts w:ascii="Verdana" w:eastAsia="ＭＳ Ｐゴシック" w:hAnsi="Verdana"/>
                <w:kern w:val="0"/>
                <w:sz w:val="20"/>
                <w:szCs w:val="20"/>
              </w:rPr>
            </w:pPr>
            <w:r w:rsidRPr="00CD51F6">
              <w:rPr>
                <w:rFonts w:ascii="Verdana" w:eastAsia="ＭＳ Ｐゴシック" w:hAnsi="Verdana"/>
                <w:kern w:val="0"/>
                <w:sz w:val="20"/>
                <w:szCs w:val="20"/>
              </w:rPr>
              <w:t>●</w:t>
            </w:r>
          </w:p>
        </w:tc>
        <w:tc>
          <w:tcPr>
            <w:tcW w:w="1236" w:type="dxa"/>
            <w:shd w:val="clear" w:color="auto" w:fill="auto"/>
            <w:vAlign w:val="center"/>
          </w:tcPr>
          <w:p w14:paraId="7EF2A803" w14:textId="77777777" w:rsidR="00E37A2C" w:rsidRPr="00CD51F6" w:rsidRDefault="00E37A2C" w:rsidP="00A711C2">
            <w:pPr>
              <w:autoSpaceDE w:val="0"/>
              <w:autoSpaceDN w:val="0"/>
              <w:adjustRightInd w:val="0"/>
              <w:spacing w:line="300" w:lineRule="exact"/>
              <w:jc w:val="center"/>
              <w:rPr>
                <w:rFonts w:ascii="Verdana" w:eastAsia="ＭＳ Ｐゴシック" w:hAnsi="Verdana"/>
                <w:kern w:val="0"/>
                <w:sz w:val="20"/>
                <w:szCs w:val="20"/>
              </w:rPr>
            </w:pPr>
            <w:r w:rsidRPr="00CD51F6">
              <w:rPr>
                <w:rFonts w:ascii="Verdana" w:eastAsia="ＭＳ Ｐゴシック" w:hAnsi="Verdana"/>
                <w:kern w:val="0"/>
                <w:sz w:val="20"/>
                <w:szCs w:val="20"/>
              </w:rPr>
              <w:t>●</w:t>
            </w:r>
          </w:p>
        </w:tc>
      </w:tr>
      <w:tr w:rsidR="00E37A2C" w:rsidRPr="00CD51F6" w14:paraId="6C2BA0A1" w14:textId="77777777" w:rsidTr="00CD51F6">
        <w:trPr>
          <w:jc w:val="center"/>
        </w:trPr>
        <w:tc>
          <w:tcPr>
            <w:tcW w:w="3057" w:type="dxa"/>
            <w:shd w:val="clear" w:color="auto" w:fill="auto"/>
            <w:vAlign w:val="center"/>
          </w:tcPr>
          <w:p w14:paraId="17C8E783" w14:textId="5DFE1CA0" w:rsidR="00E37A2C" w:rsidRPr="00CD51F6" w:rsidRDefault="00E37A2C" w:rsidP="00CD51F6">
            <w:pPr>
              <w:autoSpaceDE w:val="0"/>
              <w:autoSpaceDN w:val="0"/>
              <w:adjustRightInd w:val="0"/>
              <w:spacing w:line="300" w:lineRule="exact"/>
              <w:jc w:val="center"/>
              <w:rPr>
                <w:rFonts w:ascii="Verdana" w:eastAsia="ＭＳ Ｐゴシック" w:hAnsi="Verdana"/>
                <w:kern w:val="0"/>
                <w:sz w:val="20"/>
                <w:szCs w:val="20"/>
              </w:rPr>
            </w:pPr>
            <w:r w:rsidRPr="00CD51F6">
              <w:rPr>
                <w:rFonts w:ascii="Verdana" w:eastAsia="ＭＳ Ｐゴシック" w:hAnsi="Verdana"/>
                <w:kern w:val="0"/>
                <w:sz w:val="20"/>
                <w:szCs w:val="20"/>
              </w:rPr>
              <w:t>Neuropsychiatric symptoms evaluation (study partners)</w:t>
            </w:r>
          </w:p>
        </w:tc>
        <w:tc>
          <w:tcPr>
            <w:tcW w:w="1214" w:type="dxa"/>
            <w:shd w:val="clear" w:color="auto" w:fill="auto"/>
            <w:vAlign w:val="center"/>
          </w:tcPr>
          <w:p w14:paraId="1166477D" w14:textId="77777777" w:rsidR="00E37A2C" w:rsidRPr="00CD51F6" w:rsidRDefault="00E37A2C" w:rsidP="00A711C2">
            <w:pPr>
              <w:autoSpaceDE w:val="0"/>
              <w:autoSpaceDN w:val="0"/>
              <w:adjustRightInd w:val="0"/>
              <w:spacing w:line="300" w:lineRule="exact"/>
              <w:jc w:val="center"/>
              <w:rPr>
                <w:rFonts w:ascii="Verdana" w:eastAsia="ＭＳ Ｐゴシック" w:hAnsi="Verdana"/>
                <w:kern w:val="0"/>
                <w:sz w:val="20"/>
                <w:szCs w:val="20"/>
              </w:rPr>
            </w:pPr>
            <w:r w:rsidRPr="00CD51F6">
              <w:rPr>
                <w:rFonts w:ascii="Verdana" w:eastAsia="ＭＳ Ｐゴシック" w:hAnsi="Verdana"/>
                <w:kern w:val="0"/>
                <w:sz w:val="20"/>
                <w:szCs w:val="20"/>
              </w:rPr>
              <w:t>●</w:t>
            </w:r>
          </w:p>
        </w:tc>
        <w:tc>
          <w:tcPr>
            <w:tcW w:w="973" w:type="dxa"/>
            <w:shd w:val="clear" w:color="auto" w:fill="auto"/>
            <w:vAlign w:val="center"/>
          </w:tcPr>
          <w:p w14:paraId="1BD1310C" w14:textId="77777777" w:rsidR="00E37A2C" w:rsidRPr="00CD51F6" w:rsidRDefault="00E37A2C" w:rsidP="00A711C2">
            <w:pPr>
              <w:autoSpaceDE w:val="0"/>
              <w:autoSpaceDN w:val="0"/>
              <w:adjustRightInd w:val="0"/>
              <w:spacing w:line="300" w:lineRule="exact"/>
              <w:jc w:val="center"/>
              <w:rPr>
                <w:rFonts w:ascii="Verdana" w:eastAsia="ＭＳ Ｐゴシック" w:hAnsi="Verdana"/>
                <w:kern w:val="0"/>
                <w:sz w:val="20"/>
                <w:szCs w:val="20"/>
              </w:rPr>
            </w:pPr>
          </w:p>
        </w:tc>
        <w:tc>
          <w:tcPr>
            <w:tcW w:w="1055" w:type="dxa"/>
            <w:shd w:val="clear" w:color="auto" w:fill="auto"/>
            <w:vAlign w:val="center"/>
          </w:tcPr>
          <w:p w14:paraId="43535A66" w14:textId="77777777" w:rsidR="00E37A2C" w:rsidRPr="00CD51F6" w:rsidRDefault="00E37A2C" w:rsidP="00A711C2">
            <w:pPr>
              <w:autoSpaceDE w:val="0"/>
              <w:autoSpaceDN w:val="0"/>
              <w:adjustRightInd w:val="0"/>
              <w:spacing w:line="300" w:lineRule="exact"/>
              <w:jc w:val="center"/>
              <w:rPr>
                <w:rFonts w:ascii="Verdana" w:eastAsia="ＭＳ Ｐゴシック" w:hAnsi="Verdana"/>
                <w:kern w:val="0"/>
                <w:sz w:val="20"/>
                <w:szCs w:val="20"/>
              </w:rPr>
            </w:pPr>
          </w:p>
        </w:tc>
        <w:tc>
          <w:tcPr>
            <w:tcW w:w="1107" w:type="dxa"/>
            <w:vAlign w:val="center"/>
          </w:tcPr>
          <w:p w14:paraId="6FBFC801" w14:textId="77777777" w:rsidR="00E37A2C" w:rsidRPr="00CD51F6" w:rsidRDefault="00E37A2C" w:rsidP="00A711C2">
            <w:pPr>
              <w:autoSpaceDE w:val="0"/>
              <w:autoSpaceDN w:val="0"/>
              <w:adjustRightInd w:val="0"/>
              <w:spacing w:line="300" w:lineRule="exact"/>
              <w:jc w:val="center"/>
              <w:rPr>
                <w:rFonts w:ascii="Verdana" w:eastAsia="ＭＳ Ｐゴシック" w:hAnsi="Verdana"/>
                <w:kern w:val="0"/>
                <w:sz w:val="20"/>
                <w:szCs w:val="20"/>
              </w:rPr>
            </w:pPr>
            <w:r w:rsidRPr="00CD51F6">
              <w:rPr>
                <w:rFonts w:ascii="Verdana" w:eastAsia="ＭＳ Ｐゴシック" w:hAnsi="Verdana"/>
                <w:kern w:val="0"/>
                <w:sz w:val="20"/>
                <w:szCs w:val="20"/>
              </w:rPr>
              <w:t>●</w:t>
            </w:r>
          </w:p>
        </w:tc>
        <w:tc>
          <w:tcPr>
            <w:tcW w:w="1236" w:type="dxa"/>
            <w:shd w:val="clear" w:color="auto" w:fill="auto"/>
            <w:vAlign w:val="center"/>
          </w:tcPr>
          <w:p w14:paraId="2B68BD1C" w14:textId="77777777" w:rsidR="00E37A2C" w:rsidRPr="00CD51F6" w:rsidRDefault="00E37A2C" w:rsidP="00A711C2">
            <w:pPr>
              <w:autoSpaceDE w:val="0"/>
              <w:autoSpaceDN w:val="0"/>
              <w:adjustRightInd w:val="0"/>
              <w:spacing w:line="300" w:lineRule="exact"/>
              <w:jc w:val="center"/>
              <w:rPr>
                <w:rFonts w:ascii="Verdana" w:eastAsia="ＭＳ Ｐゴシック" w:hAnsi="Verdana"/>
                <w:kern w:val="0"/>
                <w:sz w:val="20"/>
                <w:szCs w:val="20"/>
              </w:rPr>
            </w:pPr>
            <w:r w:rsidRPr="00CD51F6">
              <w:rPr>
                <w:rFonts w:ascii="Verdana" w:eastAsia="ＭＳ Ｐゴシック" w:hAnsi="Verdana"/>
                <w:kern w:val="0"/>
                <w:sz w:val="20"/>
                <w:szCs w:val="20"/>
              </w:rPr>
              <w:t>●</w:t>
            </w:r>
          </w:p>
        </w:tc>
      </w:tr>
      <w:tr w:rsidR="00E37A2C" w:rsidRPr="00CD51F6" w14:paraId="77E5C8D3" w14:textId="77777777" w:rsidTr="00CD51F6">
        <w:trPr>
          <w:jc w:val="center"/>
        </w:trPr>
        <w:tc>
          <w:tcPr>
            <w:tcW w:w="3057" w:type="dxa"/>
            <w:shd w:val="clear" w:color="auto" w:fill="auto"/>
            <w:vAlign w:val="center"/>
          </w:tcPr>
          <w:p w14:paraId="60BE28F0" w14:textId="3702788D" w:rsidR="00E37A2C" w:rsidRPr="00CD51F6" w:rsidRDefault="00E37A2C" w:rsidP="00CD51F6">
            <w:pPr>
              <w:autoSpaceDE w:val="0"/>
              <w:autoSpaceDN w:val="0"/>
              <w:adjustRightInd w:val="0"/>
              <w:spacing w:line="300" w:lineRule="exact"/>
              <w:jc w:val="center"/>
              <w:rPr>
                <w:rFonts w:ascii="Verdana" w:eastAsia="ＭＳ Ｐゴシック" w:hAnsi="Verdana"/>
                <w:kern w:val="0"/>
                <w:sz w:val="20"/>
                <w:szCs w:val="20"/>
              </w:rPr>
            </w:pPr>
            <w:r w:rsidRPr="00CD51F6">
              <w:rPr>
                <w:rFonts w:ascii="Verdana" w:eastAsia="ＭＳ Ｐゴシック" w:hAnsi="Verdana"/>
                <w:kern w:val="0"/>
                <w:sz w:val="20"/>
                <w:szCs w:val="20"/>
              </w:rPr>
              <w:t>ADL evaluation (partners)</w:t>
            </w:r>
          </w:p>
        </w:tc>
        <w:tc>
          <w:tcPr>
            <w:tcW w:w="1214" w:type="dxa"/>
            <w:shd w:val="clear" w:color="auto" w:fill="auto"/>
            <w:vAlign w:val="center"/>
          </w:tcPr>
          <w:p w14:paraId="7A35611E" w14:textId="77777777" w:rsidR="00E37A2C" w:rsidRPr="00CD51F6" w:rsidRDefault="00E37A2C" w:rsidP="00A711C2">
            <w:pPr>
              <w:autoSpaceDE w:val="0"/>
              <w:autoSpaceDN w:val="0"/>
              <w:adjustRightInd w:val="0"/>
              <w:spacing w:line="300" w:lineRule="exact"/>
              <w:jc w:val="center"/>
              <w:rPr>
                <w:rFonts w:ascii="Verdana" w:eastAsia="ＭＳ Ｐゴシック" w:hAnsi="Verdana"/>
                <w:kern w:val="0"/>
                <w:sz w:val="20"/>
                <w:szCs w:val="20"/>
              </w:rPr>
            </w:pPr>
            <w:r w:rsidRPr="00CD51F6">
              <w:rPr>
                <w:rFonts w:ascii="Verdana" w:eastAsia="ＭＳ Ｐゴシック" w:hAnsi="Verdana"/>
                <w:kern w:val="0"/>
                <w:sz w:val="20"/>
                <w:szCs w:val="20"/>
              </w:rPr>
              <w:t>●</w:t>
            </w:r>
          </w:p>
        </w:tc>
        <w:tc>
          <w:tcPr>
            <w:tcW w:w="973" w:type="dxa"/>
            <w:shd w:val="clear" w:color="auto" w:fill="auto"/>
            <w:vAlign w:val="center"/>
          </w:tcPr>
          <w:p w14:paraId="6CDBA53F" w14:textId="77777777" w:rsidR="00E37A2C" w:rsidRPr="00CD51F6" w:rsidRDefault="00E37A2C" w:rsidP="00A711C2">
            <w:pPr>
              <w:autoSpaceDE w:val="0"/>
              <w:autoSpaceDN w:val="0"/>
              <w:adjustRightInd w:val="0"/>
              <w:spacing w:line="300" w:lineRule="exact"/>
              <w:jc w:val="center"/>
              <w:rPr>
                <w:rFonts w:ascii="Verdana" w:eastAsia="ＭＳ Ｐゴシック" w:hAnsi="Verdana"/>
                <w:kern w:val="0"/>
                <w:sz w:val="20"/>
                <w:szCs w:val="20"/>
              </w:rPr>
            </w:pPr>
          </w:p>
        </w:tc>
        <w:tc>
          <w:tcPr>
            <w:tcW w:w="1055" w:type="dxa"/>
            <w:shd w:val="clear" w:color="auto" w:fill="auto"/>
            <w:vAlign w:val="center"/>
          </w:tcPr>
          <w:p w14:paraId="415F4AB6" w14:textId="77777777" w:rsidR="00E37A2C" w:rsidRPr="00CD51F6" w:rsidRDefault="00E37A2C" w:rsidP="00A711C2">
            <w:pPr>
              <w:autoSpaceDE w:val="0"/>
              <w:autoSpaceDN w:val="0"/>
              <w:adjustRightInd w:val="0"/>
              <w:spacing w:line="300" w:lineRule="exact"/>
              <w:jc w:val="center"/>
              <w:rPr>
                <w:rFonts w:ascii="Verdana" w:eastAsia="ＭＳ Ｐゴシック" w:hAnsi="Verdana"/>
                <w:kern w:val="0"/>
                <w:sz w:val="20"/>
                <w:szCs w:val="20"/>
              </w:rPr>
            </w:pPr>
          </w:p>
        </w:tc>
        <w:tc>
          <w:tcPr>
            <w:tcW w:w="1107" w:type="dxa"/>
            <w:vAlign w:val="center"/>
          </w:tcPr>
          <w:p w14:paraId="7FC20673" w14:textId="77777777" w:rsidR="00E37A2C" w:rsidRPr="00CD51F6" w:rsidRDefault="00E37A2C" w:rsidP="00A711C2">
            <w:pPr>
              <w:autoSpaceDE w:val="0"/>
              <w:autoSpaceDN w:val="0"/>
              <w:adjustRightInd w:val="0"/>
              <w:spacing w:line="300" w:lineRule="exact"/>
              <w:jc w:val="center"/>
              <w:rPr>
                <w:rFonts w:ascii="Verdana" w:eastAsia="ＭＳ Ｐゴシック" w:hAnsi="Verdana"/>
                <w:kern w:val="0"/>
                <w:sz w:val="20"/>
                <w:szCs w:val="20"/>
              </w:rPr>
            </w:pPr>
          </w:p>
        </w:tc>
        <w:tc>
          <w:tcPr>
            <w:tcW w:w="1236" w:type="dxa"/>
            <w:shd w:val="clear" w:color="auto" w:fill="auto"/>
            <w:vAlign w:val="center"/>
          </w:tcPr>
          <w:p w14:paraId="517E5DEA" w14:textId="77777777" w:rsidR="00E37A2C" w:rsidRPr="00CD51F6" w:rsidRDefault="00E37A2C" w:rsidP="00A711C2">
            <w:pPr>
              <w:autoSpaceDE w:val="0"/>
              <w:autoSpaceDN w:val="0"/>
              <w:adjustRightInd w:val="0"/>
              <w:spacing w:line="300" w:lineRule="exact"/>
              <w:jc w:val="center"/>
              <w:rPr>
                <w:rFonts w:ascii="Verdana" w:eastAsia="ＭＳ Ｐゴシック" w:hAnsi="Verdana"/>
                <w:kern w:val="0"/>
                <w:sz w:val="20"/>
                <w:szCs w:val="20"/>
              </w:rPr>
            </w:pPr>
          </w:p>
        </w:tc>
      </w:tr>
      <w:tr w:rsidR="00E37A2C" w:rsidRPr="00CD51F6" w14:paraId="69B98D7C" w14:textId="77777777" w:rsidTr="00CD51F6">
        <w:trPr>
          <w:jc w:val="center"/>
        </w:trPr>
        <w:tc>
          <w:tcPr>
            <w:tcW w:w="3057" w:type="dxa"/>
            <w:shd w:val="clear" w:color="auto" w:fill="auto"/>
            <w:vAlign w:val="center"/>
          </w:tcPr>
          <w:p w14:paraId="4556394B" w14:textId="14C7EAF8" w:rsidR="00E37A2C" w:rsidRPr="00CD51F6" w:rsidRDefault="00E37A2C" w:rsidP="00CD51F6">
            <w:pPr>
              <w:autoSpaceDE w:val="0"/>
              <w:autoSpaceDN w:val="0"/>
              <w:adjustRightInd w:val="0"/>
              <w:spacing w:line="300" w:lineRule="exact"/>
              <w:jc w:val="center"/>
              <w:rPr>
                <w:rFonts w:ascii="Verdana" w:eastAsia="ＭＳ Ｐゴシック" w:hAnsi="Verdana"/>
                <w:kern w:val="0"/>
                <w:sz w:val="20"/>
                <w:szCs w:val="20"/>
              </w:rPr>
            </w:pPr>
            <w:r w:rsidRPr="00CD51F6">
              <w:rPr>
                <w:rFonts w:ascii="Verdana" w:eastAsia="ＭＳ Ｐゴシック" w:hAnsi="Verdana"/>
                <w:kern w:val="0"/>
                <w:sz w:val="20"/>
                <w:szCs w:val="20"/>
              </w:rPr>
              <w:t>Caregiver’s Burden evaluation (partners)</w:t>
            </w:r>
          </w:p>
        </w:tc>
        <w:tc>
          <w:tcPr>
            <w:tcW w:w="1214" w:type="dxa"/>
            <w:shd w:val="clear" w:color="auto" w:fill="auto"/>
            <w:vAlign w:val="center"/>
          </w:tcPr>
          <w:p w14:paraId="17E0C8CB" w14:textId="77777777" w:rsidR="00E37A2C" w:rsidRPr="00CD51F6" w:rsidRDefault="00E37A2C" w:rsidP="00A711C2">
            <w:pPr>
              <w:autoSpaceDE w:val="0"/>
              <w:autoSpaceDN w:val="0"/>
              <w:adjustRightInd w:val="0"/>
              <w:spacing w:line="300" w:lineRule="exact"/>
              <w:jc w:val="center"/>
              <w:rPr>
                <w:rFonts w:ascii="Verdana" w:eastAsia="ＭＳ Ｐゴシック" w:hAnsi="Verdana"/>
                <w:kern w:val="0"/>
                <w:sz w:val="20"/>
                <w:szCs w:val="20"/>
              </w:rPr>
            </w:pPr>
            <w:r w:rsidRPr="00CD51F6">
              <w:rPr>
                <w:rFonts w:ascii="Verdana" w:eastAsia="ＭＳ Ｐゴシック" w:hAnsi="Verdana"/>
                <w:kern w:val="0"/>
                <w:sz w:val="20"/>
                <w:szCs w:val="20"/>
              </w:rPr>
              <w:t>●</w:t>
            </w:r>
          </w:p>
        </w:tc>
        <w:tc>
          <w:tcPr>
            <w:tcW w:w="973" w:type="dxa"/>
            <w:shd w:val="clear" w:color="auto" w:fill="auto"/>
            <w:vAlign w:val="center"/>
          </w:tcPr>
          <w:p w14:paraId="2583BF5B" w14:textId="77777777" w:rsidR="00E37A2C" w:rsidRPr="00CD51F6" w:rsidRDefault="00E37A2C" w:rsidP="00A711C2">
            <w:pPr>
              <w:autoSpaceDE w:val="0"/>
              <w:autoSpaceDN w:val="0"/>
              <w:adjustRightInd w:val="0"/>
              <w:spacing w:line="300" w:lineRule="exact"/>
              <w:jc w:val="center"/>
              <w:rPr>
                <w:rFonts w:ascii="Verdana" w:eastAsia="ＭＳ Ｐゴシック" w:hAnsi="Verdana"/>
                <w:kern w:val="0"/>
                <w:sz w:val="20"/>
                <w:szCs w:val="20"/>
              </w:rPr>
            </w:pPr>
          </w:p>
        </w:tc>
        <w:tc>
          <w:tcPr>
            <w:tcW w:w="1055" w:type="dxa"/>
            <w:shd w:val="clear" w:color="auto" w:fill="auto"/>
            <w:vAlign w:val="center"/>
          </w:tcPr>
          <w:p w14:paraId="4A50D4F5" w14:textId="77777777" w:rsidR="00E37A2C" w:rsidRPr="00CD51F6" w:rsidRDefault="00E37A2C" w:rsidP="00A711C2">
            <w:pPr>
              <w:autoSpaceDE w:val="0"/>
              <w:autoSpaceDN w:val="0"/>
              <w:adjustRightInd w:val="0"/>
              <w:spacing w:line="300" w:lineRule="exact"/>
              <w:jc w:val="center"/>
              <w:rPr>
                <w:rFonts w:ascii="Verdana" w:eastAsia="ＭＳ Ｐゴシック" w:hAnsi="Verdana"/>
                <w:kern w:val="0"/>
                <w:sz w:val="20"/>
                <w:szCs w:val="20"/>
              </w:rPr>
            </w:pPr>
          </w:p>
        </w:tc>
        <w:tc>
          <w:tcPr>
            <w:tcW w:w="1107" w:type="dxa"/>
            <w:vAlign w:val="center"/>
          </w:tcPr>
          <w:p w14:paraId="1A069F1C" w14:textId="77777777" w:rsidR="00E37A2C" w:rsidRPr="00CD51F6" w:rsidRDefault="00E37A2C" w:rsidP="00A711C2">
            <w:pPr>
              <w:autoSpaceDE w:val="0"/>
              <w:autoSpaceDN w:val="0"/>
              <w:adjustRightInd w:val="0"/>
              <w:spacing w:line="300" w:lineRule="exact"/>
              <w:jc w:val="center"/>
              <w:rPr>
                <w:rFonts w:ascii="Verdana" w:eastAsia="ＭＳ Ｐゴシック" w:hAnsi="Verdana"/>
                <w:kern w:val="0"/>
                <w:sz w:val="20"/>
                <w:szCs w:val="20"/>
              </w:rPr>
            </w:pPr>
            <w:r w:rsidRPr="00CD51F6">
              <w:rPr>
                <w:rFonts w:ascii="Verdana" w:eastAsia="ＭＳ Ｐゴシック" w:hAnsi="Verdana"/>
                <w:kern w:val="0"/>
                <w:sz w:val="20"/>
                <w:szCs w:val="20"/>
              </w:rPr>
              <w:t>●</w:t>
            </w:r>
          </w:p>
        </w:tc>
        <w:tc>
          <w:tcPr>
            <w:tcW w:w="1236" w:type="dxa"/>
            <w:shd w:val="clear" w:color="auto" w:fill="auto"/>
            <w:vAlign w:val="center"/>
          </w:tcPr>
          <w:p w14:paraId="0B12C26D" w14:textId="77777777" w:rsidR="00E37A2C" w:rsidRPr="00CD51F6" w:rsidRDefault="00E37A2C" w:rsidP="00A711C2">
            <w:pPr>
              <w:autoSpaceDE w:val="0"/>
              <w:autoSpaceDN w:val="0"/>
              <w:adjustRightInd w:val="0"/>
              <w:spacing w:line="300" w:lineRule="exact"/>
              <w:jc w:val="center"/>
              <w:rPr>
                <w:rFonts w:ascii="Verdana" w:eastAsia="ＭＳ Ｐゴシック" w:hAnsi="Verdana"/>
                <w:kern w:val="0"/>
                <w:sz w:val="20"/>
                <w:szCs w:val="20"/>
              </w:rPr>
            </w:pPr>
            <w:r w:rsidRPr="00CD51F6">
              <w:rPr>
                <w:rFonts w:ascii="Verdana" w:eastAsia="ＭＳ Ｐゴシック" w:hAnsi="Verdana"/>
                <w:kern w:val="0"/>
                <w:sz w:val="20"/>
                <w:szCs w:val="20"/>
              </w:rPr>
              <w:t>●</w:t>
            </w:r>
          </w:p>
        </w:tc>
      </w:tr>
      <w:tr w:rsidR="00E37A2C" w:rsidRPr="00CD51F6" w14:paraId="1B9DAF47" w14:textId="77777777" w:rsidTr="00CD51F6">
        <w:trPr>
          <w:jc w:val="center"/>
        </w:trPr>
        <w:tc>
          <w:tcPr>
            <w:tcW w:w="3057" w:type="dxa"/>
            <w:shd w:val="clear" w:color="auto" w:fill="auto"/>
            <w:vAlign w:val="center"/>
          </w:tcPr>
          <w:p w14:paraId="0E75CF9A" w14:textId="4ACF7EE2" w:rsidR="00E37A2C" w:rsidRPr="00CD51F6" w:rsidRDefault="00E37A2C" w:rsidP="00CD51F6">
            <w:pPr>
              <w:autoSpaceDE w:val="0"/>
              <w:autoSpaceDN w:val="0"/>
              <w:adjustRightInd w:val="0"/>
              <w:spacing w:line="300" w:lineRule="exact"/>
              <w:jc w:val="center"/>
              <w:rPr>
                <w:rFonts w:ascii="Verdana" w:eastAsia="ＭＳ Ｐゴシック" w:hAnsi="Verdana"/>
                <w:kern w:val="0"/>
                <w:sz w:val="20"/>
                <w:szCs w:val="20"/>
              </w:rPr>
            </w:pPr>
            <w:r w:rsidRPr="00CD51F6">
              <w:rPr>
                <w:rFonts w:ascii="Verdana" w:eastAsia="ＭＳ Ｐゴシック" w:hAnsi="Verdana"/>
                <w:kern w:val="0"/>
                <w:sz w:val="20"/>
                <w:szCs w:val="20"/>
              </w:rPr>
              <w:t>Clinical global impression assessments (participants/study partners)</w:t>
            </w:r>
          </w:p>
        </w:tc>
        <w:tc>
          <w:tcPr>
            <w:tcW w:w="1214" w:type="dxa"/>
            <w:shd w:val="clear" w:color="auto" w:fill="auto"/>
            <w:vAlign w:val="center"/>
          </w:tcPr>
          <w:p w14:paraId="58A9FC98" w14:textId="77777777" w:rsidR="00E37A2C" w:rsidRPr="00CD51F6" w:rsidRDefault="00E37A2C" w:rsidP="00A711C2">
            <w:pPr>
              <w:autoSpaceDE w:val="0"/>
              <w:autoSpaceDN w:val="0"/>
              <w:adjustRightInd w:val="0"/>
              <w:spacing w:line="300" w:lineRule="exact"/>
              <w:jc w:val="center"/>
              <w:rPr>
                <w:rFonts w:ascii="Verdana" w:eastAsia="ＭＳ Ｐゴシック" w:hAnsi="Verdana"/>
                <w:kern w:val="0"/>
                <w:sz w:val="20"/>
                <w:szCs w:val="20"/>
              </w:rPr>
            </w:pPr>
          </w:p>
        </w:tc>
        <w:tc>
          <w:tcPr>
            <w:tcW w:w="973" w:type="dxa"/>
            <w:shd w:val="clear" w:color="auto" w:fill="auto"/>
            <w:vAlign w:val="center"/>
          </w:tcPr>
          <w:p w14:paraId="0C4C2F29" w14:textId="77777777" w:rsidR="00E37A2C" w:rsidRPr="00CD51F6" w:rsidRDefault="00E37A2C" w:rsidP="00A711C2">
            <w:pPr>
              <w:autoSpaceDE w:val="0"/>
              <w:autoSpaceDN w:val="0"/>
              <w:adjustRightInd w:val="0"/>
              <w:spacing w:line="300" w:lineRule="exact"/>
              <w:jc w:val="center"/>
              <w:rPr>
                <w:rFonts w:ascii="Verdana" w:eastAsia="ＭＳ Ｐゴシック" w:hAnsi="Verdana"/>
                <w:kern w:val="0"/>
                <w:sz w:val="20"/>
                <w:szCs w:val="20"/>
              </w:rPr>
            </w:pPr>
            <w:r w:rsidRPr="00CD51F6">
              <w:rPr>
                <w:rFonts w:ascii="Verdana" w:eastAsia="ＭＳ Ｐゴシック" w:hAnsi="Verdana"/>
                <w:kern w:val="0"/>
                <w:sz w:val="20"/>
                <w:szCs w:val="20"/>
              </w:rPr>
              <w:t>●</w:t>
            </w:r>
          </w:p>
        </w:tc>
        <w:tc>
          <w:tcPr>
            <w:tcW w:w="1055" w:type="dxa"/>
            <w:shd w:val="clear" w:color="auto" w:fill="auto"/>
            <w:vAlign w:val="center"/>
          </w:tcPr>
          <w:p w14:paraId="61B9E680" w14:textId="77777777" w:rsidR="00E37A2C" w:rsidRPr="00CD51F6" w:rsidRDefault="00E37A2C" w:rsidP="00A711C2">
            <w:pPr>
              <w:autoSpaceDE w:val="0"/>
              <w:autoSpaceDN w:val="0"/>
              <w:adjustRightInd w:val="0"/>
              <w:spacing w:line="300" w:lineRule="exact"/>
              <w:jc w:val="center"/>
              <w:rPr>
                <w:rFonts w:ascii="Verdana" w:eastAsia="ＭＳ Ｐゴシック" w:hAnsi="Verdana"/>
                <w:kern w:val="0"/>
                <w:sz w:val="20"/>
                <w:szCs w:val="20"/>
              </w:rPr>
            </w:pPr>
            <w:r w:rsidRPr="00CD51F6">
              <w:rPr>
                <w:rFonts w:ascii="Verdana" w:eastAsia="ＭＳ Ｐゴシック" w:hAnsi="Verdana"/>
                <w:kern w:val="0"/>
                <w:sz w:val="20"/>
                <w:szCs w:val="20"/>
              </w:rPr>
              <w:t>●</w:t>
            </w:r>
          </w:p>
        </w:tc>
        <w:tc>
          <w:tcPr>
            <w:tcW w:w="1107" w:type="dxa"/>
            <w:vAlign w:val="center"/>
          </w:tcPr>
          <w:p w14:paraId="33CC9597" w14:textId="77777777" w:rsidR="00E37A2C" w:rsidRPr="00CD51F6" w:rsidRDefault="00E37A2C" w:rsidP="00A711C2">
            <w:pPr>
              <w:autoSpaceDE w:val="0"/>
              <w:autoSpaceDN w:val="0"/>
              <w:adjustRightInd w:val="0"/>
              <w:spacing w:line="300" w:lineRule="exact"/>
              <w:jc w:val="center"/>
              <w:rPr>
                <w:rFonts w:ascii="Verdana" w:eastAsia="ＭＳ Ｐゴシック" w:hAnsi="Verdana"/>
                <w:kern w:val="0"/>
                <w:sz w:val="20"/>
                <w:szCs w:val="20"/>
              </w:rPr>
            </w:pPr>
            <w:r w:rsidRPr="00CD51F6">
              <w:rPr>
                <w:rFonts w:ascii="Verdana" w:eastAsia="ＭＳ Ｐゴシック" w:hAnsi="Verdana"/>
                <w:kern w:val="0"/>
                <w:sz w:val="20"/>
                <w:szCs w:val="20"/>
              </w:rPr>
              <w:t>●</w:t>
            </w:r>
          </w:p>
        </w:tc>
        <w:tc>
          <w:tcPr>
            <w:tcW w:w="1236" w:type="dxa"/>
            <w:shd w:val="clear" w:color="auto" w:fill="auto"/>
            <w:vAlign w:val="center"/>
          </w:tcPr>
          <w:p w14:paraId="4A939A92" w14:textId="77777777" w:rsidR="00E37A2C" w:rsidRPr="00CD51F6" w:rsidRDefault="00E37A2C" w:rsidP="00A711C2">
            <w:pPr>
              <w:autoSpaceDE w:val="0"/>
              <w:autoSpaceDN w:val="0"/>
              <w:adjustRightInd w:val="0"/>
              <w:spacing w:line="300" w:lineRule="exact"/>
              <w:jc w:val="center"/>
              <w:rPr>
                <w:rFonts w:ascii="Verdana" w:eastAsia="ＭＳ Ｐゴシック" w:hAnsi="Verdana"/>
                <w:kern w:val="0"/>
                <w:sz w:val="20"/>
                <w:szCs w:val="20"/>
              </w:rPr>
            </w:pPr>
            <w:r w:rsidRPr="00CD51F6">
              <w:rPr>
                <w:rFonts w:ascii="Verdana" w:eastAsia="ＭＳ Ｐゴシック" w:hAnsi="Verdana"/>
                <w:kern w:val="0"/>
                <w:sz w:val="20"/>
                <w:szCs w:val="20"/>
              </w:rPr>
              <w:t>●</w:t>
            </w:r>
          </w:p>
        </w:tc>
      </w:tr>
    </w:tbl>
    <w:p w14:paraId="165C8931" w14:textId="77777777" w:rsidR="0096742A" w:rsidRDefault="0096742A" w:rsidP="0072561B">
      <w:pPr>
        <w:ind w:left="960"/>
        <w:jc w:val="left"/>
      </w:pPr>
    </w:p>
    <w:p w14:paraId="7707D7FE" w14:textId="79933076" w:rsidR="0096742A" w:rsidRPr="0096742A" w:rsidRDefault="0096742A" w:rsidP="0096742A">
      <w:pPr>
        <w:jc w:val="left"/>
        <w:rPr>
          <w:rFonts w:ascii="Arial" w:hAnsi="Arial" w:cs="Arial"/>
          <w:b/>
        </w:rPr>
      </w:pPr>
      <w:r>
        <w:t xml:space="preserve">    </w:t>
      </w:r>
      <w:r w:rsidRPr="0096742A">
        <w:rPr>
          <w:rFonts w:ascii="Arial" w:hAnsi="Arial" w:cs="Arial"/>
          <w:b/>
        </w:rPr>
        <w:t>*After study completion</w:t>
      </w:r>
    </w:p>
    <w:p w14:paraId="381E32E4" w14:textId="7B25945E" w:rsidR="0096742A" w:rsidRDefault="0096742A" w:rsidP="0096742A">
      <w:pPr>
        <w:ind w:left="960"/>
        <w:jc w:val="left"/>
      </w:pPr>
      <w:r>
        <w:t>You are not able to be treated with tDCS since it is not clinically approved.</w:t>
      </w:r>
    </w:p>
    <w:p w14:paraId="37E856E6" w14:textId="77777777" w:rsidR="0096742A" w:rsidRDefault="0096742A" w:rsidP="0096742A">
      <w:pPr>
        <w:jc w:val="left"/>
      </w:pPr>
    </w:p>
    <w:p w14:paraId="37A7611E" w14:textId="1C44910F" w:rsidR="001F1739" w:rsidRDefault="001F1739" w:rsidP="0096742A">
      <w:pPr>
        <w:jc w:val="left"/>
      </w:pPr>
      <w:r>
        <w:rPr>
          <w:rFonts w:ascii="Arial" w:hAnsi="Arial" w:cs="Arial"/>
          <w:b/>
        </w:rPr>
        <w:t xml:space="preserve">    </w:t>
      </w:r>
      <w:r w:rsidRPr="0096742A">
        <w:rPr>
          <w:rFonts w:ascii="Arial" w:hAnsi="Arial" w:cs="Arial"/>
          <w:b/>
        </w:rPr>
        <w:t>*</w:t>
      </w:r>
      <w:r w:rsidRPr="001F1739">
        <w:rPr>
          <w:rFonts w:ascii="Arial" w:hAnsi="Arial" w:cs="Arial"/>
          <w:b/>
        </w:rPr>
        <w:t>Request for Participants, Representatives or Study Partners</w:t>
      </w:r>
    </w:p>
    <w:p w14:paraId="02F61826" w14:textId="0A0E9333" w:rsidR="0096742A" w:rsidRPr="00CD51F6" w:rsidRDefault="001F1739" w:rsidP="001F1739">
      <w:pPr>
        <w:pStyle w:val="a3"/>
        <w:numPr>
          <w:ilvl w:val="0"/>
          <w:numId w:val="2"/>
        </w:numPr>
        <w:ind w:leftChars="0"/>
        <w:jc w:val="left"/>
        <w:rPr>
          <w:rFonts w:ascii="Verdana" w:hAnsi="Verdana"/>
        </w:rPr>
      </w:pPr>
      <w:r w:rsidRPr="00CD51F6">
        <w:rPr>
          <w:rFonts w:ascii="Verdana" w:hAnsi="Verdana"/>
        </w:rPr>
        <w:t>Please contact us when you cannot visit the visit date.</w:t>
      </w:r>
    </w:p>
    <w:p w14:paraId="1FCD8C51" w14:textId="008F82C3" w:rsidR="001F1739" w:rsidRPr="00CD51F6" w:rsidRDefault="001F1739" w:rsidP="001F1739">
      <w:pPr>
        <w:pStyle w:val="a3"/>
        <w:numPr>
          <w:ilvl w:val="0"/>
          <w:numId w:val="2"/>
        </w:numPr>
        <w:ind w:leftChars="0"/>
        <w:jc w:val="left"/>
        <w:rPr>
          <w:rFonts w:ascii="Verdana" w:hAnsi="Verdana"/>
        </w:rPr>
      </w:pPr>
      <w:r w:rsidRPr="00CD51F6">
        <w:rPr>
          <w:rFonts w:ascii="Verdana" w:hAnsi="Verdana"/>
        </w:rPr>
        <w:t>Please contact your research representative, investigators or clinical research coordinators beforehand if you change the method of taking medication taking or taking doses or change the contents of the ongoing therapy.</w:t>
      </w:r>
    </w:p>
    <w:p w14:paraId="1C981875" w14:textId="647F7988" w:rsidR="001F1739" w:rsidRPr="00CD51F6" w:rsidRDefault="001F1739" w:rsidP="001F1739">
      <w:pPr>
        <w:pStyle w:val="a3"/>
        <w:numPr>
          <w:ilvl w:val="0"/>
          <w:numId w:val="2"/>
        </w:numPr>
        <w:ind w:leftChars="0"/>
        <w:jc w:val="left"/>
        <w:rPr>
          <w:rFonts w:ascii="Verdana" w:hAnsi="Verdana"/>
        </w:rPr>
      </w:pPr>
      <w:r w:rsidRPr="00CD51F6">
        <w:rPr>
          <w:rFonts w:ascii="Verdana" w:hAnsi="Verdana"/>
        </w:rPr>
        <w:t xml:space="preserve">While participating in this clinical </w:t>
      </w:r>
      <w:r w:rsidR="004C7822">
        <w:rPr>
          <w:rFonts w:ascii="Verdana" w:hAnsi="Verdana"/>
        </w:rPr>
        <w:t>study</w:t>
      </w:r>
      <w:r w:rsidRPr="00CD51F6">
        <w:rPr>
          <w:rFonts w:ascii="Verdana" w:hAnsi="Verdana"/>
        </w:rPr>
        <w:t xml:space="preserve">, please do not use drugs bought at pharmacies, the internet </w:t>
      </w:r>
      <w:proofErr w:type="spellStart"/>
      <w:r w:rsidRPr="00CD51F6">
        <w:rPr>
          <w:rFonts w:ascii="Verdana" w:hAnsi="Verdana"/>
        </w:rPr>
        <w:t>etc</w:t>
      </w:r>
      <w:proofErr w:type="spellEnd"/>
      <w:r w:rsidRPr="00CD51F6">
        <w:rPr>
          <w:rFonts w:ascii="Verdana" w:hAnsi="Verdana"/>
        </w:rPr>
        <w:t xml:space="preserve"> just by judgment of yourself or your family, please consult with your research representative, investigators or clinical research coordinators beforehand.</w:t>
      </w:r>
    </w:p>
    <w:p w14:paraId="787F24BA" w14:textId="77777777" w:rsidR="001F1739" w:rsidRDefault="001F1739" w:rsidP="001F1739">
      <w:pPr>
        <w:pStyle w:val="a3"/>
        <w:ind w:leftChars="0" w:left="1440"/>
        <w:jc w:val="left"/>
      </w:pPr>
    </w:p>
    <w:p w14:paraId="711243D5" w14:textId="406170E5" w:rsidR="000675DC" w:rsidRPr="001F1739" w:rsidRDefault="001F1739" w:rsidP="003F293F">
      <w:pPr>
        <w:pStyle w:val="a3"/>
        <w:numPr>
          <w:ilvl w:val="0"/>
          <w:numId w:val="1"/>
        </w:numPr>
        <w:ind w:leftChars="0"/>
        <w:jc w:val="left"/>
        <w:rPr>
          <w:rFonts w:ascii="Arial" w:hAnsi="Arial" w:cs="Arial"/>
          <w:b/>
        </w:rPr>
      </w:pPr>
      <w:r w:rsidRPr="001F1739">
        <w:rPr>
          <w:rFonts w:ascii="Arial" w:hAnsi="Arial" w:cs="Arial"/>
          <w:b/>
        </w:rPr>
        <w:t>Adverse events</w:t>
      </w:r>
    </w:p>
    <w:p w14:paraId="7534E7C4" w14:textId="070D68DA" w:rsidR="001F1739" w:rsidRPr="00CD51F6" w:rsidRDefault="001F1739" w:rsidP="001F1739">
      <w:pPr>
        <w:pStyle w:val="a3"/>
        <w:ind w:leftChars="0" w:left="360"/>
        <w:jc w:val="left"/>
        <w:rPr>
          <w:rFonts w:ascii="Verdana" w:hAnsi="Verdana"/>
        </w:rPr>
      </w:pPr>
      <w:r w:rsidRPr="00CD51F6">
        <w:rPr>
          <w:rFonts w:ascii="Verdana" w:hAnsi="Verdana"/>
        </w:rPr>
        <w:t>Adverse events (AEs) that may be caused by tDCS include the following symptoms from reports so far:</w:t>
      </w:r>
    </w:p>
    <w:p w14:paraId="720612F5" w14:textId="6941FE72" w:rsidR="001F1739" w:rsidRPr="00CD51F6" w:rsidRDefault="001F1739" w:rsidP="001F1739">
      <w:pPr>
        <w:pStyle w:val="a3"/>
        <w:numPr>
          <w:ilvl w:val="0"/>
          <w:numId w:val="3"/>
        </w:numPr>
        <w:ind w:leftChars="0"/>
        <w:jc w:val="left"/>
        <w:rPr>
          <w:rFonts w:ascii="Verdana" w:hAnsi="Verdana"/>
        </w:rPr>
      </w:pPr>
      <w:r w:rsidRPr="00CD51F6">
        <w:rPr>
          <w:rFonts w:ascii="Verdana" w:hAnsi="Verdana"/>
        </w:rPr>
        <w:t>AEs reported more frequently than 5%: skin redness, itchiness, tingling scalp, sleepiness, burning sensation of scalp, headache, neck pain, dizziness, acute mood change.</w:t>
      </w:r>
    </w:p>
    <w:p w14:paraId="5D498A0D" w14:textId="0537E6E0" w:rsidR="001F1739" w:rsidRPr="00CD51F6" w:rsidRDefault="001F1739" w:rsidP="001F1739">
      <w:pPr>
        <w:pStyle w:val="a3"/>
        <w:numPr>
          <w:ilvl w:val="0"/>
          <w:numId w:val="3"/>
        </w:numPr>
        <w:ind w:leftChars="0"/>
        <w:jc w:val="left"/>
        <w:rPr>
          <w:rFonts w:ascii="Verdana" w:hAnsi="Verdana"/>
        </w:rPr>
      </w:pPr>
      <w:r w:rsidRPr="00CD51F6">
        <w:rPr>
          <w:rFonts w:ascii="Verdana" w:hAnsi="Verdana"/>
        </w:rPr>
        <w:t>AEs reported less frequently than 5%: fatigue, difficult to concentrate, nausea, diarrhea, delirium.</w:t>
      </w:r>
    </w:p>
    <w:p w14:paraId="2FC3BF92" w14:textId="3204DF29" w:rsidR="001F1739" w:rsidRPr="00CD51F6" w:rsidRDefault="00C1055B" w:rsidP="0029320E">
      <w:pPr>
        <w:ind w:left="360"/>
        <w:jc w:val="left"/>
        <w:rPr>
          <w:rFonts w:ascii="Verdana" w:hAnsi="Verdana"/>
        </w:rPr>
      </w:pPr>
      <w:r w:rsidRPr="00CD51F6">
        <w:rPr>
          <w:rFonts w:ascii="Verdana" w:hAnsi="Verdana"/>
        </w:rPr>
        <w:t xml:space="preserve">If such adverse events occur, the physician will see you and </w:t>
      </w:r>
      <w:r w:rsidR="007808D4" w:rsidRPr="00CD51F6">
        <w:rPr>
          <w:rFonts w:ascii="Verdana" w:hAnsi="Verdana"/>
        </w:rPr>
        <w:t>make</w:t>
      </w:r>
      <w:r w:rsidRPr="00CD51F6">
        <w:rPr>
          <w:rFonts w:ascii="Verdana" w:hAnsi="Verdana"/>
        </w:rPr>
        <w:t xml:space="preserve"> appropriate interventions.</w:t>
      </w:r>
      <w:r w:rsidR="0029320E" w:rsidRPr="00CD51F6">
        <w:rPr>
          <w:rFonts w:ascii="Verdana" w:hAnsi="Verdana"/>
        </w:rPr>
        <w:t xml:space="preserve"> From the results of previous studies, skin symptoms are often temporary, and it is said that it is often improved at the time of stimulation of the next day and there is no hindrance to research. The </w:t>
      </w:r>
      <w:r w:rsidR="004C7822">
        <w:rPr>
          <w:rFonts w:ascii="Verdana" w:hAnsi="Verdana"/>
        </w:rPr>
        <w:t>study</w:t>
      </w:r>
      <w:r w:rsidR="0029320E" w:rsidRPr="00CD51F6">
        <w:rPr>
          <w:rFonts w:ascii="Verdana" w:hAnsi="Verdana"/>
        </w:rPr>
        <w:t xml:space="preserve"> discontinuation due to adverse events is reported as 1-2%.</w:t>
      </w:r>
    </w:p>
    <w:p w14:paraId="61292B8A" w14:textId="11259356" w:rsidR="007808D4" w:rsidRPr="00CD51F6" w:rsidRDefault="007808D4" w:rsidP="0029320E">
      <w:pPr>
        <w:ind w:left="360"/>
        <w:jc w:val="left"/>
        <w:rPr>
          <w:rFonts w:ascii="Verdana" w:hAnsi="Verdana"/>
        </w:rPr>
      </w:pPr>
      <w:r w:rsidRPr="00CD51F6">
        <w:rPr>
          <w:rFonts w:ascii="Verdana" w:hAnsi="Verdana"/>
        </w:rPr>
        <w:t>Although no death cases have been reported, cases of delirium and mania are reported as a serious adverse event with a probability of 5% or less. If these serious adverse events occur, the physician will see you and make appropriate interventions.</w:t>
      </w:r>
    </w:p>
    <w:p w14:paraId="54933289" w14:textId="77777777" w:rsidR="0029320E" w:rsidRDefault="0029320E" w:rsidP="0029320E">
      <w:pPr>
        <w:ind w:left="360"/>
        <w:jc w:val="left"/>
      </w:pPr>
    </w:p>
    <w:p w14:paraId="605F3AD9" w14:textId="515D1B1B" w:rsidR="001F1739" w:rsidRDefault="007808D4" w:rsidP="003F293F">
      <w:pPr>
        <w:pStyle w:val="a3"/>
        <w:numPr>
          <w:ilvl w:val="0"/>
          <w:numId w:val="1"/>
        </w:numPr>
        <w:ind w:leftChars="0"/>
        <w:jc w:val="left"/>
        <w:rPr>
          <w:rFonts w:ascii="Arial" w:hAnsi="Arial" w:cs="Arial"/>
          <w:b/>
        </w:rPr>
      </w:pPr>
      <w:r w:rsidRPr="007808D4">
        <w:rPr>
          <w:rFonts w:ascii="Arial" w:hAnsi="Arial" w:cs="Arial"/>
          <w:b/>
        </w:rPr>
        <w:t>About privacy protection</w:t>
      </w:r>
    </w:p>
    <w:p w14:paraId="51E5F7DF" w14:textId="16D61AF8" w:rsidR="007808D4" w:rsidRDefault="00312A3D" w:rsidP="007808D4">
      <w:pPr>
        <w:pStyle w:val="a3"/>
        <w:ind w:leftChars="0" w:left="360"/>
        <w:jc w:val="left"/>
        <w:rPr>
          <w:rFonts w:ascii="Verdana" w:hAnsi="Verdana" w:cs="Arial"/>
        </w:rPr>
      </w:pPr>
      <w:r w:rsidRPr="00312A3D">
        <w:rPr>
          <w:rFonts w:ascii="Verdana" w:hAnsi="Verdana" w:cs="Arial"/>
        </w:rPr>
        <w:t xml:space="preserve">If you participate in this research, data on this research, such as specimens and medical information provided by you, will be managed by a number that is symbolized in a format that </w:t>
      </w:r>
      <w:proofErr w:type="spellStart"/>
      <w:r w:rsidRPr="00312A3D">
        <w:rPr>
          <w:rFonts w:ascii="Verdana" w:hAnsi="Verdana" w:cs="Arial"/>
        </w:rPr>
        <w:t>can not</w:t>
      </w:r>
      <w:proofErr w:type="spellEnd"/>
      <w:r w:rsidRPr="00312A3D">
        <w:rPr>
          <w:rFonts w:ascii="Verdana" w:hAnsi="Verdana" w:cs="Arial"/>
        </w:rPr>
        <w:t xml:space="preserve"> identify individuals. A correspondence table for matching the symbolized number and individual information is created. Information on this research, such as this correspondence chart and other personal information, was approved by the Ethics Committee of the Center in accordance with the "Medical Ethics Guidelines for Human Subjects (Partial Amendment to Heisei Heike 2009)" Under the management system, it is strictly managed and stored in the hospital.</w:t>
      </w:r>
    </w:p>
    <w:p w14:paraId="67C6C819" w14:textId="77777777" w:rsidR="00CD51F6" w:rsidRPr="00312A3D" w:rsidRDefault="00CD51F6" w:rsidP="007808D4">
      <w:pPr>
        <w:pStyle w:val="a3"/>
        <w:ind w:leftChars="0" w:left="360"/>
        <w:jc w:val="left"/>
        <w:rPr>
          <w:rFonts w:ascii="Verdana" w:hAnsi="Verdana" w:cs="Arial"/>
        </w:rPr>
      </w:pPr>
    </w:p>
    <w:p w14:paraId="7BE5CBDF" w14:textId="24C5E8DD" w:rsidR="007808D4" w:rsidRDefault="007808D4" w:rsidP="003F293F">
      <w:pPr>
        <w:pStyle w:val="a3"/>
        <w:numPr>
          <w:ilvl w:val="0"/>
          <w:numId w:val="1"/>
        </w:numPr>
        <w:ind w:leftChars="0"/>
        <w:jc w:val="left"/>
        <w:rPr>
          <w:rFonts w:ascii="Arial" w:hAnsi="Arial" w:cs="Arial"/>
          <w:b/>
        </w:rPr>
      </w:pPr>
      <w:r w:rsidRPr="007808D4">
        <w:rPr>
          <w:rFonts w:ascii="Arial" w:hAnsi="Arial" w:cs="Arial"/>
          <w:b/>
        </w:rPr>
        <w:t>On the use of research results</w:t>
      </w:r>
    </w:p>
    <w:p w14:paraId="37F47842" w14:textId="77777777" w:rsidR="00CD51F6" w:rsidRPr="00CD51F6" w:rsidRDefault="00CD51F6" w:rsidP="00CD51F6">
      <w:pPr>
        <w:ind w:left="360"/>
        <w:jc w:val="left"/>
        <w:rPr>
          <w:rFonts w:ascii="Verdana" w:hAnsi="Verdana" w:cs="Arial"/>
        </w:rPr>
      </w:pPr>
      <w:r w:rsidRPr="00CD51F6">
        <w:rPr>
          <w:rFonts w:ascii="Verdana" w:hAnsi="Verdana" w:cs="Arial"/>
        </w:rPr>
        <w:t>Since this research is conducted independently by our hospital, we will not provide research results to other research institutes.</w:t>
      </w:r>
    </w:p>
    <w:p w14:paraId="15D1E85A" w14:textId="77777777" w:rsidR="00CD51F6" w:rsidRDefault="00CD51F6" w:rsidP="00CD51F6">
      <w:pPr>
        <w:pStyle w:val="a3"/>
        <w:ind w:leftChars="0" w:left="360"/>
        <w:jc w:val="left"/>
        <w:rPr>
          <w:rFonts w:ascii="Verdana" w:hAnsi="Verdana" w:cs="Arial"/>
        </w:rPr>
      </w:pPr>
      <w:r w:rsidRPr="00CD51F6">
        <w:rPr>
          <w:rFonts w:ascii="Verdana" w:hAnsi="Verdana" w:cs="Arial"/>
        </w:rPr>
        <w:t>With the result of this research, patent rights etc. will not occur.</w:t>
      </w:r>
    </w:p>
    <w:p w14:paraId="0B9121D8" w14:textId="77777777" w:rsidR="00CD51F6" w:rsidRPr="00CD51F6" w:rsidRDefault="00CD51F6" w:rsidP="00CD51F6">
      <w:pPr>
        <w:jc w:val="left"/>
        <w:rPr>
          <w:rFonts w:ascii="Arial" w:hAnsi="Arial" w:cs="Arial"/>
          <w:b/>
        </w:rPr>
      </w:pPr>
    </w:p>
    <w:p w14:paraId="57832B71" w14:textId="30CB8A9B" w:rsidR="007808D4" w:rsidRDefault="007808D4" w:rsidP="00CD51F6">
      <w:pPr>
        <w:pStyle w:val="a3"/>
        <w:numPr>
          <w:ilvl w:val="0"/>
          <w:numId w:val="1"/>
        </w:numPr>
        <w:ind w:leftChars="0"/>
        <w:jc w:val="left"/>
        <w:rPr>
          <w:rFonts w:ascii="Arial" w:hAnsi="Arial" w:cs="Arial"/>
          <w:b/>
        </w:rPr>
      </w:pPr>
      <w:r w:rsidRPr="007808D4">
        <w:rPr>
          <w:rFonts w:ascii="Arial" w:hAnsi="Arial" w:cs="Arial"/>
          <w:b/>
        </w:rPr>
        <w:t>About cost participants and study partners pay</w:t>
      </w:r>
    </w:p>
    <w:p w14:paraId="7CA0E064" w14:textId="054FCE30" w:rsidR="00CD51F6" w:rsidRDefault="00307EAB" w:rsidP="00CD51F6">
      <w:pPr>
        <w:pStyle w:val="a3"/>
        <w:ind w:leftChars="0" w:left="360"/>
        <w:jc w:val="left"/>
        <w:rPr>
          <w:rFonts w:ascii="Arial" w:hAnsi="Arial" w:cs="Arial"/>
          <w:b/>
        </w:rPr>
      </w:pPr>
      <w:r w:rsidRPr="00307EAB">
        <w:rPr>
          <w:rFonts w:ascii="Verdana" w:hAnsi="Verdana" w:cs="Arial"/>
        </w:rPr>
        <w:t xml:space="preserve">With participation in this research, there is no cost burden on tDCS enforcement and psychological examination. For each psychological examination, 3000 yen is paid to each participant and partner as burden reduction cost, and 7000 yen is paid to participants for each stimulus of tDCS. The burden reduction cost will be transferred to </w:t>
      </w:r>
      <w:r>
        <w:rPr>
          <w:rFonts w:ascii="Verdana" w:hAnsi="Verdana" w:cs="Arial"/>
        </w:rPr>
        <w:t>their</w:t>
      </w:r>
      <w:r w:rsidRPr="00307EAB">
        <w:rPr>
          <w:rFonts w:ascii="Verdana" w:hAnsi="Verdana" w:cs="Arial"/>
        </w:rPr>
        <w:t xml:space="preserve"> bank account</w:t>
      </w:r>
      <w:r>
        <w:rPr>
          <w:rFonts w:ascii="Verdana" w:hAnsi="Verdana" w:cs="Arial"/>
        </w:rPr>
        <w:t>s</w:t>
      </w:r>
      <w:r w:rsidRPr="00307EAB">
        <w:rPr>
          <w:rFonts w:ascii="Verdana" w:hAnsi="Verdana" w:cs="Arial"/>
        </w:rPr>
        <w:t>.</w:t>
      </w:r>
    </w:p>
    <w:p w14:paraId="5CEC9F1C" w14:textId="77777777" w:rsidR="00CD51F6" w:rsidRPr="007808D4" w:rsidRDefault="00CD51F6" w:rsidP="00CD51F6">
      <w:pPr>
        <w:pStyle w:val="a3"/>
        <w:ind w:leftChars="0" w:left="360"/>
        <w:jc w:val="left"/>
        <w:rPr>
          <w:rFonts w:ascii="Arial" w:hAnsi="Arial" w:cs="Arial"/>
          <w:b/>
        </w:rPr>
      </w:pPr>
    </w:p>
    <w:p w14:paraId="11788054" w14:textId="56F0015B" w:rsidR="007808D4" w:rsidRDefault="007808D4" w:rsidP="003F293F">
      <w:pPr>
        <w:pStyle w:val="a3"/>
        <w:numPr>
          <w:ilvl w:val="0"/>
          <w:numId w:val="1"/>
        </w:numPr>
        <w:ind w:leftChars="0"/>
        <w:jc w:val="left"/>
        <w:rPr>
          <w:rFonts w:ascii="Arial" w:hAnsi="Arial" w:cs="Arial"/>
          <w:b/>
        </w:rPr>
      </w:pPr>
      <w:r w:rsidRPr="007808D4">
        <w:rPr>
          <w:rFonts w:ascii="Arial" w:hAnsi="Arial" w:cs="Arial"/>
          <w:b/>
        </w:rPr>
        <w:t>About disclosure of research plan and personal information</w:t>
      </w:r>
    </w:p>
    <w:p w14:paraId="2CFAE073" w14:textId="685427BE" w:rsidR="00307EAB" w:rsidRDefault="00EF72C0" w:rsidP="00307EAB">
      <w:pPr>
        <w:pStyle w:val="a3"/>
        <w:ind w:leftChars="0" w:left="360"/>
        <w:jc w:val="left"/>
        <w:rPr>
          <w:rFonts w:ascii="Verdana" w:hAnsi="Verdana" w:cs="Arial"/>
        </w:rPr>
      </w:pPr>
      <w:r w:rsidRPr="00EF72C0">
        <w:rPr>
          <w:rFonts w:ascii="Verdana" w:hAnsi="Verdana" w:cs="Arial"/>
        </w:rPr>
        <w:t>If you wish, you can view the research plan of this research and the materials on the contents of personal information that can identify you acquired in the research, so pl</w:t>
      </w:r>
      <w:r>
        <w:rPr>
          <w:rFonts w:ascii="Verdana" w:hAnsi="Verdana" w:cs="Arial"/>
        </w:rPr>
        <w:t>ease contact us</w:t>
      </w:r>
      <w:r w:rsidRPr="00EF72C0">
        <w:rPr>
          <w:rFonts w:ascii="Verdana" w:hAnsi="Verdana" w:cs="Arial"/>
        </w:rPr>
        <w:t>.</w:t>
      </w:r>
    </w:p>
    <w:p w14:paraId="1338AF66" w14:textId="77777777" w:rsidR="00EF72C0" w:rsidRPr="007808D4" w:rsidRDefault="00EF72C0" w:rsidP="00307EAB">
      <w:pPr>
        <w:pStyle w:val="a3"/>
        <w:ind w:leftChars="0" w:left="360"/>
        <w:jc w:val="left"/>
        <w:rPr>
          <w:rFonts w:ascii="Arial" w:hAnsi="Arial" w:cs="Arial"/>
          <w:b/>
        </w:rPr>
      </w:pPr>
    </w:p>
    <w:p w14:paraId="5070D148" w14:textId="576838FC" w:rsidR="007808D4" w:rsidRDefault="007808D4" w:rsidP="003F293F">
      <w:pPr>
        <w:pStyle w:val="a3"/>
        <w:numPr>
          <w:ilvl w:val="0"/>
          <w:numId w:val="1"/>
        </w:numPr>
        <w:ind w:leftChars="0"/>
        <w:jc w:val="left"/>
        <w:rPr>
          <w:rFonts w:ascii="Arial" w:hAnsi="Arial" w:cs="Arial"/>
          <w:b/>
        </w:rPr>
      </w:pPr>
      <w:r w:rsidRPr="007808D4">
        <w:rPr>
          <w:rFonts w:ascii="Arial" w:hAnsi="Arial" w:cs="Arial"/>
          <w:b/>
        </w:rPr>
        <w:t>About dissemination of research results</w:t>
      </w:r>
    </w:p>
    <w:p w14:paraId="35BF96FF" w14:textId="3C7083ED" w:rsidR="00307EAB" w:rsidRPr="00EF72C0" w:rsidRDefault="00307EAB" w:rsidP="00EF72C0">
      <w:pPr>
        <w:pStyle w:val="a3"/>
        <w:ind w:leftChars="0" w:left="360"/>
        <w:jc w:val="left"/>
        <w:rPr>
          <w:rFonts w:ascii="Arial" w:hAnsi="Arial" w:cs="Arial"/>
          <w:b/>
        </w:rPr>
      </w:pPr>
      <w:r w:rsidRPr="00307EAB">
        <w:rPr>
          <w:rFonts w:ascii="Verdana" w:hAnsi="Verdana" w:cs="Arial"/>
        </w:rPr>
        <w:t xml:space="preserve">The results of this research will be announced only in academic fields such as academic presentations and papers. Even at the time of publication at that time, all personal information will be gathered after anonymizing, so your personal information will never be released. </w:t>
      </w:r>
    </w:p>
    <w:p w14:paraId="1E8893F9" w14:textId="77777777" w:rsidR="00307EAB" w:rsidRPr="007808D4" w:rsidRDefault="00307EAB" w:rsidP="00307EAB">
      <w:pPr>
        <w:pStyle w:val="a3"/>
        <w:ind w:leftChars="0" w:left="360"/>
        <w:jc w:val="left"/>
        <w:rPr>
          <w:rFonts w:ascii="Arial" w:hAnsi="Arial" w:cs="Arial"/>
          <w:b/>
        </w:rPr>
      </w:pPr>
    </w:p>
    <w:p w14:paraId="64CF9D2A" w14:textId="28F856EF" w:rsidR="007808D4" w:rsidRDefault="007808D4" w:rsidP="007808D4">
      <w:pPr>
        <w:pStyle w:val="a3"/>
        <w:numPr>
          <w:ilvl w:val="0"/>
          <w:numId w:val="1"/>
        </w:numPr>
        <w:ind w:leftChars="0"/>
        <w:jc w:val="left"/>
        <w:rPr>
          <w:rFonts w:ascii="Arial" w:hAnsi="Arial" w:cs="Arial"/>
          <w:b/>
        </w:rPr>
      </w:pPr>
      <w:r w:rsidRPr="007808D4">
        <w:rPr>
          <w:rFonts w:ascii="Arial" w:hAnsi="Arial" w:cs="Arial"/>
          <w:b/>
        </w:rPr>
        <w:t>About funding source relating to this study</w:t>
      </w:r>
    </w:p>
    <w:p w14:paraId="6AA1783D" w14:textId="7AFBAC80" w:rsidR="00EF72C0" w:rsidRDefault="00EF72C0" w:rsidP="00EF72C0">
      <w:pPr>
        <w:pStyle w:val="a3"/>
        <w:ind w:leftChars="0" w:left="360"/>
        <w:jc w:val="left"/>
        <w:rPr>
          <w:rFonts w:ascii="Verdana" w:hAnsi="Verdana" w:cs="Arial"/>
        </w:rPr>
      </w:pPr>
      <w:r w:rsidRPr="00EF72C0">
        <w:rPr>
          <w:rFonts w:ascii="Verdana" w:hAnsi="Verdana" w:cs="Arial"/>
        </w:rPr>
        <w:t xml:space="preserve">This research is mainly funded by scientific research funds of the Ministry of Education, Culture, </w:t>
      </w:r>
      <w:r w:rsidR="002F7830">
        <w:rPr>
          <w:rFonts w:ascii="Verdana" w:hAnsi="Verdana" w:cs="Arial"/>
        </w:rPr>
        <w:t xml:space="preserve">Sports, Science and Technology and Japan </w:t>
      </w:r>
      <w:r w:rsidR="00A753D0">
        <w:rPr>
          <w:rFonts w:ascii="Verdana" w:hAnsi="Verdana" w:cs="Arial"/>
        </w:rPr>
        <w:t xml:space="preserve">Society for the Promotion of Science (KAKEN: Grant-in-Aid for Young Scientists(B), No. 26860958). </w:t>
      </w:r>
      <w:r w:rsidRPr="00EF72C0">
        <w:rPr>
          <w:rFonts w:ascii="Verdana" w:hAnsi="Verdana" w:cs="Arial"/>
        </w:rPr>
        <w:t>In addition, we have not received funds from companies and organizations with interests that could affect the reliability of the research.</w:t>
      </w:r>
      <w:r>
        <w:rPr>
          <w:rFonts w:ascii="Verdana" w:hAnsi="Verdana" w:cs="Arial"/>
        </w:rPr>
        <w:t xml:space="preserve"> We declare no conflicts of interests to any profitable company.</w:t>
      </w:r>
    </w:p>
    <w:p w14:paraId="4EBFEDF6" w14:textId="77777777" w:rsidR="00EF72C0" w:rsidRPr="007808D4" w:rsidRDefault="00EF72C0" w:rsidP="00EF72C0">
      <w:pPr>
        <w:pStyle w:val="a3"/>
        <w:ind w:leftChars="0" w:left="360"/>
        <w:jc w:val="left"/>
        <w:rPr>
          <w:rFonts w:ascii="Arial" w:hAnsi="Arial" w:cs="Arial"/>
          <w:b/>
        </w:rPr>
      </w:pPr>
    </w:p>
    <w:p w14:paraId="6D646BD1" w14:textId="6A3A0B90" w:rsidR="007808D4" w:rsidRDefault="007808D4" w:rsidP="003F293F">
      <w:pPr>
        <w:pStyle w:val="a3"/>
        <w:numPr>
          <w:ilvl w:val="0"/>
          <w:numId w:val="1"/>
        </w:numPr>
        <w:ind w:leftChars="0"/>
        <w:jc w:val="left"/>
        <w:rPr>
          <w:rFonts w:ascii="Arial" w:hAnsi="Arial" w:cs="Arial"/>
          <w:b/>
        </w:rPr>
      </w:pPr>
      <w:r w:rsidRPr="007808D4">
        <w:rPr>
          <w:rFonts w:ascii="Arial" w:hAnsi="Arial" w:cs="Arial"/>
          <w:b/>
        </w:rPr>
        <w:t>About clinical trial insurance</w:t>
      </w:r>
    </w:p>
    <w:p w14:paraId="5982EC01" w14:textId="067C251B" w:rsidR="00740490" w:rsidRDefault="00740490" w:rsidP="00740490">
      <w:pPr>
        <w:ind w:left="360"/>
        <w:jc w:val="left"/>
        <w:rPr>
          <w:rFonts w:ascii="Verdana" w:hAnsi="Verdana" w:cs="Arial"/>
        </w:rPr>
      </w:pPr>
      <w:r w:rsidRPr="00740490">
        <w:rPr>
          <w:rFonts w:ascii="Verdana" w:hAnsi="Verdana" w:cs="Arial"/>
        </w:rPr>
        <w:t xml:space="preserve">Clinical research </w:t>
      </w:r>
      <w:r>
        <w:rPr>
          <w:rFonts w:ascii="Verdana" w:hAnsi="Verdana" w:cs="Arial"/>
        </w:rPr>
        <w:t>establishing</w:t>
      </w:r>
      <w:r w:rsidRPr="00740490">
        <w:rPr>
          <w:rFonts w:ascii="Verdana" w:hAnsi="Verdana" w:cs="Arial"/>
        </w:rPr>
        <w:t xml:space="preserve"> new medical technology for medicines (and medical equipment) is indispensable for the development of medicine and medical care. However, it is difficult to completely prevent the occurr</w:t>
      </w:r>
      <w:r>
        <w:rPr>
          <w:rFonts w:ascii="Verdana" w:hAnsi="Verdana" w:cs="Arial"/>
        </w:rPr>
        <w:t xml:space="preserve">ence of health damage caused by </w:t>
      </w:r>
      <w:r w:rsidRPr="00740490">
        <w:rPr>
          <w:rFonts w:ascii="Verdana" w:hAnsi="Verdana" w:cs="Arial"/>
        </w:rPr>
        <w:t>pharmaceuticals (or medical equipment) even if clinical research is properly carried out with full attention. In recent years, from the viewpoint of protecting patients and subjects who cooperated in research with good intentions for the development of medical medicine and medical care, emphasis is placed on countermeasures against health damage caused by pharmaceuticals and medical devices.</w:t>
      </w:r>
    </w:p>
    <w:p w14:paraId="4B00A9AF" w14:textId="77777777" w:rsidR="00740490" w:rsidRDefault="00740490" w:rsidP="00740490">
      <w:pPr>
        <w:ind w:left="360"/>
        <w:jc w:val="left"/>
        <w:rPr>
          <w:rFonts w:ascii="Verdana" w:hAnsi="Verdana" w:cs="Arial"/>
        </w:rPr>
      </w:pPr>
      <w:r w:rsidRPr="00740490">
        <w:rPr>
          <w:rFonts w:ascii="Verdana" w:hAnsi="Verdana" w:cs="Arial"/>
        </w:rPr>
        <w:t>This clinical study will be scientifically planned and carefully done, but if you have any symptoms or physical disorders that are different from usual during your participation in this study, please notify your doctor immediately. We will immediately take appropriate measures and treatments. At that time, if you need exams and treatment, you will be charged with your health insurance as well as regular medical examination.</w:t>
      </w:r>
    </w:p>
    <w:p w14:paraId="162DB4A1" w14:textId="7C7857E1" w:rsidR="00740490" w:rsidRPr="00740490" w:rsidRDefault="00740490" w:rsidP="00740490">
      <w:pPr>
        <w:ind w:left="360"/>
        <w:jc w:val="left"/>
        <w:rPr>
          <w:rFonts w:ascii="Verdana" w:hAnsi="Verdana" w:cs="Arial"/>
        </w:rPr>
      </w:pPr>
      <w:r w:rsidRPr="00740490">
        <w:rPr>
          <w:rFonts w:ascii="Verdana" w:hAnsi="Verdana" w:cs="Arial"/>
        </w:rPr>
        <w:t xml:space="preserve">Also, in the unlikely event that a heavy health damage ("Death, 1st to 2nd </w:t>
      </w:r>
      <w:r>
        <w:rPr>
          <w:rFonts w:ascii="Verdana" w:hAnsi="Verdana" w:cs="Arial"/>
        </w:rPr>
        <w:t>Grade</w:t>
      </w:r>
      <w:r w:rsidRPr="00740490">
        <w:rPr>
          <w:rFonts w:ascii="Verdana" w:hAnsi="Verdana" w:cs="Arial"/>
        </w:rPr>
        <w:t xml:space="preserve"> of Secondary Disorder (in compliance with the </w:t>
      </w:r>
      <w:r>
        <w:rPr>
          <w:rFonts w:ascii="Verdana" w:hAnsi="Verdana" w:cs="Arial"/>
        </w:rPr>
        <w:t>“</w:t>
      </w:r>
      <w:r w:rsidRPr="00740490">
        <w:rPr>
          <w:rFonts w:ascii="Verdana" w:hAnsi="Verdana" w:cs="Arial"/>
        </w:rPr>
        <w:t xml:space="preserve">Medical Side Effect Remedy System") arises due to this research, please refer to "Damage Insurance on Clinical Studies" </w:t>
      </w:r>
      <w:r>
        <w:rPr>
          <w:rFonts w:ascii="Verdana" w:hAnsi="Verdana" w:cs="Arial"/>
        </w:rPr>
        <w:t xml:space="preserve">which </w:t>
      </w:r>
      <w:r w:rsidRPr="00740490">
        <w:rPr>
          <w:rFonts w:ascii="Verdana" w:hAnsi="Verdana" w:cs="Arial"/>
        </w:rPr>
        <w:t xml:space="preserve">will pay the compensation fee. However, if the health damage occurs due to other reasons not related to this research, or if the cause / causal relationship of health damage can be clearly explained to others, or if your health damage is false, </w:t>
      </w:r>
      <w:proofErr w:type="gramStart"/>
      <w:r w:rsidRPr="00740490">
        <w:rPr>
          <w:rFonts w:ascii="Verdana" w:hAnsi="Verdana" w:cs="Arial"/>
        </w:rPr>
        <w:t>Or</w:t>
      </w:r>
      <w:proofErr w:type="gramEnd"/>
      <w:r w:rsidRPr="00740490">
        <w:rPr>
          <w:rFonts w:ascii="Verdana" w:hAnsi="Verdana" w:cs="Arial"/>
        </w:rPr>
        <w:t xml:space="preserve"> if you are seriously negligent, such as </w:t>
      </w:r>
      <w:r>
        <w:rPr>
          <w:rFonts w:ascii="Verdana" w:hAnsi="Verdana" w:cs="Arial"/>
        </w:rPr>
        <w:t xml:space="preserve">intentionally </w:t>
      </w:r>
      <w:r w:rsidRPr="00740490">
        <w:rPr>
          <w:rFonts w:ascii="Verdana" w:hAnsi="Verdana" w:cs="Arial"/>
        </w:rPr>
        <w:t>not obeying the instructions of a doctor, you may be unable to pay the compensation fee or the compensation fee may be restricted. The consent to participate in this clinical study does not mean that you waive the right to claim compensation</w:t>
      </w:r>
      <w:r>
        <w:rPr>
          <w:rFonts w:ascii="Verdana" w:hAnsi="Verdana" w:cs="Arial"/>
        </w:rPr>
        <w:t xml:space="preserve"> in court</w:t>
      </w:r>
      <w:r w:rsidRPr="00740490">
        <w:rPr>
          <w:rFonts w:ascii="Verdana" w:hAnsi="Verdana" w:cs="Arial"/>
        </w:rPr>
        <w:t>.</w:t>
      </w:r>
    </w:p>
    <w:p w14:paraId="2951721B" w14:textId="77777777" w:rsidR="00740490" w:rsidRPr="00740490" w:rsidRDefault="00740490" w:rsidP="00A753D0">
      <w:pPr>
        <w:pStyle w:val="a3"/>
        <w:ind w:leftChars="0" w:left="360"/>
        <w:jc w:val="left"/>
        <w:rPr>
          <w:rFonts w:ascii="Arial" w:hAnsi="Arial" w:cs="Arial"/>
          <w:b/>
        </w:rPr>
      </w:pPr>
    </w:p>
    <w:p w14:paraId="4FDA8AD3" w14:textId="094157B8" w:rsidR="007808D4" w:rsidRDefault="007808D4" w:rsidP="003F293F">
      <w:pPr>
        <w:pStyle w:val="a3"/>
        <w:numPr>
          <w:ilvl w:val="0"/>
          <w:numId w:val="1"/>
        </w:numPr>
        <w:ind w:leftChars="0"/>
        <w:jc w:val="left"/>
        <w:rPr>
          <w:rFonts w:ascii="Arial" w:hAnsi="Arial" w:cs="Arial"/>
          <w:b/>
        </w:rPr>
      </w:pPr>
      <w:r w:rsidRPr="007808D4">
        <w:rPr>
          <w:rFonts w:ascii="Arial" w:hAnsi="Arial" w:cs="Arial"/>
          <w:b/>
        </w:rPr>
        <w:t xml:space="preserve">About agreement by </w:t>
      </w:r>
      <w:r w:rsidR="007455A7">
        <w:rPr>
          <w:rFonts w:ascii="Arial" w:hAnsi="Arial" w:cs="Arial"/>
          <w:b/>
        </w:rPr>
        <w:t>surrogates</w:t>
      </w:r>
    </w:p>
    <w:p w14:paraId="465CB1AD" w14:textId="289ACBBF" w:rsidR="00740490" w:rsidRDefault="003E18D1" w:rsidP="00740490">
      <w:pPr>
        <w:pStyle w:val="a3"/>
        <w:ind w:leftChars="0" w:left="360"/>
        <w:jc w:val="left"/>
        <w:rPr>
          <w:rFonts w:ascii="Verdana" w:hAnsi="Verdana" w:cs="Arial"/>
        </w:rPr>
      </w:pPr>
      <w:r w:rsidRPr="003E18D1">
        <w:rPr>
          <w:rFonts w:ascii="Verdana" w:hAnsi="Verdana" w:cs="Arial"/>
        </w:rPr>
        <w:t xml:space="preserve">Because this study covers patients with Alzheimer's disease, we included subjects that are difficult for us to fully understand and agree on ourselves. For that reason, we will explain to the surrogates such as your family </w:t>
      </w:r>
      <w:r>
        <w:rPr>
          <w:rFonts w:ascii="Verdana" w:hAnsi="Verdana" w:cs="Arial"/>
        </w:rPr>
        <w:t>to get consent</w:t>
      </w:r>
      <w:r w:rsidRPr="003E18D1">
        <w:rPr>
          <w:rFonts w:ascii="Verdana" w:hAnsi="Verdana" w:cs="Arial"/>
        </w:rPr>
        <w:t>, so we ask for your understanding and cooperation.</w:t>
      </w:r>
    </w:p>
    <w:p w14:paraId="6A0CB4CD" w14:textId="77777777" w:rsidR="003E18D1" w:rsidRPr="007808D4" w:rsidRDefault="003E18D1" w:rsidP="00740490">
      <w:pPr>
        <w:pStyle w:val="a3"/>
        <w:ind w:leftChars="0" w:left="360"/>
        <w:jc w:val="left"/>
        <w:rPr>
          <w:rFonts w:ascii="Arial" w:hAnsi="Arial" w:cs="Arial"/>
          <w:b/>
        </w:rPr>
      </w:pPr>
    </w:p>
    <w:p w14:paraId="3479B808" w14:textId="0511320A" w:rsidR="007808D4" w:rsidRDefault="007808D4" w:rsidP="003F293F">
      <w:pPr>
        <w:pStyle w:val="a3"/>
        <w:numPr>
          <w:ilvl w:val="0"/>
          <w:numId w:val="1"/>
        </w:numPr>
        <w:ind w:leftChars="0"/>
        <w:jc w:val="left"/>
        <w:rPr>
          <w:rFonts w:ascii="Arial" w:hAnsi="Arial" w:cs="Arial"/>
          <w:b/>
        </w:rPr>
      </w:pPr>
      <w:r w:rsidRPr="007808D4">
        <w:rPr>
          <w:rFonts w:ascii="Arial" w:hAnsi="Arial" w:cs="Arial"/>
          <w:b/>
        </w:rPr>
        <w:t>Contact information</w:t>
      </w:r>
    </w:p>
    <w:p w14:paraId="53472759" w14:textId="05C4B463" w:rsidR="003E18D1" w:rsidRDefault="003E18D1" w:rsidP="003E18D1">
      <w:pPr>
        <w:pStyle w:val="a3"/>
        <w:ind w:leftChars="0" w:left="360"/>
        <w:jc w:val="left"/>
        <w:rPr>
          <w:rFonts w:ascii="Verdana" w:hAnsi="Verdana" w:cs="Arial"/>
        </w:rPr>
      </w:pPr>
      <w:r>
        <w:rPr>
          <w:rFonts w:ascii="Verdana" w:hAnsi="Verdana" w:cs="Arial"/>
        </w:rPr>
        <w:t>About the study</w:t>
      </w:r>
    </w:p>
    <w:p w14:paraId="24921359" w14:textId="77777777" w:rsidR="007E63D8" w:rsidRPr="007E63D8" w:rsidRDefault="003E18D1" w:rsidP="007E63D8">
      <w:pPr>
        <w:pStyle w:val="a3"/>
        <w:jc w:val="left"/>
        <w:rPr>
          <w:rFonts w:ascii="Verdana" w:hAnsi="Verdana" w:cs="Arial"/>
        </w:rPr>
      </w:pPr>
      <w:bookmarkStart w:id="0" w:name="_GoBack"/>
      <w:r>
        <w:rPr>
          <w:rFonts w:ascii="Verdana" w:hAnsi="Verdana" w:cs="Arial"/>
        </w:rPr>
        <w:t>Principle Investigator</w:t>
      </w:r>
      <w:r w:rsidR="007E63D8">
        <w:rPr>
          <w:rFonts w:ascii="Verdana" w:hAnsi="Verdana" w:cs="Arial"/>
        </w:rPr>
        <w:t>: Yuma Yokoi, MD</w:t>
      </w:r>
      <w:r w:rsidR="007E63D8">
        <w:rPr>
          <w:rFonts w:ascii="Verdana" w:hAnsi="Verdana" w:cs="Arial"/>
        </w:rPr>
        <w:br/>
      </w:r>
      <w:r w:rsidR="007E63D8" w:rsidRPr="007E63D8">
        <w:rPr>
          <w:rFonts w:ascii="Verdana" w:hAnsi="Verdana" w:cs="Arial"/>
        </w:rPr>
        <w:t>National Center of Neurology and Psychiatry</w:t>
      </w:r>
    </w:p>
    <w:p w14:paraId="59F2B883" w14:textId="29051014" w:rsidR="007E63D8" w:rsidRPr="007E63D8" w:rsidRDefault="007E63D8" w:rsidP="007E63D8">
      <w:pPr>
        <w:pStyle w:val="a3"/>
        <w:jc w:val="left"/>
        <w:rPr>
          <w:rFonts w:ascii="Verdana" w:hAnsi="Verdana" w:cs="Arial"/>
        </w:rPr>
      </w:pPr>
      <w:r w:rsidRPr="007E63D8">
        <w:rPr>
          <w:rFonts w:ascii="Verdana" w:hAnsi="Verdana" w:cs="Arial"/>
        </w:rPr>
        <w:t>Department of Psychiatry</w:t>
      </w:r>
    </w:p>
    <w:p w14:paraId="3A0A9634" w14:textId="4F9D56BA" w:rsidR="007E63D8" w:rsidRPr="007E63D8" w:rsidRDefault="007E63D8" w:rsidP="007E63D8">
      <w:pPr>
        <w:pStyle w:val="a3"/>
        <w:jc w:val="left"/>
        <w:rPr>
          <w:rFonts w:ascii="Verdana" w:hAnsi="Verdana" w:cs="Arial"/>
        </w:rPr>
      </w:pPr>
      <w:r w:rsidRPr="007E63D8">
        <w:rPr>
          <w:rFonts w:ascii="Verdana" w:hAnsi="Verdana" w:cs="Arial"/>
        </w:rPr>
        <w:t xml:space="preserve">4-1-1, </w:t>
      </w:r>
      <w:proofErr w:type="spellStart"/>
      <w:r w:rsidRPr="007E63D8">
        <w:rPr>
          <w:rFonts w:ascii="Verdana" w:hAnsi="Verdana" w:cs="Arial"/>
        </w:rPr>
        <w:t>Ogawahigashi-cho</w:t>
      </w:r>
      <w:proofErr w:type="spellEnd"/>
      <w:r w:rsidRPr="007E63D8">
        <w:rPr>
          <w:rFonts w:ascii="Verdana" w:hAnsi="Verdana" w:cs="Arial"/>
        </w:rPr>
        <w:t xml:space="preserve">, </w:t>
      </w:r>
      <w:proofErr w:type="spellStart"/>
      <w:r w:rsidRPr="007E63D8">
        <w:rPr>
          <w:rFonts w:ascii="Verdana" w:hAnsi="Verdana" w:cs="Arial"/>
        </w:rPr>
        <w:t>Kodaira-shi</w:t>
      </w:r>
      <w:proofErr w:type="spellEnd"/>
      <w:r w:rsidRPr="007E63D8">
        <w:rPr>
          <w:rFonts w:ascii="Verdana" w:hAnsi="Verdana" w:cs="Arial"/>
        </w:rPr>
        <w:t>, Tokyo,</w:t>
      </w:r>
    </w:p>
    <w:p w14:paraId="43310CA0" w14:textId="77777777" w:rsidR="007E63D8" w:rsidRPr="007E63D8" w:rsidRDefault="007E63D8" w:rsidP="007E63D8">
      <w:pPr>
        <w:pStyle w:val="a3"/>
        <w:jc w:val="left"/>
        <w:rPr>
          <w:rFonts w:ascii="Verdana" w:hAnsi="Verdana" w:cs="Arial"/>
        </w:rPr>
      </w:pPr>
      <w:r w:rsidRPr="007E63D8">
        <w:rPr>
          <w:rFonts w:ascii="Verdana" w:hAnsi="Verdana" w:cs="Arial"/>
        </w:rPr>
        <w:t>187-8551, Japan</w:t>
      </w:r>
    </w:p>
    <w:p w14:paraId="20759570" w14:textId="695249A5" w:rsidR="007E63D8" w:rsidRDefault="007E63D8" w:rsidP="007E63D8">
      <w:pPr>
        <w:pStyle w:val="a3"/>
        <w:jc w:val="left"/>
        <w:rPr>
          <w:rFonts w:ascii="Verdana" w:hAnsi="Verdana" w:cs="Arial"/>
        </w:rPr>
      </w:pPr>
      <w:proofErr w:type="gramStart"/>
      <w:r>
        <w:rPr>
          <w:rFonts w:ascii="Verdana" w:hAnsi="Verdana" w:cs="Arial"/>
        </w:rPr>
        <w:t>Phone:+</w:t>
      </w:r>
      <w:proofErr w:type="gramEnd"/>
      <w:r>
        <w:rPr>
          <w:rFonts w:ascii="Verdana" w:hAnsi="Verdana" w:cs="Arial"/>
        </w:rPr>
        <w:t>81-42-341-2711 (</w:t>
      </w:r>
      <w:proofErr w:type="spellStart"/>
      <w:r>
        <w:rPr>
          <w:rFonts w:ascii="Verdana" w:hAnsi="Verdana" w:cs="Arial"/>
        </w:rPr>
        <w:t>ext</w:t>
      </w:r>
      <w:proofErr w:type="spellEnd"/>
      <w:r>
        <w:rPr>
          <w:rFonts w:ascii="Verdana" w:hAnsi="Verdana" w:cs="Arial"/>
        </w:rPr>
        <w:t xml:space="preserve"> 3174)</w:t>
      </w:r>
    </w:p>
    <w:p w14:paraId="1E5977B6" w14:textId="7D49BEE6" w:rsidR="007E63D8" w:rsidRDefault="007E63D8" w:rsidP="007E63D8">
      <w:pPr>
        <w:pStyle w:val="a3"/>
        <w:jc w:val="left"/>
        <w:rPr>
          <w:rFonts w:ascii="Verdana" w:hAnsi="Verdana" w:cs="Arial"/>
        </w:rPr>
      </w:pPr>
      <w:r>
        <w:rPr>
          <w:rFonts w:ascii="Verdana" w:hAnsi="Verdana" w:cs="Arial"/>
        </w:rPr>
        <w:t xml:space="preserve">Email: </w:t>
      </w:r>
      <w:hyperlink r:id="rId7" w:history="1">
        <w:r w:rsidRPr="00BF2CE7">
          <w:rPr>
            <w:rStyle w:val="a6"/>
            <w:rFonts w:ascii="Verdana" w:hAnsi="Verdana" w:cs="Arial"/>
          </w:rPr>
          <w:t>yyokoi@ncnp.go.jp</w:t>
        </w:r>
      </w:hyperlink>
    </w:p>
    <w:bookmarkEnd w:id="0"/>
    <w:p w14:paraId="5E0D69F7" w14:textId="77777777" w:rsidR="007E63D8" w:rsidRDefault="007E63D8" w:rsidP="007E63D8">
      <w:pPr>
        <w:jc w:val="left"/>
        <w:rPr>
          <w:rFonts w:ascii="Verdana" w:hAnsi="Verdana" w:cs="Arial"/>
        </w:rPr>
      </w:pPr>
    </w:p>
    <w:p w14:paraId="70D51C18" w14:textId="77777777" w:rsidR="007E63D8" w:rsidRPr="007E63D8" w:rsidRDefault="007E63D8" w:rsidP="007E63D8">
      <w:pPr>
        <w:jc w:val="left"/>
        <w:rPr>
          <w:rFonts w:ascii="Verdana" w:hAnsi="Verdana" w:cs="Arial"/>
        </w:rPr>
      </w:pPr>
      <w:r w:rsidRPr="007E63D8">
        <w:rPr>
          <w:rFonts w:ascii="Verdana" w:hAnsi="Verdana" w:cs="Arial"/>
        </w:rPr>
        <w:t>In case of emergency, please contact the research representative.</w:t>
      </w:r>
    </w:p>
    <w:p w14:paraId="342A0D5C" w14:textId="01816340" w:rsidR="007E63D8" w:rsidRDefault="007E63D8" w:rsidP="007E63D8">
      <w:pPr>
        <w:jc w:val="left"/>
        <w:rPr>
          <w:rFonts w:ascii="Verdana" w:hAnsi="Verdana" w:cs="Arial"/>
        </w:rPr>
      </w:pPr>
      <w:r>
        <w:rPr>
          <w:rFonts w:ascii="Verdana" w:hAnsi="Verdana" w:cs="Arial"/>
        </w:rPr>
        <w:t xml:space="preserve">At </w:t>
      </w:r>
      <w:r w:rsidRPr="007E63D8">
        <w:rPr>
          <w:rFonts w:ascii="Verdana" w:hAnsi="Verdana" w:cs="Arial"/>
        </w:rPr>
        <w:t>nighttime</w:t>
      </w:r>
      <w:r>
        <w:rPr>
          <w:rFonts w:ascii="Verdana" w:hAnsi="Verdana" w:cs="Arial"/>
        </w:rPr>
        <w:t xml:space="preserve"> </w:t>
      </w:r>
      <w:r w:rsidRPr="007E63D8">
        <w:rPr>
          <w:rFonts w:ascii="Verdana" w:hAnsi="Verdana" w:cs="Arial"/>
        </w:rPr>
        <w:t xml:space="preserve">and holidays, please call 042-341-2710 and tell them to connect with "Doctor in charge of psychiatry or doctor". At that time, please </w:t>
      </w:r>
      <w:r>
        <w:rPr>
          <w:rFonts w:ascii="Verdana" w:hAnsi="Verdana" w:cs="Arial"/>
        </w:rPr>
        <w:t>inform personnel that it is</w:t>
      </w:r>
      <w:r w:rsidRPr="007E63D8">
        <w:rPr>
          <w:rFonts w:ascii="Verdana" w:hAnsi="Verdana" w:cs="Arial"/>
        </w:rPr>
        <w:t xml:space="preserve"> about "clinical </w:t>
      </w:r>
      <w:r w:rsidR="004C7822">
        <w:rPr>
          <w:rFonts w:ascii="Verdana" w:hAnsi="Verdana" w:cs="Arial"/>
        </w:rPr>
        <w:t>study</w:t>
      </w:r>
      <w:r w:rsidRPr="007E63D8">
        <w:rPr>
          <w:rFonts w:ascii="Verdana" w:hAnsi="Verdana" w:cs="Arial"/>
        </w:rPr>
        <w:t xml:space="preserve"> of tDCS".</w:t>
      </w:r>
    </w:p>
    <w:p w14:paraId="3567DEB2" w14:textId="77777777" w:rsidR="007E63D8" w:rsidRPr="007E63D8" w:rsidRDefault="007E63D8" w:rsidP="007E63D8">
      <w:pPr>
        <w:jc w:val="left"/>
        <w:rPr>
          <w:rFonts w:ascii="Verdana" w:hAnsi="Verdana" w:cs="Arial"/>
        </w:rPr>
      </w:pPr>
    </w:p>
    <w:p w14:paraId="1305F389" w14:textId="46107F05" w:rsidR="007E63D8" w:rsidRDefault="007E63D8" w:rsidP="007E63D8">
      <w:pPr>
        <w:jc w:val="left"/>
        <w:rPr>
          <w:rFonts w:ascii="Verdana" w:hAnsi="Verdana" w:cs="Arial"/>
        </w:rPr>
      </w:pPr>
      <w:r>
        <w:rPr>
          <w:rFonts w:ascii="Verdana" w:hAnsi="Verdana" w:cs="Arial"/>
        </w:rPr>
        <w:t xml:space="preserve">   Contact for complaints or ethical problems</w:t>
      </w:r>
    </w:p>
    <w:p w14:paraId="1239D841" w14:textId="43CAAC60" w:rsidR="007E63D8" w:rsidRPr="007E63D8" w:rsidRDefault="007E63D8" w:rsidP="007E63D8">
      <w:pPr>
        <w:pStyle w:val="a3"/>
        <w:jc w:val="left"/>
        <w:rPr>
          <w:rFonts w:ascii="Verdana" w:hAnsi="Verdana" w:cs="Arial"/>
        </w:rPr>
      </w:pPr>
      <w:r w:rsidRPr="007E63D8">
        <w:rPr>
          <w:rFonts w:ascii="Verdana" w:hAnsi="Verdana" w:cs="Arial"/>
        </w:rPr>
        <w:t>National Center of Neurology and Psychiatry</w:t>
      </w:r>
    </w:p>
    <w:p w14:paraId="502A01AA" w14:textId="4984CB70" w:rsidR="007E63D8" w:rsidRPr="007E63D8" w:rsidRDefault="007E63D8" w:rsidP="007E63D8">
      <w:pPr>
        <w:pStyle w:val="a3"/>
        <w:jc w:val="left"/>
        <w:rPr>
          <w:rFonts w:ascii="Verdana" w:hAnsi="Verdana" w:cs="Arial"/>
        </w:rPr>
      </w:pPr>
      <w:r>
        <w:rPr>
          <w:rFonts w:ascii="Verdana" w:hAnsi="Verdana" w:cs="Arial"/>
        </w:rPr>
        <w:t>Ethics Committee</w:t>
      </w:r>
    </w:p>
    <w:p w14:paraId="768EBE9B" w14:textId="77777777" w:rsidR="007E63D8" w:rsidRPr="007E63D8" w:rsidRDefault="007E63D8" w:rsidP="007E63D8">
      <w:pPr>
        <w:pStyle w:val="a3"/>
        <w:jc w:val="left"/>
        <w:rPr>
          <w:rFonts w:ascii="Verdana" w:hAnsi="Verdana" w:cs="Arial"/>
        </w:rPr>
      </w:pPr>
      <w:r w:rsidRPr="007E63D8">
        <w:rPr>
          <w:rFonts w:ascii="Verdana" w:hAnsi="Verdana" w:cs="Arial"/>
        </w:rPr>
        <w:t xml:space="preserve">4-1-1, </w:t>
      </w:r>
      <w:proofErr w:type="spellStart"/>
      <w:r w:rsidRPr="007E63D8">
        <w:rPr>
          <w:rFonts w:ascii="Verdana" w:hAnsi="Verdana" w:cs="Arial"/>
        </w:rPr>
        <w:t>Ogawahigashi-cho</w:t>
      </w:r>
      <w:proofErr w:type="spellEnd"/>
      <w:r w:rsidRPr="007E63D8">
        <w:rPr>
          <w:rFonts w:ascii="Verdana" w:hAnsi="Verdana" w:cs="Arial"/>
        </w:rPr>
        <w:t xml:space="preserve">, </w:t>
      </w:r>
      <w:proofErr w:type="spellStart"/>
      <w:r w:rsidRPr="007E63D8">
        <w:rPr>
          <w:rFonts w:ascii="Verdana" w:hAnsi="Verdana" w:cs="Arial"/>
        </w:rPr>
        <w:t>Kodaira-shi</w:t>
      </w:r>
      <w:proofErr w:type="spellEnd"/>
      <w:r w:rsidRPr="007E63D8">
        <w:rPr>
          <w:rFonts w:ascii="Verdana" w:hAnsi="Verdana" w:cs="Arial"/>
        </w:rPr>
        <w:t>, Tokyo,</w:t>
      </w:r>
    </w:p>
    <w:p w14:paraId="0F1F717A" w14:textId="77777777" w:rsidR="007E63D8" w:rsidRDefault="007E63D8" w:rsidP="007E63D8">
      <w:pPr>
        <w:pStyle w:val="a3"/>
        <w:jc w:val="left"/>
        <w:rPr>
          <w:rFonts w:ascii="Verdana" w:hAnsi="Verdana" w:cs="Arial"/>
        </w:rPr>
      </w:pPr>
      <w:r w:rsidRPr="007E63D8">
        <w:rPr>
          <w:rFonts w:ascii="Verdana" w:hAnsi="Verdana" w:cs="Arial"/>
        </w:rPr>
        <w:t>187-8551, Japan</w:t>
      </w:r>
    </w:p>
    <w:p w14:paraId="3E906F74" w14:textId="6F6703E5" w:rsidR="007E63D8" w:rsidRDefault="007E63D8" w:rsidP="007E63D8">
      <w:pPr>
        <w:pStyle w:val="a3"/>
        <w:jc w:val="left"/>
        <w:rPr>
          <w:rFonts w:ascii="Verdana" w:hAnsi="Verdana" w:cs="Arial"/>
        </w:rPr>
      </w:pPr>
      <w:r>
        <w:rPr>
          <w:rFonts w:ascii="Verdana" w:hAnsi="Verdana" w:cs="Arial"/>
        </w:rPr>
        <w:t>Email</w:t>
      </w:r>
      <w:r w:rsidRPr="007E63D8">
        <w:rPr>
          <w:rFonts w:ascii="Verdana" w:hAnsi="Verdana" w:cs="Arial"/>
        </w:rPr>
        <w:t>：</w:t>
      </w:r>
      <w:hyperlink r:id="rId8" w:history="1">
        <w:r w:rsidRPr="00BF2CE7">
          <w:rPr>
            <w:rStyle w:val="a6"/>
            <w:rFonts w:ascii="Verdana" w:hAnsi="Verdana" w:cs="Arial"/>
          </w:rPr>
          <w:t>rinri-jimu@ncnp.go.jp</w:t>
        </w:r>
      </w:hyperlink>
    </w:p>
    <w:p w14:paraId="112D6D6D" w14:textId="77777777" w:rsidR="007E63D8" w:rsidRDefault="007E63D8" w:rsidP="007E63D8">
      <w:pPr>
        <w:pStyle w:val="a3"/>
        <w:jc w:val="left"/>
        <w:rPr>
          <w:rFonts w:ascii="Verdana" w:hAnsi="Verdana" w:cs="Arial"/>
        </w:rPr>
      </w:pPr>
    </w:p>
    <w:p w14:paraId="6E67767F" w14:textId="77777777" w:rsidR="007E63D8" w:rsidRDefault="007E63D8" w:rsidP="007E63D8">
      <w:pPr>
        <w:jc w:val="left"/>
        <w:rPr>
          <w:rFonts w:ascii="Verdana" w:hAnsi="Verdana" w:cs="Arial"/>
        </w:rPr>
      </w:pPr>
    </w:p>
    <w:p w14:paraId="25713211" w14:textId="7A1BAE98" w:rsidR="007E63D8" w:rsidRDefault="007E63D8" w:rsidP="007E63D8">
      <w:pPr>
        <w:jc w:val="left"/>
        <w:rPr>
          <w:rFonts w:ascii="Verdana" w:hAnsi="Verdana" w:cs="Arial"/>
        </w:rPr>
      </w:pPr>
      <w:r>
        <w:rPr>
          <w:rFonts w:ascii="Verdana" w:hAnsi="Verdana" w:cs="Arial"/>
        </w:rPr>
        <w:t>Reference</w:t>
      </w:r>
    </w:p>
    <w:p w14:paraId="540ED31D" w14:textId="38D383B9" w:rsidR="007E63D8" w:rsidRPr="007E63D8" w:rsidRDefault="007E63D8" w:rsidP="007E63D8">
      <w:pPr>
        <w:jc w:val="left"/>
        <w:rPr>
          <w:rFonts w:ascii="Verdana" w:hAnsi="Verdana" w:cs="Arial"/>
        </w:rPr>
      </w:pPr>
      <w:r>
        <w:rPr>
          <w:rFonts w:ascii="Verdana" w:hAnsi="Verdana" w:cs="Arial"/>
        </w:rPr>
        <w:t xml:space="preserve"> </w:t>
      </w:r>
      <w:r w:rsidRPr="007E63D8">
        <w:rPr>
          <w:rFonts w:ascii="Verdana" w:hAnsi="Verdana" w:cs="Arial"/>
        </w:rPr>
        <w:t>1.</w:t>
      </w:r>
      <w:r w:rsidRPr="007E63D8">
        <w:rPr>
          <w:rFonts w:ascii="Verdana" w:hAnsi="Verdana" w:cs="Arial"/>
        </w:rPr>
        <w:tab/>
      </w:r>
      <w:proofErr w:type="spellStart"/>
      <w:r w:rsidRPr="007E63D8">
        <w:rPr>
          <w:rFonts w:ascii="Verdana" w:hAnsi="Verdana" w:cs="Arial"/>
        </w:rPr>
        <w:t>Aalten</w:t>
      </w:r>
      <w:proofErr w:type="spellEnd"/>
      <w:r w:rsidRPr="007E63D8">
        <w:rPr>
          <w:rFonts w:ascii="Verdana" w:hAnsi="Verdana" w:cs="Arial"/>
        </w:rPr>
        <w:t xml:space="preserve">, P., et al., Neuropsychiatric syndromes in dementia. Results from the European Alzheimer Disease Consortium: part I. Dement </w:t>
      </w:r>
      <w:proofErr w:type="spellStart"/>
      <w:r w:rsidRPr="007E63D8">
        <w:rPr>
          <w:rFonts w:ascii="Verdana" w:hAnsi="Verdana" w:cs="Arial"/>
        </w:rPr>
        <w:t>Geriatr</w:t>
      </w:r>
      <w:proofErr w:type="spellEnd"/>
      <w:r w:rsidRPr="007E63D8">
        <w:rPr>
          <w:rFonts w:ascii="Verdana" w:hAnsi="Verdana" w:cs="Arial"/>
        </w:rPr>
        <w:t xml:space="preserve"> </w:t>
      </w:r>
      <w:proofErr w:type="spellStart"/>
      <w:r w:rsidRPr="007E63D8">
        <w:rPr>
          <w:rFonts w:ascii="Verdana" w:hAnsi="Verdana" w:cs="Arial"/>
        </w:rPr>
        <w:t>Cogn</w:t>
      </w:r>
      <w:proofErr w:type="spellEnd"/>
      <w:r w:rsidRPr="007E63D8">
        <w:rPr>
          <w:rFonts w:ascii="Verdana" w:hAnsi="Verdana" w:cs="Arial"/>
        </w:rPr>
        <w:t xml:space="preserve"> </w:t>
      </w:r>
      <w:proofErr w:type="spellStart"/>
      <w:r w:rsidRPr="007E63D8">
        <w:rPr>
          <w:rFonts w:ascii="Verdana" w:hAnsi="Verdana" w:cs="Arial"/>
        </w:rPr>
        <w:t>Disord</w:t>
      </w:r>
      <w:proofErr w:type="spellEnd"/>
      <w:r w:rsidRPr="007E63D8">
        <w:rPr>
          <w:rFonts w:ascii="Verdana" w:hAnsi="Verdana" w:cs="Arial"/>
        </w:rPr>
        <w:t>, 2007. 24(6): p. 457-63.</w:t>
      </w:r>
    </w:p>
    <w:p w14:paraId="57C5F073" w14:textId="77777777" w:rsidR="007E63D8" w:rsidRPr="007E63D8" w:rsidRDefault="007E63D8" w:rsidP="007E63D8">
      <w:pPr>
        <w:jc w:val="left"/>
        <w:rPr>
          <w:rFonts w:ascii="Verdana" w:hAnsi="Verdana" w:cs="Arial"/>
        </w:rPr>
      </w:pPr>
      <w:r w:rsidRPr="007E63D8">
        <w:rPr>
          <w:rFonts w:ascii="Verdana" w:hAnsi="Verdana" w:cs="Arial"/>
        </w:rPr>
        <w:t>2.</w:t>
      </w:r>
      <w:r w:rsidRPr="007E63D8">
        <w:rPr>
          <w:rFonts w:ascii="Verdana" w:hAnsi="Verdana" w:cs="Arial"/>
        </w:rPr>
        <w:tab/>
        <w:t xml:space="preserve">Acosta-Castillo, G.I., et al., [Neuropsychiatric symptoms in older adults with dementia and their relationship to disease severity]. Rev Invest </w:t>
      </w:r>
      <w:proofErr w:type="spellStart"/>
      <w:r w:rsidRPr="007E63D8">
        <w:rPr>
          <w:rFonts w:ascii="Verdana" w:hAnsi="Verdana" w:cs="Arial"/>
        </w:rPr>
        <w:t>Clin</w:t>
      </w:r>
      <w:proofErr w:type="spellEnd"/>
      <w:r w:rsidRPr="007E63D8">
        <w:rPr>
          <w:rFonts w:ascii="Verdana" w:hAnsi="Verdana" w:cs="Arial"/>
        </w:rPr>
        <w:t>, 2012. 64(4): p. 354-63.</w:t>
      </w:r>
    </w:p>
    <w:p w14:paraId="5FA661B6" w14:textId="77777777" w:rsidR="007E63D8" w:rsidRPr="007E63D8" w:rsidRDefault="007E63D8" w:rsidP="007E63D8">
      <w:pPr>
        <w:jc w:val="left"/>
        <w:rPr>
          <w:rFonts w:ascii="Verdana" w:hAnsi="Verdana" w:cs="Arial"/>
        </w:rPr>
      </w:pPr>
      <w:r w:rsidRPr="007E63D8">
        <w:rPr>
          <w:rFonts w:ascii="Verdana" w:hAnsi="Verdana" w:cs="Arial"/>
        </w:rPr>
        <w:t>3.</w:t>
      </w:r>
      <w:r w:rsidRPr="007E63D8">
        <w:rPr>
          <w:rFonts w:ascii="Verdana" w:hAnsi="Verdana" w:cs="Arial"/>
        </w:rPr>
        <w:tab/>
        <w:t xml:space="preserve">Banerjee, S., et al., Sertraline or mirtazapine for depression in dementia (HTA-SADD): a </w:t>
      </w:r>
      <w:proofErr w:type="spellStart"/>
      <w:r w:rsidRPr="007E63D8">
        <w:rPr>
          <w:rFonts w:ascii="Verdana" w:hAnsi="Verdana" w:cs="Arial"/>
        </w:rPr>
        <w:t>randomised</w:t>
      </w:r>
      <w:proofErr w:type="spellEnd"/>
      <w:r w:rsidRPr="007E63D8">
        <w:rPr>
          <w:rFonts w:ascii="Verdana" w:hAnsi="Verdana" w:cs="Arial"/>
        </w:rPr>
        <w:t xml:space="preserve">, </w:t>
      </w:r>
      <w:proofErr w:type="spellStart"/>
      <w:r w:rsidRPr="007E63D8">
        <w:rPr>
          <w:rFonts w:ascii="Verdana" w:hAnsi="Verdana" w:cs="Arial"/>
        </w:rPr>
        <w:t>multicentre</w:t>
      </w:r>
      <w:proofErr w:type="spellEnd"/>
      <w:r w:rsidRPr="007E63D8">
        <w:rPr>
          <w:rFonts w:ascii="Verdana" w:hAnsi="Verdana" w:cs="Arial"/>
        </w:rPr>
        <w:t>, double-blind, placebo-controlled trial. Lancet, 2011. 378(9789): p. 403-11.</w:t>
      </w:r>
    </w:p>
    <w:p w14:paraId="0CFF7F94" w14:textId="77777777" w:rsidR="007E63D8" w:rsidRPr="007E63D8" w:rsidRDefault="007E63D8" w:rsidP="007E63D8">
      <w:pPr>
        <w:jc w:val="left"/>
        <w:rPr>
          <w:rFonts w:ascii="Verdana" w:hAnsi="Verdana" w:cs="Arial"/>
        </w:rPr>
      </w:pPr>
      <w:r w:rsidRPr="007E63D8">
        <w:rPr>
          <w:rFonts w:ascii="Verdana" w:hAnsi="Verdana" w:cs="Arial"/>
        </w:rPr>
        <w:t>4.</w:t>
      </w:r>
      <w:r w:rsidRPr="007E63D8">
        <w:rPr>
          <w:rFonts w:ascii="Verdana" w:hAnsi="Verdana" w:cs="Arial"/>
        </w:rPr>
        <w:tab/>
        <w:t xml:space="preserve">Loo, C.K., et al., Transcranial direct current stimulation for depression: 3-week, </w:t>
      </w:r>
      <w:proofErr w:type="spellStart"/>
      <w:r w:rsidRPr="007E63D8">
        <w:rPr>
          <w:rFonts w:ascii="Verdana" w:hAnsi="Verdana" w:cs="Arial"/>
        </w:rPr>
        <w:t>randomised</w:t>
      </w:r>
      <w:proofErr w:type="spellEnd"/>
      <w:r w:rsidRPr="007E63D8">
        <w:rPr>
          <w:rFonts w:ascii="Verdana" w:hAnsi="Verdana" w:cs="Arial"/>
        </w:rPr>
        <w:t>, sham-controlled trial. Br J Psychiatry, 2012. 200(1): p. 52-9.</w:t>
      </w:r>
    </w:p>
    <w:p w14:paraId="40CDF8ED" w14:textId="77777777" w:rsidR="007E63D8" w:rsidRPr="007E63D8" w:rsidRDefault="007E63D8" w:rsidP="007E63D8">
      <w:pPr>
        <w:jc w:val="left"/>
        <w:rPr>
          <w:rFonts w:ascii="Verdana" w:hAnsi="Verdana" w:cs="Arial"/>
        </w:rPr>
      </w:pPr>
      <w:r w:rsidRPr="007E63D8">
        <w:rPr>
          <w:rFonts w:ascii="Verdana" w:hAnsi="Verdana" w:cs="Arial"/>
        </w:rPr>
        <w:t>5.</w:t>
      </w:r>
      <w:r w:rsidRPr="007E63D8">
        <w:rPr>
          <w:rFonts w:ascii="Verdana" w:hAnsi="Verdana" w:cs="Arial"/>
        </w:rPr>
        <w:tab/>
      </w:r>
      <w:proofErr w:type="spellStart"/>
      <w:r w:rsidRPr="007E63D8">
        <w:rPr>
          <w:rFonts w:ascii="Verdana" w:hAnsi="Verdana" w:cs="Arial"/>
        </w:rPr>
        <w:t>Brunoni</w:t>
      </w:r>
      <w:proofErr w:type="spellEnd"/>
      <w:r w:rsidRPr="007E63D8">
        <w:rPr>
          <w:rFonts w:ascii="Verdana" w:hAnsi="Verdana" w:cs="Arial"/>
        </w:rPr>
        <w:t>, A.R., et al., The sertraline vs. electrical current therapy for treating depression clinical study: results from a factorial, randomized, controlled trial. JAMA Psychiatry, 2013. 70(4): p. 383-91.</w:t>
      </w:r>
    </w:p>
    <w:p w14:paraId="6E5C099B" w14:textId="5BE9795E" w:rsidR="007E63D8" w:rsidRPr="007E63D8" w:rsidRDefault="007E63D8" w:rsidP="007E63D8">
      <w:pPr>
        <w:jc w:val="left"/>
        <w:rPr>
          <w:rFonts w:ascii="Verdana" w:hAnsi="Verdana" w:cs="Arial"/>
        </w:rPr>
      </w:pPr>
    </w:p>
    <w:p w14:paraId="4F0ECC69" w14:textId="0A4F9C04" w:rsidR="003E18D1" w:rsidRPr="007E63D8" w:rsidRDefault="003E18D1" w:rsidP="003E18D1">
      <w:pPr>
        <w:pStyle w:val="a3"/>
        <w:ind w:leftChars="0" w:left="360"/>
        <w:jc w:val="left"/>
        <w:rPr>
          <w:rFonts w:ascii="Verdana" w:hAnsi="Verdana" w:cs="Arial"/>
        </w:rPr>
      </w:pPr>
    </w:p>
    <w:p w14:paraId="147C943D" w14:textId="77777777" w:rsidR="003E18D1" w:rsidRPr="007E63D8" w:rsidRDefault="003E18D1" w:rsidP="003E18D1">
      <w:pPr>
        <w:pStyle w:val="a3"/>
        <w:ind w:leftChars="0" w:left="360"/>
        <w:jc w:val="left"/>
        <w:rPr>
          <w:rFonts w:ascii="Arial" w:hAnsi="Arial" w:cs="Arial"/>
          <w:b/>
        </w:rPr>
      </w:pPr>
    </w:p>
    <w:sectPr w:rsidR="003E18D1" w:rsidRPr="007E63D8" w:rsidSect="00050272">
      <w:pgSz w:w="11900" w:h="16840"/>
      <w:pgMar w:top="1985" w:right="1701" w:bottom="1701" w:left="1701" w:header="851" w:footer="992" w:gutter="0"/>
      <w:cols w:space="425"/>
      <w:docGrid w:type="lines"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panose1 w:val="02020400000000000000"/>
    <w:charset w:val="80"/>
    <w:family w:val="auto"/>
    <w:pitch w:val="variable"/>
    <w:sig w:usb0="800002E7" w:usb1="2AC7FCFF" w:usb2="00000012" w:usb3="00000000" w:csb0="0002009F" w:csb1="00000000"/>
  </w:font>
  <w:font w:name="ＭＳ 明朝">
    <w:charset w:val="80"/>
    <w:family w:val="auto"/>
    <w:pitch w:val="variable"/>
    <w:sig w:usb0="E00002FF" w:usb1="6AC7FDFB" w:usb2="08000012" w:usb3="00000000" w:csb0="0002009F" w:csb1="00000000"/>
  </w:font>
  <w:font w:name="Verdana">
    <w:panose1 w:val="020B0604030504040204"/>
    <w:charset w:val="00"/>
    <w:family w:val="auto"/>
    <w:pitch w:val="variable"/>
    <w:sig w:usb0="A10006FF" w:usb1="4000205B" w:usb2="00000010" w:usb3="00000000" w:csb0="0000019F" w:csb1="00000000"/>
  </w:font>
  <w:font w:name="Arial">
    <w:panose1 w:val="020B0604020202020204"/>
    <w:charset w:val="00"/>
    <w:family w:val="auto"/>
    <w:pitch w:val="variable"/>
    <w:sig w:usb0="E0002AFF" w:usb1="C0007843" w:usb2="00000009" w:usb3="00000000" w:csb0="000001FF" w:csb1="00000000"/>
  </w:font>
  <w:font w:name="HG丸ｺﾞｼｯｸM-PRO">
    <w:charset w:val="80"/>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E00002FF" w:usb1="4000ACFF" w:usb2="00000001" w:usb3="00000000" w:csb0="0000019F" w:csb1="00000000"/>
  </w:font>
  <w:font w:name="ＭＳ Ｐゴシック">
    <w:charset w:val="80"/>
    <w:family w:val="auto"/>
    <w:pitch w:val="variable"/>
    <w:sig w:usb0="E00002FF" w:usb1="6AC7FDFB" w:usb2="08000012" w:usb3="00000000" w:csb0="0002009F" w:csb1="00000000"/>
  </w:font>
  <w:font w:name="Yu Gothic Light">
    <w:panose1 w:val="020B0300000000000000"/>
    <w:charset w:val="80"/>
    <w:family w:val="auto"/>
    <w:pitch w:val="variable"/>
    <w:sig w:usb0="E00002FF" w:usb1="2AC7FDFF" w:usb2="00000016"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B743BD2"/>
    <w:multiLevelType w:val="hybridMultilevel"/>
    <w:tmpl w:val="9E2EE6D4"/>
    <w:lvl w:ilvl="0" w:tplc="C2E424D6">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
    <w:nsid w:val="2CE4654B"/>
    <w:multiLevelType w:val="hybridMultilevel"/>
    <w:tmpl w:val="8746EDAC"/>
    <w:lvl w:ilvl="0" w:tplc="04090001">
      <w:start w:val="1"/>
      <w:numFmt w:val="bullet"/>
      <w:lvlText w:val=""/>
      <w:lvlJc w:val="left"/>
      <w:pPr>
        <w:ind w:left="840" w:hanging="480"/>
      </w:pPr>
      <w:rPr>
        <w:rFonts w:ascii="Wingdings" w:hAnsi="Wingdings" w:hint="default"/>
      </w:rPr>
    </w:lvl>
    <w:lvl w:ilvl="1" w:tplc="0409000B" w:tentative="1">
      <w:start w:val="1"/>
      <w:numFmt w:val="bullet"/>
      <w:lvlText w:val=""/>
      <w:lvlJc w:val="left"/>
      <w:pPr>
        <w:ind w:left="1320" w:hanging="480"/>
      </w:pPr>
      <w:rPr>
        <w:rFonts w:ascii="Wingdings" w:hAnsi="Wingdings" w:hint="default"/>
      </w:rPr>
    </w:lvl>
    <w:lvl w:ilvl="2" w:tplc="0409000D" w:tentative="1">
      <w:start w:val="1"/>
      <w:numFmt w:val="bullet"/>
      <w:lvlText w:val=""/>
      <w:lvlJc w:val="left"/>
      <w:pPr>
        <w:ind w:left="1800" w:hanging="480"/>
      </w:pPr>
      <w:rPr>
        <w:rFonts w:ascii="Wingdings" w:hAnsi="Wingdings" w:hint="default"/>
      </w:rPr>
    </w:lvl>
    <w:lvl w:ilvl="3" w:tplc="04090001" w:tentative="1">
      <w:start w:val="1"/>
      <w:numFmt w:val="bullet"/>
      <w:lvlText w:val=""/>
      <w:lvlJc w:val="left"/>
      <w:pPr>
        <w:ind w:left="2280" w:hanging="480"/>
      </w:pPr>
      <w:rPr>
        <w:rFonts w:ascii="Wingdings" w:hAnsi="Wingdings" w:hint="default"/>
      </w:rPr>
    </w:lvl>
    <w:lvl w:ilvl="4" w:tplc="0409000B" w:tentative="1">
      <w:start w:val="1"/>
      <w:numFmt w:val="bullet"/>
      <w:lvlText w:val=""/>
      <w:lvlJc w:val="left"/>
      <w:pPr>
        <w:ind w:left="2760" w:hanging="480"/>
      </w:pPr>
      <w:rPr>
        <w:rFonts w:ascii="Wingdings" w:hAnsi="Wingdings" w:hint="default"/>
      </w:rPr>
    </w:lvl>
    <w:lvl w:ilvl="5" w:tplc="0409000D" w:tentative="1">
      <w:start w:val="1"/>
      <w:numFmt w:val="bullet"/>
      <w:lvlText w:val=""/>
      <w:lvlJc w:val="left"/>
      <w:pPr>
        <w:ind w:left="3240" w:hanging="480"/>
      </w:pPr>
      <w:rPr>
        <w:rFonts w:ascii="Wingdings" w:hAnsi="Wingdings" w:hint="default"/>
      </w:rPr>
    </w:lvl>
    <w:lvl w:ilvl="6" w:tplc="04090001" w:tentative="1">
      <w:start w:val="1"/>
      <w:numFmt w:val="bullet"/>
      <w:lvlText w:val=""/>
      <w:lvlJc w:val="left"/>
      <w:pPr>
        <w:ind w:left="3720" w:hanging="480"/>
      </w:pPr>
      <w:rPr>
        <w:rFonts w:ascii="Wingdings" w:hAnsi="Wingdings" w:hint="default"/>
      </w:rPr>
    </w:lvl>
    <w:lvl w:ilvl="7" w:tplc="0409000B" w:tentative="1">
      <w:start w:val="1"/>
      <w:numFmt w:val="bullet"/>
      <w:lvlText w:val=""/>
      <w:lvlJc w:val="left"/>
      <w:pPr>
        <w:ind w:left="4200" w:hanging="480"/>
      </w:pPr>
      <w:rPr>
        <w:rFonts w:ascii="Wingdings" w:hAnsi="Wingdings" w:hint="default"/>
      </w:rPr>
    </w:lvl>
    <w:lvl w:ilvl="8" w:tplc="0409000D" w:tentative="1">
      <w:start w:val="1"/>
      <w:numFmt w:val="bullet"/>
      <w:lvlText w:val=""/>
      <w:lvlJc w:val="left"/>
      <w:pPr>
        <w:ind w:left="4680" w:hanging="480"/>
      </w:pPr>
      <w:rPr>
        <w:rFonts w:ascii="Wingdings" w:hAnsi="Wingdings" w:hint="default"/>
      </w:rPr>
    </w:lvl>
  </w:abstractNum>
  <w:abstractNum w:abstractNumId="2">
    <w:nsid w:val="6C304C67"/>
    <w:multiLevelType w:val="hybridMultilevel"/>
    <w:tmpl w:val="9BD81938"/>
    <w:lvl w:ilvl="0" w:tplc="04090001">
      <w:start w:val="1"/>
      <w:numFmt w:val="bullet"/>
      <w:lvlText w:val=""/>
      <w:lvlJc w:val="left"/>
      <w:pPr>
        <w:ind w:left="1440" w:hanging="480"/>
      </w:pPr>
      <w:rPr>
        <w:rFonts w:ascii="Wingdings" w:hAnsi="Wingdings" w:hint="default"/>
      </w:rPr>
    </w:lvl>
    <w:lvl w:ilvl="1" w:tplc="0409000B" w:tentative="1">
      <w:start w:val="1"/>
      <w:numFmt w:val="bullet"/>
      <w:lvlText w:val=""/>
      <w:lvlJc w:val="left"/>
      <w:pPr>
        <w:ind w:left="1920" w:hanging="480"/>
      </w:pPr>
      <w:rPr>
        <w:rFonts w:ascii="Wingdings" w:hAnsi="Wingdings" w:hint="default"/>
      </w:rPr>
    </w:lvl>
    <w:lvl w:ilvl="2" w:tplc="0409000D" w:tentative="1">
      <w:start w:val="1"/>
      <w:numFmt w:val="bullet"/>
      <w:lvlText w:val=""/>
      <w:lvlJc w:val="left"/>
      <w:pPr>
        <w:ind w:left="2400" w:hanging="480"/>
      </w:pPr>
      <w:rPr>
        <w:rFonts w:ascii="Wingdings" w:hAnsi="Wingdings" w:hint="default"/>
      </w:rPr>
    </w:lvl>
    <w:lvl w:ilvl="3" w:tplc="04090001" w:tentative="1">
      <w:start w:val="1"/>
      <w:numFmt w:val="bullet"/>
      <w:lvlText w:val=""/>
      <w:lvlJc w:val="left"/>
      <w:pPr>
        <w:ind w:left="2880" w:hanging="480"/>
      </w:pPr>
      <w:rPr>
        <w:rFonts w:ascii="Wingdings" w:hAnsi="Wingdings" w:hint="default"/>
      </w:rPr>
    </w:lvl>
    <w:lvl w:ilvl="4" w:tplc="0409000B" w:tentative="1">
      <w:start w:val="1"/>
      <w:numFmt w:val="bullet"/>
      <w:lvlText w:val=""/>
      <w:lvlJc w:val="left"/>
      <w:pPr>
        <w:ind w:left="3360" w:hanging="480"/>
      </w:pPr>
      <w:rPr>
        <w:rFonts w:ascii="Wingdings" w:hAnsi="Wingdings" w:hint="default"/>
      </w:rPr>
    </w:lvl>
    <w:lvl w:ilvl="5" w:tplc="0409000D" w:tentative="1">
      <w:start w:val="1"/>
      <w:numFmt w:val="bullet"/>
      <w:lvlText w:val=""/>
      <w:lvlJc w:val="left"/>
      <w:pPr>
        <w:ind w:left="3840" w:hanging="480"/>
      </w:pPr>
      <w:rPr>
        <w:rFonts w:ascii="Wingdings" w:hAnsi="Wingdings" w:hint="default"/>
      </w:rPr>
    </w:lvl>
    <w:lvl w:ilvl="6" w:tplc="04090001" w:tentative="1">
      <w:start w:val="1"/>
      <w:numFmt w:val="bullet"/>
      <w:lvlText w:val=""/>
      <w:lvlJc w:val="left"/>
      <w:pPr>
        <w:ind w:left="4320" w:hanging="480"/>
      </w:pPr>
      <w:rPr>
        <w:rFonts w:ascii="Wingdings" w:hAnsi="Wingdings" w:hint="default"/>
      </w:rPr>
    </w:lvl>
    <w:lvl w:ilvl="7" w:tplc="0409000B" w:tentative="1">
      <w:start w:val="1"/>
      <w:numFmt w:val="bullet"/>
      <w:lvlText w:val=""/>
      <w:lvlJc w:val="left"/>
      <w:pPr>
        <w:ind w:left="4800" w:hanging="480"/>
      </w:pPr>
      <w:rPr>
        <w:rFonts w:ascii="Wingdings" w:hAnsi="Wingdings" w:hint="default"/>
      </w:rPr>
    </w:lvl>
    <w:lvl w:ilvl="8" w:tplc="0409000D" w:tentative="1">
      <w:start w:val="1"/>
      <w:numFmt w:val="bullet"/>
      <w:lvlText w:val=""/>
      <w:lvlJc w:val="left"/>
      <w:pPr>
        <w:ind w:left="5280" w:hanging="48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bordersDoNotSurroundHeader/>
  <w:bordersDoNotSurroundFooter/>
  <w:proofState w:spelling="clean" w:grammar="clean"/>
  <w:defaultTabStop w:val="960"/>
  <w:drawingGridVerticalSpacing w:val="20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3714"/>
    <w:rsid w:val="00050272"/>
    <w:rsid w:val="000675DC"/>
    <w:rsid w:val="000712DD"/>
    <w:rsid w:val="000D4A3F"/>
    <w:rsid w:val="0013086C"/>
    <w:rsid w:val="001F1739"/>
    <w:rsid w:val="0029320E"/>
    <w:rsid w:val="002F7830"/>
    <w:rsid w:val="00307EAB"/>
    <w:rsid w:val="00312A3D"/>
    <w:rsid w:val="003E18D1"/>
    <w:rsid w:val="003F293F"/>
    <w:rsid w:val="004346E6"/>
    <w:rsid w:val="004C7822"/>
    <w:rsid w:val="0072561B"/>
    <w:rsid w:val="00733714"/>
    <w:rsid w:val="00740490"/>
    <w:rsid w:val="007455A7"/>
    <w:rsid w:val="007808D4"/>
    <w:rsid w:val="007E63D8"/>
    <w:rsid w:val="00903444"/>
    <w:rsid w:val="009654D5"/>
    <w:rsid w:val="0096742A"/>
    <w:rsid w:val="00A3506E"/>
    <w:rsid w:val="00A753D0"/>
    <w:rsid w:val="00B37132"/>
    <w:rsid w:val="00B83B6D"/>
    <w:rsid w:val="00BD21EE"/>
    <w:rsid w:val="00C1055B"/>
    <w:rsid w:val="00C779A9"/>
    <w:rsid w:val="00CD51F6"/>
    <w:rsid w:val="00D05376"/>
    <w:rsid w:val="00D06B91"/>
    <w:rsid w:val="00D926BE"/>
    <w:rsid w:val="00DB1FE2"/>
    <w:rsid w:val="00E37A2C"/>
    <w:rsid w:val="00E43836"/>
    <w:rsid w:val="00EF72C0"/>
    <w:rsid w:val="00FD6199"/>
  </w:rsids>
  <m:mathPr>
    <m:mathFont m:val="Cambria Math"/>
    <m:brkBin m:val="before"/>
    <m:brkBinSub m:val="--"/>
    <m:smallFrac m:val="0"/>
    <m:dispDef/>
    <m:lMargin m:val="0"/>
    <m:rMargin m:val="0"/>
    <m:defJc m:val="centerGroup"/>
    <m:wrapIndent m:val="1440"/>
    <m:intLim m:val="subSup"/>
    <m:naryLim m:val="undOvr"/>
  </m:mathPr>
  <w:themeFontLang w:val="en-US" w:eastAsia="ja-JP" w:bidi="x-none"/>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880521E"/>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F293F"/>
    <w:pPr>
      <w:ind w:leftChars="400" w:left="960"/>
    </w:pPr>
  </w:style>
  <w:style w:type="paragraph" w:styleId="a4">
    <w:name w:val="Document Map"/>
    <w:basedOn w:val="a"/>
    <w:link w:val="a5"/>
    <w:uiPriority w:val="99"/>
    <w:semiHidden/>
    <w:unhideWhenUsed/>
    <w:rsid w:val="00E37A2C"/>
    <w:rPr>
      <w:rFonts w:ascii="ＭＳ 明朝" w:eastAsia="ＭＳ 明朝"/>
    </w:rPr>
  </w:style>
  <w:style w:type="character" w:customStyle="1" w:styleId="a5">
    <w:name w:val="見出しマップ (文字)"/>
    <w:basedOn w:val="a0"/>
    <w:link w:val="a4"/>
    <w:uiPriority w:val="99"/>
    <w:semiHidden/>
    <w:rsid w:val="00E37A2C"/>
    <w:rPr>
      <w:rFonts w:ascii="ＭＳ 明朝" w:eastAsia="ＭＳ 明朝"/>
    </w:rPr>
  </w:style>
  <w:style w:type="character" w:styleId="a6">
    <w:name w:val="Hyperlink"/>
    <w:basedOn w:val="a0"/>
    <w:uiPriority w:val="99"/>
    <w:unhideWhenUsed/>
    <w:rsid w:val="007E63D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hyperlink" Target="mailto:yyokoi@ncnp.go.jp" TargetMode="External"/><Relationship Id="rId8" Type="http://schemas.openxmlformats.org/officeDocument/2006/relationships/hyperlink" Target="mailto:rinri-jimu@ncnp.go.jp"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Yu Gothic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Yu Mincho"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67</TotalTime>
  <Pages>11</Pages>
  <Words>2233</Words>
  <Characters>12729</Characters>
  <Application>Microsoft Macintosh Word</Application>
  <DocSecurity>0</DocSecurity>
  <Lines>106</Lines>
  <Paragraphs>29</Paragraphs>
  <ScaleCrop>false</ScaleCrop>
  <HeadingPairs>
    <vt:vector size="4" baseType="variant">
      <vt:variant>
        <vt:lpstr>タイトル</vt:lpstr>
      </vt:variant>
      <vt:variant>
        <vt:i4>1</vt:i4>
      </vt:variant>
      <vt:variant>
        <vt:lpstr>Headings</vt:lpstr>
      </vt:variant>
      <vt:variant>
        <vt:i4>7</vt:i4>
      </vt:variant>
    </vt:vector>
  </HeadingPairs>
  <TitlesOfParts>
    <vt:vector size="8" baseType="lpstr">
      <vt:lpstr/>
      <vt:lpstr>Principle Investigator: Yuma Yokoi, MD</vt:lpstr>
      <vt:lpstr>Introduction</vt:lpstr>
      <vt:lpstr>Figure 1. Hypothesis of tDCS working on the depression and blood flow</vt:lpstr>
      <vt:lpstr>What is transcranial direct current electrical stimulation (tDCS)?</vt:lpstr>
      <vt:lpstr>Figure 2. Principle investigator undergoing tDCS</vt:lpstr>
      <vt:lpstr>(1) Patients who can participate</vt:lpstr>
      <vt:lpstr>(2) Participants who cannot participate</vt:lpstr>
    </vt:vector>
  </TitlesOfParts>
  <LinksUpToDate>false</LinksUpToDate>
  <CharactersWithSpaces>14933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Yokoi Yuma</dc:creator>
  <cp:keywords/>
  <dc:description/>
  <cp:lastModifiedBy>Yokoi Yuma</cp:lastModifiedBy>
  <cp:revision>5</cp:revision>
  <cp:lastPrinted>2017-05-01T09:17:00Z</cp:lastPrinted>
  <dcterms:created xsi:type="dcterms:W3CDTF">2017-05-01T01:04:00Z</dcterms:created>
  <dcterms:modified xsi:type="dcterms:W3CDTF">2017-05-01T12:10:00Z</dcterms:modified>
</cp:coreProperties>
</file>