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219"/>
        <w:gridCol w:w="1985"/>
        <w:gridCol w:w="2126"/>
      </w:tblGrid>
      <w:tr w:rsidR="000325CC" w:rsidRPr="008C3687" w:rsidTr="007B50D0">
        <w:tc>
          <w:tcPr>
            <w:tcW w:w="8330" w:type="dxa"/>
            <w:gridSpan w:val="3"/>
            <w:tcBorders>
              <w:left w:val="nil"/>
              <w:right w:val="nil"/>
            </w:tcBorders>
          </w:tcPr>
          <w:p w:rsidR="000325CC" w:rsidRPr="008C3687" w:rsidRDefault="005F1C99" w:rsidP="007B50D0">
            <w:pPr>
              <w:spacing w:after="0" w:line="360" w:lineRule="auto"/>
              <w:jc w:val="both"/>
              <w:rPr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Additional file 4: </w:t>
            </w:r>
            <w:r w:rsidR="000325CC" w:rsidRPr="008C3687">
              <w:rPr>
                <w:b/>
                <w:sz w:val="18"/>
                <w:szCs w:val="18"/>
                <w:lang w:val="en-GB"/>
              </w:rPr>
              <w:t xml:space="preserve">Table </w:t>
            </w:r>
            <w:r>
              <w:rPr>
                <w:b/>
                <w:sz w:val="18"/>
                <w:szCs w:val="18"/>
                <w:lang w:val="en-GB"/>
              </w:rPr>
              <w:t>S3</w:t>
            </w:r>
            <w:r w:rsidR="000325CC" w:rsidRPr="008C3687">
              <w:rPr>
                <w:b/>
                <w:sz w:val="18"/>
                <w:szCs w:val="18"/>
                <w:lang w:val="en-GB"/>
              </w:rPr>
              <w:t>. Depression outcomes at 6 and 12 months. Instrumental Variables analysis of treatment received.</w:t>
            </w:r>
          </w:p>
        </w:tc>
      </w:tr>
      <w:tr w:rsidR="000325CC" w:rsidRPr="008C3687" w:rsidTr="007B50D0">
        <w:tc>
          <w:tcPr>
            <w:tcW w:w="4219" w:type="dxa"/>
            <w:tcBorders>
              <w:left w:val="nil"/>
              <w:bottom w:val="single" w:sz="4" w:space="0" w:color="auto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b/>
                <w:sz w:val="18"/>
                <w:szCs w:val="18"/>
                <w:lang w:val="en-GB"/>
              </w:rPr>
            </w:pPr>
            <w:bookmarkStart w:id="0" w:name="_GoBack"/>
            <w:bookmarkEnd w:id="0"/>
          </w:p>
        </w:tc>
        <w:tc>
          <w:tcPr>
            <w:tcW w:w="411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 xml:space="preserve">  Mean between group difference</w:t>
            </w:r>
            <w:r w:rsidRPr="008C3687">
              <w:rPr>
                <w:b/>
                <w:sz w:val="16"/>
                <w:szCs w:val="16"/>
                <w:vertAlign w:val="superscript"/>
                <w:lang w:val="en-GB"/>
              </w:rPr>
              <w:t>a</w:t>
            </w:r>
            <w:r w:rsidRPr="008C3687">
              <w:rPr>
                <w:b/>
                <w:sz w:val="16"/>
                <w:szCs w:val="16"/>
                <w:lang w:val="en-GB"/>
              </w:rPr>
              <w:t xml:space="preserve"> (95% CI), </w:t>
            </w:r>
          </w:p>
          <w:p w:rsidR="000325CC" w:rsidRPr="008C3687" w:rsidRDefault="000325CC" w:rsidP="007B50D0">
            <w:pPr>
              <w:spacing w:after="0" w:line="360" w:lineRule="auto"/>
              <w:jc w:val="both"/>
              <w:rPr>
                <w:b/>
                <w:sz w:val="18"/>
                <w:szCs w:val="18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 xml:space="preserve">  p-value, standardised effect size</w:t>
            </w:r>
            <w:r w:rsidRPr="008C3687">
              <w:rPr>
                <w:b/>
                <w:sz w:val="16"/>
                <w:szCs w:val="16"/>
                <w:vertAlign w:val="superscript"/>
                <w:lang w:val="en-GB"/>
              </w:rPr>
              <w:t xml:space="preserve"> </w:t>
            </w:r>
          </w:p>
        </w:tc>
      </w:tr>
      <w:tr w:rsidR="000325CC" w:rsidRPr="00DE024E" w:rsidTr="007B50D0">
        <w:tc>
          <w:tcPr>
            <w:tcW w:w="4219" w:type="dxa"/>
            <w:tcBorders>
              <w:left w:val="nil"/>
              <w:bottom w:val="single" w:sz="4" w:space="0" w:color="auto"/>
              <w:right w:val="nil"/>
            </w:tcBorders>
          </w:tcPr>
          <w:p w:rsidR="000325CC" w:rsidRPr="00DE024E" w:rsidRDefault="000325CC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DE024E">
              <w:rPr>
                <w:b/>
                <w:sz w:val="16"/>
                <w:szCs w:val="16"/>
                <w:lang w:val="en-GB"/>
              </w:rPr>
              <w:t>Analysis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0325CC" w:rsidRPr="00DE024E" w:rsidRDefault="000325CC" w:rsidP="007B50D0">
            <w:pPr>
              <w:spacing w:after="0" w:line="360" w:lineRule="auto"/>
              <w:rPr>
                <w:b/>
                <w:sz w:val="16"/>
                <w:szCs w:val="16"/>
                <w:lang w:val="en-GB"/>
              </w:rPr>
            </w:pPr>
            <w:r w:rsidRPr="00DE024E">
              <w:rPr>
                <w:b/>
                <w:sz w:val="16"/>
                <w:szCs w:val="16"/>
                <w:lang w:val="en-GB"/>
              </w:rPr>
              <w:t xml:space="preserve">  6 months (n=458) *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0325CC" w:rsidRPr="00DE024E" w:rsidRDefault="000325CC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DE024E">
              <w:rPr>
                <w:b/>
                <w:sz w:val="16"/>
                <w:szCs w:val="16"/>
                <w:lang w:val="en-GB"/>
              </w:rPr>
              <w:t xml:space="preserve">  6 &amp; 12 months</w:t>
            </w:r>
            <w:r>
              <w:rPr>
                <w:b/>
                <w:sz w:val="16"/>
                <w:szCs w:val="16"/>
                <w:lang w:val="en-GB"/>
              </w:rPr>
              <w:t xml:space="preserve"> (n=377)</w:t>
            </w:r>
          </w:p>
        </w:tc>
      </w:tr>
      <w:tr w:rsidR="000325CC" w:rsidRPr="008C3687" w:rsidTr="007B50D0">
        <w:tc>
          <w:tcPr>
            <w:tcW w:w="4219" w:type="dxa"/>
            <w:tcBorders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>Primary analysis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GLM</w:t>
            </w:r>
            <w:r>
              <w:rPr>
                <w:sz w:val="16"/>
                <w:szCs w:val="16"/>
                <w:lang w:val="en-GB"/>
              </w:rPr>
              <w:t xml:space="preserve"> with MI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2.6  (0.5, 4.7), 0.018, 0.57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2.4  (0.9, 4.0), 0.002, 0.53</w:t>
            </w: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>Secondary analyses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Controlling for baseline PHQ-9 </w:t>
            </w:r>
            <w:r>
              <w:rPr>
                <w:sz w:val="16"/>
                <w:szCs w:val="16"/>
                <w:lang w:val="en-GB"/>
              </w:rPr>
              <w:t xml:space="preserve">score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  GLM with RI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2.8  (0.7, 4.9), 0.008, 0.61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2.8  (1.2, 4.4), 0.001, 0.60</w:t>
            </w: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2.6  (0.5, 4.7), 0.017, 0.56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2.2  (0.7, 3.8), 0.005, 0.48</w:t>
            </w: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n</w:t>
            </w:r>
            <w:r>
              <w:rPr>
                <w:sz w:val="16"/>
                <w:szCs w:val="16"/>
                <w:lang w:val="en-GB"/>
              </w:rPr>
              <w:t>o imputation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2.9  (0.7, 5.0), 0.010, 0.63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2.9  (1.3, 4.5), 0.000, 0.62</w:t>
            </w: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Controlling for multiple ba</w:t>
            </w:r>
            <w:r>
              <w:rPr>
                <w:sz w:val="16"/>
                <w:szCs w:val="16"/>
                <w:lang w:val="en-GB"/>
              </w:rPr>
              <w:t>seline characteristics 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MI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2.3  (0.2, 4.5), 0.031, 0.52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2.5  (1.0, 4.1), 0.001, 0.55</w:t>
            </w: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  GLM with RI for missing data</w:t>
            </w:r>
            <w:r w:rsidRPr="008C3687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2.5  (0.5, 4.6), 0.015, 0.55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2.9  (1.4, 4.5), 0.000, 0.63</w:t>
            </w: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2.3  (0.2, 4.4), 0.031, 0.50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2.3  (0.8, 3.9), 0.003, 0.50</w:t>
            </w:r>
          </w:p>
        </w:tc>
      </w:tr>
      <w:tr w:rsidR="000325CC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n</w:t>
            </w:r>
            <w:r>
              <w:rPr>
                <w:sz w:val="16"/>
                <w:szCs w:val="16"/>
                <w:lang w:val="en-GB"/>
              </w:rPr>
              <w:t>o imputation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2.6  (0.5, 4.8), 0.018, 0.57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3.0  (1.4, 4.6), 0.000, 0.65</w:t>
            </w:r>
          </w:p>
        </w:tc>
      </w:tr>
      <w:tr w:rsidR="000325CC" w:rsidRPr="008C3687" w:rsidTr="007B50D0">
        <w:tc>
          <w:tcPr>
            <w:tcW w:w="8330" w:type="dxa"/>
            <w:gridSpan w:val="3"/>
            <w:tcBorders>
              <w:left w:val="nil"/>
              <w:bottom w:val="nil"/>
              <w:right w:val="nil"/>
            </w:tcBorders>
          </w:tcPr>
          <w:p w:rsidR="000325CC" w:rsidRPr="008C3687" w:rsidRDefault="000325CC" w:rsidP="007B50D0">
            <w:pPr>
              <w:spacing w:after="0" w:line="360" w:lineRule="auto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a All differences in favour of treatment received (lower PHQ-9 scores). * Primary end-point. ** At 6 months: Baseline PHQ-9 scores, current antidepressant use, more than 3 long-standing conditions, gender. At 12 months: Baseline PHQ-9 scores, current antidepressant use,</w:t>
            </w:r>
            <w:r>
              <w:rPr>
                <w:sz w:val="16"/>
                <w:szCs w:val="16"/>
                <w:lang w:val="en-GB"/>
              </w:rPr>
              <w:t xml:space="preserve"> deprivation quintile, gender.</w:t>
            </w:r>
          </w:p>
        </w:tc>
      </w:tr>
    </w:tbl>
    <w:p w:rsidR="003F1095" w:rsidRPr="000325CC" w:rsidRDefault="003F1095" w:rsidP="000325CC">
      <w:pPr>
        <w:rPr>
          <w:lang w:val="en-GB"/>
        </w:rPr>
      </w:pPr>
    </w:p>
    <w:sectPr w:rsidR="003F1095" w:rsidRPr="000325CC" w:rsidSect="006B2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docVars>
    <w:docVar w:name="Total_Editing_Time" w:val="0"/>
  </w:docVars>
  <w:rsids>
    <w:rsidRoot w:val="001E775D"/>
    <w:rsid w:val="000325CC"/>
    <w:rsid w:val="001E775D"/>
    <w:rsid w:val="003F1095"/>
    <w:rsid w:val="005F1C99"/>
    <w:rsid w:val="006B23AA"/>
    <w:rsid w:val="00BA3329"/>
    <w:rsid w:val="00EA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29"/>
    <w:pPr>
      <w:spacing w:after="200" w:line="276" w:lineRule="auto"/>
    </w:pPr>
    <w:rPr>
      <w:rFonts w:ascii="Times New Roman" w:eastAsia="Times New Roman" w:hAnsi="Times New Roman" w:cs="Times New Roman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3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29"/>
    <w:pPr>
      <w:spacing w:after="200" w:line="276" w:lineRule="auto"/>
    </w:pPr>
    <w:rPr>
      <w:rFonts w:ascii="Times New Roman" w:eastAsia="Times New Roman" w:hAnsi="Times New Roman" w:cs="Times New Roman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32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1217</Characters>
  <Application>Microsoft Office Word</Application>
  <DocSecurity>0</DocSecurity>
  <Lines>50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</dc:creator>
  <cp:lastModifiedBy>JBODONZO</cp:lastModifiedBy>
  <cp:revision>3</cp:revision>
  <dcterms:created xsi:type="dcterms:W3CDTF">2017-06-07T16:20:00Z</dcterms:created>
  <dcterms:modified xsi:type="dcterms:W3CDTF">2017-06-16T10:36:00Z</dcterms:modified>
</cp:coreProperties>
</file>