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F8D" w:rsidRPr="00AB5A2A" w:rsidRDefault="00504F8D" w:rsidP="00504F8D">
      <w:pPr>
        <w:spacing w:line="480" w:lineRule="auto"/>
        <w:rPr>
          <w:rFonts w:ascii="Arial" w:hAnsi="Arial" w:cs="Arial"/>
          <w:sz w:val="24"/>
          <w:szCs w:val="24"/>
          <w:lang w:val="en-GB"/>
        </w:rPr>
      </w:pPr>
      <w:r w:rsidRPr="00AB5A2A">
        <w:rPr>
          <w:rFonts w:ascii="Arial" w:hAnsi="Arial" w:cs="Arial"/>
          <w:sz w:val="24"/>
          <w:szCs w:val="24"/>
          <w:lang w:val="en-GB"/>
        </w:rPr>
        <w:t>Additional file 1. Literature search strategy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>Barriers to evidence b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 xml:space="preserve">ased medicine – medical devices. C Gluud. </w:t>
      </w:r>
      <w:r w:rsidRPr="00C25C12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>Searches performed 17 May 2016</w:t>
      </w:r>
    </w:p>
    <w:p w:rsidR="00504F8D" w:rsidRPr="00C25C12" w:rsidRDefault="00504F8D" w:rsidP="00504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</w:pP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 xml:space="preserve">Batch-name: 160517_C </w:t>
      </w:r>
      <w:proofErr w:type="spellStart"/>
      <w:r w:rsidRPr="00C25C12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>Gluud_Barriers</w:t>
      </w:r>
      <w:proofErr w:type="spellEnd"/>
      <w:r w:rsidRPr="00C25C12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 xml:space="preserve"> to EBM-medical devices</w:t>
      </w:r>
    </w:p>
    <w:p w:rsidR="00504F8D" w:rsidRPr="00C25C12" w:rsidRDefault="00504F8D" w:rsidP="00504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</w:pP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Total number identified</w:t>
      </w: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ab/>
      </w: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ab/>
      </w: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ab/>
      </w: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ab/>
        <w:t>10400 references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Number of duplicates removed</w:t>
      </w: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ab/>
      </w: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ab/>
      </w: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ab/>
        <w:t>1321 references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Number in list</w:t>
      </w: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ab/>
      </w: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ab/>
      </w: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ab/>
      </w: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ab/>
      </w: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ab/>
        <w:t>9079 references</w:t>
      </w:r>
    </w:p>
    <w:p w:rsidR="00504F8D" w:rsidRPr="00C25C12" w:rsidRDefault="00504F8D" w:rsidP="00504F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</w:pP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en-GB"/>
        </w:rPr>
        <w:t>The Cochrane Library</w:t>
      </w:r>
      <w:r w:rsidRPr="00C25C12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 xml:space="preserve"> (Wiley) (Issue 5 of 12, 2016) (572 hits – 118 CDSR, 23 DARE, 426 CENTRAL, 1 HTA, 4 NHSEED)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#1</w:t>
      </w: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ab/>
      </w:r>
      <w:proofErr w:type="spellStart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MeSH</w:t>
      </w:r>
      <w:proofErr w:type="spellEnd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 xml:space="preserve"> descriptor: [Evidence-Based Medicine] explode all trees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#2</w:t>
      </w: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ab/>
      </w:r>
      <w:proofErr w:type="spellStart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MeSH</w:t>
      </w:r>
      <w:proofErr w:type="spellEnd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 xml:space="preserve"> descriptor: [Evidence-Based Practice] explode all trees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#3</w:t>
      </w: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ab/>
      </w:r>
      <w:proofErr w:type="spellStart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MeSH</w:t>
      </w:r>
      <w:proofErr w:type="spellEnd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 xml:space="preserve"> descriptor: [Controlled Clinical Trial] explode all trees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#4</w:t>
      </w: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ab/>
      </w:r>
      <w:proofErr w:type="spellStart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MeSH</w:t>
      </w:r>
      <w:proofErr w:type="spellEnd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 xml:space="preserve"> descriptor: [Review] explode all trees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#5</w:t>
      </w: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ab/>
        <w:t xml:space="preserve">(evidence* and (medicine or practice)) or (clinical trial*) or (systematic review*) 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#6</w:t>
      </w: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ab/>
        <w:t xml:space="preserve">#1 or #2 or #3 or #4 or #5 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#7</w:t>
      </w: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ab/>
        <w:t xml:space="preserve">barrier* or bottle*neck* or obstacle* 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#8</w:t>
      </w: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ab/>
        <w:t xml:space="preserve">#6 and #7 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#9</w:t>
      </w: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ab/>
      </w:r>
      <w:proofErr w:type="spellStart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MeSH</w:t>
      </w:r>
      <w:proofErr w:type="spellEnd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 xml:space="preserve"> descriptor: [Equipment and Supplies] explode all trees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#10</w:t>
      </w: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ab/>
        <w:t>#8 and #9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</w:pP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 xml:space="preserve">MEDLINE (Ovid SP) (1946 to </w:t>
      </w: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May 2016</w:t>
      </w:r>
      <w:r w:rsidRPr="00C25C12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>) (2585 hits)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1. 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exp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Evidence-Based Medicine/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2. 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exp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Evidence-Based Practice/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3. 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exp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Controlled Clinical Trial/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4. 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exp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"Review"/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5. ((evidence* and (medicine or practice)) or clinical trial* or systematic review*).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mp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. [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mp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=title, abstract, original title, name of substance word, subject heading word, keyword heading word, protocol supplementary concept word, rare disease supplementary concept word, unique identifier]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6. 1 or 2 or 3 or 4 or 5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7. (barrier* or bottle*neck* or obstacle*).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mp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. [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mp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=title, abstract, original title, name of substance word, subject heading word, keyword heading word, protocol supplementary concept word, rare disease supplementary concept word, unique identifier]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8. 6 and 7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9. 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exp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"Equipment and Supplies"/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10. 8 and 9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>EMBASE (Ovid SP) (1974 to May 2016) (6112 hits)</w:t>
      </w:r>
      <w:r w:rsidRPr="00C25C12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br/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1. 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exp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evidence based practice/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2. controlled study/ or 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exp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controlled clinical trial/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3. ((evidence* and (medicine or practice)) or clinical trial* or systematic review*).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mp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. [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mp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=title, abstract, heading word, drug trade name, original title, device manufacturer, drug manufacturer, device trade name, keyword]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4. 1 or 2 or 3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5. (barrier* or bottle*neck* or obstacle*).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mp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. [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mp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=title, abstract, heading word, drug trade name, original title, device manufacturer, drug manufacturer, device trade name, keyword]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6. 4 and 5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7. </w:t>
      </w:r>
      <w:proofErr w:type="spellStart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exp</w:t>
      </w:r>
      <w:proofErr w:type="spellEnd"/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medical device/</w:t>
      </w: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sz w:val="20"/>
          <w:szCs w:val="20"/>
          <w:lang w:val="en-GB"/>
        </w:rPr>
        <w:t>8. 6 and 7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ab/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 xml:space="preserve">Science Citation Index Expanded (1900 to </w:t>
      </w:r>
      <w:r w:rsidRPr="00C25C12">
        <w:rPr>
          <w:rFonts w:ascii="Times New Roman" w:eastAsia="Times New Roman" w:hAnsi="Times New Roman" w:cs="Times New Roman"/>
          <w:b/>
          <w:sz w:val="20"/>
          <w:szCs w:val="20"/>
          <w:lang w:val="en-GB"/>
        </w:rPr>
        <w:t>May 2016</w:t>
      </w:r>
      <w:r w:rsidRPr="00C25C12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>) (1131 hits)</w:t>
      </w:r>
      <w:r w:rsidRPr="00C25C12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br/>
      </w: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 xml:space="preserve">#5 #4 AND #3 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#4 TS</w:t>
      </w:r>
      <w:proofErr w:type="gramStart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=(</w:t>
      </w:r>
      <w:proofErr w:type="gramEnd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 xml:space="preserve">equipment* OR </w:t>
      </w:r>
      <w:proofErr w:type="spellStart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suppl</w:t>
      </w:r>
      <w:proofErr w:type="spellEnd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 xml:space="preserve">* OR device*) 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 xml:space="preserve">#3 #2 AND #1 </w:t>
      </w:r>
    </w:p>
    <w:p w:rsidR="00504F8D" w:rsidRPr="00C25C12" w:rsidRDefault="00504F8D" w:rsidP="00504F8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</w:pP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#2 TS</w:t>
      </w:r>
      <w:proofErr w:type="gramStart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=(</w:t>
      </w:r>
      <w:proofErr w:type="gramEnd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 xml:space="preserve">barrier* or bottle*neck* or obstacle*) </w:t>
      </w:r>
    </w:p>
    <w:p w:rsidR="00CC4E15" w:rsidRPr="00504F8D" w:rsidRDefault="00504F8D" w:rsidP="00504F8D">
      <w:pPr>
        <w:spacing w:after="0" w:line="240" w:lineRule="auto"/>
        <w:rPr>
          <w:lang w:val="en-GB"/>
        </w:rPr>
      </w:pPr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#1 TS</w:t>
      </w:r>
      <w:proofErr w:type="gramStart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=(</w:t>
      </w:r>
      <w:proofErr w:type="gramEnd"/>
      <w:r w:rsidRPr="00C25C12"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 xml:space="preserve">(evidence* and (medicine or practice)) or (clinical </w:t>
      </w:r>
      <w:r>
        <w:rPr>
          <w:rFonts w:ascii="Times New Roman" w:eastAsia="Times New Roman" w:hAnsi="Times New Roman" w:cs="Times New Roman"/>
          <w:bCs/>
          <w:sz w:val="20"/>
          <w:szCs w:val="20"/>
          <w:lang w:val="en-GB"/>
        </w:rPr>
        <w:t>trial*) or (systematic review*)</w:t>
      </w:r>
      <w:bookmarkStart w:id="0" w:name="_GoBack"/>
      <w:bookmarkEnd w:id="0"/>
    </w:p>
    <w:sectPr w:rsidR="00CC4E15" w:rsidRPr="00504F8D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F8D"/>
    <w:rsid w:val="00504F8D"/>
    <w:rsid w:val="00CC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D0D62"/>
  <w15:chartTrackingRefBased/>
  <w15:docId w15:val="{9AF9C2B8-463F-47B1-ACAF-EAAF32BEE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504F8D"/>
    <w:pPr>
      <w:spacing w:after="200" w:line="276" w:lineRule="auto"/>
    </w:pPr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Snezana Djurisic</dc:creator>
  <cp:keywords/>
  <dc:description/>
  <cp:lastModifiedBy>Snezana Djurisic</cp:lastModifiedBy>
  <cp:revision>1</cp:revision>
  <dcterms:created xsi:type="dcterms:W3CDTF">2017-03-10T14:48:00Z</dcterms:created>
  <dcterms:modified xsi:type="dcterms:W3CDTF">2017-03-10T14:49:00Z</dcterms:modified>
</cp:coreProperties>
</file>