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E99" w:rsidRDefault="001B49A9" w:rsidP="0059652A">
      <w:pPr>
        <w:pStyle w:val="TableTitle"/>
        <w:rPr>
          <w:rFonts w:ascii="Arial" w:hAnsi="Arial" w:cs="Arial"/>
        </w:rPr>
      </w:pPr>
      <w:r>
        <w:rPr>
          <w:rFonts w:ascii="Arial" w:hAnsi="Arial" w:cs="Arial"/>
          <w:noProof/>
          <w:lang w:eastAsia="en-GB"/>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59"/>
        <w:gridCol w:w="750"/>
        <w:gridCol w:w="10473"/>
        <w:gridCol w:w="2124"/>
      </w:tblGrid>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shd w:val="clear" w:color="auto" w:fill="auto"/>
          </w:tcPr>
          <w:p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377" w:type="pct"/>
            <w:shd w:val="clear" w:color="auto" w:fill="auto"/>
          </w:tcPr>
          <w:p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85" w:type="pct"/>
          </w:tcPr>
          <w:p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rsidTr="005456AB">
        <w:trPr>
          <w:cantSplit/>
          <w:trHeight w:val="259"/>
        </w:trPr>
        <w:tc>
          <w:tcPr>
            <w:tcW w:w="4315" w:type="pct"/>
            <w:gridSpan w:val="3"/>
            <w:shd w:val="clear" w:color="auto" w:fill="auto"/>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85" w:type="pct"/>
          </w:tcPr>
          <w:p w:rsidR="003B5F90" w:rsidRPr="00C2475E" w:rsidRDefault="00C2475E" w:rsidP="0059652A">
            <w:pPr>
              <w:rPr>
                <w:rFonts w:ascii="Arial" w:hAnsi="Arial" w:cs="Arial"/>
                <w:i/>
                <w:sz w:val="22"/>
                <w:szCs w:val="22"/>
              </w:rPr>
            </w:pPr>
            <w:r w:rsidRPr="00C2475E">
              <w:rPr>
                <w:rFonts w:ascii="Arial" w:hAnsi="Arial" w:cs="Arial"/>
                <w:i/>
                <w:sz w:val="22"/>
                <w:szCs w:val="22"/>
              </w:rPr>
              <w:t>Sections headings given until page numbers finalised</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377" w:type="pct"/>
            <w:shd w:val="clear" w:color="auto" w:fill="auto"/>
          </w:tcPr>
          <w:p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Title page</w:t>
            </w:r>
          </w:p>
        </w:tc>
      </w:tr>
      <w:tr w:rsidR="003B5F90" w:rsidRPr="00F60FD4" w:rsidTr="005456AB">
        <w:trPr>
          <w:cantSplit/>
          <w:trHeight w:val="259"/>
        </w:trPr>
        <w:tc>
          <w:tcPr>
            <w:tcW w:w="696" w:type="pct"/>
            <w:vMerge w:val="restar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377" w:type="pct"/>
          </w:tcPr>
          <w:p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85" w:type="pct"/>
          </w:tcPr>
          <w:p w:rsidR="003B5F90" w:rsidRPr="00F60FD4" w:rsidRDefault="00C2475E" w:rsidP="003B5F90">
            <w:pPr>
              <w:rPr>
                <w:rFonts w:ascii="Arial" w:hAnsi="Arial" w:cs="Arial"/>
                <w:sz w:val="22"/>
                <w:szCs w:val="22"/>
              </w:rPr>
            </w:pPr>
            <w:r>
              <w:rPr>
                <w:rFonts w:ascii="Arial" w:hAnsi="Arial" w:cs="Arial"/>
                <w:sz w:val="22"/>
                <w:szCs w:val="22"/>
              </w:rPr>
              <w:t>Abstract page</w:t>
            </w:r>
          </w:p>
        </w:tc>
      </w:tr>
      <w:tr w:rsidR="003B5F90" w:rsidRPr="00F60FD4" w:rsidTr="005456AB">
        <w:trPr>
          <w:cantSplit/>
          <w:trHeight w:val="259"/>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377" w:type="pct"/>
          </w:tcPr>
          <w:p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85" w:type="pct"/>
          </w:tcPr>
          <w:p w:rsidR="003B5F90" w:rsidRPr="00F60FD4" w:rsidRDefault="00C2475E" w:rsidP="003B5F90">
            <w:pPr>
              <w:rPr>
                <w:rFonts w:ascii="Arial" w:hAnsi="Arial" w:cs="Arial"/>
                <w:sz w:val="22"/>
                <w:szCs w:val="22"/>
              </w:rPr>
            </w:pPr>
            <w:r>
              <w:rPr>
                <w:rFonts w:ascii="Arial" w:hAnsi="Arial" w:cs="Arial"/>
                <w:sz w:val="22"/>
                <w:szCs w:val="22"/>
              </w:rPr>
              <w:t>Appendix 1</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85" w:type="pct"/>
          </w:tcPr>
          <w:p w:rsidR="003B5F90" w:rsidRPr="00F60FD4" w:rsidRDefault="00C2475E" w:rsidP="003B5F90">
            <w:pPr>
              <w:rPr>
                <w:rFonts w:ascii="Arial" w:hAnsi="Arial" w:cs="Arial"/>
                <w:sz w:val="22"/>
                <w:szCs w:val="22"/>
              </w:rPr>
            </w:pPr>
            <w:r>
              <w:rPr>
                <w:rFonts w:ascii="Arial" w:hAnsi="Arial" w:cs="Arial"/>
                <w:sz w:val="22"/>
                <w:szCs w:val="22"/>
              </w:rPr>
              <w:t>Trial status</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85" w:type="pct"/>
          </w:tcPr>
          <w:p w:rsidR="003B5F90" w:rsidRPr="00F60FD4" w:rsidRDefault="00C2475E" w:rsidP="003B5F90">
            <w:pPr>
              <w:rPr>
                <w:rFonts w:ascii="Arial" w:hAnsi="Arial" w:cs="Arial"/>
                <w:sz w:val="22"/>
                <w:szCs w:val="22"/>
              </w:rPr>
            </w:pPr>
            <w:r>
              <w:rPr>
                <w:rFonts w:ascii="Arial" w:hAnsi="Arial" w:cs="Arial"/>
                <w:sz w:val="22"/>
                <w:szCs w:val="22"/>
              </w:rPr>
              <w:t>Declarations - funding</w:t>
            </w:r>
          </w:p>
        </w:tc>
      </w:tr>
      <w:tr w:rsidR="003B5F90" w:rsidRPr="00F60FD4" w:rsidTr="005456AB">
        <w:trPr>
          <w:cantSplit/>
          <w:trHeight w:val="259"/>
        </w:trPr>
        <w:tc>
          <w:tcPr>
            <w:tcW w:w="696" w:type="pct"/>
            <w:vMerge w:val="restart"/>
            <w:shd w:val="clear" w:color="auto" w:fill="auto"/>
            <w:tcMar>
              <w:top w:w="85" w:type="dxa"/>
              <w:bottom w:w="85" w:type="dxa"/>
            </w:tcMar>
          </w:tcPr>
          <w:p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377" w:type="pct"/>
          </w:tcPr>
          <w:p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85" w:type="pct"/>
          </w:tcPr>
          <w:p w:rsidR="003B5F90" w:rsidRPr="00F60FD4" w:rsidRDefault="00C2475E" w:rsidP="00C2475E">
            <w:pPr>
              <w:rPr>
                <w:rFonts w:ascii="Arial" w:hAnsi="Arial" w:cs="Arial"/>
                <w:sz w:val="22"/>
                <w:szCs w:val="22"/>
              </w:rPr>
            </w:pPr>
            <w:r>
              <w:rPr>
                <w:rFonts w:ascii="Arial" w:hAnsi="Arial" w:cs="Arial"/>
                <w:sz w:val="22"/>
                <w:szCs w:val="22"/>
              </w:rPr>
              <w:t>Title page/ Declarations - authors’ contributions</w:t>
            </w:r>
          </w:p>
        </w:tc>
      </w:tr>
      <w:tr w:rsidR="003B5F90" w:rsidRPr="00F60FD4" w:rsidTr="005456AB">
        <w:trPr>
          <w:cantSplit/>
          <w:trHeight w:val="293"/>
        </w:trPr>
        <w:tc>
          <w:tcPr>
            <w:tcW w:w="696" w:type="pct"/>
            <w:vMerge/>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377" w:type="pct"/>
          </w:tcPr>
          <w:p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85" w:type="pct"/>
          </w:tcPr>
          <w:p w:rsidR="003B5F90" w:rsidRPr="00F60FD4" w:rsidRDefault="00C2475E" w:rsidP="005456AB">
            <w:pPr>
              <w:rPr>
                <w:rFonts w:ascii="Arial" w:hAnsi="Arial" w:cs="Arial"/>
                <w:sz w:val="22"/>
                <w:szCs w:val="22"/>
              </w:rPr>
            </w:pPr>
            <w:r>
              <w:rPr>
                <w:rFonts w:ascii="Arial" w:hAnsi="Arial" w:cs="Arial"/>
                <w:sz w:val="22"/>
                <w:szCs w:val="22"/>
              </w:rPr>
              <w:t xml:space="preserve">Declarations - </w:t>
            </w:r>
            <w:r w:rsidR="005456AB">
              <w:rPr>
                <w:rFonts w:ascii="Arial" w:hAnsi="Arial" w:cs="Arial"/>
                <w:sz w:val="22"/>
                <w:szCs w:val="22"/>
              </w:rPr>
              <w:t>Acknowledgements</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377" w:type="pct"/>
            <w:tcBorders>
              <w:bottom w:val="single" w:sz="4" w:space="0" w:color="auto"/>
            </w:tcBorders>
          </w:tcPr>
          <w:p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85" w:type="pct"/>
          </w:tcPr>
          <w:p w:rsidR="003B5F90" w:rsidRPr="00F60FD4" w:rsidRDefault="005456AB" w:rsidP="003B5F90">
            <w:pPr>
              <w:rPr>
                <w:rFonts w:ascii="Arial" w:hAnsi="Arial" w:cs="Arial"/>
                <w:sz w:val="22"/>
                <w:szCs w:val="22"/>
              </w:rPr>
            </w:pPr>
            <w:r>
              <w:rPr>
                <w:rFonts w:ascii="Arial" w:hAnsi="Arial" w:cs="Arial"/>
                <w:sz w:val="22"/>
                <w:szCs w:val="22"/>
              </w:rPr>
              <w:t>Declarations - Acknowledgements</w:t>
            </w:r>
            <w:bookmarkStart w:id="0" w:name="_GoBack"/>
            <w:bookmarkEnd w:id="0"/>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377" w:type="pct"/>
          </w:tcPr>
          <w:p w:rsidR="005D0E99" w:rsidRPr="00F60FD4"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85" w:type="pct"/>
          </w:tcPr>
          <w:p w:rsidR="00BF2574" w:rsidRPr="00F60FD4" w:rsidRDefault="00C2475E" w:rsidP="00C2475E">
            <w:pPr>
              <w:rPr>
                <w:rFonts w:ascii="Arial" w:hAnsi="Arial" w:cs="Arial"/>
                <w:sz w:val="22"/>
                <w:szCs w:val="22"/>
              </w:rPr>
            </w:pPr>
            <w:r>
              <w:rPr>
                <w:rFonts w:ascii="Arial" w:hAnsi="Arial" w:cs="Arial"/>
                <w:sz w:val="22"/>
                <w:szCs w:val="22"/>
              </w:rPr>
              <w:t>Methods - data monitoring</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Introduction</w:t>
            </w:r>
          </w:p>
        </w:tc>
        <w:tc>
          <w:tcPr>
            <w:tcW w:w="242" w:type="pct"/>
          </w:tcPr>
          <w:p w:rsidR="003B5F90" w:rsidRPr="00F60FD4" w:rsidRDefault="003B5F90" w:rsidP="0059652A">
            <w:pPr>
              <w:rPr>
                <w:rFonts w:ascii="Arial" w:hAnsi="Arial" w:cs="Arial"/>
                <w:sz w:val="22"/>
                <w:szCs w:val="22"/>
              </w:rPr>
            </w:pPr>
          </w:p>
        </w:tc>
        <w:tc>
          <w:tcPr>
            <w:tcW w:w="3377" w:type="pct"/>
            <w:shd w:val="clear" w:color="auto" w:fill="auto"/>
          </w:tcPr>
          <w:p w:rsidR="003B5F90" w:rsidRPr="00F60FD4" w:rsidRDefault="003B5F90" w:rsidP="0059652A">
            <w:pPr>
              <w:rPr>
                <w:rFonts w:ascii="Arial" w:hAnsi="Arial" w:cs="Arial"/>
                <w:sz w:val="22"/>
                <w:szCs w:val="22"/>
              </w:rPr>
            </w:pPr>
          </w:p>
        </w:tc>
        <w:tc>
          <w:tcPr>
            <w:tcW w:w="685" w:type="pct"/>
          </w:tcPr>
          <w:p w:rsidR="003B5F90" w:rsidRPr="00F60FD4" w:rsidRDefault="003B5F90" w:rsidP="0059652A">
            <w:pPr>
              <w:rPr>
                <w:rFonts w:ascii="Arial" w:hAnsi="Arial" w:cs="Arial"/>
                <w:sz w:val="22"/>
                <w:szCs w:val="22"/>
              </w:rPr>
            </w:pP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Background</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85" w:type="pct"/>
          </w:tcPr>
          <w:p w:rsidR="003B5F90" w:rsidRPr="00F60FD4" w:rsidRDefault="00C2475E" w:rsidP="00C2475E">
            <w:pPr>
              <w:rPr>
                <w:rFonts w:ascii="Arial" w:hAnsi="Arial" w:cs="Arial"/>
                <w:sz w:val="22"/>
                <w:szCs w:val="22"/>
              </w:rPr>
            </w:pPr>
            <w:r>
              <w:rPr>
                <w:rFonts w:ascii="Arial" w:hAnsi="Arial" w:cs="Arial"/>
                <w:sz w:val="22"/>
                <w:szCs w:val="22"/>
              </w:rPr>
              <w:t>Methods - the control group</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Aims</w:t>
            </w:r>
          </w:p>
        </w:tc>
      </w:tr>
      <w:tr w:rsidR="003B5F90" w:rsidRPr="00F60FD4" w:rsidTr="005456AB">
        <w:trPr>
          <w:cantSplit/>
          <w:trHeight w:val="653"/>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377" w:type="pct"/>
            <w:shd w:val="clear" w:color="auto" w:fill="auto"/>
            <w:tcMar>
              <w:top w:w="85" w:type="dxa"/>
              <w:bottom w:w="85" w:type="dxa"/>
            </w:tcMar>
          </w:tcPr>
          <w:p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Background/</w:t>
            </w:r>
            <w:r>
              <w:rPr>
                <w:rFonts w:ascii="Arial" w:hAnsi="Arial" w:cs="Arial"/>
                <w:sz w:val="22"/>
                <w:szCs w:val="22"/>
              </w:rPr>
              <w:br/>
              <w:t>Methods - design</w:t>
            </w:r>
          </w:p>
        </w:tc>
      </w:tr>
      <w:tr w:rsidR="003B5F90" w:rsidRPr="00F60FD4" w:rsidTr="005456AB">
        <w:tblPrEx>
          <w:shd w:val="clear" w:color="auto" w:fill="FFFFFF"/>
        </w:tblPrEx>
        <w:trPr>
          <w:cantSplit/>
          <w:trHeight w:val="259"/>
        </w:trPr>
        <w:tc>
          <w:tcPr>
            <w:tcW w:w="4315" w:type="pct"/>
            <w:gridSpan w:val="3"/>
            <w:shd w:val="clear" w:color="auto" w:fill="FFFFFF"/>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85" w:type="pct"/>
            <w:shd w:val="clear" w:color="auto" w:fill="FFFFFF"/>
          </w:tcPr>
          <w:p w:rsidR="003B5F90" w:rsidRPr="00F60FD4" w:rsidRDefault="003B5F90" w:rsidP="0059652A">
            <w:pPr>
              <w:pStyle w:val="TableSubHead"/>
              <w:rPr>
                <w:rFonts w:ascii="Arial" w:hAnsi="Arial" w:cs="Arial"/>
                <w:sz w:val="22"/>
                <w:szCs w:val="22"/>
              </w:rPr>
            </w:pP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Methods - setting</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participants</w:t>
            </w:r>
          </w:p>
        </w:tc>
      </w:tr>
      <w:tr w:rsidR="003B5F90" w:rsidRPr="00F60FD4" w:rsidTr="005456AB">
        <w:tblPrEx>
          <w:shd w:val="clear" w:color="auto" w:fill="FFFFFF"/>
        </w:tblPrEx>
        <w:trPr>
          <w:cantSplit/>
          <w:trHeight w:val="259"/>
        </w:trPr>
        <w:tc>
          <w:tcPr>
            <w:tcW w:w="696" w:type="pct"/>
            <w:vMerge w:val="restar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85" w:type="pct"/>
            <w:shd w:val="clear" w:color="auto" w:fill="FFFFFF"/>
          </w:tcPr>
          <w:p w:rsidR="00C2475E" w:rsidRPr="00F60FD4" w:rsidRDefault="00C2475E" w:rsidP="0059652A">
            <w:pPr>
              <w:rPr>
                <w:rFonts w:ascii="Arial" w:hAnsi="Arial" w:cs="Arial"/>
                <w:sz w:val="22"/>
                <w:szCs w:val="22"/>
              </w:rPr>
            </w:pPr>
            <w:r>
              <w:rPr>
                <w:rFonts w:ascii="Arial" w:hAnsi="Arial" w:cs="Arial"/>
                <w:sz w:val="22"/>
                <w:szCs w:val="22"/>
              </w:rPr>
              <w:t>Methods - the intervention</w:t>
            </w:r>
          </w:p>
        </w:tc>
      </w:tr>
      <w:tr w:rsidR="003B5F90" w:rsidRPr="00F60FD4" w:rsidTr="005456AB">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data monitoring</w:t>
            </w:r>
          </w:p>
        </w:tc>
      </w:tr>
      <w:tr w:rsidR="003B5F90" w:rsidRPr="00F60FD4" w:rsidTr="005456AB">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outcome measures – process recording</w:t>
            </w:r>
          </w:p>
        </w:tc>
      </w:tr>
      <w:tr w:rsidR="003B5F90" w:rsidRPr="00F60FD4" w:rsidTr="005456AB">
        <w:tblPrEx>
          <w:shd w:val="clear" w:color="auto" w:fill="FFFFFF"/>
        </w:tblPrEx>
        <w:trPr>
          <w:cantSplit/>
          <w:trHeight w:val="259"/>
        </w:trPr>
        <w:tc>
          <w:tcPr>
            <w:tcW w:w="696" w:type="pct"/>
            <w:vMerge/>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design</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Outcomes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quantitative measures/Data analysis</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377" w:type="pct"/>
            <w:shd w:val="clear" w:color="auto" w:fill="FFFFFF"/>
            <w:tcMar>
              <w:top w:w="85" w:type="dxa"/>
              <w:bottom w:w="85" w:type="dxa"/>
            </w:tcMar>
          </w:tcPr>
          <w:p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85" w:type="pct"/>
            <w:shd w:val="clear" w:color="auto" w:fill="FFFFFF"/>
          </w:tcPr>
          <w:p w:rsidR="003B5F90" w:rsidRPr="00F60FD4" w:rsidRDefault="00C2475E" w:rsidP="006171BD">
            <w:pPr>
              <w:rPr>
                <w:rFonts w:ascii="Arial" w:hAnsi="Arial" w:cs="Arial"/>
                <w:sz w:val="22"/>
                <w:szCs w:val="22"/>
              </w:rPr>
            </w:pPr>
            <w:r>
              <w:rPr>
                <w:rFonts w:ascii="Arial" w:hAnsi="Arial" w:cs="Arial"/>
                <w:sz w:val="22"/>
                <w:szCs w:val="22"/>
              </w:rPr>
              <w:t>Figure 1</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Sample size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participants</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participants</w:t>
            </w:r>
          </w:p>
        </w:tc>
      </w:tr>
      <w:tr w:rsidR="003B5F90" w:rsidRPr="00F60FD4" w:rsidTr="005456AB">
        <w:tblPrEx>
          <w:shd w:val="clear" w:color="auto" w:fill="FFFFFF"/>
        </w:tblPrEx>
        <w:trPr>
          <w:cantSplit/>
          <w:trHeight w:val="259"/>
        </w:trPr>
        <w:tc>
          <w:tcPr>
            <w:tcW w:w="4315"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85" w:type="pct"/>
            <w:shd w:val="clear" w:color="auto" w:fill="FFFFFF"/>
          </w:tcPr>
          <w:p w:rsidR="003B5F90" w:rsidRPr="00F60FD4" w:rsidRDefault="003B5F90" w:rsidP="0059652A">
            <w:pPr>
              <w:rPr>
                <w:rFonts w:ascii="Arial" w:hAnsi="Arial" w:cs="Arial"/>
                <w:b/>
                <w:sz w:val="22"/>
                <w:szCs w:val="22"/>
              </w:rPr>
            </w:pP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rsidR="003B5F90" w:rsidRPr="00F60FD4" w:rsidRDefault="003B5F90" w:rsidP="0059652A">
            <w:pPr>
              <w:rPr>
                <w:rFonts w:ascii="Arial" w:hAnsi="Arial" w:cs="Arial"/>
                <w:sz w:val="22"/>
                <w:szCs w:val="22"/>
              </w:rPr>
            </w:pP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685" w:type="pct"/>
            <w:shd w:val="clear" w:color="auto" w:fill="FFFFFF"/>
          </w:tcPr>
          <w:p w:rsidR="003B5F90" w:rsidRPr="00F60FD4" w:rsidRDefault="003B5F90" w:rsidP="0059652A">
            <w:pPr>
              <w:rPr>
                <w:rFonts w:ascii="Arial" w:hAnsi="Arial" w:cs="Arial"/>
                <w:sz w:val="22"/>
                <w:szCs w:val="22"/>
              </w:rPr>
            </w:pP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85" w:type="pct"/>
            <w:shd w:val="clear" w:color="auto" w:fill="FFFFFF"/>
          </w:tcPr>
          <w:p w:rsidR="003B5F90" w:rsidRPr="00F60FD4" w:rsidRDefault="00C2475E" w:rsidP="00C2475E">
            <w:pPr>
              <w:rPr>
                <w:rFonts w:ascii="Arial" w:hAnsi="Arial" w:cs="Arial"/>
                <w:sz w:val="22"/>
                <w:szCs w:val="22"/>
              </w:rPr>
            </w:pPr>
            <w:r>
              <w:rPr>
                <w:rFonts w:ascii="Arial" w:hAnsi="Arial" w:cs="Arial"/>
                <w:sz w:val="22"/>
                <w:szCs w:val="22"/>
              </w:rPr>
              <w:t>Methods - randomisation</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randomisation</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randomisation</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randomisation/ Discussion – strengths and limitations</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N/A</w:t>
            </w:r>
          </w:p>
        </w:tc>
      </w:tr>
      <w:tr w:rsidR="003B5F90" w:rsidRPr="00F60FD4" w:rsidTr="005456AB">
        <w:tblPrEx>
          <w:shd w:val="clear" w:color="auto" w:fill="FFFFFF"/>
        </w:tblPrEx>
        <w:trPr>
          <w:cantSplit/>
          <w:trHeight w:val="259"/>
        </w:trPr>
        <w:tc>
          <w:tcPr>
            <w:tcW w:w="4315"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85" w:type="pct"/>
            <w:shd w:val="clear" w:color="auto" w:fill="FFFFFF"/>
          </w:tcPr>
          <w:p w:rsidR="003B5F90" w:rsidRPr="00F60FD4" w:rsidRDefault="003B5F90" w:rsidP="0059652A">
            <w:pPr>
              <w:rPr>
                <w:rFonts w:ascii="Arial" w:hAnsi="Arial" w:cs="Arial"/>
                <w:b/>
                <w:sz w:val="22"/>
                <w:szCs w:val="22"/>
              </w:rPr>
            </w:pP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outcome measures – quantitative outcomes</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outcome measures – quantitative outcomes</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management</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data management</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data analysis</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N/A</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377"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N/A</w:t>
            </w:r>
          </w:p>
        </w:tc>
      </w:tr>
      <w:tr w:rsidR="003B5F90" w:rsidRPr="00F60FD4" w:rsidTr="005456AB">
        <w:tblPrEx>
          <w:shd w:val="clear" w:color="auto" w:fill="FFFFFF"/>
        </w:tblPrEx>
        <w:trPr>
          <w:cantSplit/>
          <w:trHeight w:val="259"/>
        </w:trPr>
        <w:tc>
          <w:tcPr>
            <w:tcW w:w="4315" w:type="pct"/>
            <w:gridSpan w:val="3"/>
            <w:shd w:val="clear" w:color="auto" w:fill="FFFFFF"/>
            <w:tcMar>
              <w:top w:w="85" w:type="dxa"/>
              <w:bottom w:w="85" w:type="dxa"/>
            </w:tcMar>
          </w:tcPr>
          <w:p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85" w:type="pct"/>
            <w:shd w:val="clear" w:color="auto" w:fill="FFFFFF"/>
          </w:tcPr>
          <w:p w:rsidR="003B5F90" w:rsidRPr="00F60FD4" w:rsidRDefault="003B5F90" w:rsidP="0059652A">
            <w:pPr>
              <w:rPr>
                <w:rFonts w:ascii="Arial" w:hAnsi="Arial" w:cs="Arial"/>
                <w:b/>
                <w:sz w:val="22"/>
                <w:szCs w:val="22"/>
              </w:rPr>
            </w:pP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data monitoring</w:t>
            </w:r>
          </w:p>
        </w:tc>
      </w:tr>
      <w:tr w:rsidR="003B5F90" w:rsidRPr="00F60FD4" w:rsidTr="005456AB">
        <w:tblPrEx>
          <w:shd w:val="clear" w:color="auto" w:fill="FFFFFF"/>
        </w:tblPrEx>
        <w:trPr>
          <w:cantSplit/>
          <w:trHeight w:val="491"/>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data monitoring</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Harms</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Methods – data monitoring</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85" w:type="pct"/>
            <w:shd w:val="clear" w:color="auto" w:fill="FFFFFF"/>
          </w:tcPr>
          <w:p w:rsidR="003B5F90" w:rsidRPr="00F60FD4" w:rsidRDefault="00C2475E" w:rsidP="0059652A">
            <w:pPr>
              <w:rPr>
                <w:rFonts w:ascii="Arial" w:hAnsi="Arial" w:cs="Arial"/>
                <w:sz w:val="22"/>
                <w:szCs w:val="22"/>
              </w:rPr>
            </w:pPr>
            <w:r>
              <w:rPr>
                <w:rFonts w:ascii="Arial" w:hAnsi="Arial" w:cs="Arial"/>
                <w:sz w:val="22"/>
                <w:szCs w:val="22"/>
              </w:rPr>
              <w:t>N/A</w:t>
            </w:r>
          </w:p>
        </w:tc>
      </w:tr>
      <w:tr w:rsidR="003B5F90" w:rsidRPr="00F60FD4" w:rsidTr="005456AB">
        <w:trPr>
          <w:cantSplit/>
          <w:trHeight w:val="259"/>
        </w:trPr>
        <w:tc>
          <w:tcPr>
            <w:tcW w:w="4315" w:type="pct"/>
            <w:gridSpan w:val="3"/>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85" w:type="pct"/>
          </w:tcPr>
          <w:p w:rsidR="003B5F90" w:rsidRPr="00F60FD4" w:rsidRDefault="003B5F90" w:rsidP="0059652A">
            <w:pPr>
              <w:pStyle w:val="TableSubHead"/>
              <w:rPr>
                <w:rFonts w:ascii="Arial" w:hAnsi="Arial" w:cs="Arial"/>
                <w:sz w:val="22"/>
                <w:szCs w:val="22"/>
              </w:rPr>
            </w:pP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Declarations – ethics approval and consent to participate</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Methods – data monitoring</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Methods – participants</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85" w:type="pct"/>
          </w:tcPr>
          <w:p w:rsidR="003B5F90" w:rsidRPr="00F60FD4" w:rsidRDefault="00C2475E" w:rsidP="0059652A">
            <w:pPr>
              <w:rPr>
                <w:rFonts w:ascii="Arial" w:hAnsi="Arial" w:cs="Arial"/>
                <w:sz w:val="22"/>
                <w:szCs w:val="22"/>
              </w:rPr>
            </w:pPr>
            <w:r>
              <w:rPr>
                <w:rFonts w:ascii="Arial" w:hAnsi="Arial" w:cs="Arial"/>
                <w:sz w:val="22"/>
                <w:szCs w:val="22"/>
              </w:rPr>
              <w:t>N/A</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85" w:type="pct"/>
          </w:tcPr>
          <w:p w:rsidR="003B5F90" w:rsidRPr="00F60FD4" w:rsidRDefault="00CC0DCF" w:rsidP="0059652A">
            <w:pPr>
              <w:rPr>
                <w:rFonts w:ascii="Arial" w:hAnsi="Arial" w:cs="Arial"/>
                <w:sz w:val="22"/>
                <w:szCs w:val="22"/>
              </w:rPr>
            </w:pPr>
            <w:r>
              <w:rPr>
                <w:rFonts w:ascii="Arial" w:hAnsi="Arial" w:cs="Arial"/>
                <w:sz w:val="22"/>
                <w:szCs w:val="22"/>
              </w:rPr>
              <w:t>Methods – data management / Declarations – consent for publication/availability of data and materials</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85" w:type="pct"/>
          </w:tcPr>
          <w:p w:rsidR="003B5F90" w:rsidRPr="00F60FD4" w:rsidRDefault="00CC0DCF" w:rsidP="0059652A">
            <w:pPr>
              <w:rPr>
                <w:rFonts w:ascii="Arial" w:hAnsi="Arial" w:cs="Arial"/>
                <w:sz w:val="22"/>
                <w:szCs w:val="22"/>
              </w:rPr>
            </w:pPr>
            <w:r>
              <w:rPr>
                <w:rFonts w:ascii="Arial" w:hAnsi="Arial" w:cs="Arial"/>
                <w:sz w:val="22"/>
                <w:szCs w:val="22"/>
              </w:rPr>
              <w:t>Declarations – competing interests</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lastRenderedPageBreak/>
              <w:t>Access to data</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85" w:type="pct"/>
            <w:shd w:val="clear" w:color="auto" w:fill="FFFFFF"/>
          </w:tcPr>
          <w:p w:rsidR="003B5F90" w:rsidRPr="00F60FD4" w:rsidRDefault="00CC0DCF" w:rsidP="0059652A">
            <w:pPr>
              <w:rPr>
                <w:rFonts w:ascii="Arial" w:hAnsi="Arial" w:cs="Arial"/>
                <w:sz w:val="22"/>
                <w:szCs w:val="22"/>
              </w:rPr>
            </w:pPr>
            <w:r>
              <w:rPr>
                <w:rFonts w:ascii="Arial" w:hAnsi="Arial" w:cs="Arial"/>
                <w:sz w:val="22"/>
                <w:szCs w:val="22"/>
              </w:rPr>
              <w:t>Declarations – availability of data and materials</w:t>
            </w:r>
          </w:p>
        </w:tc>
      </w:tr>
      <w:tr w:rsidR="003B5F90" w:rsidRPr="00F60FD4" w:rsidTr="005456AB">
        <w:tblPrEx>
          <w:shd w:val="clear" w:color="auto" w:fill="FFFFFF"/>
        </w:tblPrEx>
        <w:trPr>
          <w:cantSplit/>
          <w:trHeight w:val="259"/>
        </w:trPr>
        <w:tc>
          <w:tcPr>
            <w:tcW w:w="696"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377" w:type="pct"/>
            <w:shd w:val="clear" w:color="auto" w:fill="FFFFFF"/>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85" w:type="pct"/>
            <w:shd w:val="clear" w:color="auto" w:fill="FFFFFF"/>
          </w:tcPr>
          <w:p w:rsidR="003B5F90" w:rsidRPr="00F60FD4" w:rsidRDefault="00CC0DCF" w:rsidP="0059652A">
            <w:pPr>
              <w:rPr>
                <w:rFonts w:ascii="Arial" w:hAnsi="Arial" w:cs="Arial"/>
                <w:sz w:val="22"/>
                <w:szCs w:val="22"/>
              </w:rPr>
            </w:pPr>
            <w:r>
              <w:rPr>
                <w:rFonts w:ascii="Arial" w:hAnsi="Arial" w:cs="Arial"/>
                <w:sz w:val="22"/>
                <w:szCs w:val="22"/>
              </w:rPr>
              <w:t>N/A</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85" w:type="pct"/>
          </w:tcPr>
          <w:p w:rsidR="003B5F90" w:rsidRPr="00F60FD4" w:rsidRDefault="00CC0DCF" w:rsidP="0059652A">
            <w:pPr>
              <w:rPr>
                <w:rFonts w:ascii="Arial" w:hAnsi="Arial" w:cs="Arial"/>
                <w:sz w:val="22"/>
                <w:szCs w:val="22"/>
              </w:rPr>
            </w:pPr>
            <w:r>
              <w:rPr>
                <w:rFonts w:ascii="Arial" w:hAnsi="Arial" w:cs="Arial"/>
                <w:sz w:val="22"/>
                <w:szCs w:val="22"/>
              </w:rPr>
              <w:t>Declarations – availability of data and materials</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85" w:type="pct"/>
          </w:tcPr>
          <w:p w:rsidR="003B5F90" w:rsidRPr="00F60FD4" w:rsidRDefault="00CC0DCF" w:rsidP="00CC0DCF">
            <w:pPr>
              <w:rPr>
                <w:rFonts w:ascii="Arial" w:hAnsi="Arial" w:cs="Arial"/>
                <w:sz w:val="22"/>
                <w:szCs w:val="22"/>
              </w:rPr>
            </w:pPr>
            <w:r>
              <w:rPr>
                <w:rFonts w:ascii="Arial" w:hAnsi="Arial" w:cs="Arial"/>
                <w:sz w:val="22"/>
                <w:szCs w:val="22"/>
              </w:rPr>
              <w:t>Declarations – authors’ contributions</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85" w:type="pct"/>
          </w:tcPr>
          <w:p w:rsidR="003B5F90" w:rsidRPr="00F60FD4" w:rsidRDefault="00CC0DCF" w:rsidP="0059652A">
            <w:pPr>
              <w:rPr>
                <w:rFonts w:ascii="Arial" w:hAnsi="Arial" w:cs="Arial"/>
                <w:sz w:val="22"/>
                <w:szCs w:val="22"/>
              </w:rPr>
            </w:pPr>
            <w:r>
              <w:rPr>
                <w:rFonts w:ascii="Arial" w:hAnsi="Arial" w:cs="Arial"/>
                <w:sz w:val="22"/>
                <w:szCs w:val="22"/>
              </w:rPr>
              <w:t>Declarations – availability of data and materials</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rsidR="003B5F90" w:rsidRPr="00F60FD4" w:rsidRDefault="003B5F90" w:rsidP="0059652A">
            <w:pPr>
              <w:rPr>
                <w:rFonts w:ascii="Arial" w:hAnsi="Arial" w:cs="Arial"/>
                <w:sz w:val="22"/>
                <w:szCs w:val="22"/>
              </w:rPr>
            </w:pPr>
          </w:p>
        </w:tc>
        <w:tc>
          <w:tcPr>
            <w:tcW w:w="3377" w:type="pct"/>
            <w:shd w:val="clear" w:color="auto" w:fill="auto"/>
          </w:tcPr>
          <w:p w:rsidR="003B5F90" w:rsidRPr="00F60FD4" w:rsidRDefault="003B5F90" w:rsidP="0059652A">
            <w:pPr>
              <w:rPr>
                <w:rFonts w:ascii="Arial" w:hAnsi="Arial" w:cs="Arial"/>
                <w:sz w:val="22"/>
                <w:szCs w:val="22"/>
              </w:rPr>
            </w:pPr>
          </w:p>
        </w:tc>
        <w:tc>
          <w:tcPr>
            <w:tcW w:w="685" w:type="pct"/>
          </w:tcPr>
          <w:p w:rsidR="003B5F90" w:rsidRPr="00F60FD4" w:rsidRDefault="003B5F90" w:rsidP="0059652A">
            <w:pPr>
              <w:rPr>
                <w:rFonts w:ascii="Arial" w:hAnsi="Arial" w:cs="Arial"/>
                <w:sz w:val="22"/>
                <w:szCs w:val="22"/>
              </w:rPr>
            </w:pP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377"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85" w:type="pct"/>
          </w:tcPr>
          <w:p w:rsidR="003B5F90" w:rsidRPr="00F60FD4" w:rsidRDefault="00CC0DCF" w:rsidP="0059652A">
            <w:pPr>
              <w:rPr>
                <w:rFonts w:ascii="Arial" w:hAnsi="Arial" w:cs="Arial"/>
                <w:sz w:val="22"/>
                <w:szCs w:val="22"/>
              </w:rPr>
            </w:pPr>
            <w:r>
              <w:rPr>
                <w:rFonts w:ascii="Arial" w:hAnsi="Arial" w:cs="Arial"/>
                <w:sz w:val="22"/>
                <w:szCs w:val="22"/>
              </w:rPr>
              <w:t>Additional file 2</w:t>
            </w:r>
          </w:p>
        </w:tc>
      </w:tr>
      <w:tr w:rsidR="003B5F90" w:rsidRPr="00F60FD4" w:rsidTr="005456AB">
        <w:trPr>
          <w:cantSplit/>
          <w:trHeight w:val="259"/>
        </w:trPr>
        <w:tc>
          <w:tcPr>
            <w:tcW w:w="696" w:type="pct"/>
            <w:shd w:val="clear" w:color="auto" w:fill="auto"/>
            <w:tcMar>
              <w:top w:w="85" w:type="dxa"/>
              <w:bottom w:w="85" w:type="dxa"/>
            </w:tcMar>
          </w:tcPr>
          <w:p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Pr>
          <w:p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377" w:type="pct"/>
            <w:shd w:val="clear" w:color="auto" w:fill="auto"/>
            <w:tcMar>
              <w:top w:w="85" w:type="dxa"/>
              <w:bottom w:w="85" w:type="dxa"/>
            </w:tcMar>
          </w:tcPr>
          <w:p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85" w:type="pct"/>
          </w:tcPr>
          <w:p w:rsidR="003B5F90" w:rsidRPr="00F60FD4" w:rsidRDefault="00CC0DCF" w:rsidP="0059652A">
            <w:pPr>
              <w:rPr>
                <w:rFonts w:ascii="Arial" w:hAnsi="Arial" w:cs="Arial"/>
                <w:sz w:val="22"/>
                <w:szCs w:val="22"/>
              </w:rPr>
            </w:pPr>
            <w:r>
              <w:rPr>
                <w:rFonts w:ascii="Arial" w:hAnsi="Arial" w:cs="Arial"/>
                <w:sz w:val="22"/>
                <w:szCs w:val="22"/>
              </w:rPr>
              <w:t>N/A</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9CD" w:rsidRDefault="00C749CD" w:rsidP="0059652A">
      <w:pPr>
        <w:spacing w:line="240" w:lineRule="auto"/>
      </w:pPr>
      <w:r>
        <w:separator/>
      </w:r>
    </w:p>
  </w:endnote>
  <w:endnote w:type="continuationSeparator" w:id="0">
    <w:p w:rsidR="00C749CD" w:rsidRDefault="00C749CD"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6772" w:rsidRDefault="00026772" w:rsidP="0059652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772" w:rsidRDefault="00026772"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56AB">
      <w:rPr>
        <w:rStyle w:val="PageNumber"/>
        <w:noProof/>
      </w:rPr>
      <w:t>2</w:t>
    </w:r>
    <w:r>
      <w:rPr>
        <w:rStyle w:val="PageNumber"/>
      </w:rPr>
      <w:fldChar w:fldCharType="end"/>
    </w:r>
  </w:p>
  <w:p w:rsidR="00026772" w:rsidRDefault="00026772" w:rsidP="0059652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9CD" w:rsidRDefault="00C749CD" w:rsidP="0059652A">
      <w:pPr>
        <w:spacing w:line="240" w:lineRule="auto"/>
      </w:pPr>
      <w:r>
        <w:separator/>
      </w:r>
    </w:p>
  </w:footnote>
  <w:footnote w:type="continuationSeparator" w:id="0">
    <w:p w:rsidR="00C749CD" w:rsidRDefault="00C749CD"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D2F"/>
    <w:rsid w:val="00026772"/>
    <w:rsid w:val="000552DB"/>
    <w:rsid w:val="000616AA"/>
    <w:rsid w:val="00067B81"/>
    <w:rsid w:val="001356F4"/>
    <w:rsid w:val="001B49A9"/>
    <w:rsid w:val="00264C8B"/>
    <w:rsid w:val="002B3AD5"/>
    <w:rsid w:val="00333B92"/>
    <w:rsid w:val="0033631F"/>
    <w:rsid w:val="0033735F"/>
    <w:rsid w:val="00386FE2"/>
    <w:rsid w:val="003B0E5B"/>
    <w:rsid w:val="003B5F90"/>
    <w:rsid w:val="004C08C8"/>
    <w:rsid w:val="005456AB"/>
    <w:rsid w:val="0059652A"/>
    <w:rsid w:val="00597B0B"/>
    <w:rsid w:val="005C1A6C"/>
    <w:rsid w:val="005D0E99"/>
    <w:rsid w:val="005F6C7E"/>
    <w:rsid w:val="006142BA"/>
    <w:rsid w:val="006171BD"/>
    <w:rsid w:val="00694A43"/>
    <w:rsid w:val="00833918"/>
    <w:rsid w:val="00843E9F"/>
    <w:rsid w:val="009C0EA0"/>
    <w:rsid w:val="00A07FFA"/>
    <w:rsid w:val="00AB0263"/>
    <w:rsid w:val="00AB3ABC"/>
    <w:rsid w:val="00B41EB2"/>
    <w:rsid w:val="00B77D2F"/>
    <w:rsid w:val="00BA6535"/>
    <w:rsid w:val="00BF2574"/>
    <w:rsid w:val="00C2475E"/>
    <w:rsid w:val="00C749CD"/>
    <w:rsid w:val="00C95305"/>
    <w:rsid w:val="00CC0DCF"/>
    <w:rsid w:val="00D71B07"/>
    <w:rsid w:val="00D828EF"/>
    <w:rsid w:val="00EE2DC6"/>
    <w:rsid w:val="00EE6D79"/>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eastAsia="en-US"/>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articleNLM.dot</Template>
  <TotalTime>0</TotalTime>
  <Pages>6</Pages>
  <Words>1690</Words>
  <Characters>9636</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UCL</Company>
  <LinksUpToDate>false</LinksUpToDate>
  <CharactersWithSpaces>11304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Bryn Lloyd-Evans2</cp:lastModifiedBy>
  <cp:revision>2</cp:revision>
  <dcterms:created xsi:type="dcterms:W3CDTF">2017-08-02T13:46:00Z</dcterms:created>
  <dcterms:modified xsi:type="dcterms:W3CDTF">2017-08-02T13:46:00Z</dcterms:modified>
</cp:coreProperties>
</file>