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4EB1" w:rsidRPr="001A4B7A" w:rsidRDefault="008B2F6D" w:rsidP="00094EB1">
      <w:pPr>
        <w:spacing w:line="480" w:lineRule="auto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Additional file 3</w:t>
      </w:r>
      <w:r w:rsidR="00094EB1" w:rsidRPr="001A4B7A">
        <w:rPr>
          <w:rFonts w:ascii="Arial" w:hAnsi="Arial" w:cs="Arial"/>
          <w:sz w:val="24"/>
          <w:szCs w:val="24"/>
          <w:lang w:val="en-GB"/>
        </w:rPr>
        <w:t>. Relevant references from literature search (n=37)</w:t>
      </w:r>
    </w:p>
    <w:p w:rsidR="00094EB1" w:rsidRDefault="00094EB1" w:rsidP="00094EB1">
      <w:pPr>
        <w:pStyle w:val="BodyText"/>
        <w:rPr>
          <w:sz w:val="20"/>
          <w:szCs w:val="20"/>
        </w:rPr>
      </w:pPr>
    </w:p>
    <w:p w:rsidR="00094EB1" w:rsidRPr="00CC3E98" w:rsidRDefault="00094EB1" w:rsidP="00094EB1">
      <w:pPr>
        <w:numPr>
          <w:ilvl w:val="0"/>
          <w:numId w:val="1"/>
        </w:numPr>
        <w:spacing w:after="0" w:line="240" w:lineRule="auto"/>
        <w:contextualSpacing/>
        <w:rPr>
          <w:rFonts w:ascii="Arial" w:eastAsia="Times New Roman" w:hAnsi="Arial" w:cs="Arial"/>
          <w:sz w:val="20"/>
          <w:szCs w:val="20"/>
          <w:lang w:val="en-US" w:eastAsia="da-DK"/>
        </w:rPr>
        <w:sectPr w:rsidR="00094EB1" w:rsidRPr="00CC3E98" w:rsidSect="00094EB1">
          <w:footnotePr>
            <w:numFmt w:val="lowerRoman"/>
          </w:footnotePr>
          <w:pgSz w:w="11900" w:h="16840" w:code="9"/>
          <w:pgMar w:top="1418" w:right="1418" w:bottom="1418" w:left="1418" w:header="709" w:footer="709" w:gutter="0"/>
          <w:lnNumType w:countBy="10" w:restart="continuous"/>
          <w:cols w:space="720"/>
        </w:sectPr>
      </w:pPr>
    </w:p>
    <w:p w:rsidR="00094EB1" w:rsidRPr="00CC3E98" w:rsidRDefault="00094EB1" w:rsidP="00094EB1">
      <w:pPr>
        <w:numPr>
          <w:ilvl w:val="0"/>
          <w:numId w:val="1"/>
        </w:numPr>
        <w:spacing w:after="0" w:line="240" w:lineRule="auto"/>
        <w:contextualSpacing/>
        <w:rPr>
          <w:rFonts w:ascii="Arial" w:eastAsia="Times New Roman" w:hAnsi="Arial" w:cs="Arial"/>
          <w:sz w:val="20"/>
          <w:szCs w:val="20"/>
          <w:lang w:val="en-US" w:eastAsia="da-DK"/>
        </w:rPr>
      </w:pPr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>Augustine EF, Adams HR, Mink JW. Clinical Trials in Rare Disease: Challenges and Opportunities. Journal of Child Neurology. 2013;28(9):1142-50.</w:t>
      </w:r>
    </w:p>
    <w:p w:rsidR="00094EB1" w:rsidRPr="00CC3E98" w:rsidRDefault="00094EB1" w:rsidP="00094EB1">
      <w:pPr>
        <w:numPr>
          <w:ilvl w:val="0"/>
          <w:numId w:val="1"/>
        </w:numPr>
        <w:spacing w:after="0" w:line="240" w:lineRule="auto"/>
        <w:contextualSpacing/>
        <w:rPr>
          <w:rFonts w:ascii="Arial" w:eastAsia="Times New Roman" w:hAnsi="Arial" w:cs="Arial"/>
          <w:sz w:val="20"/>
          <w:szCs w:val="20"/>
          <w:lang w:val="en-US" w:eastAsia="da-DK"/>
        </w:rPr>
      </w:pPr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 xml:space="preserve">Auld J, Rose M, </w:t>
      </w:r>
      <w:proofErr w:type="spellStart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>Seyedsadjadi</w:t>
      </w:r>
      <w:proofErr w:type="spellEnd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 xml:space="preserve"> R. Registry of Outcome Measures (ROM); tools supporting review and selection of outcome measures (OMs) for studies and trials. </w:t>
      </w:r>
      <w:proofErr w:type="spellStart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>Orphanet</w:t>
      </w:r>
      <w:proofErr w:type="spellEnd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 xml:space="preserve"> Journal of Rare Diseases. 2010:</w:t>
      </w:r>
      <w:r>
        <w:rPr>
          <w:rFonts w:ascii="Arial" w:eastAsia="Times New Roman" w:hAnsi="Arial" w:cs="Arial"/>
          <w:sz w:val="20"/>
          <w:szCs w:val="20"/>
          <w:lang w:val="en-US" w:eastAsia="da-DK"/>
        </w:rPr>
        <w:t xml:space="preserve"> </w:t>
      </w:r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 xml:space="preserve">Conference: 5th European Conference on Rare Diseases, ECRD 2010 Krakow Poland. </w:t>
      </w:r>
    </w:p>
    <w:p w:rsidR="00094EB1" w:rsidRPr="00CC3E98" w:rsidRDefault="00094EB1" w:rsidP="00094EB1">
      <w:pPr>
        <w:numPr>
          <w:ilvl w:val="0"/>
          <w:numId w:val="1"/>
        </w:numPr>
        <w:spacing w:after="0" w:line="240" w:lineRule="auto"/>
        <w:contextualSpacing/>
        <w:rPr>
          <w:rFonts w:ascii="Arial" w:eastAsia="Times New Roman" w:hAnsi="Arial" w:cs="Arial"/>
          <w:sz w:val="20"/>
          <w:szCs w:val="20"/>
          <w:lang w:val="en-US" w:eastAsia="da-DK"/>
        </w:rPr>
      </w:pPr>
      <w:proofErr w:type="spellStart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>Bajard</w:t>
      </w:r>
      <w:proofErr w:type="spellEnd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 xml:space="preserve"> A, </w:t>
      </w:r>
      <w:proofErr w:type="spellStart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>Chabaud</w:t>
      </w:r>
      <w:proofErr w:type="spellEnd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 xml:space="preserve"> S, </w:t>
      </w:r>
      <w:proofErr w:type="spellStart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>Cornu</w:t>
      </w:r>
      <w:proofErr w:type="spellEnd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 xml:space="preserve"> C, Castellan AC, Malik S, </w:t>
      </w:r>
      <w:proofErr w:type="spellStart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>Kurbatova</w:t>
      </w:r>
      <w:proofErr w:type="spellEnd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 xml:space="preserve"> P, et al. An </w:t>
      </w:r>
      <w:proofErr w:type="gramStart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>in silico</w:t>
      </w:r>
      <w:proofErr w:type="gramEnd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 xml:space="preserve"> approach helped to identify the best experimental design, population, and outcome for future randomized clinical trials. Journal of Clinical Epidemiology. </w:t>
      </w:r>
      <w:proofErr w:type="gramStart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>2016;69:125</w:t>
      </w:r>
      <w:proofErr w:type="gramEnd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 xml:space="preserve">-36. </w:t>
      </w:r>
      <w:proofErr w:type="spellStart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>Epub</w:t>
      </w:r>
      <w:proofErr w:type="spellEnd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 xml:space="preserve"> 2015/07/19.</w:t>
      </w:r>
    </w:p>
    <w:p w:rsidR="00094EB1" w:rsidRPr="00CC3E98" w:rsidRDefault="00094EB1" w:rsidP="00094EB1">
      <w:pPr>
        <w:numPr>
          <w:ilvl w:val="0"/>
          <w:numId w:val="1"/>
        </w:numPr>
        <w:spacing w:after="0" w:line="240" w:lineRule="auto"/>
        <w:contextualSpacing/>
        <w:rPr>
          <w:rFonts w:ascii="Arial" w:eastAsia="Times New Roman" w:hAnsi="Arial" w:cs="Arial"/>
          <w:sz w:val="20"/>
          <w:szCs w:val="20"/>
          <w:lang w:val="en-US" w:eastAsia="da-DK"/>
        </w:rPr>
      </w:pPr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 xml:space="preserve">Billingham L, </w:t>
      </w:r>
      <w:proofErr w:type="spellStart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>Malottki</w:t>
      </w:r>
      <w:proofErr w:type="spellEnd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 xml:space="preserve"> K, Steven N. Research methods to change clinical practice for patients with rare cancers. The Lancet Oncology. 2016;17(2</w:t>
      </w:r>
      <w:proofErr w:type="gramStart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>):e</w:t>
      </w:r>
      <w:proofErr w:type="gramEnd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 xml:space="preserve">70-80. </w:t>
      </w:r>
      <w:proofErr w:type="spellStart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>Epub</w:t>
      </w:r>
      <w:proofErr w:type="spellEnd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 xml:space="preserve"> 2016/02/13.</w:t>
      </w:r>
    </w:p>
    <w:p w:rsidR="00094EB1" w:rsidRPr="00CC3E98" w:rsidRDefault="00094EB1" w:rsidP="00094EB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da-DK"/>
        </w:rPr>
      </w:pPr>
      <w:proofErr w:type="spellStart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>Bolignano</w:t>
      </w:r>
      <w:proofErr w:type="spellEnd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 xml:space="preserve"> D, Pisano A. Good-quality research in rare diseases: trials and tribulations. </w:t>
      </w:r>
      <w:proofErr w:type="spellStart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>Pediatr</w:t>
      </w:r>
      <w:proofErr w:type="spellEnd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 xml:space="preserve"> </w:t>
      </w:r>
      <w:proofErr w:type="spellStart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>Nephrol</w:t>
      </w:r>
      <w:proofErr w:type="spellEnd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 xml:space="preserve">. 2016. </w:t>
      </w:r>
      <w:proofErr w:type="spellStart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>Epub</w:t>
      </w:r>
      <w:proofErr w:type="spellEnd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 xml:space="preserve"> 2016/01/29.</w:t>
      </w:r>
    </w:p>
    <w:p w:rsidR="00094EB1" w:rsidRPr="00CC3E98" w:rsidRDefault="00094EB1" w:rsidP="00094EB1">
      <w:pPr>
        <w:numPr>
          <w:ilvl w:val="0"/>
          <w:numId w:val="1"/>
        </w:numPr>
        <w:spacing w:after="0" w:line="240" w:lineRule="auto"/>
        <w:contextualSpacing/>
        <w:rPr>
          <w:rFonts w:ascii="Arial" w:eastAsia="Times New Roman" w:hAnsi="Arial" w:cs="Arial"/>
          <w:sz w:val="20"/>
          <w:szCs w:val="20"/>
          <w:lang w:val="en-US" w:eastAsia="da-DK"/>
        </w:rPr>
      </w:pPr>
      <w:proofErr w:type="spellStart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>Bollyky</w:t>
      </w:r>
      <w:proofErr w:type="spellEnd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 xml:space="preserve"> TJ, Cockburn IM, Berndt E. Bridging the gap: improving clinical development and the regulatory pathways for health products for neglected diseases. Clinical Trials (London, England). 2010;7(6):719-34.</w:t>
      </w:r>
    </w:p>
    <w:p w:rsidR="00094EB1" w:rsidRPr="00CC3E98" w:rsidRDefault="00094EB1" w:rsidP="00094EB1">
      <w:pPr>
        <w:numPr>
          <w:ilvl w:val="0"/>
          <w:numId w:val="1"/>
        </w:numPr>
        <w:spacing w:after="0" w:line="240" w:lineRule="auto"/>
        <w:contextualSpacing/>
        <w:rPr>
          <w:rFonts w:ascii="Arial" w:eastAsia="Times New Roman" w:hAnsi="Arial" w:cs="Arial"/>
          <w:sz w:val="20"/>
          <w:szCs w:val="20"/>
          <w:lang w:val="en-US" w:eastAsia="da-DK"/>
        </w:rPr>
      </w:pPr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 xml:space="preserve">Buckley BM. Clinical trials of orphan medicines. Lancet. 2008;371(9629):2051-5. </w:t>
      </w:r>
      <w:proofErr w:type="spellStart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>Epub</w:t>
      </w:r>
      <w:proofErr w:type="spellEnd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 xml:space="preserve"> 2008/06/17.</w:t>
      </w:r>
    </w:p>
    <w:p w:rsidR="00094EB1" w:rsidRPr="00CC3E98" w:rsidRDefault="00094EB1" w:rsidP="00094EB1">
      <w:pPr>
        <w:pStyle w:val="CommentText"/>
        <w:numPr>
          <w:ilvl w:val="0"/>
          <w:numId w:val="1"/>
        </w:numPr>
        <w:spacing w:after="0" w:line="240" w:lineRule="auto"/>
        <w:contextualSpacing/>
        <w:rPr>
          <w:rFonts w:ascii="Arial" w:eastAsia="Times New Roman" w:hAnsi="Arial" w:cs="Arial"/>
          <w:lang w:val="en-US" w:eastAsia="da-DK"/>
        </w:rPr>
      </w:pPr>
      <w:r w:rsidRPr="00B35191">
        <w:rPr>
          <w:rFonts w:ascii="Arial" w:eastAsia="Times New Roman" w:hAnsi="Arial" w:cs="Arial"/>
          <w:lang w:eastAsia="da-DK"/>
        </w:rPr>
        <w:t xml:space="preserve">Cornu C, Kassai B, Fisch R, Chiron C, Alberti C, Guerrini R, et al. </w:t>
      </w:r>
      <w:r w:rsidRPr="00CC3E98">
        <w:rPr>
          <w:rFonts w:ascii="Arial" w:eastAsia="Times New Roman" w:hAnsi="Arial" w:cs="Arial"/>
          <w:lang w:val="en-US" w:eastAsia="da-DK"/>
        </w:rPr>
        <w:t xml:space="preserve">Experimental designs for small </w:t>
      </w:r>
      <w:proofErr w:type="spellStart"/>
      <w:r w:rsidRPr="00CC3E98">
        <w:rPr>
          <w:rFonts w:ascii="Arial" w:eastAsia="Times New Roman" w:hAnsi="Arial" w:cs="Arial"/>
          <w:lang w:val="en-US" w:eastAsia="da-DK"/>
        </w:rPr>
        <w:t>randomised</w:t>
      </w:r>
      <w:proofErr w:type="spellEnd"/>
      <w:r w:rsidRPr="00CC3E98">
        <w:rPr>
          <w:rFonts w:ascii="Arial" w:eastAsia="Times New Roman" w:hAnsi="Arial" w:cs="Arial"/>
          <w:lang w:val="en-US" w:eastAsia="da-DK"/>
        </w:rPr>
        <w:t xml:space="preserve"> clinical trials: an algorithm for choice. </w:t>
      </w:r>
      <w:proofErr w:type="spellStart"/>
      <w:r w:rsidRPr="00CC3E98">
        <w:rPr>
          <w:rFonts w:ascii="Arial" w:eastAsia="Times New Roman" w:hAnsi="Arial" w:cs="Arial"/>
          <w:lang w:val="en-US" w:eastAsia="da-DK"/>
        </w:rPr>
        <w:t>Orphanet</w:t>
      </w:r>
      <w:proofErr w:type="spellEnd"/>
      <w:r w:rsidRPr="00CC3E98">
        <w:rPr>
          <w:rFonts w:ascii="Arial" w:eastAsia="Times New Roman" w:hAnsi="Arial" w:cs="Arial"/>
          <w:lang w:val="en-US" w:eastAsia="da-DK"/>
        </w:rPr>
        <w:t xml:space="preserve"> Journal of Rare Diseases </w:t>
      </w:r>
      <w:proofErr w:type="gramStart"/>
      <w:r w:rsidRPr="00CC3E98">
        <w:rPr>
          <w:rFonts w:ascii="Arial" w:eastAsia="Times New Roman" w:hAnsi="Arial" w:cs="Arial"/>
          <w:lang w:val="en-US" w:eastAsia="da-DK"/>
        </w:rPr>
        <w:t>2013;8:48</w:t>
      </w:r>
      <w:proofErr w:type="gramEnd"/>
      <w:r w:rsidRPr="00CC3E98">
        <w:rPr>
          <w:rFonts w:ascii="Arial" w:eastAsia="Times New Roman" w:hAnsi="Arial" w:cs="Arial"/>
          <w:lang w:val="en-US" w:eastAsia="da-DK"/>
        </w:rPr>
        <w:t>.</w:t>
      </w:r>
    </w:p>
    <w:p w:rsidR="00094EB1" w:rsidRPr="00CC3E98" w:rsidRDefault="00094EB1" w:rsidP="00094EB1">
      <w:pPr>
        <w:numPr>
          <w:ilvl w:val="0"/>
          <w:numId w:val="1"/>
        </w:numPr>
        <w:spacing w:after="0" w:line="240" w:lineRule="auto"/>
        <w:contextualSpacing/>
        <w:rPr>
          <w:rFonts w:ascii="Arial" w:eastAsia="Times New Roman" w:hAnsi="Arial" w:cs="Arial"/>
          <w:sz w:val="20"/>
          <w:szCs w:val="20"/>
          <w:lang w:val="en-US" w:eastAsia="da-DK"/>
        </w:rPr>
      </w:pPr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 xml:space="preserve">Davis C, </w:t>
      </w:r>
      <w:proofErr w:type="spellStart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>Lexchin</w:t>
      </w:r>
      <w:proofErr w:type="spellEnd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 xml:space="preserve"> J, Jefferson T, </w:t>
      </w:r>
      <w:proofErr w:type="spellStart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>Gotzsche</w:t>
      </w:r>
      <w:proofErr w:type="spellEnd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 xml:space="preserve"> P, McKee M. "Adaptive pathways" to drug </w:t>
      </w:r>
      <w:proofErr w:type="spellStart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>authorisation</w:t>
      </w:r>
      <w:proofErr w:type="spellEnd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>: adapting to industry? BMJ. 2016;</w:t>
      </w:r>
      <w:proofErr w:type="gramStart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>354:i</w:t>
      </w:r>
      <w:proofErr w:type="gramEnd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 xml:space="preserve">4437. </w:t>
      </w:r>
      <w:proofErr w:type="spellStart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>Epub</w:t>
      </w:r>
      <w:proofErr w:type="spellEnd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 xml:space="preserve"> 2016/08/18.</w:t>
      </w:r>
    </w:p>
    <w:p w:rsidR="00094EB1" w:rsidRPr="00CC3E98" w:rsidRDefault="00094EB1" w:rsidP="00094EB1">
      <w:pPr>
        <w:pStyle w:val="CommentText"/>
        <w:numPr>
          <w:ilvl w:val="0"/>
          <w:numId w:val="1"/>
        </w:numPr>
        <w:spacing w:after="0" w:line="240" w:lineRule="auto"/>
        <w:contextualSpacing/>
        <w:rPr>
          <w:rFonts w:ascii="Arial" w:eastAsia="Times New Roman" w:hAnsi="Arial" w:cs="Arial"/>
          <w:lang w:val="en-US" w:eastAsia="da-DK"/>
        </w:rPr>
      </w:pPr>
      <w:proofErr w:type="spellStart"/>
      <w:r w:rsidRPr="00CC3E98">
        <w:rPr>
          <w:rFonts w:ascii="Arial" w:eastAsia="Times New Roman" w:hAnsi="Arial" w:cs="Arial"/>
          <w:lang w:val="en-US" w:eastAsia="da-DK"/>
        </w:rPr>
        <w:t>Demotes-Mainard</w:t>
      </w:r>
      <w:proofErr w:type="spellEnd"/>
      <w:r w:rsidRPr="00CC3E98">
        <w:rPr>
          <w:rFonts w:ascii="Arial" w:eastAsia="Times New Roman" w:hAnsi="Arial" w:cs="Arial"/>
          <w:lang w:val="en-US" w:eastAsia="da-DK"/>
        </w:rPr>
        <w:t xml:space="preserve"> J. Clinical research networks as a support to independent clinical trials. Clinical </w:t>
      </w:r>
      <w:r>
        <w:rPr>
          <w:rFonts w:ascii="Arial" w:eastAsia="Times New Roman" w:hAnsi="Arial" w:cs="Arial"/>
          <w:lang w:val="en-US" w:eastAsia="da-DK"/>
        </w:rPr>
        <w:t>T</w:t>
      </w:r>
      <w:r w:rsidRPr="00CC3E98">
        <w:rPr>
          <w:rFonts w:ascii="Arial" w:eastAsia="Times New Roman" w:hAnsi="Arial" w:cs="Arial"/>
          <w:lang w:val="en-US" w:eastAsia="da-DK"/>
        </w:rPr>
        <w:t xml:space="preserve">herapeutics. </w:t>
      </w:r>
      <w:proofErr w:type="gramStart"/>
      <w:r w:rsidRPr="00CC3E98">
        <w:rPr>
          <w:rFonts w:ascii="Arial" w:eastAsia="Times New Roman" w:hAnsi="Arial" w:cs="Arial"/>
          <w:lang w:val="en-US" w:eastAsia="da-DK"/>
        </w:rPr>
        <w:t>2015;Conference</w:t>
      </w:r>
      <w:proofErr w:type="gramEnd"/>
      <w:r w:rsidRPr="00CC3E98">
        <w:rPr>
          <w:rFonts w:ascii="Arial" w:eastAsia="Times New Roman" w:hAnsi="Arial" w:cs="Arial"/>
          <w:lang w:val="en-US" w:eastAsia="da-DK"/>
        </w:rPr>
        <w:t xml:space="preserve">: 12th Congress of </w:t>
      </w:r>
      <w:r w:rsidRPr="00CC3E98">
        <w:rPr>
          <w:rFonts w:ascii="Arial" w:eastAsia="Times New Roman" w:hAnsi="Arial" w:cs="Arial"/>
          <w:lang w:val="en-US" w:eastAsia="da-DK"/>
        </w:rPr>
        <w:t xml:space="preserve">the European Association for Clinical </w:t>
      </w:r>
      <w:bookmarkStart w:id="0" w:name="_GoBack"/>
      <w:bookmarkEnd w:id="0"/>
      <w:r w:rsidRPr="00CC3E98">
        <w:rPr>
          <w:rFonts w:ascii="Arial" w:eastAsia="Times New Roman" w:hAnsi="Arial" w:cs="Arial"/>
          <w:lang w:val="en-US" w:eastAsia="da-DK"/>
        </w:rPr>
        <w:t xml:space="preserve">Pharmacology and Therapeutics, EACPT 2015 Madrid Spain. </w:t>
      </w:r>
    </w:p>
    <w:p w:rsidR="00094EB1" w:rsidRPr="00CC3E98" w:rsidRDefault="00094EB1" w:rsidP="00094EB1">
      <w:pPr>
        <w:numPr>
          <w:ilvl w:val="0"/>
          <w:numId w:val="1"/>
        </w:numPr>
        <w:spacing w:after="0" w:line="240" w:lineRule="auto"/>
        <w:contextualSpacing/>
        <w:rPr>
          <w:rFonts w:ascii="Arial" w:eastAsia="Times New Roman" w:hAnsi="Arial" w:cs="Arial"/>
          <w:sz w:val="20"/>
          <w:szCs w:val="20"/>
          <w:lang w:val="en-US" w:eastAsia="da-DK"/>
        </w:rPr>
      </w:pPr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 xml:space="preserve">Ensor H, Lee RJ, </w:t>
      </w:r>
      <w:proofErr w:type="spellStart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>Sudlow</w:t>
      </w:r>
      <w:proofErr w:type="spellEnd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 xml:space="preserve"> C, Weir CJ. Statistical approaches for evaluating surrogate outcomes in clinical trials: A systematic review. Journal of Biopharmaceutical Statistics. 2015:1-21. </w:t>
      </w:r>
      <w:proofErr w:type="spellStart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>Epub</w:t>
      </w:r>
      <w:proofErr w:type="spellEnd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 xml:space="preserve"> 2015/09/24.</w:t>
      </w:r>
    </w:p>
    <w:p w:rsidR="00094EB1" w:rsidRPr="00CC3E98" w:rsidRDefault="00094EB1" w:rsidP="00094EB1">
      <w:pPr>
        <w:numPr>
          <w:ilvl w:val="0"/>
          <w:numId w:val="1"/>
        </w:numPr>
        <w:spacing w:after="0" w:line="240" w:lineRule="auto"/>
        <w:contextualSpacing/>
        <w:rPr>
          <w:rFonts w:ascii="Arial" w:eastAsia="Times New Roman" w:hAnsi="Arial" w:cs="Arial"/>
          <w:sz w:val="20"/>
          <w:szCs w:val="20"/>
          <w:lang w:val="en-US" w:eastAsia="da-DK"/>
        </w:rPr>
      </w:pPr>
      <w:proofErr w:type="spellStart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>Friede</w:t>
      </w:r>
      <w:proofErr w:type="spellEnd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 xml:space="preserve"> T, Rover C, </w:t>
      </w:r>
      <w:proofErr w:type="spellStart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>Wandel</w:t>
      </w:r>
      <w:proofErr w:type="spellEnd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 xml:space="preserve"> S, </w:t>
      </w:r>
      <w:proofErr w:type="spellStart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>Neuenschwander</w:t>
      </w:r>
      <w:proofErr w:type="spellEnd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 xml:space="preserve"> B. Meta-analysis of few small studies in orphan diseases. Research Synthesis Methods. 2016. </w:t>
      </w:r>
      <w:proofErr w:type="spellStart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>Epub</w:t>
      </w:r>
      <w:proofErr w:type="spellEnd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 xml:space="preserve"> 2016/07/01.</w:t>
      </w:r>
    </w:p>
    <w:p w:rsidR="00094EB1" w:rsidRPr="00CC3E98" w:rsidRDefault="00094EB1" w:rsidP="00094EB1">
      <w:pPr>
        <w:numPr>
          <w:ilvl w:val="0"/>
          <w:numId w:val="1"/>
        </w:numPr>
        <w:spacing w:after="0" w:line="240" w:lineRule="auto"/>
        <w:contextualSpacing/>
        <w:rPr>
          <w:rFonts w:ascii="Arial" w:eastAsia="Times New Roman" w:hAnsi="Arial" w:cs="Arial"/>
          <w:sz w:val="20"/>
          <w:szCs w:val="20"/>
          <w:lang w:val="en-US" w:eastAsia="da-DK"/>
        </w:rPr>
      </w:pPr>
      <w:proofErr w:type="spellStart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>Haffner</w:t>
      </w:r>
      <w:proofErr w:type="spellEnd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 xml:space="preserve"> ME. Orphan Drug Development - International Program and Study Design Issues. Drug Information Journal. 1998;32(1):93-9.</w:t>
      </w:r>
    </w:p>
    <w:p w:rsidR="00094EB1" w:rsidRPr="00CC3E98" w:rsidRDefault="00094EB1" w:rsidP="00094EB1">
      <w:pPr>
        <w:numPr>
          <w:ilvl w:val="0"/>
          <w:numId w:val="1"/>
        </w:numPr>
        <w:spacing w:after="0" w:line="240" w:lineRule="auto"/>
        <w:contextualSpacing/>
        <w:rPr>
          <w:rFonts w:ascii="Arial" w:eastAsia="Times New Roman" w:hAnsi="Arial" w:cs="Arial"/>
          <w:sz w:val="20"/>
          <w:szCs w:val="20"/>
          <w:lang w:val="en-US" w:eastAsia="da-DK"/>
        </w:rPr>
      </w:pPr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 xml:space="preserve">Hall AK, Carlson MR. The </w:t>
      </w:r>
      <w:proofErr w:type="gramStart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>current status</w:t>
      </w:r>
      <w:proofErr w:type="gramEnd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 xml:space="preserve"> of orphan drug development in Europe and the US. Intractable &amp; Rare Diseases Research. 2014;3(1):1-7. </w:t>
      </w:r>
      <w:proofErr w:type="spellStart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>Epub</w:t>
      </w:r>
      <w:proofErr w:type="spellEnd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 xml:space="preserve"> 2014/10/25.</w:t>
      </w:r>
    </w:p>
    <w:p w:rsidR="00094EB1" w:rsidRPr="00CC3E98" w:rsidRDefault="00094EB1" w:rsidP="00094EB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da-DK"/>
        </w:rPr>
      </w:pPr>
      <w:proofErr w:type="spellStart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>Hlavin</w:t>
      </w:r>
      <w:proofErr w:type="spellEnd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 xml:space="preserve"> G, Koenig F, Male C, </w:t>
      </w:r>
      <w:proofErr w:type="spellStart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>Posch</w:t>
      </w:r>
      <w:proofErr w:type="spellEnd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 xml:space="preserve"> M, Bauer P. Evidence, eminence and extrapolation. Statistics in medicine. 2016;35(13):2117-32. </w:t>
      </w:r>
      <w:proofErr w:type="spellStart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>Epub</w:t>
      </w:r>
      <w:proofErr w:type="spellEnd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 xml:space="preserve"> 2016/01/13.</w:t>
      </w:r>
    </w:p>
    <w:p w:rsidR="00094EB1" w:rsidRPr="00CC3E98" w:rsidRDefault="00094EB1" w:rsidP="00094EB1">
      <w:pPr>
        <w:numPr>
          <w:ilvl w:val="0"/>
          <w:numId w:val="1"/>
        </w:numPr>
        <w:spacing w:after="0" w:line="240" w:lineRule="auto"/>
        <w:contextualSpacing/>
        <w:rPr>
          <w:rFonts w:ascii="Arial" w:eastAsia="Times New Roman" w:hAnsi="Arial" w:cs="Arial"/>
          <w:sz w:val="20"/>
          <w:szCs w:val="20"/>
          <w:lang w:val="en-US" w:eastAsia="da-DK"/>
        </w:rPr>
      </w:pPr>
      <w:proofErr w:type="spellStart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>Imberger</w:t>
      </w:r>
      <w:proofErr w:type="spellEnd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 xml:space="preserve"> G, </w:t>
      </w:r>
      <w:proofErr w:type="spellStart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>Thorlund</w:t>
      </w:r>
      <w:proofErr w:type="spellEnd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 xml:space="preserve"> K, Gluud C, Wetterslev J. False-positive findings in Cochrane meta-analyses with and without application of trial sequential analysis: an empirical review. BMJ Open. 2016;6(8</w:t>
      </w:r>
      <w:proofErr w:type="gramStart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>):e</w:t>
      </w:r>
      <w:proofErr w:type="gramEnd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 xml:space="preserve">011890. </w:t>
      </w:r>
      <w:proofErr w:type="spellStart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>Epub</w:t>
      </w:r>
      <w:proofErr w:type="spellEnd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 xml:space="preserve"> 2016/08/16.</w:t>
      </w:r>
    </w:p>
    <w:p w:rsidR="00094EB1" w:rsidRPr="00CC3E98" w:rsidRDefault="00094EB1" w:rsidP="00094EB1">
      <w:pPr>
        <w:numPr>
          <w:ilvl w:val="0"/>
          <w:numId w:val="1"/>
        </w:numPr>
        <w:spacing w:after="0" w:line="240" w:lineRule="auto"/>
        <w:contextualSpacing/>
        <w:rPr>
          <w:rFonts w:ascii="Arial" w:eastAsia="Times New Roman" w:hAnsi="Arial" w:cs="Arial"/>
          <w:sz w:val="20"/>
          <w:szCs w:val="20"/>
          <w:lang w:val="en-US" w:eastAsia="da-DK"/>
        </w:rPr>
      </w:pPr>
      <w:r w:rsidRPr="00B35191">
        <w:rPr>
          <w:rFonts w:ascii="Arial" w:eastAsia="Times New Roman" w:hAnsi="Arial" w:cs="Arial"/>
          <w:sz w:val="20"/>
          <w:szCs w:val="20"/>
          <w:lang w:eastAsia="da-DK"/>
        </w:rPr>
        <w:t xml:space="preserve">Ioannidis JP, Fanelli D, Dunne DD, Goodman SN. </w:t>
      </w:r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 xml:space="preserve">Meta-research: Evaluation and Improvement of Research Methods and Practices. </w:t>
      </w:r>
      <w:proofErr w:type="spellStart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>PLoS</w:t>
      </w:r>
      <w:proofErr w:type="spellEnd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 xml:space="preserve"> Biology. 2015;13(10</w:t>
      </w:r>
      <w:proofErr w:type="gramStart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>):e</w:t>
      </w:r>
      <w:proofErr w:type="gramEnd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 xml:space="preserve">1002264. </w:t>
      </w:r>
      <w:proofErr w:type="spellStart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>Epub</w:t>
      </w:r>
      <w:proofErr w:type="spellEnd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 xml:space="preserve"> 2015/10/03.</w:t>
      </w:r>
    </w:p>
    <w:p w:rsidR="00094EB1" w:rsidRPr="00CC3E98" w:rsidRDefault="00094EB1" w:rsidP="00094EB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da-DK"/>
        </w:rPr>
      </w:pPr>
      <w:proofErr w:type="spellStart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>Joppi</w:t>
      </w:r>
      <w:proofErr w:type="spellEnd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 xml:space="preserve"> R, </w:t>
      </w:r>
      <w:proofErr w:type="spellStart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>Gerardi</w:t>
      </w:r>
      <w:proofErr w:type="spellEnd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 xml:space="preserve"> C, </w:t>
      </w:r>
      <w:proofErr w:type="spellStart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>Bertele</w:t>
      </w:r>
      <w:proofErr w:type="spellEnd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 xml:space="preserve"> V, Garattini S. Letting post-marketing bridge the evidence gap: the case of orphan drugs. BMJ. 2016;</w:t>
      </w:r>
      <w:proofErr w:type="gramStart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>353:i</w:t>
      </w:r>
      <w:proofErr w:type="gramEnd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 xml:space="preserve">2978. </w:t>
      </w:r>
      <w:proofErr w:type="spellStart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>Epub</w:t>
      </w:r>
      <w:proofErr w:type="spellEnd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 xml:space="preserve"> 2016/06/24.</w:t>
      </w:r>
    </w:p>
    <w:p w:rsidR="00094EB1" w:rsidRPr="00CC3E98" w:rsidRDefault="00094EB1" w:rsidP="00094EB1">
      <w:pPr>
        <w:numPr>
          <w:ilvl w:val="0"/>
          <w:numId w:val="1"/>
        </w:numPr>
        <w:spacing w:after="0" w:line="240" w:lineRule="auto"/>
        <w:contextualSpacing/>
        <w:rPr>
          <w:rFonts w:ascii="Arial" w:eastAsia="Times New Roman" w:hAnsi="Arial" w:cs="Arial"/>
          <w:sz w:val="20"/>
          <w:szCs w:val="20"/>
          <w:lang w:val="en-US" w:eastAsia="da-DK"/>
        </w:rPr>
      </w:pPr>
      <w:proofErr w:type="spellStart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>Keat</w:t>
      </w:r>
      <w:proofErr w:type="spellEnd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 xml:space="preserve"> N, Law K, McConnell A, Seymour M, Welch J, Trimble T, et al. International Rare Cancers Initiative (IRCI). </w:t>
      </w:r>
      <w:proofErr w:type="spellStart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>Ecancermedicalscience</w:t>
      </w:r>
      <w:proofErr w:type="spellEnd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>. 2013;</w:t>
      </w:r>
      <w:proofErr w:type="gramStart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>7:ed</w:t>
      </w:r>
      <w:proofErr w:type="gramEnd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 xml:space="preserve">20. </w:t>
      </w:r>
      <w:proofErr w:type="spellStart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>Epub</w:t>
      </w:r>
      <w:proofErr w:type="spellEnd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 xml:space="preserve"> 2013/01/01.</w:t>
      </w:r>
    </w:p>
    <w:p w:rsidR="00094EB1" w:rsidRPr="00CC3E98" w:rsidRDefault="00094EB1" w:rsidP="00094EB1">
      <w:pPr>
        <w:numPr>
          <w:ilvl w:val="0"/>
          <w:numId w:val="1"/>
        </w:numPr>
        <w:spacing w:after="0" w:line="240" w:lineRule="auto"/>
        <w:contextualSpacing/>
        <w:rPr>
          <w:rFonts w:ascii="Arial" w:eastAsia="Times New Roman" w:hAnsi="Arial" w:cs="Arial"/>
          <w:sz w:val="20"/>
          <w:szCs w:val="20"/>
          <w:lang w:val="en-US" w:eastAsia="da-DK"/>
        </w:rPr>
      </w:pPr>
      <w:r w:rsidRPr="00B35191">
        <w:rPr>
          <w:rFonts w:ascii="Arial" w:eastAsia="Times New Roman" w:hAnsi="Arial" w:cs="Arial"/>
          <w:sz w:val="20"/>
          <w:szCs w:val="20"/>
          <w:lang w:eastAsia="da-DK"/>
        </w:rPr>
        <w:t xml:space="preserve">Kinder BW, Sherman AC, Young LR, Hagaman JT, Oprescu N, Byrnes S, et al. </w:t>
      </w:r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 xml:space="preserve">Predictors for Clinical Trial Participation in the Rare Lung Disease </w:t>
      </w:r>
      <w:proofErr w:type="spellStart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>Lymphangioleiomyomatosis</w:t>
      </w:r>
      <w:proofErr w:type="spellEnd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 xml:space="preserve">. </w:t>
      </w:r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lastRenderedPageBreak/>
        <w:t>Respiratory Medicine. 2010;104(4):578-83.</w:t>
      </w:r>
    </w:p>
    <w:p w:rsidR="00094EB1" w:rsidRPr="00CC3E98" w:rsidRDefault="00094EB1" w:rsidP="00094EB1">
      <w:pPr>
        <w:numPr>
          <w:ilvl w:val="0"/>
          <w:numId w:val="1"/>
        </w:numPr>
        <w:spacing w:after="0" w:line="240" w:lineRule="auto"/>
        <w:contextualSpacing/>
        <w:rPr>
          <w:rFonts w:ascii="Arial" w:eastAsia="Times New Roman" w:hAnsi="Arial" w:cs="Arial"/>
          <w:sz w:val="20"/>
          <w:szCs w:val="20"/>
          <w:lang w:val="en-US" w:eastAsia="da-DK"/>
        </w:rPr>
      </w:pPr>
      <w:proofErr w:type="spellStart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>Kole</w:t>
      </w:r>
      <w:proofErr w:type="spellEnd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 xml:space="preserve"> A, </w:t>
      </w:r>
      <w:proofErr w:type="spellStart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>Faurisson</w:t>
      </w:r>
      <w:proofErr w:type="spellEnd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 xml:space="preserve"> F. Rare diseases social epidemiology: analysis of inequalities. Advances in Experimental Medicine and Biology. </w:t>
      </w:r>
      <w:proofErr w:type="gramStart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>2010;686:223</w:t>
      </w:r>
      <w:proofErr w:type="gramEnd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>-50.</w:t>
      </w:r>
    </w:p>
    <w:p w:rsidR="00094EB1" w:rsidRPr="00CC3E98" w:rsidRDefault="00094EB1" w:rsidP="00094EB1">
      <w:pPr>
        <w:numPr>
          <w:ilvl w:val="0"/>
          <w:numId w:val="1"/>
        </w:numPr>
        <w:spacing w:after="0" w:line="240" w:lineRule="auto"/>
        <w:contextualSpacing/>
        <w:rPr>
          <w:rFonts w:ascii="Arial" w:eastAsia="Times New Roman" w:hAnsi="Arial" w:cs="Arial"/>
          <w:sz w:val="20"/>
          <w:szCs w:val="20"/>
          <w:lang w:val="en-US" w:eastAsia="da-DK"/>
        </w:rPr>
      </w:pPr>
      <w:proofErr w:type="spellStart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>Kruer</w:t>
      </w:r>
      <w:proofErr w:type="spellEnd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 xml:space="preserve"> MC, Steiner RD. The Role of Evidence-Based Medicine and Clinical Trials in Rare Genetic Disorders. Clinical Genetics. 2008;74(3):197-207.</w:t>
      </w:r>
    </w:p>
    <w:p w:rsidR="00094EB1" w:rsidRPr="00CC3E98" w:rsidRDefault="00094EB1" w:rsidP="00094EB1">
      <w:pPr>
        <w:numPr>
          <w:ilvl w:val="0"/>
          <w:numId w:val="1"/>
        </w:numPr>
        <w:spacing w:after="0" w:line="240" w:lineRule="auto"/>
        <w:contextualSpacing/>
        <w:rPr>
          <w:rFonts w:ascii="Arial" w:eastAsia="Times New Roman" w:hAnsi="Arial" w:cs="Arial"/>
          <w:sz w:val="20"/>
          <w:szCs w:val="20"/>
          <w:lang w:val="en-US" w:eastAsia="da-DK"/>
        </w:rPr>
      </w:pPr>
      <w:proofErr w:type="spellStart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>Lebioda</w:t>
      </w:r>
      <w:proofErr w:type="spellEnd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 xml:space="preserve"> A, </w:t>
      </w:r>
      <w:proofErr w:type="spellStart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>Hulsebeck</w:t>
      </w:r>
      <w:proofErr w:type="spellEnd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 xml:space="preserve"> M, </w:t>
      </w:r>
      <w:proofErr w:type="spellStart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>Plantor</w:t>
      </w:r>
      <w:proofErr w:type="spellEnd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 xml:space="preserve"> S. Orphan drugs in the </w:t>
      </w:r>
      <w:proofErr w:type="spellStart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>german</w:t>
      </w:r>
      <w:proofErr w:type="spellEnd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 xml:space="preserve"> early benefit assessment- real world versus G-BA bureaucracy. Value in health. 2013;</w:t>
      </w:r>
      <w:r>
        <w:rPr>
          <w:rFonts w:ascii="Arial" w:eastAsia="Times New Roman" w:hAnsi="Arial" w:cs="Arial"/>
          <w:sz w:val="20"/>
          <w:szCs w:val="20"/>
          <w:lang w:val="en-US" w:eastAsia="da-DK"/>
        </w:rPr>
        <w:t xml:space="preserve"> </w:t>
      </w:r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 xml:space="preserve">Conference: ISPOR 16th Annual European Congress Dublin Ireland. </w:t>
      </w:r>
    </w:p>
    <w:p w:rsidR="00094EB1" w:rsidRPr="00CC3E98" w:rsidRDefault="00094EB1" w:rsidP="00094EB1">
      <w:pPr>
        <w:numPr>
          <w:ilvl w:val="0"/>
          <w:numId w:val="1"/>
        </w:numPr>
        <w:spacing w:after="0" w:line="240" w:lineRule="auto"/>
        <w:contextualSpacing/>
        <w:rPr>
          <w:rFonts w:ascii="Arial" w:eastAsia="Times New Roman" w:hAnsi="Arial" w:cs="Arial"/>
          <w:sz w:val="20"/>
          <w:szCs w:val="20"/>
          <w:lang w:val="en-US" w:eastAsia="da-DK"/>
        </w:rPr>
      </w:pPr>
      <w:proofErr w:type="spellStart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>MacCoun</w:t>
      </w:r>
      <w:proofErr w:type="spellEnd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 xml:space="preserve"> R, Perlmutter S. Blind analysis: Hide results to seek the truth. Nature. 2015;526(7572):187-9. </w:t>
      </w:r>
      <w:proofErr w:type="spellStart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>Epub</w:t>
      </w:r>
      <w:proofErr w:type="spellEnd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 xml:space="preserve"> 2015/10/10.</w:t>
      </w:r>
    </w:p>
    <w:p w:rsidR="00094EB1" w:rsidRPr="00CC3E98" w:rsidRDefault="00094EB1" w:rsidP="00094EB1">
      <w:pPr>
        <w:numPr>
          <w:ilvl w:val="0"/>
          <w:numId w:val="1"/>
        </w:numPr>
        <w:spacing w:after="0" w:line="240" w:lineRule="auto"/>
        <w:contextualSpacing/>
        <w:rPr>
          <w:rFonts w:ascii="Arial" w:eastAsia="Times New Roman" w:hAnsi="Arial" w:cs="Arial"/>
          <w:sz w:val="20"/>
          <w:szCs w:val="20"/>
          <w:lang w:val="en-US" w:eastAsia="da-DK"/>
        </w:rPr>
      </w:pPr>
      <w:proofErr w:type="spellStart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>Nony</w:t>
      </w:r>
      <w:proofErr w:type="spellEnd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 xml:space="preserve"> P, </w:t>
      </w:r>
      <w:proofErr w:type="spellStart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>Kurbatova</w:t>
      </w:r>
      <w:proofErr w:type="spellEnd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 xml:space="preserve"> P, </w:t>
      </w:r>
      <w:proofErr w:type="spellStart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>Bajard</w:t>
      </w:r>
      <w:proofErr w:type="spellEnd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 xml:space="preserve"> A, Malik S, Castellan C, </w:t>
      </w:r>
      <w:proofErr w:type="spellStart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>Chabaud</w:t>
      </w:r>
      <w:proofErr w:type="spellEnd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 xml:space="preserve"> S, et al. A methodological framework for drug development in rare diseases. </w:t>
      </w:r>
      <w:proofErr w:type="spellStart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>Orphanet</w:t>
      </w:r>
      <w:proofErr w:type="spellEnd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 xml:space="preserve"> Journal of Rare Diseases. </w:t>
      </w:r>
      <w:proofErr w:type="gramStart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>2014;9:164</w:t>
      </w:r>
      <w:proofErr w:type="gramEnd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 xml:space="preserve">. </w:t>
      </w:r>
      <w:proofErr w:type="spellStart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>Epub</w:t>
      </w:r>
      <w:proofErr w:type="spellEnd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 xml:space="preserve"> 2014/01/01.</w:t>
      </w:r>
    </w:p>
    <w:p w:rsidR="00094EB1" w:rsidRPr="00CC3E98" w:rsidRDefault="00094EB1" w:rsidP="00094EB1">
      <w:pPr>
        <w:numPr>
          <w:ilvl w:val="0"/>
          <w:numId w:val="1"/>
        </w:numPr>
        <w:spacing w:after="0" w:line="240" w:lineRule="auto"/>
        <w:contextualSpacing/>
        <w:rPr>
          <w:rFonts w:ascii="Arial" w:eastAsia="Times New Roman" w:hAnsi="Arial" w:cs="Arial"/>
          <w:sz w:val="20"/>
          <w:szCs w:val="20"/>
          <w:lang w:val="en-US" w:eastAsia="da-DK"/>
        </w:rPr>
      </w:pPr>
      <w:proofErr w:type="spellStart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>Panju</w:t>
      </w:r>
      <w:proofErr w:type="spellEnd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 xml:space="preserve"> AH, Bell CM. Policy alternatives for treatments for rare diseases. </w:t>
      </w:r>
      <w:r w:rsidRPr="00C94B8F">
        <w:rPr>
          <w:rFonts w:ascii="Arial" w:eastAsia="Times New Roman" w:hAnsi="Arial" w:cs="Arial"/>
          <w:sz w:val="20"/>
          <w:szCs w:val="20"/>
          <w:lang w:val="fr-FR" w:eastAsia="da-DK"/>
        </w:rPr>
        <w:t xml:space="preserve">CMAJ : Canadian </w:t>
      </w:r>
      <w:proofErr w:type="spellStart"/>
      <w:r w:rsidRPr="00C94B8F">
        <w:rPr>
          <w:rFonts w:ascii="Arial" w:eastAsia="Times New Roman" w:hAnsi="Arial" w:cs="Arial"/>
          <w:sz w:val="20"/>
          <w:szCs w:val="20"/>
          <w:lang w:val="fr-FR" w:eastAsia="da-DK"/>
        </w:rPr>
        <w:t>Medical</w:t>
      </w:r>
      <w:proofErr w:type="spellEnd"/>
      <w:r w:rsidRPr="00C94B8F">
        <w:rPr>
          <w:rFonts w:ascii="Arial" w:eastAsia="Times New Roman" w:hAnsi="Arial" w:cs="Arial"/>
          <w:sz w:val="20"/>
          <w:szCs w:val="20"/>
          <w:lang w:val="fr-FR" w:eastAsia="da-DK"/>
        </w:rPr>
        <w:t xml:space="preserve"> Association Journal = Journal de l'Association </w:t>
      </w:r>
      <w:proofErr w:type="spellStart"/>
      <w:r w:rsidRPr="00C94B8F">
        <w:rPr>
          <w:rFonts w:ascii="Arial" w:eastAsia="Times New Roman" w:hAnsi="Arial" w:cs="Arial"/>
          <w:sz w:val="20"/>
          <w:szCs w:val="20"/>
          <w:lang w:val="fr-FR" w:eastAsia="da-DK"/>
        </w:rPr>
        <w:t>Medicale</w:t>
      </w:r>
      <w:proofErr w:type="spellEnd"/>
      <w:r w:rsidRPr="00C94B8F">
        <w:rPr>
          <w:rFonts w:ascii="Arial" w:eastAsia="Times New Roman" w:hAnsi="Arial" w:cs="Arial"/>
          <w:sz w:val="20"/>
          <w:szCs w:val="20"/>
          <w:lang w:val="fr-FR" w:eastAsia="da-DK"/>
        </w:rPr>
        <w:t xml:space="preserve"> canadienne. </w:t>
      </w:r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>2010;182(17</w:t>
      </w:r>
      <w:proofErr w:type="gramStart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>):E</w:t>
      </w:r>
      <w:proofErr w:type="gramEnd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 xml:space="preserve">787-92. </w:t>
      </w:r>
      <w:proofErr w:type="spellStart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>Epub</w:t>
      </w:r>
      <w:proofErr w:type="spellEnd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 xml:space="preserve"> 2010/07/14.</w:t>
      </w:r>
    </w:p>
    <w:p w:rsidR="00094EB1" w:rsidRPr="00CC3E98" w:rsidRDefault="00094EB1" w:rsidP="00094EB1">
      <w:pPr>
        <w:numPr>
          <w:ilvl w:val="0"/>
          <w:numId w:val="1"/>
        </w:numPr>
        <w:spacing w:after="0" w:line="240" w:lineRule="auto"/>
        <w:contextualSpacing/>
        <w:rPr>
          <w:rFonts w:ascii="Arial" w:eastAsia="Times New Roman" w:hAnsi="Arial" w:cs="Arial"/>
          <w:sz w:val="20"/>
          <w:szCs w:val="20"/>
          <w:lang w:val="en-US" w:eastAsia="da-DK"/>
        </w:rPr>
      </w:pPr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 xml:space="preserve">Parker S. The pooling of manpower and resources through the establishment of European reference networks and rare disease patient registries is a necessary area of collaboration for rare renal disorders. Nephrology, Dialysis, Transplantation: official publication of the European Dialysis and Transplant Association - European Renal Association. 2014;29 </w:t>
      </w:r>
      <w:proofErr w:type="spellStart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>Suppl</w:t>
      </w:r>
      <w:proofErr w:type="spellEnd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 xml:space="preserve"> </w:t>
      </w:r>
      <w:proofErr w:type="gramStart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>4:iv</w:t>
      </w:r>
      <w:proofErr w:type="gramEnd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 xml:space="preserve">9-14. </w:t>
      </w:r>
      <w:proofErr w:type="spellStart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>Epub</w:t>
      </w:r>
      <w:proofErr w:type="spellEnd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 xml:space="preserve"> 2014/08/29.</w:t>
      </w:r>
    </w:p>
    <w:p w:rsidR="00094EB1" w:rsidRPr="00CC3E98" w:rsidRDefault="00094EB1" w:rsidP="00094EB1">
      <w:pPr>
        <w:numPr>
          <w:ilvl w:val="0"/>
          <w:numId w:val="1"/>
        </w:numPr>
        <w:spacing w:after="0" w:line="240" w:lineRule="auto"/>
        <w:contextualSpacing/>
        <w:rPr>
          <w:rFonts w:ascii="Arial" w:eastAsia="Times New Roman" w:hAnsi="Arial" w:cs="Arial"/>
          <w:sz w:val="20"/>
          <w:szCs w:val="20"/>
          <w:lang w:val="en-US" w:eastAsia="da-DK"/>
        </w:rPr>
      </w:pPr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 xml:space="preserve">Potter BK, </w:t>
      </w:r>
      <w:proofErr w:type="spellStart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>Khangura</w:t>
      </w:r>
      <w:proofErr w:type="spellEnd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 xml:space="preserve"> SD, </w:t>
      </w:r>
      <w:proofErr w:type="spellStart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>Tingley</w:t>
      </w:r>
      <w:proofErr w:type="spellEnd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 xml:space="preserve"> K, Chakraborty P, Little J. Translating rare-disease therapies into improved care for patients and families: what are the right outcomes, designs, and engagement approaches in health-systems research? Genetics in </w:t>
      </w:r>
      <w:r>
        <w:rPr>
          <w:rFonts w:ascii="Arial" w:eastAsia="Times New Roman" w:hAnsi="Arial" w:cs="Arial"/>
          <w:sz w:val="20"/>
          <w:szCs w:val="20"/>
          <w:lang w:val="en-US" w:eastAsia="da-DK"/>
        </w:rPr>
        <w:t>M</w:t>
      </w:r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 xml:space="preserve">edicine: </w:t>
      </w:r>
      <w:r>
        <w:rPr>
          <w:rFonts w:ascii="Arial" w:eastAsia="Times New Roman" w:hAnsi="Arial" w:cs="Arial"/>
          <w:sz w:val="20"/>
          <w:szCs w:val="20"/>
          <w:lang w:val="en-US" w:eastAsia="da-DK"/>
        </w:rPr>
        <w:t>O</w:t>
      </w:r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 xml:space="preserve">fficial </w:t>
      </w:r>
      <w:r>
        <w:rPr>
          <w:rFonts w:ascii="Arial" w:eastAsia="Times New Roman" w:hAnsi="Arial" w:cs="Arial"/>
          <w:sz w:val="20"/>
          <w:szCs w:val="20"/>
          <w:lang w:val="en-US" w:eastAsia="da-DK"/>
        </w:rPr>
        <w:t>J</w:t>
      </w:r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 xml:space="preserve">ournal of the American College of Medical Genetics. 2016;18(2):117-23. </w:t>
      </w:r>
      <w:proofErr w:type="spellStart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>Epub</w:t>
      </w:r>
      <w:proofErr w:type="spellEnd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 xml:space="preserve"> 2015/04/10.</w:t>
      </w:r>
    </w:p>
    <w:p w:rsidR="00094EB1" w:rsidRPr="00CC3E98" w:rsidRDefault="00094EB1" w:rsidP="00094EB1">
      <w:pPr>
        <w:numPr>
          <w:ilvl w:val="0"/>
          <w:numId w:val="1"/>
        </w:numPr>
        <w:spacing w:after="0" w:line="240" w:lineRule="auto"/>
        <w:contextualSpacing/>
        <w:rPr>
          <w:rFonts w:ascii="Arial" w:eastAsia="Times New Roman" w:hAnsi="Arial" w:cs="Arial"/>
          <w:sz w:val="20"/>
          <w:szCs w:val="20"/>
          <w:lang w:val="en-US" w:eastAsia="da-DK"/>
        </w:rPr>
      </w:pPr>
      <w:proofErr w:type="spellStart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>Richesson</w:t>
      </w:r>
      <w:proofErr w:type="spellEnd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 xml:space="preserve"> RL, </w:t>
      </w:r>
      <w:proofErr w:type="spellStart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>Sutphen</w:t>
      </w:r>
      <w:proofErr w:type="spellEnd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 xml:space="preserve"> R, </w:t>
      </w:r>
      <w:proofErr w:type="spellStart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>Shereff</w:t>
      </w:r>
      <w:proofErr w:type="spellEnd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 xml:space="preserve"> D, </w:t>
      </w:r>
      <w:proofErr w:type="spellStart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>Krischer</w:t>
      </w:r>
      <w:proofErr w:type="spellEnd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 xml:space="preserve"> JP. The Rare Diseases Clinical Research Network Contact Registry update: Features and functionality. Contemporary Clinical </w:t>
      </w:r>
      <w:r>
        <w:rPr>
          <w:rFonts w:ascii="Arial" w:eastAsia="Times New Roman" w:hAnsi="Arial" w:cs="Arial"/>
          <w:sz w:val="20"/>
          <w:szCs w:val="20"/>
          <w:lang w:val="en-US" w:eastAsia="da-DK"/>
        </w:rPr>
        <w:t>T</w:t>
      </w:r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>rials. 2012;33(4):647-56.</w:t>
      </w:r>
    </w:p>
    <w:p w:rsidR="00094EB1" w:rsidRPr="00CC3E98" w:rsidRDefault="00094EB1" w:rsidP="00094EB1">
      <w:pPr>
        <w:numPr>
          <w:ilvl w:val="0"/>
          <w:numId w:val="1"/>
        </w:numPr>
        <w:spacing w:after="0" w:line="240" w:lineRule="auto"/>
        <w:contextualSpacing/>
        <w:rPr>
          <w:rFonts w:ascii="Arial" w:eastAsia="Times New Roman" w:hAnsi="Arial" w:cs="Arial"/>
          <w:sz w:val="20"/>
          <w:szCs w:val="20"/>
          <w:lang w:val="en-US" w:eastAsia="da-DK"/>
        </w:rPr>
      </w:pPr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 xml:space="preserve">Shani S, </w:t>
      </w:r>
      <w:proofErr w:type="spellStart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>Yahalom</w:t>
      </w:r>
      <w:proofErr w:type="spellEnd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 xml:space="preserve"> Z. Legal and regulatory aspects of orphan drugs. Pediatric Endocrinology Reviews. 2013;11 </w:t>
      </w:r>
      <w:proofErr w:type="spellStart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>Suppl</w:t>
      </w:r>
      <w:proofErr w:type="spellEnd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 xml:space="preserve"> 1:110-5.</w:t>
      </w:r>
    </w:p>
    <w:p w:rsidR="00094EB1" w:rsidRPr="00CC3E98" w:rsidRDefault="00094EB1" w:rsidP="00094EB1">
      <w:pPr>
        <w:numPr>
          <w:ilvl w:val="0"/>
          <w:numId w:val="1"/>
        </w:numPr>
        <w:spacing w:after="0" w:line="240" w:lineRule="auto"/>
        <w:contextualSpacing/>
        <w:rPr>
          <w:rFonts w:ascii="Arial" w:eastAsia="Times New Roman" w:hAnsi="Arial" w:cs="Arial"/>
          <w:sz w:val="20"/>
          <w:szCs w:val="20"/>
          <w:lang w:val="en-US" w:eastAsia="da-DK"/>
        </w:rPr>
      </w:pPr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 xml:space="preserve">Skoog M, </w:t>
      </w:r>
      <w:proofErr w:type="spellStart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>Saarimäki</w:t>
      </w:r>
      <w:proofErr w:type="spellEnd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 xml:space="preserve"> JM, Gluud C, </w:t>
      </w:r>
      <w:proofErr w:type="spellStart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>Sheinin</w:t>
      </w:r>
      <w:proofErr w:type="spellEnd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 xml:space="preserve"> M, </w:t>
      </w:r>
      <w:proofErr w:type="spellStart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>Erlendsson</w:t>
      </w:r>
      <w:proofErr w:type="spellEnd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 xml:space="preserve"> K, </w:t>
      </w:r>
      <w:proofErr w:type="spellStart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>Aamdal</w:t>
      </w:r>
      <w:proofErr w:type="spellEnd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 xml:space="preserve"> S. Transparency and registration in clinical research in the Nordic countries. Nordic Trial Alliance, </w:t>
      </w:r>
      <w:proofErr w:type="spellStart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>NordForsk</w:t>
      </w:r>
      <w:proofErr w:type="spellEnd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>. 2015:1–108</w:t>
      </w:r>
    </w:p>
    <w:p w:rsidR="00094EB1" w:rsidRPr="00CC3E98" w:rsidRDefault="00094EB1" w:rsidP="00094EB1">
      <w:pPr>
        <w:numPr>
          <w:ilvl w:val="0"/>
          <w:numId w:val="1"/>
        </w:numPr>
        <w:spacing w:after="0" w:line="240" w:lineRule="auto"/>
        <w:contextualSpacing/>
        <w:rPr>
          <w:rFonts w:ascii="Arial" w:eastAsia="Times New Roman" w:hAnsi="Arial" w:cs="Arial"/>
          <w:sz w:val="20"/>
          <w:szCs w:val="20"/>
          <w:lang w:val="en-US" w:eastAsia="da-DK"/>
        </w:rPr>
      </w:pPr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>Suhr D. The open registry project as a tool for research and clinical trials. Molecular Genetics and Metabolism. 2012;</w:t>
      </w:r>
      <w:r>
        <w:rPr>
          <w:rFonts w:ascii="Arial" w:eastAsia="Times New Roman" w:hAnsi="Arial" w:cs="Arial"/>
          <w:sz w:val="20"/>
          <w:szCs w:val="20"/>
          <w:lang w:val="en-US" w:eastAsia="da-DK"/>
        </w:rPr>
        <w:t xml:space="preserve"> </w:t>
      </w:r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 xml:space="preserve">Conference: 8th Annual Research Meeting of the Lysosomal Disease Network, WORLD Symposium 2012 San Diego, CA United States. </w:t>
      </w:r>
    </w:p>
    <w:p w:rsidR="00094EB1" w:rsidRPr="00CC3E98" w:rsidRDefault="00094EB1" w:rsidP="00094EB1">
      <w:pPr>
        <w:numPr>
          <w:ilvl w:val="0"/>
          <w:numId w:val="1"/>
        </w:numPr>
        <w:spacing w:after="0" w:line="240" w:lineRule="auto"/>
        <w:contextualSpacing/>
        <w:rPr>
          <w:rFonts w:ascii="Arial" w:eastAsia="Times New Roman" w:hAnsi="Arial" w:cs="Arial"/>
          <w:sz w:val="20"/>
          <w:szCs w:val="20"/>
          <w:lang w:val="en-US" w:eastAsia="da-DK"/>
        </w:rPr>
      </w:pPr>
      <w:r w:rsidRPr="00B35191">
        <w:rPr>
          <w:rFonts w:ascii="Arial" w:eastAsia="Times New Roman" w:hAnsi="Arial" w:cs="Arial"/>
          <w:sz w:val="20"/>
          <w:szCs w:val="20"/>
          <w:lang w:eastAsia="da-DK"/>
        </w:rPr>
        <w:t xml:space="preserve">Tamura RN, Krischer JP, Pagnoux C, Micheletti R, Grayson PC, Chen YF, et al. </w:t>
      </w:r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 xml:space="preserve">A small n sequential multiple assignment randomized trial design for use in rare disease research. Contemporary Clinical Trials. </w:t>
      </w:r>
      <w:proofErr w:type="gramStart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>2016;46:48</w:t>
      </w:r>
      <w:proofErr w:type="gramEnd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 xml:space="preserve">-51. </w:t>
      </w:r>
      <w:proofErr w:type="spellStart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>Epub</w:t>
      </w:r>
      <w:proofErr w:type="spellEnd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 xml:space="preserve"> 2015/11/21</w:t>
      </w:r>
    </w:p>
    <w:p w:rsidR="00094EB1" w:rsidRPr="00CC3E98" w:rsidRDefault="00094EB1" w:rsidP="00094EB1">
      <w:pPr>
        <w:numPr>
          <w:ilvl w:val="0"/>
          <w:numId w:val="1"/>
        </w:numPr>
        <w:spacing w:after="0" w:line="240" w:lineRule="auto"/>
        <w:contextualSpacing/>
        <w:rPr>
          <w:rFonts w:ascii="Arial" w:eastAsia="Times New Roman" w:hAnsi="Arial" w:cs="Arial"/>
          <w:sz w:val="20"/>
          <w:szCs w:val="20"/>
          <w:lang w:val="en-US" w:eastAsia="da-DK"/>
        </w:rPr>
      </w:pPr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>Teagarden JR, Unger TF, Hirsch G. Access and availability of orphan drugs in the United States: Advances or cruel hoaxes? Expert Opinion on Orphan Drugs. 2014;2(11):1147-50.</w:t>
      </w:r>
    </w:p>
    <w:p w:rsidR="00094EB1" w:rsidRPr="00CC3E98" w:rsidRDefault="00094EB1" w:rsidP="00094EB1">
      <w:pPr>
        <w:numPr>
          <w:ilvl w:val="0"/>
          <w:numId w:val="1"/>
        </w:numPr>
        <w:spacing w:after="0" w:line="240" w:lineRule="auto"/>
        <w:contextualSpacing/>
        <w:rPr>
          <w:rFonts w:ascii="Arial" w:eastAsia="Times New Roman" w:hAnsi="Arial" w:cs="Arial"/>
          <w:sz w:val="20"/>
          <w:szCs w:val="20"/>
          <w:lang w:val="en-US" w:eastAsia="da-DK"/>
        </w:rPr>
      </w:pPr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>The Academy of Medical Sciences; BBSRC; MRC Medical Research Council. Symposium Report. Reproducibility and reliability of biomedical research: improving research practice. Welcome Trust, 2015.</w:t>
      </w:r>
    </w:p>
    <w:p w:rsidR="00094EB1" w:rsidRPr="00CC3E98" w:rsidRDefault="00094EB1" w:rsidP="00094EB1">
      <w:pPr>
        <w:numPr>
          <w:ilvl w:val="0"/>
          <w:numId w:val="1"/>
        </w:numPr>
        <w:spacing w:after="0" w:line="240" w:lineRule="auto"/>
        <w:contextualSpacing/>
        <w:rPr>
          <w:rFonts w:ascii="Arial" w:eastAsia="Times New Roman" w:hAnsi="Arial" w:cs="Arial"/>
          <w:sz w:val="20"/>
          <w:szCs w:val="20"/>
          <w:lang w:val="en-US" w:eastAsia="da-DK"/>
        </w:rPr>
      </w:pPr>
      <w:proofErr w:type="spellStart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>Tudur</w:t>
      </w:r>
      <w:proofErr w:type="spellEnd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 xml:space="preserve"> Smith C, Williamson PR, Beresford MW. Methodology of clinical trials for rare diseases. Best Practice &amp; Research in Clinical Rheumatology. 2014;28(2):247-62.</w:t>
      </w:r>
    </w:p>
    <w:p w:rsidR="00094EB1" w:rsidRPr="00CC3E98" w:rsidRDefault="00094EB1" w:rsidP="00094EB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da-DK"/>
        </w:rPr>
      </w:pPr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>Valdez R, Ouyang L, Bolen J. Public Health and Rare Diseases: Oxymoron No More. Preventing Chronic Disease. 2016;</w:t>
      </w:r>
      <w:proofErr w:type="gramStart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>13:E</w:t>
      </w:r>
      <w:proofErr w:type="gramEnd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 xml:space="preserve">05. </w:t>
      </w:r>
      <w:proofErr w:type="spellStart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>Epub</w:t>
      </w:r>
      <w:proofErr w:type="spellEnd"/>
      <w:r w:rsidRPr="00CC3E98">
        <w:rPr>
          <w:rFonts w:ascii="Arial" w:eastAsia="Times New Roman" w:hAnsi="Arial" w:cs="Arial"/>
          <w:sz w:val="20"/>
          <w:szCs w:val="20"/>
          <w:lang w:val="en-US" w:eastAsia="da-DK"/>
        </w:rPr>
        <w:t xml:space="preserve"> 2016/01/15.</w:t>
      </w:r>
    </w:p>
    <w:p w:rsidR="00094EB1" w:rsidRPr="00CC3E98" w:rsidRDefault="00094EB1" w:rsidP="00094EB1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 w:eastAsia="da-DK"/>
        </w:rPr>
      </w:pPr>
    </w:p>
    <w:p w:rsidR="00094EB1" w:rsidRPr="00CC3E98" w:rsidRDefault="00094EB1" w:rsidP="00094EB1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da-DK"/>
        </w:rPr>
        <w:sectPr w:rsidR="00094EB1" w:rsidRPr="00CC3E98" w:rsidSect="004E7AA6">
          <w:type w:val="continuous"/>
          <w:pgSz w:w="11900" w:h="16840" w:code="9"/>
          <w:pgMar w:top="1418" w:right="1418" w:bottom="1418" w:left="1418" w:header="709" w:footer="709" w:gutter="0"/>
          <w:lnNumType w:countBy="10" w:restart="continuous"/>
          <w:cols w:num="2" w:space="720"/>
        </w:sectPr>
      </w:pPr>
    </w:p>
    <w:p w:rsidR="00094EB1" w:rsidRPr="00CC3E98" w:rsidRDefault="00094EB1" w:rsidP="00094EB1">
      <w:pPr>
        <w:spacing w:after="0" w:line="240" w:lineRule="auto"/>
        <w:contextualSpacing/>
        <w:rPr>
          <w:rFonts w:ascii="Arial" w:eastAsia="Times New Roman" w:hAnsi="Arial" w:cs="Arial"/>
          <w:sz w:val="20"/>
          <w:szCs w:val="20"/>
          <w:lang w:val="en-US" w:eastAsia="da-DK"/>
        </w:rPr>
      </w:pPr>
    </w:p>
    <w:p w:rsidR="006C7C93" w:rsidRDefault="006C7C93"/>
    <w:sectPr w:rsidR="006C7C93" w:rsidSect="004E7AA6">
      <w:type w:val="continuous"/>
      <w:pgSz w:w="11900" w:h="16840" w:code="9"/>
      <w:pgMar w:top="1418" w:right="1418" w:bottom="1418" w:left="1418" w:header="709" w:footer="709" w:gutter="0"/>
      <w:lnNumType w:countBy="10" w:restart="continuous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486933"/>
    <w:multiLevelType w:val="hybridMultilevel"/>
    <w:tmpl w:val="35AEB1E6"/>
    <w:lvl w:ilvl="0" w:tplc="040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revisionView w:inkAnnotations="0"/>
  <w:defaultTabStop w:val="1304"/>
  <w:hyphenationZone w:val="425"/>
  <w:characterSpacingControl w:val="doNotCompress"/>
  <w:footnotePr>
    <w:numFmt w:val="lowerRoman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4EB1"/>
    <w:rsid w:val="00094EB1"/>
    <w:rsid w:val="001A4B7A"/>
    <w:rsid w:val="006C7C93"/>
    <w:rsid w:val="008B2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37915F"/>
  <w15:chartTrackingRefBased/>
  <w15:docId w15:val="{A282B7AD-4F48-4286-AAAF-27630679C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094EB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rsid w:val="00094EB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94EB1"/>
    <w:rPr>
      <w:rFonts w:ascii="Calibri" w:eastAsia="Calibri" w:hAnsi="Calibri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094EB1"/>
    <w:pPr>
      <w:ind w:left="720"/>
      <w:contextualSpacing/>
    </w:pPr>
    <w:rPr>
      <w:lang w:val="de-DE"/>
    </w:rPr>
  </w:style>
  <w:style w:type="paragraph" w:styleId="BodyText">
    <w:name w:val="Body Text"/>
    <w:basedOn w:val="Normal"/>
    <w:link w:val="BodyTextChar"/>
    <w:semiHidden/>
    <w:unhideWhenUsed/>
    <w:rsid w:val="00094EB1"/>
    <w:pPr>
      <w:spacing w:after="0" w:line="240" w:lineRule="auto"/>
    </w:pPr>
    <w:rPr>
      <w:rFonts w:ascii="Times New Roman" w:eastAsia="Times New Roman" w:hAnsi="Times New Roman"/>
      <w:b/>
      <w:bCs/>
      <w:sz w:val="24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semiHidden/>
    <w:rsid w:val="00094EB1"/>
    <w:rPr>
      <w:rFonts w:ascii="Times New Roman" w:eastAsia="Times New Roman" w:hAnsi="Times New Roman" w:cs="Times New Roman"/>
      <w:b/>
      <w:bCs/>
      <w:sz w:val="24"/>
      <w:szCs w:val="24"/>
      <w:lang w:val="en-GB"/>
    </w:rPr>
  </w:style>
  <w:style w:type="character" w:styleId="LineNumber">
    <w:name w:val="line number"/>
    <w:basedOn w:val="DefaultParagraphFont"/>
    <w:uiPriority w:val="99"/>
    <w:semiHidden/>
    <w:unhideWhenUsed/>
    <w:rsid w:val="00094E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1001</Words>
  <Characters>6113</Characters>
  <Application>Microsoft Office Word</Application>
  <DocSecurity>4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Snezana Djurisic</dc:creator>
  <cp:keywords/>
  <dc:description/>
  <cp:lastModifiedBy>Snezana Djurisic</cp:lastModifiedBy>
  <cp:revision>2</cp:revision>
  <dcterms:created xsi:type="dcterms:W3CDTF">2017-03-17T14:01:00Z</dcterms:created>
  <dcterms:modified xsi:type="dcterms:W3CDTF">2017-03-17T14:01:00Z</dcterms:modified>
</cp:coreProperties>
</file>