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095D98" w14:textId="75B79BBF" w:rsidR="00893899" w:rsidRPr="005A0171" w:rsidRDefault="005A0171">
      <w:pPr>
        <w:rPr>
          <w:b/>
        </w:rPr>
      </w:pPr>
      <w:r w:rsidRPr="005A0171">
        <w:rPr>
          <w:b/>
        </w:rPr>
        <w:t>COBALT Protocol</w:t>
      </w:r>
      <w:r w:rsidR="00631410">
        <w:rPr>
          <w:b/>
        </w:rPr>
        <w:t>: Additional file 1</w:t>
      </w:r>
    </w:p>
    <w:p w14:paraId="1AF53E1E" w14:textId="77777777" w:rsidR="005A0171" w:rsidRPr="005A0171" w:rsidRDefault="006D3530">
      <w:pPr>
        <w:rPr>
          <w:b/>
        </w:rPr>
      </w:pPr>
      <w:r>
        <w:rPr>
          <w:b/>
        </w:rPr>
        <w:t>Title and r</w:t>
      </w:r>
      <w:r w:rsidR="005A0171" w:rsidRPr="005A0171">
        <w:rPr>
          <w:b/>
        </w:rPr>
        <w:t>egistration</w:t>
      </w:r>
    </w:p>
    <w:tbl>
      <w:tblPr>
        <w:tblStyle w:val="TableGrid"/>
        <w:tblW w:w="0" w:type="auto"/>
        <w:tblLook w:val="04A0" w:firstRow="1" w:lastRow="0" w:firstColumn="1" w:lastColumn="0" w:noHBand="0" w:noVBand="1"/>
      </w:tblPr>
      <w:tblGrid>
        <w:gridCol w:w="2263"/>
        <w:gridCol w:w="6753"/>
      </w:tblGrid>
      <w:tr w:rsidR="005A0171" w14:paraId="3E276B94" w14:textId="77777777" w:rsidTr="006D3530">
        <w:tc>
          <w:tcPr>
            <w:tcW w:w="2263" w:type="dxa"/>
          </w:tcPr>
          <w:p w14:paraId="4D5CBCF2" w14:textId="77777777" w:rsidR="005A0171" w:rsidRPr="006D3530" w:rsidRDefault="005A0171">
            <w:pPr>
              <w:rPr>
                <w:b/>
              </w:rPr>
            </w:pPr>
            <w:r w:rsidRPr="006D3530">
              <w:rPr>
                <w:b/>
              </w:rPr>
              <w:t>Section/ item</w:t>
            </w:r>
          </w:p>
        </w:tc>
        <w:tc>
          <w:tcPr>
            <w:tcW w:w="6753" w:type="dxa"/>
          </w:tcPr>
          <w:p w14:paraId="79C964A8" w14:textId="77777777" w:rsidR="005A0171" w:rsidRPr="006D3530" w:rsidRDefault="006D3530">
            <w:pPr>
              <w:rPr>
                <w:b/>
              </w:rPr>
            </w:pPr>
            <w:r w:rsidRPr="006D3530">
              <w:rPr>
                <w:b/>
              </w:rPr>
              <w:t>Details</w:t>
            </w:r>
          </w:p>
        </w:tc>
      </w:tr>
      <w:tr w:rsidR="005A0171" w14:paraId="61C3EAF4" w14:textId="77777777" w:rsidTr="006D3530">
        <w:tc>
          <w:tcPr>
            <w:tcW w:w="2263" w:type="dxa"/>
          </w:tcPr>
          <w:p w14:paraId="0956F1FF" w14:textId="77777777" w:rsidR="005A0171" w:rsidRDefault="005A0171">
            <w:r>
              <w:t>Title</w:t>
            </w:r>
            <w:r w:rsidR="006D3530">
              <w:t xml:space="preserve"> including acronym</w:t>
            </w:r>
          </w:p>
        </w:tc>
        <w:tc>
          <w:tcPr>
            <w:tcW w:w="6753" w:type="dxa"/>
          </w:tcPr>
          <w:p w14:paraId="678E8652" w14:textId="0E3CFBCA" w:rsidR="005A0171" w:rsidRDefault="007537B3">
            <w:r w:rsidRPr="007537B3">
              <w:t xml:space="preserve">Collaborative care for the detection and management of depression among adults receiving antiretroviral therapy in South Africa: study protocol for the CobALT randomised controlled trial </w:t>
            </w:r>
          </w:p>
        </w:tc>
      </w:tr>
      <w:tr w:rsidR="005A0171" w14:paraId="178694DD" w14:textId="77777777" w:rsidTr="006D3530">
        <w:tc>
          <w:tcPr>
            <w:tcW w:w="2263" w:type="dxa"/>
          </w:tcPr>
          <w:p w14:paraId="34197373" w14:textId="77777777" w:rsidR="005A0171" w:rsidRDefault="005A0171">
            <w:r>
              <w:t>Trial Registration</w:t>
            </w:r>
          </w:p>
        </w:tc>
        <w:tc>
          <w:tcPr>
            <w:tcW w:w="6753" w:type="dxa"/>
          </w:tcPr>
          <w:p w14:paraId="4F6ED054" w14:textId="48BA0CE3" w:rsidR="00EF2C37" w:rsidRDefault="003311C9" w:rsidP="00EF2C37">
            <w:r>
              <w:t xml:space="preserve">● </w:t>
            </w:r>
            <w:r w:rsidR="006D3530">
              <w:t xml:space="preserve">ClinicalTrials.gov </w:t>
            </w:r>
            <w:r w:rsidR="00EF2C37">
              <w:t>NCT02407691</w:t>
            </w:r>
            <w:r w:rsidR="00902EFB">
              <w:t xml:space="preserve"> Date of registration: </w:t>
            </w:r>
            <w:r w:rsidR="00EF2C37">
              <w:t>19/03/2015</w:t>
            </w:r>
          </w:p>
          <w:p w14:paraId="4A6E8219" w14:textId="66B4D474" w:rsidR="006D3530" w:rsidRPr="005E62BF" w:rsidRDefault="003311C9" w:rsidP="0077172F">
            <w:pPr>
              <w:rPr>
                <w:bCs/>
              </w:rPr>
            </w:pPr>
            <w:r>
              <w:t xml:space="preserve">● </w:t>
            </w:r>
            <w:r w:rsidR="0077172F">
              <w:t xml:space="preserve">Pan African Clinical Trials Registry </w:t>
            </w:r>
            <w:r w:rsidR="0009555E" w:rsidRPr="0009555E">
              <w:rPr>
                <w:bCs/>
              </w:rPr>
              <w:t xml:space="preserve">PACTR201504001078347 Date of </w:t>
            </w:r>
            <w:r w:rsidR="0009555E" w:rsidRPr="005E62BF">
              <w:rPr>
                <w:bCs/>
              </w:rPr>
              <w:t>registration:</w:t>
            </w:r>
            <w:r w:rsidR="005E62BF" w:rsidRPr="005E62BF">
              <w:rPr>
                <w:bCs/>
              </w:rPr>
              <w:t xml:space="preserve"> 1</w:t>
            </w:r>
            <w:r w:rsidR="00133310">
              <w:rPr>
                <w:bCs/>
              </w:rPr>
              <w:t>9</w:t>
            </w:r>
            <w:r w:rsidR="005E62BF" w:rsidRPr="005E62BF">
              <w:rPr>
                <w:bCs/>
              </w:rPr>
              <w:t>/03/2015</w:t>
            </w:r>
          </w:p>
          <w:p w14:paraId="693B0047" w14:textId="07084E4C" w:rsidR="0085545A" w:rsidRDefault="003311C9" w:rsidP="005A35B2">
            <w:r>
              <w:t xml:space="preserve">● </w:t>
            </w:r>
            <w:r w:rsidR="009F01B9" w:rsidRPr="009F01B9">
              <w:t>South African National Clinical Trials Register</w:t>
            </w:r>
            <w:r w:rsidR="009F01B9">
              <w:t xml:space="preserve"> </w:t>
            </w:r>
            <w:r w:rsidR="009F01B9" w:rsidRPr="009F01B9">
              <w:t xml:space="preserve">(SANCTR) </w:t>
            </w:r>
            <w:r w:rsidR="005E62BF" w:rsidRPr="005E62BF">
              <w:t xml:space="preserve">DOH-27-0515-5048 </w:t>
            </w:r>
            <w:r w:rsidR="005A35B2">
              <w:t>(NHREC number 4048 issued 21/04/2015)</w:t>
            </w:r>
          </w:p>
        </w:tc>
      </w:tr>
      <w:tr w:rsidR="005A0171" w14:paraId="00E35EA0" w14:textId="77777777" w:rsidTr="006D3530">
        <w:tc>
          <w:tcPr>
            <w:tcW w:w="2263" w:type="dxa"/>
          </w:tcPr>
          <w:p w14:paraId="2109996F" w14:textId="77777777" w:rsidR="005A0171" w:rsidRDefault="005A0171">
            <w:r>
              <w:t>Protocol version</w:t>
            </w:r>
          </w:p>
        </w:tc>
        <w:tc>
          <w:tcPr>
            <w:tcW w:w="6753" w:type="dxa"/>
          </w:tcPr>
          <w:p w14:paraId="0850052E" w14:textId="421F2E7F" w:rsidR="005A0171" w:rsidRDefault="008C2A01" w:rsidP="009B76B3">
            <w:r>
              <w:t>8</w:t>
            </w:r>
          </w:p>
        </w:tc>
      </w:tr>
      <w:tr w:rsidR="006D3530" w14:paraId="2653A873" w14:textId="77777777" w:rsidTr="006D3530">
        <w:tc>
          <w:tcPr>
            <w:tcW w:w="2263" w:type="dxa"/>
          </w:tcPr>
          <w:p w14:paraId="2DB1DA59" w14:textId="77777777" w:rsidR="006D3530" w:rsidRDefault="006D3530">
            <w:r>
              <w:t>Protocol date</w:t>
            </w:r>
          </w:p>
        </w:tc>
        <w:tc>
          <w:tcPr>
            <w:tcW w:w="6753" w:type="dxa"/>
          </w:tcPr>
          <w:p w14:paraId="1B1240FB" w14:textId="54A5163E" w:rsidR="006D3530" w:rsidRDefault="0076291A" w:rsidP="004E35C6">
            <w:r>
              <w:t>2</w:t>
            </w:r>
            <w:r w:rsidR="008C2A01">
              <w:t>5 August 2017</w:t>
            </w:r>
            <w:bookmarkStart w:id="0" w:name="_GoBack"/>
            <w:bookmarkEnd w:id="0"/>
          </w:p>
        </w:tc>
      </w:tr>
      <w:tr w:rsidR="005A0171" w14:paraId="03E0D323" w14:textId="77777777" w:rsidTr="006D3530">
        <w:tc>
          <w:tcPr>
            <w:tcW w:w="2263" w:type="dxa"/>
          </w:tcPr>
          <w:p w14:paraId="72721C01" w14:textId="77777777" w:rsidR="005A0171" w:rsidRDefault="005A0171">
            <w:r>
              <w:t>Funding</w:t>
            </w:r>
          </w:p>
        </w:tc>
        <w:tc>
          <w:tcPr>
            <w:tcW w:w="6753" w:type="dxa"/>
          </w:tcPr>
          <w:p w14:paraId="1EA93ADA" w14:textId="5ADF2BEB" w:rsidR="005A0171" w:rsidRPr="00B4558A" w:rsidRDefault="00AF7E8E">
            <w:r>
              <w:t xml:space="preserve">● </w:t>
            </w:r>
            <w:r w:rsidR="006D3530">
              <w:t xml:space="preserve">National </w:t>
            </w:r>
            <w:r w:rsidR="00B4558A">
              <w:t xml:space="preserve">Institute of Mental Health, grant </w:t>
            </w:r>
            <w:r w:rsidR="00B4558A" w:rsidRPr="00B4558A">
              <w:t xml:space="preserve">5R01MH100470-03 </w:t>
            </w:r>
            <w:r w:rsidR="006D3530" w:rsidRPr="00B4558A">
              <w:t>(2013-2018, trial itself)</w:t>
            </w:r>
            <w:r w:rsidR="00B4558A" w:rsidRPr="00B4558A">
              <w:t xml:space="preserve"> </w:t>
            </w:r>
          </w:p>
          <w:p w14:paraId="5D438F64" w14:textId="2DA830C3" w:rsidR="006D3530" w:rsidRDefault="00AF7E8E" w:rsidP="00C32A91">
            <w:r>
              <w:t xml:space="preserve">● </w:t>
            </w:r>
            <w:r w:rsidR="006D3530">
              <w:t>Department for International Development (201</w:t>
            </w:r>
            <w:r w:rsidR="00C32A91">
              <w:t>1</w:t>
            </w:r>
            <w:r w:rsidR="006D3530">
              <w:t xml:space="preserve"> to 2017, development and piloting of the intervention)</w:t>
            </w:r>
          </w:p>
        </w:tc>
      </w:tr>
    </w:tbl>
    <w:p w14:paraId="63109717" w14:textId="77777777" w:rsidR="005A0171" w:rsidRDefault="005A0171"/>
    <w:p w14:paraId="0E814219" w14:textId="77777777" w:rsidR="005A0171" w:rsidRPr="006D3530" w:rsidRDefault="005A0171">
      <w:pPr>
        <w:rPr>
          <w:b/>
        </w:rPr>
      </w:pPr>
      <w:r w:rsidRPr="006D3530">
        <w:rPr>
          <w:b/>
        </w:rPr>
        <w:t>Roles and responsibilities</w:t>
      </w:r>
    </w:p>
    <w:tbl>
      <w:tblPr>
        <w:tblStyle w:val="TableGrid"/>
        <w:tblW w:w="0" w:type="auto"/>
        <w:tblLook w:val="04A0" w:firstRow="1" w:lastRow="0" w:firstColumn="1" w:lastColumn="0" w:noHBand="0" w:noVBand="1"/>
      </w:tblPr>
      <w:tblGrid>
        <w:gridCol w:w="1479"/>
        <w:gridCol w:w="2627"/>
        <w:gridCol w:w="1276"/>
        <w:gridCol w:w="3634"/>
      </w:tblGrid>
      <w:tr w:rsidR="009D790A" w14:paraId="011CA995" w14:textId="77777777" w:rsidTr="009D790A">
        <w:tc>
          <w:tcPr>
            <w:tcW w:w="1479" w:type="dxa"/>
          </w:tcPr>
          <w:p w14:paraId="0FD16C69" w14:textId="77777777" w:rsidR="009D790A" w:rsidRPr="00A00A4C" w:rsidRDefault="009D790A">
            <w:pPr>
              <w:rPr>
                <w:b/>
              </w:rPr>
            </w:pPr>
            <w:r w:rsidRPr="00A00A4C">
              <w:rPr>
                <w:b/>
              </w:rPr>
              <w:t>Grouping</w:t>
            </w:r>
          </w:p>
        </w:tc>
        <w:tc>
          <w:tcPr>
            <w:tcW w:w="2627" w:type="dxa"/>
          </w:tcPr>
          <w:p w14:paraId="7038BBE1" w14:textId="77777777" w:rsidR="009D790A" w:rsidRPr="00A00A4C" w:rsidRDefault="009D790A">
            <w:pPr>
              <w:rPr>
                <w:b/>
              </w:rPr>
            </w:pPr>
            <w:r w:rsidRPr="00A00A4C">
              <w:rPr>
                <w:b/>
              </w:rPr>
              <w:t>Responsibilities</w:t>
            </w:r>
          </w:p>
        </w:tc>
        <w:tc>
          <w:tcPr>
            <w:tcW w:w="1276" w:type="dxa"/>
          </w:tcPr>
          <w:p w14:paraId="4B8C885F" w14:textId="77777777" w:rsidR="009D790A" w:rsidRPr="00A00A4C" w:rsidRDefault="009D790A">
            <w:pPr>
              <w:rPr>
                <w:b/>
              </w:rPr>
            </w:pPr>
            <w:r>
              <w:rPr>
                <w:b/>
              </w:rPr>
              <w:t>Frequency</w:t>
            </w:r>
          </w:p>
        </w:tc>
        <w:tc>
          <w:tcPr>
            <w:tcW w:w="3634" w:type="dxa"/>
          </w:tcPr>
          <w:p w14:paraId="6958720F" w14:textId="77777777" w:rsidR="009D790A" w:rsidRPr="00A00A4C" w:rsidRDefault="009D790A">
            <w:pPr>
              <w:rPr>
                <w:b/>
              </w:rPr>
            </w:pPr>
            <w:r w:rsidRPr="00A00A4C">
              <w:rPr>
                <w:b/>
              </w:rPr>
              <w:t>Membership</w:t>
            </w:r>
          </w:p>
        </w:tc>
      </w:tr>
      <w:tr w:rsidR="009D790A" w14:paraId="5FD05E60" w14:textId="77777777" w:rsidTr="009D790A">
        <w:tc>
          <w:tcPr>
            <w:tcW w:w="1479" w:type="dxa"/>
          </w:tcPr>
          <w:p w14:paraId="43A25D78" w14:textId="77777777" w:rsidR="009D790A" w:rsidRDefault="009D790A">
            <w:r>
              <w:t>Sponsors</w:t>
            </w:r>
          </w:p>
        </w:tc>
        <w:tc>
          <w:tcPr>
            <w:tcW w:w="2627" w:type="dxa"/>
          </w:tcPr>
          <w:p w14:paraId="46E8A21B" w14:textId="77777777" w:rsidR="009D790A" w:rsidRDefault="009D790A">
            <w:r>
              <w:t>Overall oversight and running of the trial</w:t>
            </w:r>
          </w:p>
        </w:tc>
        <w:tc>
          <w:tcPr>
            <w:tcW w:w="1276" w:type="dxa"/>
          </w:tcPr>
          <w:p w14:paraId="659FBF1F" w14:textId="77777777" w:rsidR="009D790A" w:rsidRDefault="009D790A">
            <w:r>
              <w:t>N/A</w:t>
            </w:r>
          </w:p>
        </w:tc>
        <w:tc>
          <w:tcPr>
            <w:tcW w:w="3634" w:type="dxa"/>
          </w:tcPr>
          <w:p w14:paraId="3C73F5E2" w14:textId="77777777" w:rsidR="009D790A" w:rsidRDefault="009D790A">
            <w:r>
              <w:t>Shared by:</w:t>
            </w:r>
          </w:p>
          <w:p w14:paraId="47ACAEFA" w14:textId="3FC15637" w:rsidR="009D790A" w:rsidRDefault="002323E8">
            <w:r>
              <w:t xml:space="preserve">L </w:t>
            </w:r>
            <w:r w:rsidR="009D790A">
              <w:t>Fairall (</w:t>
            </w:r>
            <w:hyperlink r:id="rId7" w:history="1">
              <w:r w:rsidR="009D790A" w:rsidRPr="002F5637">
                <w:rPr>
                  <w:rStyle w:val="Hyperlink"/>
                </w:rPr>
                <w:t>Lara.Fairall@uct.ac.za</w:t>
              </w:r>
            </w:hyperlink>
            <w:r w:rsidR="009D790A">
              <w:t>)</w:t>
            </w:r>
          </w:p>
          <w:p w14:paraId="46C1786C" w14:textId="771553CB" w:rsidR="009D790A" w:rsidRDefault="002323E8">
            <w:r>
              <w:t xml:space="preserve">I </w:t>
            </w:r>
            <w:r w:rsidR="009D790A">
              <w:t>Petersen (</w:t>
            </w:r>
            <w:hyperlink r:id="rId8" w:history="1">
              <w:r w:rsidR="002301B3" w:rsidRPr="006738F1">
                <w:rPr>
                  <w:rStyle w:val="Hyperlink"/>
                </w:rPr>
                <w:t>PETERSENI@ukzn.ac.za</w:t>
              </w:r>
            </w:hyperlink>
            <w:r w:rsidR="009D790A">
              <w:t>)</w:t>
            </w:r>
          </w:p>
          <w:p w14:paraId="0735ABA4" w14:textId="083C8E75" w:rsidR="009D790A" w:rsidRDefault="002323E8">
            <w:r>
              <w:t xml:space="preserve">G </w:t>
            </w:r>
            <w:r w:rsidR="009D790A">
              <w:t>Thornicroft (</w:t>
            </w:r>
            <w:hyperlink r:id="rId9" w:history="1">
              <w:r w:rsidR="002301B3" w:rsidRPr="006738F1">
                <w:rPr>
                  <w:rStyle w:val="Hyperlink"/>
                </w:rPr>
                <w:t>graham.thornicroft@kcl.ac.uk</w:t>
              </w:r>
            </w:hyperlink>
            <w:r w:rsidR="009D790A">
              <w:t>)</w:t>
            </w:r>
          </w:p>
          <w:p w14:paraId="31067557" w14:textId="7CD69011" w:rsidR="009D790A" w:rsidRDefault="009D790A">
            <w:r>
              <w:t xml:space="preserve">The responsibility between the three Co-principal investigators is divided as follows: </w:t>
            </w:r>
            <w:r w:rsidR="002323E8">
              <w:t xml:space="preserve">L </w:t>
            </w:r>
            <w:r>
              <w:t xml:space="preserve">Fairall leads on data collection and analysis, </w:t>
            </w:r>
            <w:r w:rsidR="002323E8">
              <w:t xml:space="preserve">I </w:t>
            </w:r>
            <w:r>
              <w:t xml:space="preserve">Petersen on implementation of the intervention, and </w:t>
            </w:r>
            <w:r w:rsidR="002323E8">
              <w:t xml:space="preserve">G </w:t>
            </w:r>
            <w:r>
              <w:t>Thornicroft on relationship with the main funder. All three investigators are the guarantors for the trial.</w:t>
            </w:r>
          </w:p>
        </w:tc>
      </w:tr>
      <w:tr w:rsidR="009D790A" w14:paraId="6A2D7F1F" w14:textId="77777777" w:rsidTr="009D790A">
        <w:tc>
          <w:tcPr>
            <w:tcW w:w="1479" w:type="dxa"/>
          </w:tcPr>
          <w:p w14:paraId="57C1658F" w14:textId="77777777" w:rsidR="009D790A" w:rsidRDefault="009D790A">
            <w:r>
              <w:t>Project Management Group</w:t>
            </w:r>
          </w:p>
        </w:tc>
        <w:tc>
          <w:tcPr>
            <w:tcW w:w="2627" w:type="dxa"/>
          </w:tcPr>
          <w:p w14:paraId="3162133D" w14:textId="77777777" w:rsidR="009D790A" w:rsidRDefault="009D790A">
            <w:r>
              <w:t xml:space="preserve">Review of intervention and data collection progress, compilation and submission of reports, consideration of any problems or methodological issues. </w:t>
            </w:r>
          </w:p>
        </w:tc>
        <w:tc>
          <w:tcPr>
            <w:tcW w:w="1276" w:type="dxa"/>
          </w:tcPr>
          <w:p w14:paraId="1A88E168" w14:textId="77777777" w:rsidR="009D790A" w:rsidRDefault="009D790A">
            <w:r>
              <w:t>Monthly</w:t>
            </w:r>
          </w:p>
        </w:tc>
        <w:tc>
          <w:tcPr>
            <w:tcW w:w="3634" w:type="dxa"/>
          </w:tcPr>
          <w:p w14:paraId="103C08E2" w14:textId="068E3B6B" w:rsidR="004E2252" w:rsidRDefault="00A93631" w:rsidP="008E1EAC">
            <w:r>
              <w:t xml:space="preserve">L </w:t>
            </w:r>
            <w:r w:rsidR="009D790A">
              <w:t xml:space="preserve">Fairall, </w:t>
            </w:r>
            <w:r>
              <w:t xml:space="preserve">I </w:t>
            </w:r>
            <w:r w:rsidR="009D790A">
              <w:t xml:space="preserve">Petersen, </w:t>
            </w:r>
            <w:r>
              <w:t xml:space="preserve">G </w:t>
            </w:r>
            <w:r w:rsidR="009D790A">
              <w:t xml:space="preserve">Thornicroft, </w:t>
            </w:r>
            <w:r>
              <w:t xml:space="preserve">N </w:t>
            </w:r>
            <w:r w:rsidR="004E2252">
              <w:t xml:space="preserve">Folb, </w:t>
            </w:r>
            <w:r>
              <w:t xml:space="preserve">K </w:t>
            </w:r>
            <w:r w:rsidR="004E2252">
              <w:t xml:space="preserve">Davies, </w:t>
            </w:r>
            <w:r>
              <w:t xml:space="preserve">B </w:t>
            </w:r>
            <w:r w:rsidR="004E2252">
              <w:t xml:space="preserve">Zani, </w:t>
            </w:r>
            <w:r>
              <w:t xml:space="preserve">O </w:t>
            </w:r>
            <w:r w:rsidR="004E2252">
              <w:t>Selohilwe</w:t>
            </w:r>
            <w:r w:rsidR="008E1EAC">
              <w:t xml:space="preserve">, </w:t>
            </w:r>
            <w:r>
              <w:t xml:space="preserve">D </w:t>
            </w:r>
            <w:r w:rsidR="008E1EAC">
              <w:t xml:space="preserve">Carter, </w:t>
            </w:r>
            <w:r>
              <w:t xml:space="preserve">D </w:t>
            </w:r>
            <w:r w:rsidR="008E1EAC" w:rsidRPr="008E1EAC">
              <w:t>Georgeu-Pepper</w:t>
            </w:r>
          </w:p>
        </w:tc>
      </w:tr>
      <w:tr w:rsidR="009D790A" w14:paraId="212BF3FD" w14:textId="77777777" w:rsidTr="009D790A">
        <w:tc>
          <w:tcPr>
            <w:tcW w:w="1479" w:type="dxa"/>
          </w:tcPr>
          <w:p w14:paraId="6E72AADD" w14:textId="77777777" w:rsidR="009D790A" w:rsidRDefault="009D790A">
            <w:r>
              <w:t>Trial Co-ordinating Centre</w:t>
            </w:r>
          </w:p>
        </w:tc>
        <w:tc>
          <w:tcPr>
            <w:tcW w:w="2627" w:type="dxa"/>
          </w:tcPr>
          <w:p w14:paraId="4011E1FD" w14:textId="77777777" w:rsidR="009D790A" w:rsidRDefault="009D790A">
            <w:r>
              <w:t xml:space="preserve">Daily running of the intervention and data collection including weekly meetings to consider intervention process indicators, review of recruitment and follow-up </w:t>
            </w:r>
            <w:r>
              <w:lastRenderedPageBreak/>
              <w:t xml:space="preserve">targets, practical on-the-ground issues. </w:t>
            </w:r>
          </w:p>
        </w:tc>
        <w:tc>
          <w:tcPr>
            <w:tcW w:w="1276" w:type="dxa"/>
          </w:tcPr>
          <w:p w14:paraId="09176A93" w14:textId="77777777" w:rsidR="009D790A" w:rsidRDefault="009D790A">
            <w:r>
              <w:lastRenderedPageBreak/>
              <w:t>Daily, weekly</w:t>
            </w:r>
          </w:p>
        </w:tc>
        <w:tc>
          <w:tcPr>
            <w:tcW w:w="3634" w:type="dxa"/>
          </w:tcPr>
          <w:p w14:paraId="36F62B4E" w14:textId="6B10D067" w:rsidR="009F4B4E" w:rsidRDefault="00A93631" w:rsidP="00AD51B7">
            <w:pPr>
              <w:rPr>
                <w:rFonts w:eastAsia="Times New Roman"/>
              </w:rPr>
            </w:pPr>
            <w:r>
              <w:t xml:space="preserve">L </w:t>
            </w:r>
            <w:r w:rsidR="009D790A">
              <w:t xml:space="preserve">Fairall, </w:t>
            </w:r>
            <w:r>
              <w:t xml:space="preserve">I </w:t>
            </w:r>
            <w:r w:rsidR="009D790A">
              <w:t xml:space="preserve">Petersen, </w:t>
            </w:r>
            <w:r>
              <w:t xml:space="preserve">N </w:t>
            </w:r>
            <w:r w:rsidR="009D790A">
              <w:t>Folb,</w:t>
            </w:r>
            <w:r w:rsidR="009F4B4E" w:rsidRPr="009F4B4E">
              <w:t xml:space="preserve"> </w:t>
            </w:r>
            <w:r>
              <w:t xml:space="preserve">B </w:t>
            </w:r>
            <w:r w:rsidR="009F4B4E" w:rsidRPr="009F4B4E">
              <w:t>Zani</w:t>
            </w:r>
            <w:r w:rsidR="009F4B4E">
              <w:t>,</w:t>
            </w:r>
            <w:r w:rsidR="009F4B4E" w:rsidRPr="009F4B4E">
              <w:t xml:space="preserve"> </w:t>
            </w:r>
            <w:r>
              <w:t xml:space="preserve">D </w:t>
            </w:r>
            <w:r w:rsidR="009F4B4E" w:rsidRPr="009049C0">
              <w:t xml:space="preserve">Georgeu-Pepper, </w:t>
            </w:r>
            <w:r w:rsidRPr="009049C0">
              <w:t xml:space="preserve">D </w:t>
            </w:r>
            <w:r w:rsidR="009F4B4E" w:rsidRPr="009049C0">
              <w:t xml:space="preserve">Carter, </w:t>
            </w:r>
            <w:r w:rsidR="00146053" w:rsidRPr="009049C0">
              <w:t xml:space="preserve">M </w:t>
            </w:r>
            <w:r w:rsidR="00C4554B" w:rsidRPr="009049C0">
              <w:t>Mothaga,</w:t>
            </w:r>
            <w:r w:rsidR="009F4B4E" w:rsidRPr="009049C0">
              <w:t xml:space="preserve"> </w:t>
            </w:r>
            <w:r w:rsidRPr="009049C0">
              <w:t xml:space="preserve">F </w:t>
            </w:r>
            <w:r w:rsidR="009F4B4E" w:rsidRPr="009049C0">
              <w:t xml:space="preserve">Eshraghi, </w:t>
            </w:r>
            <w:r w:rsidRPr="009049C0">
              <w:t xml:space="preserve">T </w:t>
            </w:r>
            <w:r w:rsidR="009F4B4E" w:rsidRPr="009049C0">
              <w:t xml:space="preserve">Kathree, </w:t>
            </w:r>
            <w:r w:rsidR="00B27182" w:rsidRPr="009049C0">
              <w:t xml:space="preserve">P </w:t>
            </w:r>
            <w:r w:rsidR="009F4B4E" w:rsidRPr="009049C0">
              <w:t xml:space="preserve">Mothibedi, </w:t>
            </w:r>
            <w:r w:rsidRPr="009049C0">
              <w:t xml:space="preserve">N </w:t>
            </w:r>
            <w:r w:rsidR="009F4B4E" w:rsidRPr="009049C0">
              <w:t xml:space="preserve">Mntambo, </w:t>
            </w:r>
            <w:r w:rsidRPr="009049C0">
              <w:t xml:space="preserve">R </w:t>
            </w:r>
            <w:r w:rsidR="009F4B4E" w:rsidRPr="009049C0">
              <w:t xml:space="preserve">Petrus, </w:t>
            </w:r>
            <w:r w:rsidRPr="009049C0">
              <w:t xml:space="preserve">O </w:t>
            </w:r>
            <w:r w:rsidR="009F4B4E" w:rsidRPr="009049C0">
              <w:t xml:space="preserve">Selohilwe, </w:t>
            </w:r>
            <w:r w:rsidR="00146053" w:rsidRPr="009049C0">
              <w:t xml:space="preserve">V </w:t>
            </w:r>
            <w:r w:rsidR="00EE0EC3" w:rsidRPr="009049C0">
              <w:rPr>
                <w:rFonts w:eastAsia="Times New Roman"/>
              </w:rPr>
              <w:t>Ntjikelane</w:t>
            </w:r>
          </w:p>
          <w:p w14:paraId="559C293D" w14:textId="77777777" w:rsidR="00C4554B" w:rsidRDefault="00C4554B" w:rsidP="00AD51B7">
            <w:pPr>
              <w:rPr>
                <w:rFonts w:eastAsia="Times New Roman"/>
              </w:rPr>
            </w:pPr>
          </w:p>
          <w:p w14:paraId="62603DB3" w14:textId="121378E2" w:rsidR="000B799F" w:rsidRDefault="000B799F" w:rsidP="00AD51B7"/>
        </w:tc>
      </w:tr>
      <w:tr w:rsidR="009D790A" w14:paraId="2F790BEB" w14:textId="77777777" w:rsidTr="009D790A">
        <w:tc>
          <w:tcPr>
            <w:tcW w:w="1479" w:type="dxa"/>
          </w:tcPr>
          <w:p w14:paraId="2E3C0355" w14:textId="77777777" w:rsidR="009D790A" w:rsidRDefault="009D790A">
            <w:r>
              <w:t>Trial Investigator Group</w:t>
            </w:r>
          </w:p>
        </w:tc>
        <w:tc>
          <w:tcPr>
            <w:tcW w:w="2627" w:type="dxa"/>
          </w:tcPr>
          <w:p w14:paraId="4F58A639" w14:textId="77777777" w:rsidR="009D790A" w:rsidRDefault="009D790A">
            <w:r>
              <w:t>Protocol design, consideration of methodological issues, input into data analysis plan, interpretation and write up of results</w:t>
            </w:r>
          </w:p>
        </w:tc>
        <w:tc>
          <w:tcPr>
            <w:tcW w:w="1276" w:type="dxa"/>
          </w:tcPr>
          <w:p w14:paraId="16EDCA73" w14:textId="77777777" w:rsidR="009D790A" w:rsidRDefault="009D790A">
            <w:r>
              <w:t>Annual</w:t>
            </w:r>
          </w:p>
        </w:tc>
        <w:tc>
          <w:tcPr>
            <w:tcW w:w="3634" w:type="dxa"/>
          </w:tcPr>
          <w:p w14:paraId="3B7C6D47" w14:textId="573697CD" w:rsidR="00477CE0" w:rsidRDefault="005916F3" w:rsidP="0014078A">
            <w:r>
              <w:t xml:space="preserve">L </w:t>
            </w:r>
            <w:r w:rsidR="009D790A">
              <w:t xml:space="preserve">Fairall, </w:t>
            </w:r>
            <w:r>
              <w:t xml:space="preserve">I </w:t>
            </w:r>
            <w:r w:rsidR="009D790A">
              <w:t xml:space="preserve">Petersen, </w:t>
            </w:r>
            <w:r>
              <w:t xml:space="preserve">B </w:t>
            </w:r>
            <w:r w:rsidR="004F0991">
              <w:t xml:space="preserve">Zani, </w:t>
            </w:r>
            <w:r>
              <w:t xml:space="preserve">N </w:t>
            </w:r>
            <w:r w:rsidR="004F0991">
              <w:t xml:space="preserve">Folb, </w:t>
            </w:r>
            <w:r>
              <w:t xml:space="preserve">D </w:t>
            </w:r>
            <w:r w:rsidR="004F0991">
              <w:t xml:space="preserve">Georgeu-Pepper, </w:t>
            </w:r>
            <w:r>
              <w:t xml:space="preserve">O </w:t>
            </w:r>
            <w:r w:rsidR="00253A92" w:rsidRPr="00253A92">
              <w:t>Selohilwe</w:t>
            </w:r>
            <w:r w:rsidR="00253A92">
              <w:t>,</w:t>
            </w:r>
            <w:r w:rsidR="00253A92" w:rsidRPr="00253A92">
              <w:t xml:space="preserve"> </w:t>
            </w:r>
            <w:r>
              <w:t xml:space="preserve">A </w:t>
            </w:r>
            <w:r w:rsidR="00253A92">
              <w:t xml:space="preserve">Bhana, </w:t>
            </w:r>
            <w:r>
              <w:t xml:space="preserve">C </w:t>
            </w:r>
            <w:r w:rsidR="00253A92" w:rsidRPr="00253A92">
              <w:t>Lombard</w:t>
            </w:r>
            <w:r w:rsidR="00253A92">
              <w:t xml:space="preserve">, </w:t>
            </w:r>
            <w:r>
              <w:t xml:space="preserve">M </w:t>
            </w:r>
            <w:r w:rsidR="00253A92" w:rsidRPr="00253A92">
              <w:t>Bachmann</w:t>
            </w:r>
            <w:r w:rsidR="00253A92">
              <w:t xml:space="preserve">, </w:t>
            </w:r>
            <w:r>
              <w:t xml:space="preserve">C </w:t>
            </w:r>
            <w:r w:rsidR="00253A92">
              <w:t>L</w:t>
            </w:r>
            <w:r w:rsidR="00253A92" w:rsidRPr="00253A92">
              <w:t>und</w:t>
            </w:r>
            <w:r w:rsidR="00253A92">
              <w:t xml:space="preserve">, </w:t>
            </w:r>
            <w:r>
              <w:t xml:space="preserve">J </w:t>
            </w:r>
            <w:r w:rsidR="004F0991">
              <w:rPr>
                <w:rFonts w:ascii="Calibri" w:eastAsia="Times New Roman" w:hAnsi="Calibri" w:cs="Times New Roman"/>
                <w:color w:val="000000"/>
                <w:lang w:eastAsia="en-ZA"/>
              </w:rPr>
              <w:t>Hanass-Hancock,</w:t>
            </w:r>
            <w:r w:rsidR="004F0991" w:rsidRPr="00253A92">
              <w:t xml:space="preserve"> </w:t>
            </w:r>
            <w:r>
              <w:t xml:space="preserve">D </w:t>
            </w:r>
            <w:r w:rsidR="004F0991">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r w:rsidR="004F0991">
              <w:t>McCrone,</w:t>
            </w:r>
            <w:r w:rsidR="004F0991" w:rsidRPr="00253A92">
              <w:t xml:space="preserve"> </w:t>
            </w:r>
            <w:r>
              <w:t xml:space="preserve">S </w:t>
            </w:r>
            <w:r w:rsidR="004F0991">
              <w:t xml:space="preserve">Carmona, </w:t>
            </w:r>
            <w:r>
              <w:t xml:space="preserve">T </w:t>
            </w:r>
            <w:r w:rsidR="00253A92" w:rsidRPr="00253A92">
              <w:t>Gaziano</w:t>
            </w:r>
            <w:r w:rsidR="00253A92">
              <w:t xml:space="preserve">, </w:t>
            </w:r>
            <w:r>
              <w:t xml:space="preserve">N </w:t>
            </w:r>
            <w:r w:rsidR="00253A92" w:rsidRPr="00253A92">
              <w:t>Levitt</w:t>
            </w:r>
            <w:r w:rsidR="00253A92">
              <w:t xml:space="preserve">, </w:t>
            </w:r>
            <w:r>
              <w:t xml:space="preserve">M </w:t>
            </w:r>
            <w:r w:rsidR="00030E5D">
              <w:t>Prince,</w:t>
            </w:r>
            <w:r w:rsidR="004F0991">
              <w:t xml:space="preserve"> </w:t>
            </w:r>
            <w:r w:rsidR="00811B04">
              <w:t xml:space="preserve">S </w:t>
            </w:r>
            <w:r w:rsidR="00030E5D" w:rsidRPr="00C50A2F">
              <w:rPr>
                <w:rFonts w:ascii="Calibri" w:eastAsia="Times New Roman" w:hAnsi="Calibri" w:cs="Times New Roman"/>
                <w:color w:val="000000"/>
                <w:lang w:eastAsia="en-ZA"/>
              </w:rPr>
              <w:t>Saxena</w:t>
            </w:r>
            <w:r w:rsidR="00030E5D">
              <w:rPr>
                <w:rFonts w:ascii="Calibri" w:eastAsia="Times New Roman" w:hAnsi="Calibri" w:cs="Times New Roman"/>
                <w:color w:val="000000"/>
                <w:lang w:eastAsia="en-ZA"/>
              </w:rPr>
              <w:t>,</w:t>
            </w:r>
            <w:r w:rsidR="00030E5D" w:rsidRPr="00253A92">
              <w:t xml:space="preserve"> </w:t>
            </w:r>
            <w:r w:rsidR="00811B04">
              <w:t xml:space="preserve">E </w:t>
            </w:r>
            <w:r w:rsidR="00C30AEA">
              <w:t>Susser</w:t>
            </w:r>
            <w:r w:rsidR="004F0991">
              <w:t xml:space="preserve">, </w:t>
            </w:r>
            <w:r w:rsidR="00811B04">
              <w:t xml:space="preserve">G </w:t>
            </w:r>
            <w:r w:rsidR="004F0991">
              <w:t>Thornicroft</w:t>
            </w:r>
          </w:p>
        </w:tc>
      </w:tr>
      <w:tr w:rsidR="009D790A" w14:paraId="5014613B" w14:textId="77777777" w:rsidTr="009D790A">
        <w:tc>
          <w:tcPr>
            <w:tcW w:w="1479" w:type="dxa"/>
          </w:tcPr>
          <w:p w14:paraId="51CB0904" w14:textId="4D050613" w:rsidR="009D790A" w:rsidRDefault="00C24151">
            <w:r>
              <w:t>Data Safety and Monitoring Board</w:t>
            </w:r>
            <w:r w:rsidR="004F155F">
              <w:t xml:space="preserve"> (DSMB)</w:t>
            </w:r>
          </w:p>
        </w:tc>
        <w:tc>
          <w:tcPr>
            <w:tcW w:w="2627" w:type="dxa"/>
          </w:tcPr>
          <w:p w14:paraId="7525C5B4" w14:textId="77777777" w:rsidR="009D790A" w:rsidRDefault="009D790A"/>
        </w:tc>
        <w:tc>
          <w:tcPr>
            <w:tcW w:w="1276" w:type="dxa"/>
          </w:tcPr>
          <w:p w14:paraId="451E6FC5" w14:textId="77777777" w:rsidR="009D790A" w:rsidRDefault="00C24151">
            <w:r>
              <w:t>6 monthly, ad hoc as needed</w:t>
            </w:r>
          </w:p>
        </w:tc>
        <w:tc>
          <w:tcPr>
            <w:tcW w:w="3634" w:type="dxa"/>
          </w:tcPr>
          <w:p w14:paraId="69379402" w14:textId="07F84393" w:rsidR="00DB063F" w:rsidRDefault="004F155F" w:rsidP="00DB063F">
            <w:pPr>
              <w:pStyle w:val="ListParagraph"/>
              <w:spacing w:before="0" w:beforeAutospacing="0" w:after="0" w:afterAutospacing="0"/>
              <w:rPr>
                <w:rFonts w:ascii="Calibri" w:hAnsi="Calibri"/>
                <w:sz w:val="22"/>
                <w:szCs w:val="22"/>
              </w:rPr>
            </w:pPr>
            <w:r w:rsidRPr="00395DF6">
              <w:rPr>
                <w:rFonts w:ascii="Calibri" w:hAnsi="Calibri"/>
                <w:sz w:val="22"/>
                <w:szCs w:val="22"/>
              </w:rPr>
              <w:t xml:space="preserve">DSMB members: </w:t>
            </w:r>
            <w:r w:rsidR="008B7809">
              <w:rPr>
                <w:rFonts w:ascii="Calibri" w:hAnsi="Calibri"/>
                <w:sz w:val="22"/>
                <w:szCs w:val="22"/>
              </w:rPr>
              <w:t xml:space="preserve">C </w:t>
            </w:r>
            <w:r w:rsidR="00DB063F" w:rsidRPr="00395DF6">
              <w:rPr>
                <w:rFonts w:ascii="Calibri" w:hAnsi="Calibri"/>
                <w:sz w:val="22"/>
                <w:szCs w:val="22"/>
              </w:rPr>
              <w:t xml:space="preserve">Butler (Chair), </w:t>
            </w:r>
            <w:r w:rsidR="008B7809">
              <w:rPr>
                <w:rFonts w:ascii="Calibri" w:hAnsi="Calibri"/>
                <w:sz w:val="22"/>
                <w:szCs w:val="22"/>
              </w:rPr>
              <w:t xml:space="preserve">H </w:t>
            </w:r>
            <w:r w:rsidR="00DB063F" w:rsidRPr="00395DF6">
              <w:rPr>
                <w:rFonts w:ascii="Calibri" w:hAnsi="Calibri"/>
                <w:sz w:val="22"/>
                <w:szCs w:val="22"/>
              </w:rPr>
              <w:t xml:space="preserve">Weiss (Statistician), </w:t>
            </w:r>
            <w:r w:rsidR="008B7809">
              <w:rPr>
                <w:rFonts w:ascii="Calibri" w:hAnsi="Calibri"/>
                <w:sz w:val="22"/>
                <w:szCs w:val="22"/>
              </w:rPr>
              <w:t xml:space="preserve">S </w:t>
            </w:r>
            <w:r w:rsidR="00DB063F" w:rsidRPr="00395DF6">
              <w:rPr>
                <w:rFonts w:ascii="Calibri" w:hAnsi="Calibri"/>
                <w:sz w:val="22"/>
                <w:szCs w:val="22"/>
              </w:rPr>
              <w:t xml:space="preserve">Delany Moretlwe, </w:t>
            </w:r>
            <w:r w:rsidR="008B7809">
              <w:rPr>
                <w:rFonts w:ascii="Calibri" w:hAnsi="Calibri"/>
                <w:sz w:val="22"/>
                <w:szCs w:val="22"/>
              </w:rPr>
              <w:t xml:space="preserve">C </w:t>
            </w:r>
            <w:r w:rsidR="00DB063F" w:rsidRPr="00395DF6">
              <w:rPr>
                <w:rFonts w:ascii="Calibri" w:hAnsi="Calibri"/>
                <w:sz w:val="22"/>
                <w:szCs w:val="22"/>
              </w:rPr>
              <w:t xml:space="preserve">Orrell, </w:t>
            </w:r>
            <w:r w:rsidR="008B7809">
              <w:rPr>
                <w:rFonts w:ascii="Calibri" w:hAnsi="Calibri"/>
                <w:sz w:val="22"/>
                <w:szCs w:val="22"/>
              </w:rPr>
              <w:t xml:space="preserve">J </w:t>
            </w:r>
            <w:r w:rsidR="00DB063F" w:rsidRPr="00395DF6">
              <w:rPr>
                <w:rFonts w:ascii="Calibri" w:hAnsi="Calibri"/>
                <w:sz w:val="22"/>
                <w:szCs w:val="22"/>
              </w:rPr>
              <w:t xml:space="preserve">Joska </w:t>
            </w:r>
          </w:p>
          <w:p w14:paraId="6A99B5A8" w14:textId="77777777" w:rsidR="00495C46" w:rsidRDefault="00495C46" w:rsidP="00DB063F">
            <w:pPr>
              <w:pStyle w:val="ListParagraph"/>
              <w:spacing w:before="0" w:beforeAutospacing="0" w:after="0" w:afterAutospacing="0"/>
              <w:rPr>
                <w:rFonts w:ascii="Calibri" w:hAnsi="Calibri"/>
                <w:sz w:val="22"/>
                <w:szCs w:val="22"/>
              </w:rPr>
            </w:pPr>
          </w:p>
          <w:p w14:paraId="59CA32CA" w14:textId="3FCE9CA9" w:rsidR="00495C46" w:rsidRPr="00395DF6" w:rsidRDefault="00495C46" w:rsidP="00495C46">
            <w:pPr>
              <w:rPr>
                <w:lang w:val="en-US"/>
              </w:rPr>
            </w:pPr>
            <w:r w:rsidRPr="00395DF6">
              <w:rPr>
                <w:lang w:val="en-US"/>
              </w:rPr>
              <w:t xml:space="preserve">Research team members involved in the DSMB open sessions: </w:t>
            </w:r>
            <w:r w:rsidR="00CF4A81">
              <w:rPr>
                <w:lang w:val="en-US"/>
              </w:rPr>
              <w:t xml:space="preserve">L </w:t>
            </w:r>
            <w:r w:rsidRPr="00395DF6">
              <w:rPr>
                <w:lang w:val="en-US"/>
              </w:rPr>
              <w:t xml:space="preserve">Fairall (PI), </w:t>
            </w:r>
            <w:r w:rsidR="00CF4A81">
              <w:rPr>
                <w:lang w:val="en-US"/>
              </w:rPr>
              <w:t xml:space="preserve">G </w:t>
            </w:r>
            <w:r w:rsidRPr="00395DF6">
              <w:rPr>
                <w:lang w:val="en-US"/>
              </w:rPr>
              <w:t xml:space="preserve">Thornicroft (PI), </w:t>
            </w:r>
            <w:r w:rsidR="00CF4A81">
              <w:rPr>
                <w:lang w:val="en-US"/>
              </w:rPr>
              <w:t xml:space="preserve">I </w:t>
            </w:r>
            <w:r w:rsidRPr="00395DF6">
              <w:rPr>
                <w:lang w:val="en-US"/>
              </w:rPr>
              <w:t xml:space="preserve">Petersen (PI), </w:t>
            </w:r>
            <w:r w:rsidR="00CF4A81">
              <w:rPr>
                <w:lang w:val="en-US"/>
              </w:rPr>
              <w:t xml:space="preserve">N </w:t>
            </w:r>
            <w:r w:rsidRPr="00395DF6">
              <w:rPr>
                <w:lang w:val="en-US"/>
              </w:rPr>
              <w:t>Folb (project manager)</w:t>
            </w:r>
            <w:r w:rsidR="00314E90">
              <w:rPr>
                <w:lang w:val="en-US"/>
              </w:rPr>
              <w:t>, B Zani (fieldwork co</w:t>
            </w:r>
            <w:r w:rsidR="00A84DC0">
              <w:rPr>
                <w:lang w:val="en-US"/>
              </w:rPr>
              <w:t>ordinator)</w:t>
            </w:r>
          </w:p>
          <w:p w14:paraId="3D0B4B3F" w14:textId="77777777" w:rsidR="00495C46" w:rsidRPr="00395DF6" w:rsidRDefault="00495C46" w:rsidP="00495C46">
            <w:pPr>
              <w:rPr>
                <w:lang w:val="en-US"/>
              </w:rPr>
            </w:pPr>
          </w:p>
          <w:p w14:paraId="3BB2A944" w14:textId="017F7064" w:rsidR="00DB063F" w:rsidRPr="00495C46" w:rsidRDefault="00495C46" w:rsidP="00CE1B9D">
            <w:pPr>
              <w:rPr>
                <w:lang w:val="en-US"/>
              </w:rPr>
            </w:pPr>
            <w:r w:rsidRPr="00395DF6">
              <w:rPr>
                <w:lang w:val="en-US"/>
              </w:rPr>
              <w:t>Data Coordinating Centre</w:t>
            </w:r>
            <w:r>
              <w:rPr>
                <w:lang w:val="en-US"/>
              </w:rPr>
              <w:t xml:space="preserve"> </w:t>
            </w:r>
            <w:r w:rsidRPr="00395DF6">
              <w:rPr>
                <w:lang w:val="en-US"/>
              </w:rPr>
              <w:t xml:space="preserve">representative for the closed sessions: </w:t>
            </w:r>
            <w:r w:rsidR="00CF4A81">
              <w:rPr>
                <w:lang w:val="en-US"/>
              </w:rPr>
              <w:t xml:space="preserve">L </w:t>
            </w:r>
            <w:r w:rsidRPr="00395DF6">
              <w:rPr>
                <w:lang w:val="en-US"/>
              </w:rPr>
              <w:t>Fairall</w:t>
            </w:r>
            <w:r w:rsidR="00DB063F" w:rsidRPr="00395DF6">
              <w:t> </w:t>
            </w:r>
          </w:p>
        </w:tc>
      </w:tr>
      <w:tr w:rsidR="009D790A" w14:paraId="1962416E" w14:textId="77777777" w:rsidTr="009D790A">
        <w:tc>
          <w:tcPr>
            <w:tcW w:w="1479" w:type="dxa"/>
          </w:tcPr>
          <w:p w14:paraId="38E2F1DF" w14:textId="77777777" w:rsidR="009D790A" w:rsidRDefault="00C24151">
            <w:r>
              <w:t>Project Steering Committee</w:t>
            </w:r>
          </w:p>
        </w:tc>
        <w:tc>
          <w:tcPr>
            <w:tcW w:w="2627" w:type="dxa"/>
          </w:tcPr>
          <w:p w14:paraId="7565BEE4" w14:textId="77777777" w:rsidR="009D790A" w:rsidRDefault="009D790A"/>
        </w:tc>
        <w:tc>
          <w:tcPr>
            <w:tcW w:w="1276" w:type="dxa"/>
          </w:tcPr>
          <w:p w14:paraId="5B592A96" w14:textId="77777777" w:rsidR="009D790A" w:rsidRDefault="00C24151">
            <w:r>
              <w:t>Annual</w:t>
            </w:r>
          </w:p>
        </w:tc>
        <w:tc>
          <w:tcPr>
            <w:tcW w:w="3634" w:type="dxa"/>
          </w:tcPr>
          <w:p w14:paraId="06C39CC7" w14:textId="2DA57362" w:rsidR="009D790A" w:rsidRDefault="00CF4A81">
            <w:r>
              <w:t xml:space="preserve">I </w:t>
            </w:r>
            <w:r w:rsidR="000B799F">
              <w:t xml:space="preserve">Petersen, </w:t>
            </w:r>
            <w:r>
              <w:t xml:space="preserve">L </w:t>
            </w:r>
            <w:r w:rsidR="000B799F">
              <w:t xml:space="preserve">Fairall, </w:t>
            </w:r>
            <w:r>
              <w:t xml:space="preserve">A </w:t>
            </w:r>
            <w:r w:rsidR="000B799F">
              <w:t xml:space="preserve">Bhana, </w:t>
            </w:r>
            <w:r>
              <w:t xml:space="preserve">C </w:t>
            </w:r>
            <w:r w:rsidR="000B799F">
              <w:t>Lund</w:t>
            </w:r>
            <w:r w:rsidR="00BC3390">
              <w:t xml:space="preserve">, </w:t>
            </w:r>
            <w:r>
              <w:t xml:space="preserve">M </w:t>
            </w:r>
            <w:r w:rsidR="000B799F" w:rsidRPr="007A66E8">
              <w:t>Bachmann, </w:t>
            </w:r>
            <w:r w:rsidR="007A66E8" w:rsidRPr="007A66E8">
              <w:t xml:space="preserve">C </w:t>
            </w:r>
            <w:r w:rsidR="00BC3390" w:rsidRPr="007A66E8">
              <w:t>v</w:t>
            </w:r>
            <w:r w:rsidR="000B799F" w:rsidRPr="007A66E8">
              <w:t xml:space="preserve">an Deventer, </w:t>
            </w:r>
            <w:r w:rsidRPr="007A66E8">
              <w:t xml:space="preserve">M </w:t>
            </w:r>
            <w:r w:rsidR="00BC3390" w:rsidRPr="007A66E8">
              <w:t>F</w:t>
            </w:r>
            <w:r w:rsidR="000B799F" w:rsidRPr="007A66E8">
              <w:t>reeman, </w:t>
            </w:r>
            <w:r w:rsidR="007A66E8" w:rsidRPr="007A66E8">
              <w:t xml:space="preserve">S </w:t>
            </w:r>
            <w:r w:rsidR="000B799F" w:rsidRPr="007A66E8">
              <w:t xml:space="preserve">Phakathi, </w:t>
            </w:r>
            <w:r w:rsidR="007A66E8" w:rsidRPr="007A66E8">
              <w:t xml:space="preserve">J </w:t>
            </w:r>
            <w:r w:rsidR="000B799F" w:rsidRPr="007A66E8">
              <w:t>de Beer, </w:t>
            </w:r>
            <w:r w:rsidR="007A66E8" w:rsidRPr="007A66E8">
              <w:t xml:space="preserve">H </w:t>
            </w:r>
            <w:r w:rsidR="000B799F" w:rsidRPr="007A66E8">
              <w:t xml:space="preserve">Reichel,  </w:t>
            </w:r>
            <w:r w:rsidRPr="007A66E8">
              <w:t xml:space="preserve">S </w:t>
            </w:r>
            <w:r w:rsidR="00BC3390" w:rsidRPr="007A66E8">
              <w:t>Asmall</w:t>
            </w:r>
            <w:r w:rsidR="000B799F">
              <w:t xml:space="preserve"> </w:t>
            </w:r>
          </w:p>
        </w:tc>
      </w:tr>
    </w:tbl>
    <w:p w14:paraId="6974E935" w14:textId="77777777" w:rsidR="005A0171" w:rsidRDefault="005A0171"/>
    <w:p w14:paraId="7EA696D3" w14:textId="77777777" w:rsidR="005A0171" w:rsidRPr="00C24151" w:rsidRDefault="006D3530">
      <w:pPr>
        <w:rPr>
          <w:b/>
        </w:rPr>
      </w:pPr>
      <w:r w:rsidRPr="00C24151">
        <w:rPr>
          <w:b/>
        </w:rPr>
        <w:t>Contributorship</w:t>
      </w:r>
    </w:p>
    <w:tbl>
      <w:tblPr>
        <w:tblStyle w:val="TableGrid"/>
        <w:tblW w:w="0" w:type="auto"/>
        <w:tblLook w:val="04A0" w:firstRow="1" w:lastRow="0" w:firstColumn="1" w:lastColumn="0" w:noHBand="0" w:noVBand="1"/>
      </w:tblPr>
      <w:tblGrid>
        <w:gridCol w:w="3256"/>
        <w:gridCol w:w="5760"/>
      </w:tblGrid>
      <w:tr w:rsidR="00C24151" w14:paraId="4223D4C4" w14:textId="77777777" w:rsidTr="00C24151">
        <w:tc>
          <w:tcPr>
            <w:tcW w:w="3256" w:type="dxa"/>
          </w:tcPr>
          <w:p w14:paraId="57F507A6" w14:textId="77777777" w:rsidR="00C24151" w:rsidRPr="00C24151" w:rsidRDefault="00C24151">
            <w:pPr>
              <w:rPr>
                <w:b/>
              </w:rPr>
            </w:pPr>
            <w:r w:rsidRPr="00C24151">
              <w:rPr>
                <w:b/>
              </w:rPr>
              <w:t>Activity</w:t>
            </w:r>
          </w:p>
        </w:tc>
        <w:tc>
          <w:tcPr>
            <w:tcW w:w="5760" w:type="dxa"/>
          </w:tcPr>
          <w:p w14:paraId="6E3353D4" w14:textId="77777777" w:rsidR="00C24151" w:rsidRPr="00C24151" w:rsidRDefault="00C24151">
            <w:pPr>
              <w:rPr>
                <w:b/>
              </w:rPr>
            </w:pPr>
            <w:r w:rsidRPr="00C24151">
              <w:rPr>
                <w:b/>
              </w:rPr>
              <w:t>Contributors</w:t>
            </w:r>
          </w:p>
        </w:tc>
      </w:tr>
      <w:tr w:rsidR="00C24151" w14:paraId="57D35D28" w14:textId="77777777" w:rsidTr="00C24151">
        <w:tc>
          <w:tcPr>
            <w:tcW w:w="3256" w:type="dxa"/>
          </w:tcPr>
          <w:p w14:paraId="73A63AA4" w14:textId="77777777" w:rsidR="00C24151" w:rsidRDefault="00C24151">
            <w:r>
              <w:t>Study design</w:t>
            </w:r>
          </w:p>
        </w:tc>
        <w:tc>
          <w:tcPr>
            <w:tcW w:w="5760" w:type="dxa"/>
          </w:tcPr>
          <w:p w14:paraId="4B24A4CE" w14:textId="54E83333" w:rsidR="00C24151" w:rsidRDefault="00302543" w:rsidP="003E023C">
            <w:r>
              <w:t xml:space="preserve">L </w:t>
            </w:r>
            <w:r w:rsidR="00FF315E">
              <w:t>Fairal</w:t>
            </w:r>
            <w:r w:rsidR="003E023C">
              <w:t xml:space="preserve">l, </w:t>
            </w:r>
            <w:r>
              <w:t xml:space="preserve">I </w:t>
            </w:r>
            <w:r w:rsidR="003E023C">
              <w:t xml:space="preserve">Petersen, </w:t>
            </w:r>
            <w:r>
              <w:t xml:space="preserve">G </w:t>
            </w:r>
            <w:r w:rsidR="003E023C">
              <w:t xml:space="preserve">Thornicroft, </w:t>
            </w:r>
            <w:r>
              <w:t xml:space="preserve">N </w:t>
            </w:r>
            <w:r w:rsidR="003E023C">
              <w:t xml:space="preserve">Folb, </w:t>
            </w:r>
            <w:r>
              <w:t xml:space="preserve">A </w:t>
            </w:r>
            <w:r w:rsidR="003E023C">
              <w:t xml:space="preserve">Bhana, </w:t>
            </w:r>
            <w:r>
              <w:t xml:space="preserve">C </w:t>
            </w:r>
            <w:r w:rsidR="003E023C" w:rsidRPr="00253A92">
              <w:t>Lombard</w:t>
            </w:r>
            <w:r w:rsidR="003E023C">
              <w:t xml:space="preserve">, </w:t>
            </w:r>
            <w:r>
              <w:t xml:space="preserve">M </w:t>
            </w:r>
            <w:r w:rsidR="003E023C" w:rsidRPr="00253A92">
              <w:t>Bachmann</w:t>
            </w:r>
            <w:r w:rsidR="003E023C">
              <w:t xml:space="preserve">, </w:t>
            </w:r>
            <w:r>
              <w:t xml:space="preserve">C </w:t>
            </w:r>
            <w:r w:rsidR="003E023C">
              <w:t>L</w:t>
            </w:r>
            <w:r w:rsidR="003E023C" w:rsidRPr="00253A92">
              <w:t>und</w:t>
            </w:r>
            <w:r w:rsidR="003E023C">
              <w:t xml:space="preserve">, </w:t>
            </w:r>
            <w:r>
              <w:t xml:space="preserve">T </w:t>
            </w:r>
            <w:r w:rsidR="003E023C" w:rsidRPr="00253A92">
              <w:t>Gaziano</w:t>
            </w:r>
            <w:r w:rsidR="003E023C">
              <w:t xml:space="preserve">, </w:t>
            </w:r>
            <w:r>
              <w:t xml:space="preserve">N </w:t>
            </w:r>
            <w:r w:rsidR="003E023C" w:rsidRPr="00253A92">
              <w:t>Levitt</w:t>
            </w:r>
            <w:r w:rsidR="003E023C">
              <w:t xml:space="preserve">,  </w:t>
            </w:r>
            <w:r>
              <w:t xml:space="preserve">D </w:t>
            </w:r>
            <w:r w:rsidR="003E023C">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r w:rsidR="003E023C">
              <w:t xml:space="preserve">McCrone, </w:t>
            </w:r>
            <w:r>
              <w:t xml:space="preserve">M </w:t>
            </w:r>
            <w:r w:rsidR="003E023C">
              <w:t xml:space="preserve">Prince, </w:t>
            </w:r>
            <w:r>
              <w:t xml:space="preserve">J </w:t>
            </w:r>
            <w:r w:rsidR="003E023C">
              <w:rPr>
                <w:rFonts w:ascii="Calibri" w:eastAsia="Times New Roman" w:hAnsi="Calibri" w:cs="Times New Roman"/>
                <w:color w:val="000000"/>
                <w:lang w:eastAsia="en-ZA"/>
              </w:rPr>
              <w:t>Hanass-Hancock,</w:t>
            </w:r>
            <w:r w:rsidR="003E023C" w:rsidRPr="00253A92">
              <w:t xml:space="preserve"> </w:t>
            </w:r>
            <w:r>
              <w:t xml:space="preserve">S </w:t>
            </w:r>
            <w:r w:rsidR="003E023C" w:rsidRPr="00C50A2F">
              <w:rPr>
                <w:rFonts w:ascii="Calibri" w:eastAsia="Times New Roman" w:hAnsi="Calibri" w:cs="Times New Roman"/>
                <w:color w:val="000000"/>
                <w:lang w:eastAsia="en-ZA"/>
              </w:rPr>
              <w:t>Saxena</w:t>
            </w:r>
            <w:r w:rsidR="003E023C">
              <w:rPr>
                <w:rFonts w:ascii="Calibri" w:eastAsia="Times New Roman" w:hAnsi="Calibri" w:cs="Times New Roman"/>
                <w:color w:val="000000"/>
                <w:lang w:eastAsia="en-ZA"/>
              </w:rPr>
              <w:t>,</w:t>
            </w:r>
            <w:r w:rsidR="003E023C" w:rsidRPr="00253A92">
              <w:t xml:space="preserve"> </w:t>
            </w:r>
            <w:r>
              <w:t xml:space="preserve">E </w:t>
            </w:r>
            <w:r w:rsidR="003E023C">
              <w:t>Susser</w:t>
            </w:r>
            <w:r w:rsidR="008311DB">
              <w:t xml:space="preserve">, </w:t>
            </w:r>
            <w:r w:rsidR="00367878">
              <w:t xml:space="preserve">B Zhani, </w:t>
            </w:r>
            <w:r>
              <w:t xml:space="preserve">S </w:t>
            </w:r>
            <w:r w:rsidR="008311DB">
              <w:t>Carmona</w:t>
            </w:r>
          </w:p>
        </w:tc>
      </w:tr>
      <w:tr w:rsidR="00C24151" w14:paraId="4560CF96" w14:textId="77777777" w:rsidTr="00C24151">
        <w:tc>
          <w:tcPr>
            <w:tcW w:w="3256" w:type="dxa"/>
          </w:tcPr>
          <w:p w14:paraId="62A9BE11" w14:textId="77777777" w:rsidR="00C24151" w:rsidRDefault="00C24151">
            <w:r>
              <w:t>Application for funding</w:t>
            </w:r>
          </w:p>
        </w:tc>
        <w:tc>
          <w:tcPr>
            <w:tcW w:w="5760" w:type="dxa"/>
          </w:tcPr>
          <w:p w14:paraId="24ED79A7" w14:textId="765B1134" w:rsidR="00C24151" w:rsidRDefault="00302543">
            <w:r>
              <w:t xml:space="preserve">L </w:t>
            </w:r>
            <w:r w:rsidR="002858CC">
              <w:t xml:space="preserve">Fairall, </w:t>
            </w:r>
            <w:r>
              <w:t xml:space="preserve">I </w:t>
            </w:r>
            <w:r w:rsidR="002858CC">
              <w:t xml:space="preserve">Petersen, </w:t>
            </w:r>
            <w:r>
              <w:t xml:space="preserve">G </w:t>
            </w:r>
            <w:r w:rsidR="002858CC">
              <w:t xml:space="preserve">Thornicroft, </w:t>
            </w:r>
            <w:r>
              <w:t xml:space="preserve">N </w:t>
            </w:r>
            <w:r w:rsidR="002858CC">
              <w:t xml:space="preserve">Folb, </w:t>
            </w:r>
            <w:r>
              <w:t xml:space="preserve">A </w:t>
            </w:r>
            <w:r w:rsidR="002858CC">
              <w:t xml:space="preserve">Bhana, </w:t>
            </w:r>
            <w:r>
              <w:t xml:space="preserve">C </w:t>
            </w:r>
            <w:r w:rsidR="002858CC" w:rsidRPr="00253A92">
              <w:t>Lombard</w:t>
            </w:r>
            <w:r w:rsidR="002858CC">
              <w:t xml:space="preserve">, </w:t>
            </w:r>
            <w:r>
              <w:t xml:space="preserve">M </w:t>
            </w:r>
            <w:r w:rsidR="002858CC" w:rsidRPr="00253A92">
              <w:t>Bachmann</w:t>
            </w:r>
            <w:r w:rsidR="002858CC">
              <w:t xml:space="preserve">, </w:t>
            </w:r>
            <w:r>
              <w:t xml:space="preserve">C </w:t>
            </w:r>
            <w:r w:rsidR="002858CC">
              <w:t>L</w:t>
            </w:r>
            <w:r w:rsidR="002858CC" w:rsidRPr="00253A92">
              <w:t>und</w:t>
            </w:r>
            <w:r w:rsidR="002858CC">
              <w:t xml:space="preserve">, </w:t>
            </w:r>
            <w:r>
              <w:t xml:space="preserve">T </w:t>
            </w:r>
            <w:r w:rsidR="002858CC" w:rsidRPr="00253A92">
              <w:t>Gaziano</w:t>
            </w:r>
            <w:r w:rsidR="002858CC">
              <w:t xml:space="preserve">, </w:t>
            </w:r>
            <w:r>
              <w:t xml:space="preserve">N </w:t>
            </w:r>
            <w:r w:rsidR="002858CC" w:rsidRPr="00253A92">
              <w:t>Levitt</w:t>
            </w:r>
            <w:r w:rsidR="002858CC">
              <w:t xml:space="preserve">,  </w:t>
            </w:r>
            <w:r>
              <w:t xml:space="preserve">D </w:t>
            </w:r>
            <w:r w:rsidR="002858CC">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r w:rsidR="002858CC">
              <w:t xml:space="preserve">McCrone, </w:t>
            </w:r>
            <w:r>
              <w:t xml:space="preserve">M </w:t>
            </w:r>
            <w:r w:rsidR="002858CC">
              <w:t xml:space="preserve">Prince, </w:t>
            </w:r>
            <w:r>
              <w:t xml:space="preserve">J </w:t>
            </w:r>
            <w:r w:rsidR="002858CC">
              <w:rPr>
                <w:rFonts w:ascii="Calibri" w:eastAsia="Times New Roman" w:hAnsi="Calibri" w:cs="Times New Roman"/>
                <w:color w:val="000000"/>
                <w:lang w:eastAsia="en-ZA"/>
              </w:rPr>
              <w:t>Hanass-Hancock,</w:t>
            </w:r>
            <w:r w:rsidR="002858CC" w:rsidRPr="00253A92">
              <w:t xml:space="preserve"> </w:t>
            </w:r>
            <w:r>
              <w:t xml:space="preserve">S </w:t>
            </w:r>
            <w:r w:rsidR="002858CC" w:rsidRPr="00C50A2F">
              <w:rPr>
                <w:rFonts w:ascii="Calibri" w:eastAsia="Times New Roman" w:hAnsi="Calibri" w:cs="Times New Roman"/>
                <w:color w:val="000000"/>
                <w:lang w:eastAsia="en-ZA"/>
              </w:rPr>
              <w:t>Saxena</w:t>
            </w:r>
            <w:r w:rsidR="002858CC">
              <w:rPr>
                <w:rFonts w:ascii="Calibri" w:eastAsia="Times New Roman" w:hAnsi="Calibri" w:cs="Times New Roman"/>
                <w:color w:val="000000"/>
                <w:lang w:eastAsia="en-ZA"/>
              </w:rPr>
              <w:t>,</w:t>
            </w:r>
            <w:r w:rsidR="002858CC" w:rsidRPr="00253A92">
              <w:t xml:space="preserve"> </w:t>
            </w:r>
            <w:r>
              <w:t xml:space="preserve">E </w:t>
            </w:r>
            <w:r w:rsidR="002858CC">
              <w:t>Susser</w:t>
            </w:r>
          </w:p>
        </w:tc>
      </w:tr>
      <w:tr w:rsidR="00C24151" w14:paraId="6578371E" w14:textId="77777777" w:rsidTr="00C24151">
        <w:tc>
          <w:tcPr>
            <w:tcW w:w="3256" w:type="dxa"/>
          </w:tcPr>
          <w:p w14:paraId="2E08981E" w14:textId="41ADDCCD" w:rsidR="00C24151" w:rsidRDefault="00C24151" w:rsidP="008311DB">
            <w:r>
              <w:t>Intervention development</w:t>
            </w:r>
            <w:r w:rsidR="008311DB">
              <w:t xml:space="preserve">, </w:t>
            </w:r>
            <w:r>
              <w:t xml:space="preserve"> piloting</w:t>
            </w:r>
            <w:r w:rsidR="008311DB">
              <w:t xml:space="preserve"> and implementation</w:t>
            </w:r>
          </w:p>
        </w:tc>
        <w:tc>
          <w:tcPr>
            <w:tcW w:w="5760" w:type="dxa"/>
          </w:tcPr>
          <w:p w14:paraId="1AC07C96" w14:textId="03B7E6C4" w:rsidR="00C24151" w:rsidRDefault="00302543" w:rsidP="003D0E24">
            <w:r>
              <w:t xml:space="preserve">I </w:t>
            </w:r>
            <w:r w:rsidR="0002620B">
              <w:t>Petersen,</w:t>
            </w:r>
            <w:r>
              <w:t xml:space="preserve"> L</w:t>
            </w:r>
            <w:r w:rsidR="0002620B">
              <w:t xml:space="preserve"> Fairall, </w:t>
            </w:r>
            <w:r>
              <w:t xml:space="preserve">A </w:t>
            </w:r>
            <w:r w:rsidR="008311DB">
              <w:t xml:space="preserve">Bhana, </w:t>
            </w:r>
            <w:r>
              <w:t xml:space="preserve">G </w:t>
            </w:r>
            <w:r w:rsidR="003D0E24">
              <w:t xml:space="preserve">Thornicroft, </w:t>
            </w:r>
            <w:r>
              <w:t xml:space="preserve">R </w:t>
            </w:r>
            <w:r w:rsidR="0002620B">
              <w:t xml:space="preserve">Cornick, </w:t>
            </w:r>
            <w:r>
              <w:t xml:space="preserve">O </w:t>
            </w:r>
            <w:r w:rsidR="0002620B" w:rsidRPr="00253A92">
              <w:t>Selohilwe</w:t>
            </w:r>
            <w:r w:rsidR="00162511">
              <w:t xml:space="preserve">, </w:t>
            </w:r>
            <w:r>
              <w:t xml:space="preserve">G </w:t>
            </w:r>
            <w:r w:rsidR="00162511">
              <w:t xml:space="preserve">Faris, </w:t>
            </w:r>
            <w:r>
              <w:t xml:space="preserve">D </w:t>
            </w:r>
            <w:r w:rsidR="00162511">
              <w:t xml:space="preserve">Georgeu-Pepper, </w:t>
            </w:r>
            <w:r>
              <w:t xml:space="preserve">D </w:t>
            </w:r>
            <w:r w:rsidR="00162511">
              <w:t>Carter, Petrus</w:t>
            </w:r>
            <w:r w:rsidR="007468B6">
              <w:t xml:space="preserve">, </w:t>
            </w:r>
            <w:r>
              <w:t xml:space="preserve">N </w:t>
            </w:r>
            <w:r w:rsidR="002F2A2D">
              <w:t xml:space="preserve">Mntambo, </w:t>
            </w:r>
            <w:r>
              <w:t xml:space="preserve">N </w:t>
            </w:r>
            <w:r w:rsidR="007468B6">
              <w:t>Folb</w:t>
            </w:r>
            <w:r w:rsidR="00B84F0A">
              <w:t>, T Kathree</w:t>
            </w:r>
          </w:p>
        </w:tc>
      </w:tr>
      <w:tr w:rsidR="00C24151" w14:paraId="28E435BE" w14:textId="77777777" w:rsidTr="00C24151">
        <w:tc>
          <w:tcPr>
            <w:tcW w:w="3256" w:type="dxa"/>
          </w:tcPr>
          <w:p w14:paraId="4FE775AE" w14:textId="5A11AC9D" w:rsidR="00C24151" w:rsidRDefault="008311DB" w:rsidP="008311DB">
            <w:r>
              <w:t>Data collection</w:t>
            </w:r>
            <w:r w:rsidR="00574E72">
              <w:t xml:space="preserve"> planning</w:t>
            </w:r>
          </w:p>
        </w:tc>
        <w:tc>
          <w:tcPr>
            <w:tcW w:w="5760" w:type="dxa"/>
          </w:tcPr>
          <w:p w14:paraId="7D9A70BE" w14:textId="28570DB7" w:rsidR="00C24151" w:rsidRDefault="00302543" w:rsidP="002F2A2D">
            <w:r>
              <w:t xml:space="preserve">L </w:t>
            </w:r>
            <w:r w:rsidR="0002620B">
              <w:t xml:space="preserve">Fairall, </w:t>
            </w:r>
            <w:r>
              <w:t xml:space="preserve">N </w:t>
            </w:r>
            <w:r w:rsidR="0002620B">
              <w:t xml:space="preserve">Folb, </w:t>
            </w:r>
            <w:r>
              <w:t xml:space="preserve">I </w:t>
            </w:r>
            <w:r w:rsidR="0002620B">
              <w:t xml:space="preserve">Petersen, </w:t>
            </w:r>
            <w:r>
              <w:t xml:space="preserve">A </w:t>
            </w:r>
            <w:r w:rsidR="00C64C51">
              <w:t xml:space="preserve">Bhana, </w:t>
            </w:r>
            <w:r>
              <w:t xml:space="preserve">G </w:t>
            </w:r>
            <w:r w:rsidR="0002620B">
              <w:t xml:space="preserve">Thornicroft, </w:t>
            </w:r>
            <w:r>
              <w:t xml:space="preserve">V </w:t>
            </w:r>
            <w:r w:rsidR="009F6C1A">
              <w:t xml:space="preserve">Timmerman, </w:t>
            </w:r>
            <w:r>
              <w:t xml:space="preserve">O </w:t>
            </w:r>
            <w:r w:rsidR="009F6C1A" w:rsidRPr="00253A92">
              <w:t>Selohilwe</w:t>
            </w:r>
            <w:r w:rsidR="009F6C1A">
              <w:t xml:space="preserve">, </w:t>
            </w:r>
            <w:r>
              <w:t xml:space="preserve">B </w:t>
            </w:r>
            <w:r w:rsidR="002F2A2D">
              <w:t>Zani</w:t>
            </w:r>
            <w:r w:rsidR="00162511">
              <w:t xml:space="preserve">, </w:t>
            </w:r>
            <w:r>
              <w:t xml:space="preserve">D </w:t>
            </w:r>
            <w:r w:rsidR="00162511">
              <w:t>George</w:t>
            </w:r>
            <w:r w:rsidR="00A648FA">
              <w:t>u</w:t>
            </w:r>
            <w:r w:rsidR="00162511">
              <w:t>-Pepper</w:t>
            </w:r>
            <w:r w:rsidR="008311DB">
              <w:t xml:space="preserve">, </w:t>
            </w:r>
            <w:r>
              <w:t xml:space="preserve">D </w:t>
            </w:r>
            <w:r w:rsidR="008311DB">
              <w:t>Carter</w:t>
            </w:r>
          </w:p>
        </w:tc>
      </w:tr>
    </w:tbl>
    <w:p w14:paraId="07D6E178" w14:textId="77777777" w:rsidR="00C24151" w:rsidRDefault="00C24151"/>
    <w:p w14:paraId="2C1FD5F0" w14:textId="4312BF49" w:rsidR="00C24151" w:rsidRDefault="002E6953">
      <w:r w:rsidRPr="00890EED">
        <w:rPr>
          <w:b/>
        </w:rPr>
        <w:t>Details of Trial Registration</w:t>
      </w:r>
      <w:r w:rsidR="00BD56A6" w:rsidRPr="00890EED">
        <w:rPr>
          <w:b/>
        </w:rPr>
        <w:t xml:space="preserve"> with ClinicalTrials.gov</w:t>
      </w:r>
      <w:r w:rsidR="00A648FA" w:rsidRPr="00890EED">
        <w:rPr>
          <w:b/>
        </w:rPr>
        <w:t xml:space="preserve"> </w:t>
      </w:r>
      <w:r w:rsidR="00A648FA" w:rsidRPr="00890EED">
        <w:t>NCT02407691</w:t>
      </w:r>
    </w:p>
    <w:tbl>
      <w:tblPr>
        <w:tblStyle w:val="TableGrid"/>
        <w:tblW w:w="5000" w:type="pct"/>
        <w:tblLook w:val="04A0" w:firstRow="1" w:lastRow="0" w:firstColumn="1" w:lastColumn="0" w:noHBand="0" w:noVBand="1"/>
      </w:tblPr>
      <w:tblGrid>
        <w:gridCol w:w="4508"/>
        <w:gridCol w:w="4508"/>
      </w:tblGrid>
      <w:tr w:rsidR="002E6953" w:rsidRPr="006917DD" w14:paraId="5BAE7167" w14:textId="77777777" w:rsidTr="006917DD">
        <w:tc>
          <w:tcPr>
            <w:tcW w:w="2500" w:type="pct"/>
          </w:tcPr>
          <w:p w14:paraId="5C5F3360" w14:textId="77777777" w:rsidR="002E6953" w:rsidRPr="006917DD" w:rsidRDefault="002E6953" w:rsidP="00015CAE">
            <w:pPr>
              <w:rPr>
                <w:b/>
              </w:rPr>
            </w:pPr>
            <w:r w:rsidRPr="006917DD">
              <w:rPr>
                <w:b/>
              </w:rPr>
              <w:t>Item</w:t>
            </w:r>
          </w:p>
        </w:tc>
        <w:tc>
          <w:tcPr>
            <w:tcW w:w="2500" w:type="pct"/>
          </w:tcPr>
          <w:p w14:paraId="4B42C5E3" w14:textId="77777777" w:rsidR="002E6953" w:rsidRPr="006917DD" w:rsidRDefault="002E6953" w:rsidP="00015CAE">
            <w:pPr>
              <w:rPr>
                <w:b/>
              </w:rPr>
            </w:pPr>
            <w:r w:rsidRPr="006917DD">
              <w:rPr>
                <w:b/>
              </w:rPr>
              <w:t>Detail</w:t>
            </w:r>
          </w:p>
        </w:tc>
      </w:tr>
      <w:tr w:rsidR="00A648FA" w:rsidRPr="006917DD" w14:paraId="10C8A33A" w14:textId="77777777" w:rsidTr="00283F54">
        <w:tc>
          <w:tcPr>
            <w:tcW w:w="2500" w:type="pct"/>
            <w:shd w:val="clear" w:color="auto" w:fill="auto"/>
          </w:tcPr>
          <w:p w14:paraId="02EE5447" w14:textId="72E497A8" w:rsidR="00A648FA" w:rsidRPr="006917DD" w:rsidRDefault="00A648FA" w:rsidP="00015CAE">
            <w:r w:rsidRPr="006917DD">
              <w:rPr>
                <w:rFonts w:eastAsia="Times New Roman" w:cs="Times New Roman"/>
                <w:lang w:eastAsia="en-ZA"/>
              </w:rPr>
              <w:t>ClinicalTrials.gov Identifier</w:t>
            </w:r>
          </w:p>
        </w:tc>
        <w:tc>
          <w:tcPr>
            <w:tcW w:w="2500" w:type="pct"/>
            <w:shd w:val="clear" w:color="auto" w:fill="auto"/>
          </w:tcPr>
          <w:p w14:paraId="592C3A62" w14:textId="3ABCAA78" w:rsidR="00A648FA" w:rsidRPr="006917DD" w:rsidRDefault="00A648FA" w:rsidP="00015CAE">
            <w:r w:rsidRPr="00A648FA">
              <w:rPr>
                <w:rFonts w:eastAsia="Times New Roman" w:cs="Times New Roman"/>
                <w:lang w:eastAsia="en-ZA"/>
              </w:rPr>
              <w:t>NCT02407691</w:t>
            </w:r>
          </w:p>
        </w:tc>
      </w:tr>
      <w:tr w:rsidR="00A648FA" w:rsidRPr="006917DD" w14:paraId="7794BF99" w14:textId="77777777" w:rsidTr="00283F54">
        <w:tc>
          <w:tcPr>
            <w:tcW w:w="2500" w:type="pct"/>
            <w:shd w:val="clear" w:color="auto" w:fill="auto"/>
          </w:tcPr>
          <w:p w14:paraId="4646DEF5" w14:textId="469AEE9C" w:rsidR="00A648FA" w:rsidRPr="006917DD" w:rsidRDefault="00A648FA" w:rsidP="00015CAE">
            <w:r w:rsidRPr="00A648FA">
              <w:rPr>
                <w:rFonts w:eastAsia="Times New Roman" w:cs="Times New Roman"/>
                <w:lang w:eastAsia="en-ZA"/>
              </w:rPr>
              <w:t>First received</w:t>
            </w:r>
          </w:p>
        </w:tc>
        <w:tc>
          <w:tcPr>
            <w:tcW w:w="2500" w:type="pct"/>
            <w:shd w:val="clear" w:color="auto" w:fill="auto"/>
          </w:tcPr>
          <w:p w14:paraId="27E42CBB" w14:textId="77777777" w:rsidR="00A648FA" w:rsidRPr="006917DD" w:rsidRDefault="00A648FA" w:rsidP="00015CAE">
            <w:r w:rsidRPr="00A648FA">
              <w:rPr>
                <w:rFonts w:eastAsia="Times New Roman" w:cs="Times New Roman"/>
                <w:lang w:eastAsia="en-ZA"/>
              </w:rPr>
              <w:t>March 19, 2015</w:t>
            </w:r>
          </w:p>
        </w:tc>
      </w:tr>
      <w:tr w:rsidR="002E6953" w:rsidRPr="006917DD" w14:paraId="292D1DCE" w14:textId="77777777" w:rsidTr="00283F54">
        <w:tc>
          <w:tcPr>
            <w:tcW w:w="2500" w:type="pct"/>
            <w:shd w:val="clear" w:color="auto" w:fill="auto"/>
          </w:tcPr>
          <w:p w14:paraId="4E415163" w14:textId="40C0A3C6" w:rsidR="002E6953" w:rsidRPr="006917DD" w:rsidRDefault="00A648FA" w:rsidP="00015CAE">
            <w:r w:rsidRPr="006917DD">
              <w:rPr>
                <w:rFonts w:eastAsia="Times New Roman" w:cs="Times New Roman"/>
                <w:lang w:eastAsia="en-ZA"/>
              </w:rPr>
              <w:t>Sponsor</w:t>
            </w:r>
          </w:p>
        </w:tc>
        <w:tc>
          <w:tcPr>
            <w:tcW w:w="2500" w:type="pct"/>
            <w:shd w:val="clear" w:color="auto" w:fill="auto"/>
          </w:tcPr>
          <w:p w14:paraId="3ADC1C0E" w14:textId="3957B93F" w:rsidR="002E6953" w:rsidRPr="006917DD" w:rsidRDefault="00A648FA" w:rsidP="00015CAE">
            <w:r w:rsidRPr="00A648FA">
              <w:rPr>
                <w:rFonts w:eastAsia="Times New Roman" w:cs="Times New Roman"/>
                <w:lang w:eastAsia="en-ZA"/>
              </w:rPr>
              <w:t xml:space="preserve">University of Cape Town </w:t>
            </w:r>
          </w:p>
        </w:tc>
      </w:tr>
      <w:tr w:rsidR="002E6953" w:rsidRPr="006917DD" w14:paraId="4C164B30" w14:textId="77777777" w:rsidTr="006917DD">
        <w:tc>
          <w:tcPr>
            <w:tcW w:w="2500" w:type="pct"/>
          </w:tcPr>
          <w:p w14:paraId="4EC09397" w14:textId="19AE5110" w:rsidR="00A648FA" w:rsidRPr="00A648FA" w:rsidRDefault="00A648FA" w:rsidP="00015CAE">
            <w:pPr>
              <w:rPr>
                <w:rFonts w:eastAsia="Times New Roman" w:cs="Times New Roman"/>
                <w:lang w:eastAsia="en-ZA"/>
              </w:rPr>
            </w:pPr>
            <w:r w:rsidRPr="006917DD">
              <w:rPr>
                <w:rFonts w:eastAsia="Times New Roman" w:cs="Times New Roman"/>
                <w:lang w:eastAsia="en-ZA"/>
              </w:rPr>
              <w:lastRenderedPageBreak/>
              <w:t>Collaborators</w:t>
            </w:r>
          </w:p>
          <w:p w14:paraId="42DD1DB6" w14:textId="77777777" w:rsidR="002E6953" w:rsidRPr="006917DD" w:rsidRDefault="002E6953" w:rsidP="00015CAE"/>
        </w:tc>
        <w:tc>
          <w:tcPr>
            <w:tcW w:w="2500" w:type="pct"/>
          </w:tcPr>
          <w:p w14:paraId="031F0B36" w14:textId="77777777" w:rsidR="00A648FA" w:rsidRPr="00A648FA" w:rsidRDefault="00A648FA" w:rsidP="00015CAE">
            <w:pPr>
              <w:rPr>
                <w:rFonts w:eastAsia="Times New Roman" w:cs="Times New Roman"/>
                <w:lang w:eastAsia="en-ZA"/>
              </w:rPr>
            </w:pPr>
            <w:r w:rsidRPr="00A648FA">
              <w:rPr>
                <w:rFonts w:eastAsia="Times New Roman" w:cs="Times New Roman"/>
                <w:lang w:eastAsia="en-ZA"/>
              </w:rPr>
              <w:t>King's College London</w:t>
            </w:r>
          </w:p>
          <w:p w14:paraId="37C99999" w14:textId="1322C3B1" w:rsidR="002E6953" w:rsidRPr="006917DD" w:rsidRDefault="00A648FA" w:rsidP="00015CAE">
            <w:r w:rsidRPr="00A648FA">
              <w:rPr>
                <w:rFonts w:eastAsia="Times New Roman" w:cs="Times New Roman"/>
                <w:lang w:eastAsia="en-ZA"/>
              </w:rPr>
              <w:t>University of KwaZulu</w:t>
            </w:r>
            <w:r w:rsidR="00015CAE">
              <w:rPr>
                <w:rFonts w:eastAsia="Times New Roman" w:cs="Times New Roman"/>
                <w:lang w:eastAsia="en-ZA"/>
              </w:rPr>
              <w:t xml:space="preserve"> Natal</w:t>
            </w:r>
          </w:p>
        </w:tc>
      </w:tr>
      <w:tr w:rsidR="002E6953" w:rsidRPr="006917DD" w14:paraId="656C2B16" w14:textId="77777777" w:rsidTr="006917DD">
        <w:tc>
          <w:tcPr>
            <w:tcW w:w="2500" w:type="pct"/>
          </w:tcPr>
          <w:p w14:paraId="61A1B34E" w14:textId="21DF37E0" w:rsidR="00A648FA" w:rsidRPr="00A648FA" w:rsidRDefault="00A648FA" w:rsidP="00015CAE">
            <w:pPr>
              <w:rPr>
                <w:rFonts w:eastAsia="Times New Roman" w:cs="Times New Roman"/>
                <w:lang w:eastAsia="en-ZA"/>
              </w:rPr>
            </w:pPr>
            <w:r w:rsidRPr="006917DD">
              <w:rPr>
                <w:rFonts w:eastAsia="Times New Roman" w:cs="Times New Roman"/>
                <w:lang w:eastAsia="en-ZA"/>
              </w:rPr>
              <w:t>Purpose</w:t>
            </w:r>
            <w:r w:rsidRPr="00A648FA">
              <w:rPr>
                <w:rFonts w:eastAsia="Times New Roman" w:cs="Times New Roman"/>
                <w:lang w:eastAsia="en-ZA"/>
              </w:rPr>
              <w:t xml:space="preserve"> </w:t>
            </w:r>
          </w:p>
          <w:p w14:paraId="7D29F900" w14:textId="77777777" w:rsidR="002E6953" w:rsidRPr="006917DD" w:rsidRDefault="002E6953" w:rsidP="00015CAE"/>
        </w:tc>
        <w:tc>
          <w:tcPr>
            <w:tcW w:w="2500" w:type="pct"/>
          </w:tcPr>
          <w:p w14:paraId="4E426D69" w14:textId="37BA1A12" w:rsidR="002E6953" w:rsidRPr="006917DD" w:rsidRDefault="00A648FA" w:rsidP="00015CAE">
            <w:r w:rsidRPr="00A648FA">
              <w:rPr>
                <w:rFonts w:eastAsia="Times New Roman" w:cs="Times New Roman"/>
                <w:lang w:eastAsia="en-ZA"/>
              </w:rPr>
              <w:t>With increasing access to antiretroviral therapy (ART) in South Africa, HIV has transitioned from a terminal illness to a long-term condition. It is likely to be accompanied by higher levels of disability and other chronic non-communicable diseases, resulting from the HIV itself, as well as adverse effects of medication. This requires an expansion of the purview of HIV care beyond direct HIV clinical care to also include a more comprehensive and integrated package of treatment and care for physical and mental conditions and their consequences. COBALT is a pragmatic cluster randomized controlled trial (RCT) in public sector primary care clinics in the North West Province of SA. It will assess mental health and HIV outcomes for depressed adults receiving ART by measuring the real-world effectiveness of a facility-based stepped care intervention combining depression case detection by non-physician clinicians with group counselling intervention delivered by lay-health workers.</w:t>
            </w:r>
          </w:p>
        </w:tc>
      </w:tr>
      <w:tr w:rsidR="002E6953" w:rsidRPr="006917DD" w14:paraId="3432BBFB" w14:textId="77777777" w:rsidTr="006917DD">
        <w:tc>
          <w:tcPr>
            <w:tcW w:w="2500" w:type="pct"/>
          </w:tcPr>
          <w:p w14:paraId="01BDD1F3" w14:textId="16C3CA50" w:rsidR="002E6953" w:rsidRPr="006917DD" w:rsidRDefault="009C49A4" w:rsidP="00015CAE">
            <w:r w:rsidRPr="006917DD">
              <w:t>Condition</w:t>
            </w:r>
          </w:p>
        </w:tc>
        <w:tc>
          <w:tcPr>
            <w:tcW w:w="2500" w:type="pct"/>
          </w:tcPr>
          <w:p w14:paraId="6A2BFA6B" w14:textId="63C85077" w:rsidR="002E6953" w:rsidRPr="006917DD" w:rsidRDefault="009C49A4" w:rsidP="00015CAE">
            <w:r w:rsidRPr="006917DD">
              <w:t>HIV/AIDS</w:t>
            </w:r>
            <w:r w:rsidRPr="006917DD">
              <w:br/>
              <w:t>Depression</w:t>
            </w:r>
            <w:r w:rsidRPr="006917DD">
              <w:br/>
              <w:t>Chronic Diseases of Lifestyle</w:t>
            </w:r>
          </w:p>
        </w:tc>
      </w:tr>
      <w:tr w:rsidR="009C49A4" w:rsidRPr="006917DD" w14:paraId="7B52AEAC" w14:textId="77777777" w:rsidTr="006917DD">
        <w:tc>
          <w:tcPr>
            <w:tcW w:w="2500" w:type="pct"/>
          </w:tcPr>
          <w:p w14:paraId="77D30570" w14:textId="7BFDE841" w:rsidR="009C49A4" w:rsidRPr="006917DD" w:rsidRDefault="009C49A4" w:rsidP="00015CAE">
            <w:r w:rsidRPr="006917DD">
              <w:t>Intervention</w:t>
            </w:r>
          </w:p>
        </w:tc>
        <w:tc>
          <w:tcPr>
            <w:tcW w:w="2500" w:type="pct"/>
          </w:tcPr>
          <w:p w14:paraId="75849B9C" w14:textId="4FCD6B2B" w:rsidR="009C49A4" w:rsidRPr="006917DD" w:rsidRDefault="009C49A4" w:rsidP="00015CAE">
            <w:r w:rsidRPr="006917DD">
              <w:t>Primary care 101 plus mental health</w:t>
            </w:r>
            <w:r w:rsidRPr="006917DD">
              <w:br/>
              <w:t>Standard Primary Care 101</w:t>
            </w:r>
          </w:p>
        </w:tc>
      </w:tr>
      <w:tr w:rsidR="009C49A4" w:rsidRPr="006917DD" w14:paraId="4526F8CB" w14:textId="77777777" w:rsidTr="006917DD">
        <w:tc>
          <w:tcPr>
            <w:tcW w:w="2500" w:type="pct"/>
          </w:tcPr>
          <w:p w14:paraId="785039FE" w14:textId="117B8D55" w:rsidR="009C49A4" w:rsidRPr="006917DD" w:rsidRDefault="009C49A4" w:rsidP="00015CAE">
            <w:r w:rsidRPr="006917DD">
              <w:t>Study type</w:t>
            </w:r>
          </w:p>
        </w:tc>
        <w:tc>
          <w:tcPr>
            <w:tcW w:w="2500" w:type="pct"/>
          </w:tcPr>
          <w:p w14:paraId="38CDAB07" w14:textId="4BE9B02C" w:rsidR="009C49A4" w:rsidRPr="006917DD" w:rsidRDefault="009C49A4" w:rsidP="00015CAE">
            <w:r w:rsidRPr="006917DD">
              <w:t>Interventional</w:t>
            </w:r>
          </w:p>
        </w:tc>
      </w:tr>
      <w:tr w:rsidR="009C49A4" w:rsidRPr="006917DD" w14:paraId="15624223" w14:textId="77777777" w:rsidTr="006917DD">
        <w:tc>
          <w:tcPr>
            <w:tcW w:w="2500" w:type="pct"/>
          </w:tcPr>
          <w:p w14:paraId="09D64475" w14:textId="76C2E997" w:rsidR="009C49A4" w:rsidRPr="006917DD" w:rsidRDefault="009C49A4" w:rsidP="00015CAE">
            <w:r w:rsidRPr="006917DD">
              <w:t>Study Design</w:t>
            </w:r>
          </w:p>
        </w:tc>
        <w:tc>
          <w:tcPr>
            <w:tcW w:w="2500" w:type="pct"/>
          </w:tcPr>
          <w:p w14:paraId="7C0CE2B5" w14:textId="6212653E" w:rsidR="009C49A4" w:rsidRPr="006917DD" w:rsidRDefault="009C49A4" w:rsidP="00015CAE">
            <w:r w:rsidRPr="006917DD">
              <w:t>Allocation: Randomized</w:t>
            </w:r>
            <w:r w:rsidRPr="006917DD">
              <w:br/>
              <w:t>Intervention Model: Parallel Assignment</w:t>
            </w:r>
            <w:r w:rsidRPr="006917DD">
              <w:br/>
              <w:t>Masking: Single Blind (Outcomes Assessor)</w:t>
            </w:r>
            <w:r w:rsidRPr="006917DD">
              <w:br/>
              <w:t>Primary Purpose: Health Services Research</w:t>
            </w:r>
          </w:p>
        </w:tc>
      </w:tr>
      <w:tr w:rsidR="009C49A4" w:rsidRPr="006917DD" w14:paraId="6101F288" w14:textId="77777777" w:rsidTr="006917DD">
        <w:tc>
          <w:tcPr>
            <w:tcW w:w="2500" w:type="pct"/>
          </w:tcPr>
          <w:p w14:paraId="2090DD60" w14:textId="24E8C954" w:rsidR="009C49A4" w:rsidRPr="006917DD" w:rsidRDefault="009C49A4" w:rsidP="00015CAE">
            <w:r w:rsidRPr="006917DD">
              <w:t>Official Title</w:t>
            </w:r>
          </w:p>
        </w:tc>
        <w:tc>
          <w:tcPr>
            <w:tcW w:w="2500" w:type="pct"/>
          </w:tcPr>
          <w:p w14:paraId="70895EAC" w14:textId="05642F5B" w:rsidR="009C49A4" w:rsidRPr="006917DD" w:rsidRDefault="009D0F18" w:rsidP="00015CAE">
            <w:r w:rsidRPr="007537B3">
              <w:t xml:space="preserve">Collaborative care for the detection and management of depression among adults receiving antiretroviral therapy in South Africa: </w:t>
            </w:r>
            <w:r>
              <w:t xml:space="preserve">a </w:t>
            </w:r>
            <w:r w:rsidRPr="009D0F18">
              <w:t>pragmatic clus</w:t>
            </w:r>
            <w:r>
              <w:t>ter randomised controlled trial</w:t>
            </w:r>
          </w:p>
        </w:tc>
      </w:tr>
      <w:tr w:rsidR="009C49A4" w:rsidRPr="006917DD" w14:paraId="3B5E8E04" w14:textId="77777777" w:rsidTr="006917DD">
        <w:tc>
          <w:tcPr>
            <w:tcW w:w="2500" w:type="pct"/>
          </w:tcPr>
          <w:p w14:paraId="00B734C0" w14:textId="0662C69B" w:rsidR="009C49A4" w:rsidRPr="006917DD" w:rsidRDefault="009C49A4" w:rsidP="00015CAE">
            <w:r w:rsidRPr="006917DD">
              <w:t>Primary Outcome Measures</w:t>
            </w:r>
          </w:p>
        </w:tc>
        <w:tc>
          <w:tcPr>
            <w:tcW w:w="2500" w:type="pct"/>
          </w:tcPr>
          <w:p w14:paraId="492F0EBF" w14:textId="77777777" w:rsidR="00EB4710" w:rsidRPr="006917DD" w:rsidRDefault="00EB4710" w:rsidP="00EB4710">
            <w:pPr>
              <w:rPr>
                <w:rFonts w:eastAsia="Times New Roman" w:cs="Times New Roman"/>
                <w:lang w:eastAsia="en-ZA"/>
              </w:rPr>
            </w:pPr>
            <w:r>
              <w:rPr>
                <w:rFonts w:eastAsia="Times New Roman" w:cs="Times New Roman"/>
                <w:lang w:eastAsia="en-ZA"/>
              </w:rPr>
              <w:t xml:space="preserve">● </w:t>
            </w:r>
            <w:r w:rsidRPr="006917DD">
              <w:rPr>
                <w:rFonts w:eastAsia="Times New Roman" w:cs="Times New Roman"/>
                <w:lang w:eastAsia="en-ZA"/>
              </w:rPr>
              <w:t>Viral load suppression (</w:t>
            </w:r>
            <w:r w:rsidRPr="00681CAB">
              <w:rPr>
                <w:rFonts w:eastAsia="Times New Roman" w:cs="Times New Roman"/>
                <w:lang w:eastAsia="en-ZA"/>
              </w:rPr>
              <w:t xml:space="preserve">viral load value of &lt;1000 </w:t>
            </w:r>
            <w:r>
              <w:rPr>
                <w:rFonts w:eastAsia="Times New Roman" w:cs="Times New Roman"/>
                <w:lang w:eastAsia="en-ZA"/>
              </w:rPr>
              <w:t xml:space="preserve">RNA </w:t>
            </w:r>
            <w:r w:rsidRPr="00681CAB">
              <w:rPr>
                <w:rFonts w:eastAsia="Times New Roman" w:cs="Times New Roman"/>
                <w:lang w:eastAsia="en-ZA"/>
              </w:rPr>
              <w:t>copies/ml</w:t>
            </w:r>
            <w:r w:rsidRPr="006917DD">
              <w:rPr>
                <w:rFonts w:eastAsia="Times New Roman" w:cs="Times New Roman"/>
                <w:lang w:eastAsia="en-ZA"/>
              </w:rPr>
              <w:t>) [ Time Frame: 12 months ] [ Designated as safety issue: Yes ]</w:t>
            </w:r>
          </w:p>
          <w:p w14:paraId="6931C7AB" w14:textId="77777777" w:rsidR="009C49A4" w:rsidRPr="009C49A4" w:rsidRDefault="009C49A4" w:rsidP="00015CAE">
            <w:pPr>
              <w:rPr>
                <w:rFonts w:eastAsia="Times New Roman" w:cs="Times New Roman"/>
                <w:lang w:eastAsia="en-ZA"/>
              </w:rPr>
            </w:pPr>
          </w:p>
          <w:p w14:paraId="08192D8E" w14:textId="77777777" w:rsidR="00104B6F" w:rsidRPr="009C49A4" w:rsidRDefault="00104B6F" w:rsidP="00104B6F">
            <w:pPr>
              <w:rPr>
                <w:rFonts w:eastAsia="Times New Roman" w:cs="Times New Roman"/>
                <w:lang w:eastAsia="en-ZA"/>
              </w:rPr>
            </w:pPr>
            <w:r>
              <w:rPr>
                <w:rFonts w:eastAsia="Times New Roman" w:cs="Times New Roman"/>
                <w:lang w:eastAsia="en-ZA"/>
              </w:rPr>
              <w:t xml:space="preserve">● </w:t>
            </w:r>
            <w:r w:rsidRPr="0089190F">
              <w:rPr>
                <w:rFonts w:eastAsia="Times New Roman" w:cs="Times New Roman"/>
                <w:lang w:eastAsia="en-ZA"/>
              </w:rPr>
              <w:t xml:space="preserve">PHQ-9 response </w:t>
            </w:r>
            <w:r>
              <w:rPr>
                <w:rFonts w:eastAsia="Times New Roman" w:cs="Times New Roman"/>
                <w:lang w:eastAsia="en-ZA"/>
              </w:rPr>
              <w:t>(</w:t>
            </w:r>
            <w:r w:rsidRPr="0089190F">
              <w:rPr>
                <w:rFonts w:eastAsia="Times New Roman" w:cs="Times New Roman"/>
                <w:lang w:eastAsia="en-ZA"/>
              </w:rPr>
              <w:t>at least a 50% improvement in PHQ-9 score compared with baseline</w:t>
            </w:r>
            <w:r>
              <w:rPr>
                <w:rFonts w:eastAsia="Times New Roman" w:cs="Times New Roman"/>
                <w:lang w:eastAsia="en-ZA"/>
              </w:rPr>
              <w:t>)</w:t>
            </w:r>
          </w:p>
          <w:p w14:paraId="0F6F495F" w14:textId="13A48B5B" w:rsidR="009C49A4" w:rsidRPr="006917DD" w:rsidRDefault="00104B6F" w:rsidP="0020498E">
            <w:r w:rsidRPr="006917DD">
              <w:rPr>
                <w:rFonts w:eastAsia="Times New Roman" w:cs="Times New Roman"/>
                <w:lang w:eastAsia="en-ZA"/>
              </w:rPr>
              <w:t>[ Time Frame: 6 months ] [ Designated as safety issue: Yes ]</w:t>
            </w:r>
          </w:p>
        </w:tc>
      </w:tr>
      <w:tr w:rsidR="009C49A4" w:rsidRPr="006917DD" w14:paraId="1FE45505" w14:textId="77777777" w:rsidTr="006917DD">
        <w:tc>
          <w:tcPr>
            <w:tcW w:w="2500" w:type="pct"/>
          </w:tcPr>
          <w:p w14:paraId="7FB9DE8B" w14:textId="4FE861D4" w:rsidR="009C49A4" w:rsidRPr="006917DD" w:rsidRDefault="009C49A4" w:rsidP="00015CAE">
            <w:r w:rsidRPr="006917DD">
              <w:t>Secondary Outcome Measures</w:t>
            </w:r>
          </w:p>
        </w:tc>
        <w:tc>
          <w:tcPr>
            <w:tcW w:w="2500" w:type="pct"/>
          </w:tcPr>
          <w:p w14:paraId="54D59426" w14:textId="77777777" w:rsidR="008712ED" w:rsidRPr="008712ED" w:rsidRDefault="008712ED" w:rsidP="008712ED">
            <w:r w:rsidRPr="008712ED">
              <w:t>●PHQ-9 response at 12 months (at least a 50% improvement in PHQ-9 score compared with baseline) [ Time Frame: 12 months ] [ Designated as safety issue: Yes ]</w:t>
            </w:r>
          </w:p>
          <w:p w14:paraId="20A15D82" w14:textId="77777777" w:rsidR="008712ED" w:rsidRPr="008712ED" w:rsidRDefault="008712ED" w:rsidP="008712ED"/>
          <w:p w14:paraId="698D06B0" w14:textId="77777777" w:rsidR="008712ED" w:rsidRPr="008712ED" w:rsidRDefault="008712ED" w:rsidP="008712ED">
            <w:r w:rsidRPr="008712ED">
              <w:lastRenderedPageBreak/>
              <w:t>● Depression remission at 12 months [ Time Frame: 12 months ] [ Designated as safety issue: No ]</w:t>
            </w:r>
          </w:p>
          <w:p w14:paraId="62466C32" w14:textId="77777777" w:rsidR="008712ED" w:rsidRPr="008712ED" w:rsidRDefault="008712ED" w:rsidP="008712ED">
            <w:r w:rsidRPr="008712ED">
              <w:t>Score of less than 5 in PHQ-9</w:t>
            </w:r>
          </w:p>
          <w:p w14:paraId="42B1A756" w14:textId="77777777" w:rsidR="008712ED" w:rsidRPr="008712ED" w:rsidRDefault="008712ED" w:rsidP="008712ED"/>
          <w:p w14:paraId="346D5AAC" w14:textId="77777777" w:rsidR="008712ED" w:rsidRPr="008712ED" w:rsidRDefault="008712ED" w:rsidP="008712ED">
            <w:r w:rsidRPr="008712ED">
              <w:t>● Mean PHQ-9 score at 6 and 12 months [ Time Frame: 6 and 12 months ] [ Designated as safety issue: No ]</w:t>
            </w:r>
          </w:p>
          <w:p w14:paraId="623C3673" w14:textId="77777777" w:rsidR="008712ED" w:rsidRPr="008712ED" w:rsidRDefault="008712ED" w:rsidP="008712ED">
            <w:r w:rsidRPr="008712ED">
              <w:t>Average score in the PHQ-9</w:t>
            </w:r>
          </w:p>
          <w:p w14:paraId="3B01BBEF" w14:textId="77777777" w:rsidR="008712ED" w:rsidRPr="008712ED" w:rsidRDefault="008712ED" w:rsidP="008712ED"/>
          <w:p w14:paraId="4C9397B7" w14:textId="77777777" w:rsidR="008712ED" w:rsidRPr="008712ED" w:rsidRDefault="008712ED" w:rsidP="008712ED">
            <w:r w:rsidRPr="008712ED">
              <w:t>●Depression severity (categorised as mild, moderate, moderately severe or severe depression at 6 and 12 months)</w:t>
            </w:r>
          </w:p>
          <w:p w14:paraId="6E79E6A5" w14:textId="4CD598D0" w:rsidR="008712ED" w:rsidRPr="008712ED" w:rsidRDefault="008712ED" w:rsidP="008712ED">
            <w:r w:rsidRPr="008712ED">
              <w:t>Mild depression defined as a score of 5 to 9; moderate depression defined as a score of 10-14</w:t>
            </w:r>
            <w:r>
              <w:t xml:space="preserve">; </w:t>
            </w:r>
            <w:r w:rsidRPr="008712ED">
              <w:t>Moderately severe depression defines as a core of 15-19</w:t>
            </w:r>
            <w:r>
              <w:t xml:space="preserve">; </w:t>
            </w:r>
            <w:r w:rsidRPr="008712ED">
              <w:t>and Severe depression defined as a score of 20-27.</w:t>
            </w:r>
          </w:p>
          <w:p w14:paraId="559248E4" w14:textId="77777777" w:rsidR="008712ED" w:rsidRPr="008712ED" w:rsidRDefault="008712ED" w:rsidP="008712ED">
            <w:r w:rsidRPr="008712ED">
              <w:t>[ Time Frame: 6 and 12 months ] [ Designated as safety issue: Yes ]</w:t>
            </w:r>
          </w:p>
          <w:p w14:paraId="680343E5" w14:textId="77777777" w:rsidR="008712ED" w:rsidRPr="008712ED" w:rsidRDefault="008712ED" w:rsidP="008712ED"/>
          <w:p w14:paraId="605085B3" w14:textId="77777777" w:rsidR="008712ED" w:rsidRPr="008712ED" w:rsidRDefault="008712ED" w:rsidP="008712ED">
            <w:r w:rsidRPr="008712ED">
              <w:t>●Antidepressant treatment initiated or intensified</w:t>
            </w:r>
          </w:p>
          <w:p w14:paraId="0C26183F" w14:textId="77777777" w:rsidR="008712ED" w:rsidRPr="008712ED" w:rsidRDefault="008712ED" w:rsidP="008712ED">
            <w:r w:rsidRPr="008712ED">
              <w:t>[ Time Frame: 12 months ] [ Designated as safety issue: No]</w:t>
            </w:r>
          </w:p>
          <w:p w14:paraId="2C7CD1CD" w14:textId="77777777" w:rsidR="008712ED" w:rsidRPr="008712ED" w:rsidRDefault="008712ED" w:rsidP="008712ED"/>
          <w:p w14:paraId="4B895FB1" w14:textId="77777777" w:rsidR="008712ED" w:rsidRPr="008712ED" w:rsidRDefault="008712ED" w:rsidP="008712ED">
            <w:r w:rsidRPr="008712ED">
              <w:t>●Counselling for depression by a clinic-based counsellor</w:t>
            </w:r>
          </w:p>
          <w:p w14:paraId="7028E84F" w14:textId="77777777" w:rsidR="008712ED" w:rsidRPr="008712ED" w:rsidRDefault="008712ED" w:rsidP="008712ED">
            <w:r w:rsidRPr="008712ED">
              <w:t>[ Time Frame: 12 months ] [ Designated as safety issue: No]</w:t>
            </w:r>
          </w:p>
          <w:p w14:paraId="6C6504D3" w14:textId="77777777" w:rsidR="008712ED" w:rsidRPr="008712ED" w:rsidRDefault="008712ED" w:rsidP="008712ED"/>
          <w:p w14:paraId="7A7702AB" w14:textId="77777777" w:rsidR="008712ED" w:rsidRPr="008712ED" w:rsidRDefault="008712ED" w:rsidP="008712ED">
            <w:r w:rsidRPr="008712ED">
              <w:t>●Referral to specialist mental health worker/service</w:t>
            </w:r>
          </w:p>
          <w:p w14:paraId="1B4D315B" w14:textId="77777777" w:rsidR="00902D00" w:rsidRDefault="008712ED" w:rsidP="008712ED">
            <w:r w:rsidRPr="008712ED">
              <w:t>[ Time Frame: 12 months ] [ Designated as safety issue: No]</w:t>
            </w:r>
          </w:p>
          <w:p w14:paraId="07C6ED24" w14:textId="77777777" w:rsidR="00902D00" w:rsidRDefault="00902D00" w:rsidP="008712ED"/>
          <w:p w14:paraId="35A24FD8" w14:textId="247A6D7C" w:rsidR="008712ED" w:rsidRPr="008712ED" w:rsidRDefault="008712ED" w:rsidP="008712ED">
            <w:pPr>
              <w:rPr>
                <w:bCs/>
                <w:iCs/>
              </w:rPr>
            </w:pPr>
            <w:r w:rsidRPr="008712ED">
              <w:t>● V</w:t>
            </w:r>
            <w:r w:rsidRPr="008712ED">
              <w:rPr>
                <w:bCs/>
                <w:iCs/>
              </w:rPr>
              <w:t xml:space="preserve">iral load suppression at 12 months, defined as a viral load of &lt;400 copies/ml </w:t>
            </w:r>
          </w:p>
          <w:p w14:paraId="2EDDD2E2" w14:textId="77777777" w:rsidR="008712ED" w:rsidRPr="008712ED" w:rsidRDefault="008712ED" w:rsidP="008712ED">
            <w:r w:rsidRPr="008712ED">
              <w:t>[ Time Frame: 12 months ] [ Designated as safety issue: No]</w:t>
            </w:r>
          </w:p>
          <w:p w14:paraId="0EEFF189" w14:textId="77777777" w:rsidR="008712ED" w:rsidRPr="008712ED" w:rsidRDefault="008712ED" w:rsidP="008712ED">
            <w:pPr>
              <w:rPr>
                <w:bCs/>
                <w:iCs/>
              </w:rPr>
            </w:pPr>
          </w:p>
          <w:p w14:paraId="2611C88C" w14:textId="77777777" w:rsidR="008712ED" w:rsidRPr="008712ED" w:rsidRDefault="008712ED" w:rsidP="008712ED">
            <w:pPr>
              <w:rPr>
                <w:bCs/>
                <w:iCs/>
              </w:rPr>
            </w:pPr>
            <w:r w:rsidRPr="008712ED">
              <w:t>● V</w:t>
            </w:r>
            <w:r w:rsidRPr="008712ED">
              <w:rPr>
                <w:bCs/>
                <w:iCs/>
              </w:rPr>
              <w:t>irological failure defined as two viral load values &gt;1000 copies/ml</w:t>
            </w:r>
          </w:p>
          <w:p w14:paraId="13476A0B" w14:textId="77777777" w:rsidR="008712ED" w:rsidRPr="008712ED" w:rsidRDefault="008712ED" w:rsidP="008712ED">
            <w:r w:rsidRPr="008712ED">
              <w:t>[ Time Frame: 12 months ] [ Designated as safety issue: No ]</w:t>
            </w:r>
          </w:p>
          <w:p w14:paraId="35BBF0E7" w14:textId="77777777" w:rsidR="008712ED" w:rsidRPr="008712ED" w:rsidRDefault="008712ED" w:rsidP="008712ED">
            <w:pPr>
              <w:rPr>
                <w:bCs/>
                <w:iCs/>
              </w:rPr>
            </w:pPr>
          </w:p>
          <w:p w14:paraId="06159DA5" w14:textId="77777777" w:rsidR="008712ED" w:rsidRPr="008712ED" w:rsidRDefault="008712ED" w:rsidP="008712ED">
            <w:pPr>
              <w:rPr>
                <w:bCs/>
                <w:iCs/>
              </w:rPr>
            </w:pPr>
            <w:r w:rsidRPr="008712ED">
              <w:t>● C</w:t>
            </w:r>
            <w:r w:rsidRPr="008712ED">
              <w:rPr>
                <w:bCs/>
                <w:iCs/>
              </w:rPr>
              <w:t>hange in viral load values over time</w:t>
            </w:r>
          </w:p>
          <w:p w14:paraId="064D809C" w14:textId="77777777" w:rsidR="008712ED" w:rsidRPr="008712ED" w:rsidRDefault="008712ED" w:rsidP="008712ED">
            <w:r w:rsidRPr="008712ED">
              <w:t>[ Time Frame: 12 months ] [ Designated as safety issue: No ]</w:t>
            </w:r>
          </w:p>
          <w:p w14:paraId="664BA6F4" w14:textId="77777777" w:rsidR="008712ED" w:rsidRPr="008712ED" w:rsidRDefault="008712ED" w:rsidP="008712ED"/>
          <w:p w14:paraId="7F50C703" w14:textId="77777777" w:rsidR="008712ED" w:rsidRPr="008712ED" w:rsidRDefault="008712ED" w:rsidP="008712ED">
            <w:r w:rsidRPr="008712ED">
              <w:lastRenderedPageBreak/>
              <w:t>● Antiretroviral therapy programme retention [ Time Frame: 12 months ] [ Designated as safety issue: No ]</w:t>
            </w:r>
          </w:p>
          <w:p w14:paraId="58EFBF44" w14:textId="77777777" w:rsidR="008712ED" w:rsidRPr="008712ED" w:rsidRDefault="008712ED" w:rsidP="008712ED">
            <w:r w:rsidRPr="008712ED">
              <w:t>continuation in the ART programme</w:t>
            </w:r>
          </w:p>
          <w:p w14:paraId="0089733E" w14:textId="77777777" w:rsidR="008712ED" w:rsidRPr="008712ED" w:rsidRDefault="008712ED" w:rsidP="008712ED"/>
          <w:p w14:paraId="3416B557" w14:textId="77777777" w:rsidR="008712ED" w:rsidRPr="008712ED" w:rsidRDefault="008712ED" w:rsidP="008712ED">
            <w:r w:rsidRPr="008712ED">
              <w:t>● Appropriate maintenance on enrolment ART regimen and ART regimen switched to second line [ Time Frame: 12 months ] [ Designated as safety issue: No ]</w:t>
            </w:r>
          </w:p>
          <w:p w14:paraId="66379DB3" w14:textId="77777777" w:rsidR="008712ED" w:rsidRPr="008712ED" w:rsidRDefault="008712ED" w:rsidP="008712ED"/>
          <w:p w14:paraId="7EA9D239" w14:textId="77777777" w:rsidR="008712ED" w:rsidRPr="008712ED" w:rsidRDefault="008712ED" w:rsidP="008712ED">
            <w:r w:rsidRPr="008712ED">
              <w:t>● Risk factors for cardiovascular diseases (blood pressure, weight, smoking status)</w:t>
            </w:r>
          </w:p>
          <w:p w14:paraId="53F2D655" w14:textId="77777777" w:rsidR="008712ED" w:rsidRPr="008712ED" w:rsidRDefault="008712ED" w:rsidP="008712ED">
            <w:r w:rsidRPr="008712ED">
              <w:t>[Time Frame: 12 months ] [Designated as safety issue: No ]</w:t>
            </w:r>
          </w:p>
          <w:p w14:paraId="26155E03" w14:textId="77777777" w:rsidR="008712ED" w:rsidRPr="008712ED" w:rsidRDefault="008712ED" w:rsidP="008712ED"/>
          <w:p w14:paraId="1CC4587B" w14:textId="77777777" w:rsidR="008712ED" w:rsidRPr="008712ED" w:rsidRDefault="008712ED" w:rsidP="008712ED">
            <w:r w:rsidRPr="008712ED">
              <w:t xml:space="preserve">● Detection and treatment of other chronic diseases </w:t>
            </w:r>
          </w:p>
          <w:p w14:paraId="338333C9" w14:textId="77777777" w:rsidR="008712ED" w:rsidRPr="008712ED" w:rsidRDefault="008712ED" w:rsidP="008712ED">
            <w:r w:rsidRPr="008712ED">
              <w:t>[ Time Frame: 12 months ] [ Designated as safety issue: No ]</w:t>
            </w:r>
          </w:p>
          <w:p w14:paraId="4B667C56" w14:textId="77777777" w:rsidR="008712ED" w:rsidRPr="008712ED" w:rsidRDefault="008712ED" w:rsidP="008712ED"/>
          <w:p w14:paraId="35BCD2AC" w14:textId="77777777" w:rsidR="008712ED" w:rsidRPr="008712ED" w:rsidRDefault="008712ED" w:rsidP="008712ED">
            <w:r w:rsidRPr="008712ED">
              <w:t>Identification of new cases of NCDs or risk factors of chronic diseases</w:t>
            </w:r>
          </w:p>
          <w:p w14:paraId="27EAEBC0" w14:textId="77777777" w:rsidR="008712ED" w:rsidRPr="008712ED" w:rsidRDefault="008712ED" w:rsidP="008712ED"/>
          <w:p w14:paraId="7A62E15D" w14:textId="77777777" w:rsidR="008712ED" w:rsidRPr="008712ED" w:rsidRDefault="008712ED" w:rsidP="008712ED">
            <w:r w:rsidRPr="008712ED">
              <w:t>● Hospital admissions [ Time Frame: 12 months ] [ Designated as safety issue: Yes ]</w:t>
            </w:r>
          </w:p>
          <w:p w14:paraId="3E6CAAF7" w14:textId="77777777" w:rsidR="008712ED" w:rsidRPr="008712ED" w:rsidRDefault="008712ED" w:rsidP="008712ED">
            <w:r w:rsidRPr="008712ED">
              <w:t>number and duration of overnight hospital stays</w:t>
            </w:r>
          </w:p>
          <w:p w14:paraId="69E79B12" w14:textId="77777777" w:rsidR="008712ED" w:rsidRPr="008712ED" w:rsidRDefault="008712ED" w:rsidP="008712ED"/>
          <w:p w14:paraId="7534FD78" w14:textId="77777777" w:rsidR="008712ED" w:rsidRPr="008712ED" w:rsidRDefault="008712ED" w:rsidP="008712ED">
            <w:r w:rsidRPr="008712ED">
              <w:t>● Mortality [ Time Frame: 12 months ] [ Designated as safety issue: Yes ]</w:t>
            </w:r>
          </w:p>
          <w:p w14:paraId="0CECCF12" w14:textId="77777777" w:rsidR="008712ED" w:rsidRPr="008712ED" w:rsidRDefault="008712ED" w:rsidP="008712ED">
            <w:r w:rsidRPr="008712ED">
              <w:t>Mortality reported at loss to follow-up or through the South African Population register</w:t>
            </w:r>
          </w:p>
          <w:p w14:paraId="73D09D5C" w14:textId="77777777" w:rsidR="008712ED" w:rsidRPr="008712ED" w:rsidRDefault="008712ED" w:rsidP="008712ED"/>
          <w:p w14:paraId="2531B8A0" w14:textId="77777777" w:rsidR="008712ED" w:rsidRPr="008712ED" w:rsidRDefault="008712ED" w:rsidP="008712ED">
            <w:r w:rsidRPr="008712ED">
              <w:t>● Stress [ Time Frame: 12 months ] [ Designated as safety issue: No ]</w:t>
            </w:r>
          </w:p>
          <w:p w14:paraId="7F84A2AB" w14:textId="77777777" w:rsidR="008712ED" w:rsidRPr="008712ED" w:rsidRDefault="008712ED" w:rsidP="008712ED">
            <w:r w:rsidRPr="008712ED">
              <w:t>Measured through the Perceived Stress Scale</w:t>
            </w:r>
          </w:p>
          <w:p w14:paraId="1E618471" w14:textId="77777777" w:rsidR="008712ED" w:rsidRPr="008712ED" w:rsidRDefault="008712ED" w:rsidP="008712ED"/>
          <w:p w14:paraId="1E22A284" w14:textId="77777777" w:rsidR="008712ED" w:rsidRPr="008712ED" w:rsidRDefault="008712ED" w:rsidP="008712ED">
            <w:r w:rsidRPr="008712ED">
              <w:t>● Stigma [ Time Frame: 12 months ] [ Designated as safety issue: No ]</w:t>
            </w:r>
          </w:p>
          <w:p w14:paraId="31C17606" w14:textId="77777777" w:rsidR="008712ED" w:rsidRPr="008712ED" w:rsidRDefault="008712ED" w:rsidP="008712ED">
            <w:r w:rsidRPr="008712ED">
              <w:t>Measured through the 6-item internalised AIDS related stigma scale</w:t>
            </w:r>
          </w:p>
          <w:p w14:paraId="65D99660" w14:textId="77777777" w:rsidR="008712ED" w:rsidRPr="008712ED" w:rsidRDefault="008712ED" w:rsidP="008712ED"/>
          <w:p w14:paraId="676AC4AD" w14:textId="77777777" w:rsidR="008712ED" w:rsidRPr="008712ED" w:rsidRDefault="008712ED" w:rsidP="008712ED">
            <w:r w:rsidRPr="008712ED">
              <w:t>● ART adherence [ Time Frame: 12 months ] [ Designated as safety issue: No ]</w:t>
            </w:r>
          </w:p>
          <w:p w14:paraId="06081EF5" w14:textId="77777777" w:rsidR="008712ED" w:rsidRPr="008712ED" w:rsidRDefault="008712ED" w:rsidP="008712ED">
            <w:r w:rsidRPr="008712ED">
              <w:t>30 day VAS self reported measure</w:t>
            </w:r>
          </w:p>
          <w:p w14:paraId="00984505" w14:textId="77777777" w:rsidR="008712ED" w:rsidRPr="008712ED" w:rsidRDefault="008712ED" w:rsidP="008712ED"/>
          <w:p w14:paraId="6C9C8424" w14:textId="77777777" w:rsidR="008712ED" w:rsidRPr="008712ED" w:rsidRDefault="008712ED" w:rsidP="008712ED">
            <w:r w:rsidRPr="008712ED">
              <w:t>● Provision of integrated care from patient perspective will be assessed using the Patient Assessment of Care for Chronic Conditions (PACIC)</w:t>
            </w:r>
          </w:p>
          <w:p w14:paraId="4B86432D" w14:textId="77777777" w:rsidR="008712ED" w:rsidRPr="008712ED" w:rsidRDefault="008712ED" w:rsidP="008712ED">
            <w:r w:rsidRPr="008712ED">
              <w:lastRenderedPageBreak/>
              <w:t>[ Time Frame: 12 months ] [ Designated as safety issue: No ]</w:t>
            </w:r>
          </w:p>
          <w:p w14:paraId="189B7BAD" w14:textId="77777777" w:rsidR="009C49A4" w:rsidRPr="006917DD" w:rsidRDefault="009C49A4" w:rsidP="008712ED"/>
        </w:tc>
      </w:tr>
      <w:tr w:rsidR="009C49A4" w:rsidRPr="006917DD" w14:paraId="367A0D65" w14:textId="77777777" w:rsidTr="006917DD">
        <w:tc>
          <w:tcPr>
            <w:tcW w:w="2500" w:type="pct"/>
          </w:tcPr>
          <w:p w14:paraId="4ED31F85" w14:textId="1BB0FCD1" w:rsidR="009C49A4" w:rsidRPr="006917DD" w:rsidRDefault="009C49A4" w:rsidP="00015CAE">
            <w:r w:rsidRPr="006917DD">
              <w:lastRenderedPageBreak/>
              <w:t>Other Outcome Measures</w:t>
            </w:r>
          </w:p>
        </w:tc>
        <w:tc>
          <w:tcPr>
            <w:tcW w:w="2500" w:type="pct"/>
          </w:tcPr>
          <w:p w14:paraId="0886AD27" w14:textId="77777777" w:rsidR="008712ED" w:rsidRPr="006917DD" w:rsidRDefault="008712ED" w:rsidP="008712ED">
            <w:pPr>
              <w:rPr>
                <w:rFonts w:eastAsia="Times New Roman" w:cs="Times New Roman"/>
                <w:lang w:eastAsia="en-ZA"/>
              </w:rPr>
            </w:pPr>
            <w:r>
              <w:rPr>
                <w:rFonts w:eastAsia="Times New Roman" w:cs="Times New Roman"/>
                <w:lang w:eastAsia="en-ZA"/>
              </w:rPr>
              <w:t xml:space="preserve">● </w:t>
            </w:r>
            <w:r w:rsidRPr="006917DD">
              <w:rPr>
                <w:rFonts w:eastAsia="Times New Roman" w:cs="Times New Roman"/>
                <w:lang w:eastAsia="en-ZA"/>
              </w:rPr>
              <w:t>Disability [ Time Frame: 12 months ] [ Designated as safety issue: No ]</w:t>
            </w:r>
          </w:p>
          <w:p w14:paraId="23BFD897" w14:textId="77777777" w:rsidR="008712ED" w:rsidRDefault="008712ED" w:rsidP="008712ED">
            <w:pPr>
              <w:rPr>
                <w:rFonts w:eastAsia="Times New Roman" w:cs="Times New Roman"/>
                <w:lang w:eastAsia="en-ZA"/>
              </w:rPr>
            </w:pPr>
            <w:r w:rsidRPr="009C49A4">
              <w:rPr>
                <w:rFonts w:eastAsia="Times New Roman" w:cs="Times New Roman"/>
                <w:lang w:eastAsia="en-ZA"/>
              </w:rPr>
              <w:t>Measured by WHODAS 2</w:t>
            </w:r>
          </w:p>
          <w:p w14:paraId="11B3683A" w14:textId="77777777" w:rsidR="008712ED" w:rsidRDefault="008712ED" w:rsidP="008712ED">
            <w:pPr>
              <w:rPr>
                <w:rFonts w:eastAsia="Times New Roman" w:cs="Times New Roman"/>
                <w:lang w:eastAsia="en-ZA"/>
              </w:rPr>
            </w:pPr>
          </w:p>
          <w:p w14:paraId="20627AAE" w14:textId="11E4CDAF" w:rsidR="008712ED" w:rsidRPr="006917DD" w:rsidRDefault="008712ED" w:rsidP="008712ED">
            <w:pPr>
              <w:rPr>
                <w:rFonts w:eastAsia="Times New Roman" w:cs="Times New Roman"/>
                <w:lang w:eastAsia="en-ZA"/>
              </w:rPr>
            </w:pPr>
            <w:r>
              <w:rPr>
                <w:rFonts w:eastAsia="Times New Roman" w:cs="Times New Roman"/>
                <w:lang w:eastAsia="en-ZA"/>
              </w:rPr>
              <w:t xml:space="preserve">● Care Utilisation and resource use. </w:t>
            </w:r>
            <w:r w:rsidRPr="006917DD">
              <w:rPr>
                <w:rFonts w:eastAsia="Times New Roman" w:cs="Times New Roman"/>
                <w:lang w:eastAsia="en-ZA"/>
              </w:rPr>
              <w:t>[ Time Frame: 12 months ] [ Designated as safety issue: No ]</w:t>
            </w:r>
          </w:p>
          <w:p w14:paraId="31354555" w14:textId="77777777" w:rsidR="009C49A4" w:rsidRDefault="008712ED" w:rsidP="008712ED">
            <w:pPr>
              <w:rPr>
                <w:rFonts w:eastAsia="Times New Roman" w:cs="Times New Roman"/>
                <w:lang w:eastAsia="en-ZA"/>
              </w:rPr>
            </w:pPr>
            <w:r w:rsidRPr="009C49A4">
              <w:rPr>
                <w:rFonts w:eastAsia="Times New Roman" w:cs="Times New Roman"/>
                <w:lang w:eastAsia="en-ZA"/>
              </w:rPr>
              <w:t>Measured by service use questionnaire</w:t>
            </w:r>
          </w:p>
          <w:p w14:paraId="63B1A312" w14:textId="77777777" w:rsidR="001610BC" w:rsidRDefault="001610BC" w:rsidP="008712ED">
            <w:pPr>
              <w:rPr>
                <w:rFonts w:eastAsia="Times New Roman" w:cs="Times New Roman"/>
                <w:lang w:eastAsia="en-ZA"/>
              </w:rPr>
            </w:pPr>
          </w:p>
          <w:p w14:paraId="4E4B2626" w14:textId="77777777" w:rsidR="001610BC" w:rsidRDefault="001610BC" w:rsidP="008712ED">
            <w:pPr>
              <w:rPr>
                <w:rFonts w:eastAsia="Calibri" w:cs="Arial"/>
              </w:rPr>
            </w:pPr>
            <w:r>
              <w:rPr>
                <w:rFonts w:eastAsia="Times New Roman" w:cs="Times New Roman"/>
                <w:lang w:eastAsia="en-ZA"/>
              </w:rPr>
              <w:t>●</w:t>
            </w:r>
            <w:r w:rsidRPr="000574AD">
              <w:rPr>
                <w:rFonts w:eastAsia="Calibri" w:cs="Arial"/>
              </w:rPr>
              <w:t>Productivity and economic outcomes</w:t>
            </w:r>
          </w:p>
          <w:p w14:paraId="5DBF7648" w14:textId="77777777" w:rsidR="001610BC" w:rsidRDefault="001610BC" w:rsidP="008712ED">
            <w:pPr>
              <w:rPr>
                <w:rFonts w:eastAsia="Times New Roman" w:cs="Times New Roman"/>
                <w:lang w:eastAsia="en-ZA"/>
              </w:rPr>
            </w:pPr>
            <w:r w:rsidRPr="006917DD">
              <w:rPr>
                <w:rFonts w:eastAsia="Times New Roman" w:cs="Times New Roman"/>
                <w:lang w:eastAsia="en-ZA"/>
              </w:rPr>
              <w:t>[ Time Frame: 12 months ] [ Designated as safety issue: No ]</w:t>
            </w:r>
          </w:p>
          <w:p w14:paraId="146D0C35" w14:textId="15298452" w:rsidR="00EE633D" w:rsidRPr="006917DD" w:rsidRDefault="00EE633D" w:rsidP="008712ED">
            <w:pPr>
              <w:rPr>
                <w:rFonts w:eastAsia="Times New Roman" w:cs="Times New Roman"/>
                <w:lang w:eastAsia="en-ZA"/>
              </w:rPr>
            </w:pPr>
            <w:r>
              <w:rPr>
                <w:rFonts w:eastAsia="Times New Roman" w:cs="Times New Roman"/>
                <w:lang w:eastAsia="en-ZA"/>
              </w:rPr>
              <w:t>Self-reported</w:t>
            </w:r>
          </w:p>
        </w:tc>
      </w:tr>
      <w:tr w:rsidR="009C49A4" w:rsidRPr="006917DD" w14:paraId="2A742151" w14:textId="77777777" w:rsidTr="006917DD">
        <w:tc>
          <w:tcPr>
            <w:tcW w:w="2500" w:type="pct"/>
          </w:tcPr>
          <w:p w14:paraId="42A34985" w14:textId="1C22A0B4" w:rsidR="009C49A4" w:rsidRPr="006917DD" w:rsidRDefault="009C49A4" w:rsidP="00015CAE">
            <w:r w:rsidRPr="006917DD">
              <w:t>Estimated Enrolment</w:t>
            </w:r>
          </w:p>
        </w:tc>
        <w:tc>
          <w:tcPr>
            <w:tcW w:w="2500" w:type="pct"/>
          </w:tcPr>
          <w:p w14:paraId="0D4851BB" w14:textId="64C2B18F" w:rsidR="009C49A4" w:rsidRPr="006917DD" w:rsidRDefault="009C49A4" w:rsidP="00015CAE">
            <w:pPr>
              <w:rPr>
                <w:rFonts w:eastAsia="Times New Roman" w:cs="Times New Roman"/>
                <w:lang w:eastAsia="en-ZA"/>
              </w:rPr>
            </w:pPr>
            <w:r w:rsidRPr="006917DD">
              <w:rPr>
                <w:rFonts w:eastAsia="Times New Roman" w:cs="Times New Roman"/>
                <w:lang w:eastAsia="en-ZA"/>
              </w:rPr>
              <w:t>2000</w:t>
            </w:r>
          </w:p>
        </w:tc>
      </w:tr>
      <w:tr w:rsidR="009C49A4" w:rsidRPr="006917DD" w14:paraId="004CDA94" w14:textId="77777777" w:rsidTr="006917DD">
        <w:tc>
          <w:tcPr>
            <w:tcW w:w="2500" w:type="pct"/>
          </w:tcPr>
          <w:p w14:paraId="1CB9B5DE" w14:textId="777BE67D" w:rsidR="009C49A4" w:rsidRPr="006917DD" w:rsidRDefault="009C49A4" w:rsidP="00015CAE">
            <w:r w:rsidRPr="006917DD">
              <w:t>Study Start Date</w:t>
            </w:r>
          </w:p>
        </w:tc>
        <w:tc>
          <w:tcPr>
            <w:tcW w:w="2500" w:type="pct"/>
          </w:tcPr>
          <w:p w14:paraId="1B82B455" w14:textId="67464617" w:rsidR="009C49A4" w:rsidRPr="006917DD" w:rsidRDefault="009C49A4" w:rsidP="00015CAE">
            <w:pPr>
              <w:rPr>
                <w:rFonts w:eastAsia="Times New Roman" w:cs="Times New Roman"/>
                <w:lang w:eastAsia="en-ZA"/>
              </w:rPr>
            </w:pPr>
            <w:r w:rsidRPr="006917DD">
              <w:rPr>
                <w:rFonts w:eastAsia="Times New Roman" w:cs="Times New Roman"/>
                <w:lang w:eastAsia="en-ZA"/>
              </w:rPr>
              <w:t>April 2015</w:t>
            </w:r>
          </w:p>
        </w:tc>
      </w:tr>
      <w:tr w:rsidR="009C49A4" w:rsidRPr="006917DD" w14:paraId="2F407D7E" w14:textId="77777777" w:rsidTr="006917DD">
        <w:tc>
          <w:tcPr>
            <w:tcW w:w="2500" w:type="pct"/>
          </w:tcPr>
          <w:p w14:paraId="3A538898" w14:textId="2F0AEAE6" w:rsidR="009C49A4" w:rsidRPr="006917DD" w:rsidRDefault="009C49A4" w:rsidP="00015CAE">
            <w:r w:rsidRPr="006917DD">
              <w:t>Estimated Study Completion Date</w:t>
            </w:r>
          </w:p>
        </w:tc>
        <w:tc>
          <w:tcPr>
            <w:tcW w:w="2500" w:type="pct"/>
          </w:tcPr>
          <w:p w14:paraId="31AC04CA" w14:textId="0EDE6F3D" w:rsidR="009C49A4" w:rsidRPr="006917DD" w:rsidRDefault="00E03F91" w:rsidP="00015CAE">
            <w:pPr>
              <w:rPr>
                <w:rFonts w:eastAsia="Times New Roman" w:cs="Times New Roman"/>
                <w:lang w:eastAsia="en-ZA"/>
              </w:rPr>
            </w:pPr>
            <w:r>
              <w:rPr>
                <w:rFonts w:eastAsia="Times New Roman" w:cs="Times New Roman"/>
                <w:lang w:eastAsia="en-ZA"/>
              </w:rPr>
              <w:t>December</w:t>
            </w:r>
            <w:r w:rsidR="00FB4997" w:rsidRPr="006917DD">
              <w:rPr>
                <w:rFonts w:eastAsia="Times New Roman" w:cs="Times New Roman"/>
                <w:lang w:eastAsia="en-ZA"/>
              </w:rPr>
              <w:t xml:space="preserve"> 2017</w:t>
            </w:r>
          </w:p>
        </w:tc>
      </w:tr>
      <w:tr w:rsidR="009C49A4" w:rsidRPr="006917DD" w14:paraId="0E2851FC" w14:textId="77777777" w:rsidTr="006917DD">
        <w:tc>
          <w:tcPr>
            <w:tcW w:w="2500" w:type="pct"/>
          </w:tcPr>
          <w:p w14:paraId="7CFCC8E8" w14:textId="10A8F94F" w:rsidR="009C49A4" w:rsidRPr="006917DD" w:rsidRDefault="00FB4997" w:rsidP="00015CAE">
            <w:r w:rsidRPr="006917DD">
              <w:t>Estimated Primary Completion Date</w:t>
            </w:r>
          </w:p>
        </w:tc>
        <w:tc>
          <w:tcPr>
            <w:tcW w:w="2500" w:type="pct"/>
          </w:tcPr>
          <w:p w14:paraId="08B4763A" w14:textId="694B1635" w:rsidR="009C49A4" w:rsidRPr="006917DD" w:rsidRDefault="00E03F91" w:rsidP="00015CAE">
            <w:pPr>
              <w:rPr>
                <w:rFonts w:eastAsia="Times New Roman" w:cs="Times New Roman"/>
                <w:lang w:eastAsia="en-ZA"/>
              </w:rPr>
            </w:pPr>
            <w:r>
              <w:t>December</w:t>
            </w:r>
            <w:r w:rsidR="00FB4997" w:rsidRPr="006917DD">
              <w:t xml:space="preserve"> 2017 (Final data collection date for primary outcome measure)</w:t>
            </w:r>
          </w:p>
        </w:tc>
      </w:tr>
      <w:tr w:rsidR="00FB4997" w:rsidRPr="006917DD" w14:paraId="6561FB77" w14:textId="77777777" w:rsidTr="006917DD">
        <w:tc>
          <w:tcPr>
            <w:tcW w:w="2500" w:type="pct"/>
          </w:tcPr>
          <w:p w14:paraId="4368374A" w14:textId="3E71339B" w:rsidR="00FB4997" w:rsidRPr="006917DD" w:rsidRDefault="00FB4997" w:rsidP="00015CAE">
            <w:r w:rsidRPr="006917DD">
              <w:rPr>
                <w:rFonts w:eastAsia="Times New Roman" w:cs="Times New Roman"/>
                <w:lang w:eastAsia="en-ZA"/>
              </w:rPr>
              <w:t xml:space="preserve">Arm: </w:t>
            </w:r>
            <w:r w:rsidRPr="00FB4997">
              <w:rPr>
                <w:rFonts w:eastAsia="Times New Roman" w:cs="Times New Roman"/>
                <w:lang w:eastAsia="en-ZA"/>
              </w:rPr>
              <w:t>Experimental:</w:t>
            </w:r>
          </w:p>
        </w:tc>
        <w:tc>
          <w:tcPr>
            <w:tcW w:w="2500" w:type="pct"/>
          </w:tcPr>
          <w:p w14:paraId="17D59DC6" w14:textId="77777777" w:rsidR="00FB4997" w:rsidRPr="006917DD" w:rsidRDefault="00FB4997" w:rsidP="00015CAE">
            <w:pPr>
              <w:rPr>
                <w:rFonts w:eastAsia="Times New Roman" w:cs="Times New Roman"/>
                <w:lang w:eastAsia="en-ZA"/>
              </w:rPr>
            </w:pPr>
            <w:r w:rsidRPr="006917DD">
              <w:rPr>
                <w:rFonts w:eastAsia="Times New Roman" w:cs="Times New Roman"/>
                <w:lang w:eastAsia="en-ZA"/>
              </w:rPr>
              <w:t xml:space="preserve">Assigned interventions: </w:t>
            </w:r>
          </w:p>
          <w:p w14:paraId="43EC2FBF" w14:textId="3963A301" w:rsidR="00FB4997" w:rsidRPr="00FB4997" w:rsidRDefault="00FB4997" w:rsidP="00015CAE">
            <w:pPr>
              <w:rPr>
                <w:rFonts w:eastAsia="Times New Roman" w:cs="Times New Roman"/>
                <w:lang w:eastAsia="en-ZA"/>
              </w:rPr>
            </w:pPr>
            <w:r w:rsidRPr="00FB4997">
              <w:rPr>
                <w:rFonts w:eastAsia="Times New Roman" w:cs="Times New Roman"/>
                <w:lang w:eastAsia="en-ZA"/>
              </w:rPr>
              <w:t xml:space="preserve">Primary Care 101 Enhanced guideline </w:t>
            </w:r>
          </w:p>
          <w:p w14:paraId="101DE189" w14:textId="46E2EE90" w:rsidR="00FB4997" w:rsidRPr="006917DD" w:rsidRDefault="00FB4997" w:rsidP="00015CAE">
            <w:r w:rsidRPr="00FB4997">
              <w:rPr>
                <w:rFonts w:eastAsia="Times New Roman" w:cs="Times New Roman"/>
                <w:lang w:eastAsia="en-ZA"/>
              </w:rPr>
              <w:t>Primary Care 101 guideline with enhanced mental health</w:t>
            </w:r>
          </w:p>
        </w:tc>
      </w:tr>
      <w:tr w:rsidR="00FB4997" w:rsidRPr="006917DD" w14:paraId="0E5C4876" w14:textId="77777777" w:rsidTr="006917DD">
        <w:tc>
          <w:tcPr>
            <w:tcW w:w="2500" w:type="pct"/>
          </w:tcPr>
          <w:p w14:paraId="78C6C58C" w14:textId="79126DF2" w:rsidR="00FB4997" w:rsidRPr="006917DD" w:rsidRDefault="00FB4997" w:rsidP="00015CAE">
            <w:r w:rsidRPr="006917DD">
              <w:t xml:space="preserve">Arm: </w:t>
            </w:r>
            <w:r w:rsidRPr="006917DD">
              <w:rPr>
                <w:rFonts w:eastAsia="Times New Roman" w:cs="Times New Roman"/>
                <w:lang w:eastAsia="en-ZA"/>
              </w:rPr>
              <w:t xml:space="preserve">Active Comparator: </w:t>
            </w:r>
          </w:p>
        </w:tc>
        <w:tc>
          <w:tcPr>
            <w:tcW w:w="2500" w:type="pct"/>
          </w:tcPr>
          <w:p w14:paraId="4BDBA4E9" w14:textId="77777777" w:rsidR="00FB4997" w:rsidRPr="006917DD" w:rsidRDefault="00FB4997" w:rsidP="00015CAE">
            <w:pPr>
              <w:rPr>
                <w:rFonts w:eastAsia="Times New Roman" w:cs="Times New Roman"/>
                <w:lang w:eastAsia="en-ZA"/>
              </w:rPr>
            </w:pPr>
            <w:r w:rsidRPr="006917DD">
              <w:rPr>
                <w:rFonts w:eastAsia="Times New Roman" w:cs="Times New Roman"/>
                <w:lang w:eastAsia="en-ZA"/>
              </w:rPr>
              <w:t xml:space="preserve">Assigned interventions: </w:t>
            </w:r>
          </w:p>
          <w:p w14:paraId="2D0B4091" w14:textId="77777777" w:rsidR="00FB4997" w:rsidRPr="006917DD" w:rsidRDefault="00FB4997" w:rsidP="00015CAE">
            <w:pPr>
              <w:rPr>
                <w:rFonts w:eastAsia="Times New Roman" w:cs="Times New Roman"/>
                <w:lang w:eastAsia="en-ZA"/>
              </w:rPr>
            </w:pPr>
            <w:r w:rsidRPr="006917DD">
              <w:rPr>
                <w:rFonts w:eastAsia="Times New Roman" w:cs="Times New Roman"/>
                <w:lang w:eastAsia="en-ZA"/>
              </w:rPr>
              <w:t xml:space="preserve">Standard of care </w:t>
            </w:r>
          </w:p>
          <w:p w14:paraId="7C957FFF" w14:textId="0AE6E0B5" w:rsidR="00FB4997" w:rsidRPr="006917DD" w:rsidRDefault="00FB4997" w:rsidP="00015CAE">
            <w:r w:rsidRPr="00FB4997">
              <w:rPr>
                <w:rFonts w:eastAsia="Times New Roman" w:cs="Times New Roman"/>
                <w:lang w:eastAsia="en-ZA"/>
              </w:rPr>
              <w:t>Primary Care 101 standard version guideline</w:t>
            </w:r>
          </w:p>
        </w:tc>
      </w:tr>
      <w:tr w:rsidR="00FB4997" w:rsidRPr="006917DD" w14:paraId="0BEB3A20" w14:textId="77777777" w:rsidTr="006917DD">
        <w:tc>
          <w:tcPr>
            <w:tcW w:w="2500" w:type="pct"/>
          </w:tcPr>
          <w:p w14:paraId="557DAFA6" w14:textId="1D64A010" w:rsidR="00FB4997" w:rsidRPr="006917DD" w:rsidRDefault="000410BA" w:rsidP="00015CAE">
            <w:r w:rsidRPr="000410BA">
              <w:rPr>
                <w:rFonts w:eastAsia="Times New Roman" w:cs="Times New Roman"/>
                <w:lang w:eastAsia="en-ZA"/>
              </w:rPr>
              <w:t>Ages Eligible for Study</w:t>
            </w:r>
          </w:p>
        </w:tc>
        <w:tc>
          <w:tcPr>
            <w:tcW w:w="2500" w:type="pct"/>
          </w:tcPr>
          <w:p w14:paraId="51C84AD2" w14:textId="3DA34FE6" w:rsidR="00FB4997" w:rsidRPr="006917DD" w:rsidRDefault="000410BA" w:rsidP="00015CAE">
            <w:r w:rsidRPr="000410BA">
              <w:rPr>
                <w:rFonts w:eastAsia="Times New Roman" w:cs="Times New Roman"/>
                <w:lang w:eastAsia="en-ZA"/>
              </w:rPr>
              <w:t>18 Years and older   (Adult, Senior)</w:t>
            </w:r>
          </w:p>
        </w:tc>
      </w:tr>
      <w:tr w:rsidR="00FB4997" w:rsidRPr="006917DD" w14:paraId="0FC65C13" w14:textId="77777777" w:rsidTr="006917DD">
        <w:tc>
          <w:tcPr>
            <w:tcW w:w="2500" w:type="pct"/>
          </w:tcPr>
          <w:p w14:paraId="5D8B1877" w14:textId="273154FB" w:rsidR="00FB4997" w:rsidRPr="006917DD" w:rsidRDefault="000410BA" w:rsidP="00015CAE">
            <w:r w:rsidRPr="000410BA">
              <w:rPr>
                <w:rFonts w:eastAsia="Times New Roman" w:cs="Times New Roman"/>
                <w:lang w:eastAsia="en-ZA"/>
              </w:rPr>
              <w:t>Genders Eligible for Study</w:t>
            </w:r>
          </w:p>
        </w:tc>
        <w:tc>
          <w:tcPr>
            <w:tcW w:w="2500" w:type="pct"/>
          </w:tcPr>
          <w:p w14:paraId="3C367229" w14:textId="6C0BA675" w:rsidR="00FB4997" w:rsidRPr="006917DD" w:rsidRDefault="000410BA" w:rsidP="00015CAE">
            <w:r w:rsidRPr="006917DD">
              <w:t>Both</w:t>
            </w:r>
          </w:p>
        </w:tc>
      </w:tr>
      <w:tr w:rsidR="000410BA" w:rsidRPr="006917DD" w14:paraId="508D398D" w14:textId="77777777" w:rsidTr="006917DD">
        <w:tc>
          <w:tcPr>
            <w:tcW w:w="2500" w:type="pct"/>
          </w:tcPr>
          <w:p w14:paraId="41A68843" w14:textId="27F99541" w:rsidR="000410BA" w:rsidRPr="006917DD" w:rsidRDefault="000410BA" w:rsidP="00015CAE">
            <w:pPr>
              <w:rPr>
                <w:rFonts w:eastAsia="Times New Roman" w:cs="Times New Roman"/>
                <w:lang w:eastAsia="en-ZA"/>
              </w:rPr>
            </w:pPr>
            <w:r w:rsidRPr="000410BA">
              <w:rPr>
                <w:rFonts w:eastAsia="Times New Roman" w:cs="Times New Roman"/>
                <w:lang w:eastAsia="en-ZA"/>
              </w:rPr>
              <w:t>Accepts Healthy Volunteers</w:t>
            </w:r>
          </w:p>
        </w:tc>
        <w:tc>
          <w:tcPr>
            <w:tcW w:w="2500" w:type="pct"/>
          </w:tcPr>
          <w:p w14:paraId="2CC65A91" w14:textId="2CDF93AA" w:rsidR="000410BA" w:rsidRPr="006917DD" w:rsidRDefault="000410BA" w:rsidP="00015CAE">
            <w:r w:rsidRPr="006917DD">
              <w:t>No</w:t>
            </w:r>
          </w:p>
        </w:tc>
      </w:tr>
      <w:tr w:rsidR="000410BA" w:rsidRPr="006917DD" w14:paraId="348BF665" w14:textId="77777777" w:rsidTr="006917DD">
        <w:tc>
          <w:tcPr>
            <w:tcW w:w="2500" w:type="pct"/>
          </w:tcPr>
          <w:p w14:paraId="5C408919" w14:textId="389E63C8" w:rsidR="000410BA" w:rsidRPr="006917DD" w:rsidRDefault="000410BA" w:rsidP="00015CAE">
            <w:pPr>
              <w:rPr>
                <w:rFonts w:eastAsia="Times New Roman" w:cs="Times New Roman"/>
                <w:lang w:eastAsia="en-ZA"/>
              </w:rPr>
            </w:pPr>
            <w:r w:rsidRPr="006917DD">
              <w:rPr>
                <w:rFonts w:eastAsia="Times New Roman" w:cs="Times New Roman"/>
                <w:lang w:eastAsia="en-ZA"/>
              </w:rPr>
              <w:t>Inclusion criteria</w:t>
            </w:r>
          </w:p>
        </w:tc>
        <w:tc>
          <w:tcPr>
            <w:tcW w:w="2500" w:type="pct"/>
          </w:tcPr>
          <w:p w14:paraId="091F2495" w14:textId="77777777" w:rsidR="000410BA" w:rsidRPr="000410BA" w:rsidRDefault="000410BA" w:rsidP="00015CAE">
            <w:pPr>
              <w:rPr>
                <w:rFonts w:eastAsia="Times New Roman" w:cs="Times New Roman"/>
                <w:lang w:eastAsia="en-ZA"/>
              </w:rPr>
            </w:pPr>
            <w:r w:rsidRPr="000410BA">
              <w:rPr>
                <w:rFonts w:eastAsia="Times New Roman" w:cs="Times New Roman"/>
                <w:lang w:eastAsia="en-ZA"/>
              </w:rPr>
              <w:t>Clinics:</w:t>
            </w:r>
          </w:p>
          <w:p w14:paraId="0ACB1910" w14:textId="77777777" w:rsidR="000410BA" w:rsidRPr="000410BA" w:rsidRDefault="000410BA" w:rsidP="00015CAE">
            <w:pPr>
              <w:rPr>
                <w:rFonts w:eastAsia="Times New Roman" w:cs="Times New Roman"/>
                <w:lang w:eastAsia="en-ZA"/>
              </w:rPr>
            </w:pPr>
            <w:r w:rsidRPr="000410BA">
              <w:rPr>
                <w:rFonts w:eastAsia="Times New Roman" w:cs="Times New Roman"/>
                <w:lang w:eastAsia="en-ZA"/>
              </w:rPr>
              <w:t>1) 40 nurse-led primary care clinics providing ART in the Dr Kenneth Kaunda and Bojonala districts of the North West Province, South Africa</w:t>
            </w:r>
          </w:p>
          <w:p w14:paraId="2C8D1F61" w14:textId="77777777" w:rsidR="000410BA" w:rsidRPr="000410BA" w:rsidRDefault="000410BA" w:rsidP="00015CAE">
            <w:pPr>
              <w:rPr>
                <w:rFonts w:eastAsia="Times New Roman" w:cs="Times New Roman"/>
                <w:lang w:eastAsia="en-ZA"/>
              </w:rPr>
            </w:pPr>
            <w:r w:rsidRPr="000410BA">
              <w:rPr>
                <w:rFonts w:eastAsia="Times New Roman" w:cs="Times New Roman"/>
                <w:lang w:eastAsia="en-ZA"/>
              </w:rPr>
              <w:t>Patients:</w:t>
            </w:r>
          </w:p>
          <w:p w14:paraId="3CF9984A"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Age ≥ 18 years and</w:t>
            </w:r>
          </w:p>
          <w:p w14:paraId="4E5436BC"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Receiving ART at the time of enrollment and</w:t>
            </w:r>
          </w:p>
          <w:p w14:paraId="0FC49AB3"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Depressive symptoms, as indicated by a total score of 9 or more on the PHQ-9 and</w:t>
            </w:r>
          </w:p>
          <w:p w14:paraId="046F74B0"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Planning to reside in the area for the next year and</w:t>
            </w:r>
          </w:p>
          <w:p w14:paraId="42DC2522" w14:textId="77777777" w:rsidR="000410BA" w:rsidRPr="000410BA" w:rsidRDefault="000410BA" w:rsidP="00015CAE">
            <w:pPr>
              <w:numPr>
                <w:ilvl w:val="0"/>
                <w:numId w:val="1"/>
              </w:numPr>
              <w:rPr>
                <w:rFonts w:eastAsia="Times New Roman" w:cs="Times New Roman"/>
                <w:lang w:eastAsia="en-ZA"/>
              </w:rPr>
            </w:pPr>
            <w:r w:rsidRPr="006917DD">
              <w:rPr>
                <w:rFonts w:eastAsia="Times New Roman" w:cs="Times New Roman"/>
                <w:lang w:eastAsia="en-ZA"/>
              </w:rPr>
              <w:t>Capable of actively engaging in an interviewer-administered questionnaire at the time of recruitment, six and twelve months later and</w:t>
            </w:r>
          </w:p>
          <w:p w14:paraId="32D871A1" w14:textId="564743CA" w:rsidR="000410BA" w:rsidRPr="006917DD" w:rsidRDefault="000410BA" w:rsidP="00015CAE">
            <w:pPr>
              <w:numPr>
                <w:ilvl w:val="0"/>
                <w:numId w:val="1"/>
              </w:numPr>
            </w:pPr>
            <w:r w:rsidRPr="006917DD">
              <w:rPr>
                <w:rFonts w:eastAsia="Times New Roman" w:cs="Times New Roman"/>
                <w:lang w:eastAsia="en-ZA"/>
              </w:rPr>
              <w:t>Written consent to participate in the study</w:t>
            </w:r>
          </w:p>
        </w:tc>
      </w:tr>
      <w:tr w:rsidR="000410BA" w:rsidRPr="006917DD" w14:paraId="2B77C6CF" w14:textId="77777777" w:rsidTr="006917DD">
        <w:tc>
          <w:tcPr>
            <w:tcW w:w="2500" w:type="pct"/>
          </w:tcPr>
          <w:p w14:paraId="5380327D" w14:textId="14F32566" w:rsidR="000410BA" w:rsidRPr="006917DD" w:rsidRDefault="000410BA" w:rsidP="00015CAE">
            <w:pPr>
              <w:rPr>
                <w:rFonts w:eastAsia="Times New Roman" w:cs="Times New Roman"/>
                <w:lang w:eastAsia="en-ZA"/>
              </w:rPr>
            </w:pPr>
            <w:r w:rsidRPr="006917DD">
              <w:rPr>
                <w:rFonts w:eastAsia="Times New Roman" w:cs="Times New Roman"/>
                <w:lang w:eastAsia="en-ZA"/>
              </w:rPr>
              <w:lastRenderedPageBreak/>
              <w:t>Exclusion criteria</w:t>
            </w:r>
          </w:p>
        </w:tc>
        <w:tc>
          <w:tcPr>
            <w:tcW w:w="2500" w:type="pct"/>
          </w:tcPr>
          <w:p w14:paraId="6CC0FC4C" w14:textId="77777777" w:rsidR="000410BA" w:rsidRPr="006917DD" w:rsidRDefault="000410BA" w:rsidP="00015CAE">
            <w:pPr>
              <w:pStyle w:val="NormalWeb"/>
              <w:spacing w:before="0" w:beforeAutospacing="0" w:after="0" w:afterAutospacing="0"/>
              <w:rPr>
                <w:rFonts w:asciiTheme="minorHAnsi" w:hAnsiTheme="minorHAnsi"/>
                <w:sz w:val="22"/>
                <w:szCs w:val="22"/>
              </w:rPr>
            </w:pPr>
            <w:r w:rsidRPr="006917DD">
              <w:rPr>
                <w:rFonts w:asciiTheme="minorHAnsi" w:hAnsiTheme="minorHAnsi"/>
                <w:sz w:val="22"/>
                <w:szCs w:val="22"/>
              </w:rPr>
              <w:t>Clinics:</w:t>
            </w:r>
          </w:p>
          <w:p w14:paraId="429BD4C3" w14:textId="77777777" w:rsidR="000410BA" w:rsidRPr="006917DD" w:rsidRDefault="000410BA" w:rsidP="00015CAE">
            <w:pPr>
              <w:pStyle w:val="NormalWeb"/>
              <w:spacing w:before="0" w:beforeAutospacing="0" w:after="0" w:afterAutospacing="0"/>
              <w:rPr>
                <w:rFonts w:asciiTheme="minorHAnsi" w:hAnsiTheme="minorHAnsi"/>
                <w:sz w:val="22"/>
                <w:szCs w:val="22"/>
              </w:rPr>
            </w:pPr>
            <w:r w:rsidRPr="006917DD">
              <w:rPr>
                <w:rFonts w:asciiTheme="minorHAnsi" w:hAnsiTheme="minorHAnsi"/>
                <w:sz w:val="22"/>
                <w:szCs w:val="22"/>
              </w:rPr>
              <w:t>1) Clinics which participate in the formative research and piloting of the intervention</w:t>
            </w:r>
          </w:p>
          <w:p w14:paraId="6F3E1F11" w14:textId="77777777" w:rsidR="000410BA" w:rsidRPr="006917DD" w:rsidRDefault="000410BA" w:rsidP="00015CAE">
            <w:pPr>
              <w:pStyle w:val="NormalWeb"/>
              <w:spacing w:before="0" w:beforeAutospacing="0" w:after="0" w:afterAutospacing="0"/>
              <w:rPr>
                <w:rFonts w:asciiTheme="minorHAnsi" w:hAnsiTheme="minorHAnsi"/>
                <w:sz w:val="22"/>
                <w:szCs w:val="22"/>
              </w:rPr>
            </w:pPr>
            <w:r w:rsidRPr="006917DD">
              <w:rPr>
                <w:rFonts w:asciiTheme="minorHAnsi" w:hAnsiTheme="minorHAnsi"/>
                <w:sz w:val="22"/>
                <w:szCs w:val="22"/>
              </w:rPr>
              <w:t>Patients:</w:t>
            </w:r>
          </w:p>
          <w:p w14:paraId="781DD4C0" w14:textId="07007387" w:rsidR="000410BA" w:rsidRPr="006917DD" w:rsidRDefault="000410BA" w:rsidP="00015CAE">
            <w:pPr>
              <w:pStyle w:val="NormalWeb"/>
              <w:spacing w:before="0" w:beforeAutospacing="0" w:after="0" w:afterAutospacing="0"/>
            </w:pPr>
            <w:r w:rsidRPr="006917DD">
              <w:rPr>
                <w:rFonts w:asciiTheme="minorHAnsi" w:hAnsiTheme="minorHAnsi"/>
                <w:sz w:val="22"/>
                <w:szCs w:val="22"/>
              </w:rPr>
              <w:t>1) Inability to meet the above inclusion criteria</w:t>
            </w:r>
          </w:p>
        </w:tc>
      </w:tr>
    </w:tbl>
    <w:p w14:paraId="5A043324" w14:textId="77777777" w:rsidR="00EE1D02" w:rsidRDefault="00EE1D02" w:rsidP="00631410">
      <w:pPr>
        <w:rPr>
          <w:b/>
        </w:rPr>
      </w:pPr>
    </w:p>
    <w:p w14:paraId="4619695F" w14:textId="3318D084" w:rsidR="00631410" w:rsidRPr="005A0171" w:rsidRDefault="00631410" w:rsidP="00631410">
      <w:pPr>
        <w:rPr>
          <w:b/>
        </w:rPr>
      </w:pPr>
      <w:r>
        <w:rPr>
          <w:b/>
        </w:rPr>
        <w:t>PRIME</w:t>
      </w:r>
      <w:r w:rsidRPr="005A0171">
        <w:rPr>
          <w:b/>
        </w:rPr>
        <w:t xml:space="preserve"> Protocol: </w:t>
      </w:r>
      <w:r>
        <w:rPr>
          <w:b/>
        </w:rPr>
        <w:t>File 1</w:t>
      </w:r>
    </w:p>
    <w:p w14:paraId="1953FEDE" w14:textId="290BFB37" w:rsidR="00D2157D" w:rsidRPr="00D2157D" w:rsidRDefault="00D2157D" w:rsidP="00D2157D">
      <w:pPr>
        <w:rPr>
          <w:b/>
        </w:rPr>
      </w:pPr>
      <w:r w:rsidRPr="00D2157D">
        <w:rPr>
          <w:b/>
        </w:rPr>
        <w:t>Title and registration</w:t>
      </w:r>
    </w:p>
    <w:tbl>
      <w:tblPr>
        <w:tblStyle w:val="TableGrid1"/>
        <w:tblW w:w="0" w:type="auto"/>
        <w:tblLook w:val="04A0" w:firstRow="1" w:lastRow="0" w:firstColumn="1" w:lastColumn="0" w:noHBand="0" w:noVBand="1"/>
      </w:tblPr>
      <w:tblGrid>
        <w:gridCol w:w="2263"/>
        <w:gridCol w:w="6753"/>
      </w:tblGrid>
      <w:tr w:rsidR="00D2157D" w:rsidRPr="00D2157D" w14:paraId="4FE4D48D" w14:textId="77777777" w:rsidTr="00E6203C">
        <w:tc>
          <w:tcPr>
            <w:tcW w:w="2263" w:type="dxa"/>
          </w:tcPr>
          <w:p w14:paraId="46654757" w14:textId="77777777" w:rsidR="00D2157D" w:rsidRPr="00D2157D" w:rsidRDefault="00D2157D" w:rsidP="00D2157D">
            <w:pPr>
              <w:rPr>
                <w:b/>
              </w:rPr>
            </w:pPr>
            <w:r w:rsidRPr="00D2157D">
              <w:rPr>
                <w:b/>
              </w:rPr>
              <w:t>Section/ item</w:t>
            </w:r>
          </w:p>
        </w:tc>
        <w:tc>
          <w:tcPr>
            <w:tcW w:w="6753" w:type="dxa"/>
          </w:tcPr>
          <w:p w14:paraId="366EB364" w14:textId="77777777" w:rsidR="00D2157D" w:rsidRPr="00D2157D" w:rsidRDefault="00D2157D" w:rsidP="00D2157D">
            <w:pPr>
              <w:rPr>
                <w:b/>
              </w:rPr>
            </w:pPr>
            <w:r w:rsidRPr="00D2157D">
              <w:rPr>
                <w:b/>
              </w:rPr>
              <w:t>Details</w:t>
            </w:r>
          </w:p>
        </w:tc>
      </w:tr>
      <w:tr w:rsidR="00D2157D" w:rsidRPr="00D2157D" w14:paraId="05981E20" w14:textId="77777777" w:rsidTr="00E6203C">
        <w:tc>
          <w:tcPr>
            <w:tcW w:w="2263" w:type="dxa"/>
          </w:tcPr>
          <w:p w14:paraId="18BAFB2B" w14:textId="77777777" w:rsidR="00D2157D" w:rsidRPr="00D2157D" w:rsidRDefault="00D2157D" w:rsidP="00D2157D">
            <w:r w:rsidRPr="00D2157D">
              <w:t>Title including acronym</w:t>
            </w:r>
          </w:p>
        </w:tc>
        <w:tc>
          <w:tcPr>
            <w:tcW w:w="6753" w:type="dxa"/>
          </w:tcPr>
          <w:p w14:paraId="58426135" w14:textId="77777777" w:rsidR="00D2157D" w:rsidRPr="00D2157D" w:rsidRDefault="00D2157D" w:rsidP="00D2157D">
            <w:r w:rsidRPr="00D2157D">
              <w:t>Collaborative care for the detection and management of depression among adults with hypertension in South Africa: study protocol for the PRIME-SA randomised controlled trial</w:t>
            </w:r>
          </w:p>
        </w:tc>
      </w:tr>
      <w:tr w:rsidR="00D2157D" w:rsidRPr="00D2157D" w14:paraId="6ECDE9B7" w14:textId="77777777" w:rsidTr="00E6203C">
        <w:tc>
          <w:tcPr>
            <w:tcW w:w="2263" w:type="dxa"/>
          </w:tcPr>
          <w:p w14:paraId="37C86C5F" w14:textId="77777777" w:rsidR="00D2157D" w:rsidRPr="00D2157D" w:rsidRDefault="00D2157D" w:rsidP="00D2157D">
            <w:r w:rsidRPr="00D2157D">
              <w:t>Trial Registration</w:t>
            </w:r>
          </w:p>
        </w:tc>
        <w:tc>
          <w:tcPr>
            <w:tcW w:w="6753" w:type="dxa"/>
          </w:tcPr>
          <w:p w14:paraId="1EF23B93" w14:textId="77777777" w:rsidR="00D2157D" w:rsidRPr="00D2157D" w:rsidRDefault="00D2157D" w:rsidP="00D2157D">
            <w:r w:rsidRPr="00D2157D">
              <w:t xml:space="preserve">● ClinicalTrials.gov: NCT02425124. Date of registration 22/04/2015 </w:t>
            </w:r>
          </w:p>
          <w:p w14:paraId="4DE43FAF" w14:textId="77777777" w:rsidR="00D2157D" w:rsidRPr="00D2157D" w:rsidRDefault="00D2157D" w:rsidP="00D2157D">
            <w:r w:rsidRPr="00D2157D">
              <w:t xml:space="preserve">● South African National Clinical Trials Register: SANCTR DOH-27-0916-5051 (NHREC number 4051 issued 09/04/15) </w:t>
            </w:r>
          </w:p>
          <w:p w14:paraId="486BE8C7" w14:textId="77777777" w:rsidR="00D2157D" w:rsidRPr="00D2157D" w:rsidRDefault="00D2157D" w:rsidP="00D2157D"/>
        </w:tc>
      </w:tr>
      <w:tr w:rsidR="00D2157D" w:rsidRPr="00D2157D" w14:paraId="0DE6A5EE" w14:textId="77777777" w:rsidTr="00E6203C">
        <w:tc>
          <w:tcPr>
            <w:tcW w:w="2263" w:type="dxa"/>
          </w:tcPr>
          <w:p w14:paraId="6C8BFFFF" w14:textId="77777777" w:rsidR="00D2157D" w:rsidRPr="00D2157D" w:rsidRDefault="00D2157D" w:rsidP="00D2157D">
            <w:r w:rsidRPr="00D2157D">
              <w:t>Ethical approval</w:t>
            </w:r>
          </w:p>
        </w:tc>
        <w:tc>
          <w:tcPr>
            <w:tcW w:w="6753" w:type="dxa"/>
          </w:tcPr>
          <w:p w14:paraId="51E8D6D7" w14:textId="77777777" w:rsidR="00D2157D" w:rsidRPr="00D2157D" w:rsidRDefault="00D2157D" w:rsidP="00D2157D">
            <w:r w:rsidRPr="00D2157D">
              <w:t>Biomedical Research Ethics Administration: BFC 049/15</w:t>
            </w:r>
          </w:p>
          <w:p w14:paraId="6C86E406" w14:textId="77777777" w:rsidR="00D2157D" w:rsidRPr="00D2157D" w:rsidRDefault="00D2157D" w:rsidP="00D2157D"/>
        </w:tc>
      </w:tr>
      <w:tr w:rsidR="00D2157D" w:rsidRPr="00D2157D" w14:paraId="6C3CBBF0" w14:textId="77777777" w:rsidTr="00E6203C">
        <w:tc>
          <w:tcPr>
            <w:tcW w:w="2263" w:type="dxa"/>
          </w:tcPr>
          <w:p w14:paraId="647856BA" w14:textId="77777777" w:rsidR="00D2157D" w:rsidRPr="00D2157D" w:rsidRDefault="00D2157D" w:rsidP="00D2157D">
            <w:r w:rsidRPr="00D2157D">
              <w:t>Protocol version</w:t>
            </w:r>
          </w:p>
        </w:tc>
        <w:tc>
          <w:tcPr>
            <w:tcW w:w="6753" w:type="dxa"/>
          </w:tcPr>
          <w:p w14:paraId="77A41168" w14:textId="77777777" w:rsidR="00D2157D" w:rsidRPr="00D2157D" w:rsidRDefault="00D2157D" w:rsidP="00D2157D">
            <w:r w:rsidRPr="00D2157D">
              <w:t>5</w:t>
            </w:r>
          </w:p>
        </w:tc>
      </w:tr>
      <w:tr w:rsidR="00D2157D" w:rsidRPr="00D2157D" w14:paraId="29A9C14D" w14:textId="77777777" w:rsidTr="00E6203C">
        <w:tc>
          <w:tcPr>
            <w:tcW w:w="2263" w:type="dxa"/>
          </w:tcPr>
          <w:p w14:paraId="7102DB73" w14:textId="77777777" w:rsidR="00D2157D" w:rsidRPr="00D2157D" w:rsidRDefault="00D2157D" w:rsidP="00D2157D">
            <w:r w:rsidRPr="00D2157D">
              <w:t>Protocol date</w:t>
            </w:r>
          </w:p>
        </w:tc>
        <w:tc>
          <w:tcPr>
            <w:tcW w:w="6753" w:type="dxa"/>
          </w:tcPr>
          <w:p w14:paraId="15A9AEF6" w14:textId="77777777" w:rsidR="00D2157D" w:rsidRPr="00D2157D" w:rsidRDefault="00D2157D" w:rsidP="00D2157D">
            <w:r w:rsidRPr="00D2157D">
              <w:t>11 May 2016</w:t>
            </w:r>
          </w:p>
        </w:tc>
      </w:tr>
      <w:tr w:rsidR="00D2157D" w:rsidRPr="00D2157D" w14:paraId="59CFAEE3" w14:textId="77777777" w:rsidTr="00E6203C">
        <w:tc>
          <w:tcPr>
            <w:tcW w:w="2263" w:type="dxa"/>
          </w:tcPr>
          <w:p w14:paraId="706967B5" w14:textId="77777777" w:rsidR="00D2157D" w:rsidRPr="00D2157D" w:rsidRDefault="00D2157D" w:rsidP="00D2157D">
            <w:r w:rsidRPr="00D2157D">
              <w:t>Funding</w:t>
            </w:r>
          </w:p>
        </w:tc>
        <w:tc>
          <w:tcPr>
            <w:tcW w:w="6753" w:type="dxa"/>
          </w:tcPr>
          <w:p w14:paraId="16BC8890" w14:textId="77777777" w:rsidR="00D2157D" w:rsidRPr="00D2157D" w:rsidRDefault="00D2157D" w:rsidP="00D2157D">
            <w:r w:rsidRPr="00D2157D">
              <w:t xml:space="preserve">● UK Department for International Development </w:t>
            </w:r>
          </w:p>
        </w:tc>
      </w:tr>
    </w:tbl>
    <w:p w14:paraId="0F752B9C" w14:textId="77777777" w:rsidR="00D2157D" w:rsidRPr="00D2157D" w:rsidRDefault="00D2157D" w:rsidP="00D2157D"/>
    <w:p w14:paraId="1D16BDCA" w14:textId="77777777" w:rsidR="00D2157D" w:rsidRPr="00D2157D" w:rsidRDefault="00D2157D" w:rsidP="00D2157D">
      <w:pPr>
        <w:rPr>
          <w:b/>
        </w:rPr>
      </w:pPr>
      <w:r w:rsidRPr="00D2157D">
        <w:rPr>
          <w:b/>
        </w:rPr>
        <w:t>Roles and responsibilities</w:t>
      </w:r>
    </w:p>
    <w:tbl>
      <w:tblPr>
        <w:tblStyle w:val="TableGrid1"/>
        <w:tblW w:w="0" w:type="auto"/>
        <w:tblLook w:val="04A0" w:firstRow="1" w:lastRow="0" w:firstColumn="1" w:lastColumn="0" w:noHBand="0" w:noVBand="1"/>
      </w:tblPr>
      <w:tblGrid>
        <w:gridCol w:w="1479"/>
        <w:gridCol w:w="2627"/>
        <w:gridCol w:w="1276"/>
        <w:gridCol w:w="3634"/>
      </w:tblGrid>
      <w:tr w:rsidR="00D2157D" w:rsidRPr="00D2157D" w14:paraId="097CDF5E" w14:textId="77777777" w:rsidTr="00E6203C">
        <w:tc>
          <w:tcPr>
            <w:tcW w:w="1479" w:type="dxa"/>
          </w:tcPr>
          <w:p w14:paraId="0C7BB81E" w14:textId="77777777" w:rsidR="00D2157D" w:rsidRPr="00D2157D" w:rsidRDefault="00D2157D" w:rsidP="00D2157D">
            <w:pPr>
              <w:rPr>
                <w:b/>
              </w:rPr>
            </w:pPr>
            <w:r w:rsidRPr="00D2157D">
              <w:rPr>
                <w:b/>
              </w:rPr>
              <w:t>Grouping</w:t>
            </w:r>
          </w:p>
        </w:tc>
        <w:tc>
          <w:tcPr>
            <w:tcW w:w="2627" w:type="dxa"/>
          </w:tcPr>
          <w:p w14:paraId="01530030" w14:textId="77777777" w:rsidR="00D2157D" w:rsidRPr="00D2157D" w:rsidRDefault="00D2157D" w:rsidP="00D2157D">
            <w:pPr>
              <w:rPr>
                <w:b/>
              </w:rPr>
            </w:pPr>
            <w:r w:rsidRPr="00D2157D">
              <w:rPr>
                <w:b/>
              </w:rPr>
              <w:t>Responsibilities</w:t>
            </w:r>
          </w:p>
        </w:tc>
        <w:tc>
          <w:tcPr>
            <w:tcW w:w="1276" w:type="dxa"/>
          </w:tcPr>
          <w:p w14:paraId="683AE822" w14:textId="77777777" w:rsidR="00D2157D" w:rsidRPr="00D2157D" w:rsidRDefault="00D2157D" w:rsidP="00D2157D">
            <w:pPr>
              <w:rPr>
                <w:b/>
              </w:rPr>
            </w:pPr>
            <w:r w:rsidRPr="00D2157D">
              <w:rPr>
                <w:b/>
              </w:rPr>
              <w:t>Frequency</w:t>
            </w:r>
          </w:p>
        </w:tc>
        <w:tc>
          <w:tcPr>
            <w:tcW w:w="3634" w:type="dxa"/>
          </w:tcPr>
          <w:p w14:paraId="36E8511F" w14:textId="77777777" w:rsidR="00D2157D" w:rsidRPr="00D2157D" w:rsidRDefault="00D2157D" w:rsidP="00D2157D">
            <w:pPr>
              <w:rPr>
                <w:b/>
              </w:rPr>
            </w:pPr>
            <w:r w:rsidRPr="00D2157D">
              <w:rPr>
                <w:b/>
              </w:rPr>
              <w:t>Membership</w:t>
            </w:r>
          </w:p>
        </w:tc>
      </w:tr>
      <w:tr w:rsidR="00D2157D" w:rsidRPr="00D2157D" w14:paraId="3FC1CA5D" w14:textId="77777777" w:rsidTr="00E6203C">
        <w:tc>
          <w:tcPr>
            <w:tcW w:w="1479" w:type="dxa"/>
          </w:tcPr>
          <w:p w14:paraId="1691C91B" w14:textId="77777777" w:rsidR="00D2157D" w:rsidRPr="00D2157D" w:rsidRDefault="00D2157D" w:rsidP="00D2157D">
            <w:r w:rsidRPr="00D2157D">
              <w:t>Sponsors</w:t>
            </w:r>
          </w:p>
        </w:tc>
        <w:tc>
          <w:tcPr>
            <w:tcW w:w="2627" w:type="dxa"/>
          </w:tcPr>
          <w:p w14:paraId="71DCCDDF" w14:textId="77777777" w:rsidR="00D2157D" w:rsidRPr="00D2157D" w:rsidRDefault="00D2157D" w:rsidP="00D2157D">
            <w:r w:rsidRPr="00D2157D">
              <w:t>Overall oversight and running of the trial</w:t>
            </w:r>
          </w:p>
        </w:tc>
        <w:tc>
          <w:tcPr>
            <w:tcW w:w="1276" w:type="dxa"/>
          </w:tcPr>
          <w:p w14:paraId="3ED2E5A3" w14:textId="77777777" w:rsidR="00D2157D" w:rsidRPr="00D2157D" w:rsidRDefault="00D2157D" w:rsidP="00D2157D">
            <w:r w:rsidRPr="00D2157D">
              <w:t>N/A</w:t>
            </w:r>
          </w:p>
        </w:tc>
        <w:tc>
          <w:tcPr>
            <w:tcW w:w="3634" w:type="dxa"/>
          </w:tcPr>
          <w:p w14:paraId="3BC08158" w14:textId="77777777" w:rsidR="00D2157D" w:rsidRPr="00D2157D" w:rsidRDefault="00D2157D" w:rsidP="00D2157D">
            <w:r w:rsidRPr="00D2157D">
              <w:t>Shared by:</w:t>
            </w:r>
          </w:p>
          <w:p w14:paraId="632EF2B8" w14:textId="77777777" w:rsidR="00D2157D" w:rsidRPr="00D2157D" w:rsidRDefault="00D2157D" w:rsidP="00D2157D">
            <w:r w:rsidRPr="00D2157D">
              <w:t>Fairall (</w:t>
            </w:r>
            <w:hyperlink r:id="rId10" w:history="1">
              <w:r w:rsidRPr="00D2157D">
                <w:rPr>
                  <w:color w:val="0563C1" w:themeColor="hyperlink"/>
                  <w:u w:val="single"/>
                </w:rPr>
                <w:t>Lara.Fairall@uct.ac.za</w:t>
              </w:r>
            </w:hyperlink>
            <w:r w:rsidRPr="00D2157D">
              <w:t>)</w:t>
            </w:r>
          </w:p>
          <w:p w14:paraId="1B227050" w14:textId="77777777" w:rsidR="00D2157D" w:rsidRPr="00D2157D" w:rsidRDefault="00D2157D" w:rsidP="00D2157D">
            <w:r w:rsidRPr="00D2157D">
              <w:t>Petersen (</w:t>
            </w:r>
            <w:hyperlink r:id="rId11" w:history="1">
              <w:r w:rsidRPr="00D2157D">
                <w:rPr>
                  <w:color w:val="0563C1" w:themeColor="hyperlink"/>
                  <w:u w:val="single"/>
                </w:rPr>
                <w:t>PETERSENI@ukzn.ac.za</w:t>
              </w:r>
            </w:hyperlink>
            <w:r w:rsidRPr="00D2157D">
              <w:t>)</w:t>
            </w:r>
          </w:p>
          <w:p w14:paraId="133B5D05" w14:textId="77777777" w:rsidR="00D2157D" w:rsidRPr="00D2157D" w:rsidRDefault="00D2157D" w:rsidP="00D2157D">
            <w:r w:rsidRPr="00D2157D">
              <w:t>Thornicroft (Graham. Thornicroft @kcl.ac.uk)</w:t>
            </w:r>
          </w:p>
          <w:p w14:paraId="676C45E2" w14:textId="77777777" w:rsidR="00D2157D" w:rsidRPr="00D2157D" w:rsidRDefault="00D2157D" w:rsidP="00D2157D">
            <w:r w:rsidRPr="00D2157D">
              <w:t xml:space="preserve">The responsibility between the two Co-principal investigators is divided as follows: Fairall leads on data collection and analysis, Petersen on implementation of the intervention. Thornicroft provides overall oversight. All 3 Investigators are guarantors for the trial. </w:t>
            </w:r>
          </w:p>
        </w:tc>
      </w:tr>
      <w:tr w:rsidR="00D2157D" w:rsidRPr="00D2157D" w14:paraId="57B8EF57" w14:textId="77777777" w:rsidTr="00E6203C">
        <w:tc>
          <w:tcPr>
            <w:tcW w:w="1479" w:type="dxa"/>
          </w:tcPr>
          <w:p w14:paraId="087D34C5" w14:textId="77777777" w:rsidR="00D2157D" w:rsidRPr="00D2157D" w:rsidRDefault="00D2157D" w:rsidP="00D2157D">
            <w:r w:rsidRPr="00D2157D">
              <w:t>Project Management Group</w:t>
            </w:r>
          </w:p>
        </w:tc>
        <w:tc>
          <w:tcPr>
            <w:tcW w:w="2627" w:type="dxa"/>
          </w:tcPr>
          <w:p w14:paraId="465E1B05" w14:textId="77777777" w:rsidR="00D2157D" w:rsidRPr="00D2157D" w:rsidRDefault="00D2157D" w:rsidP="00D2157D">
            <w:r w:rsidRPr="00D2157D">
              <w:t xml:space="preserve">Review of intervention and data collection progress, compilation and submission of reports, consideration of any problems or methodological issues. </w:t>
            </w:r>
          </w:p>
        </w:tc>
        <w:tc>
          <w:tcPr>
            <w:tcW w:w="1276" w:type="dxa"/>
          </w:tcPr>
          <w:p w14:paraId="233F6429" w14:textId="77777777" w:rsidR="00D2157D" w:rsidRPr="00D2157D" w:rsidRDefault="00D2157D" w:rsidP="00D2157D">
            <w:r w:rsidRPr="00D2157D">
              <w:t>Monthly</w:t>
            </w:r>
          </w:p>
        </w:tc>
        <w:tc>
          <w:tcPr>
            <w:tcW w:w="3634" w:type="dxa"/>
          </w:tcPr>
          <w:p w14:paraId="51F24E76" w14:textId="77777777" w:rsidR="00D2157D" w:rsidRPr="00D2157D" w:rsidRDefault="00D2157D" w:rsidP="00D2157D">
            <w:r w:rsidRPr="00D2157D">
              <w:t>Fairall, Petersen, Thornicroft, Folb, Davies, Zani, Selohilwe, Carter, Georgeu-Pepper</w:t>
            </w:r>
          </w:p>
        </w:tc>
      </w:tr>
      <w:tr w:rsidR="00D2157D" w:rsidRPr="00D2157D" w14:paraId="0E8D198E" w14:textId="77777777" w:rsidTr="00E6203C">
        <w:tc>
          <w:tcPr>
            <w:tcW w:w="1479" w:type="dxa"/>
          </w:tcPr>
          <w:p w14:paraId="6CC2BAB7" w14:textId="77777777" w:rsidR="00D2157D" w:rsidRPr="00D2157D" w:rsidRDefault="00D2157D" w:rsidP="00D2157D">
            <w:r w:rsidRPr="00D2157D">
              <w:t>Trial Co-ordinating Centre</w:t>
            </w:r>
          </w:p>
        </w:tc>
        <w:tc>
          <w:tcPr>
            <w:tcW w:w="2627" w:type="dxa"/>
          </w:tcPr>
          <w:p w14:paraId="0581DDB8" w14:textId="77777777" w:rsidR="00D2157D" w:rsidRPr="00D2157D" w:rsidRDefault="00D2157D" w:rsidP="00D2157D">
            <w:r w:rsidRPr="00D2157D">
              <w:t xml:space="preserve">Daily running of the intervention and data collection including weekly meetings to consider </w:t>
            </w:r>
            <w:r w:rsidRPr="00D2157D">
              <w:lastRenderedPageBreak/>
              <w:t xml:space="preserve">intervention process indicators, review of recruitment and follow-up targets, practical on-the-ground issues. </w:t>
            </w:r>
          </w:p>
        </w:tc>
        <w:tc>
          <w:tcPr>
            <w:tcW w:w="1276" w:type="dxa"/>
          </w:tcPr>
          <w:p w14:paraId="62238A39" w14:textId="77777777" w:rsidR="00D2157D" w:rsidRPr="00D2157D" w:rsidRDefault="00D2157D" w:rsidP="00D2157D">
            <w:r w:rsidRPr="00D2157D">
              <w:lastRenderedPageBreak/>
              <w:t>Daily, weekly</w:t>
            </w:r>
          </w:p>
        </w:tc>
        <w:tc>
          <w:tcPr>
            <w:tcW w:w="3634" w:type="dxa"/>
          </w:tcPr>
          <w:p w14:paraId="087A9742" w14:textId="77777777" w:rsidR="00D2157D" w:rsidRPr="00D2157D" w:rsidRDefault="00D2157D" w:rsidP="00D2157D">
            <w:pPr>
              <w:rPr>
                <w:rFonts w:eastAsia="Times New Roman"/>
              </w:rPr>
            </w:pPr>
            <w:r w:rsidRPr="00D2157D">
              <w:t xml:space="preserve">Fairall, Petersen, Folb, Zani, Georgeu-Pepper, Carter, Mothaga, Eshraghi, Kathree, Mothibedi, Mntambo, Petrus, Selohilwe, </w:t>
            </w:r>
            <w:r w:rsidRPr="00D2157D">
              <w:rPr>
                <w:rFonts w:eastAsia="Times New Roman"/>
              </w:rPr>
              <w:t>Ntjikelane</w:t>
            </w:r>
          </w:p>
          <w:p w14:paraId="62097DB1" w14:textId="77777777" w:rsidR="00D2157D" w:rsidRPr="00D2157D" w:rsidRDefault="00D2157D" w:rsidP="00D2157D">
            <w:pPr>
              <w:rPr>
                <w:rFonts w:eastAsia="Times New Roman"/>
              </w:rPr>
            </w:pPr>
          </w:p>
          <w:p w14:paraId="2127CA6A" w14:textId="77777777" w:rsidR="00D2157D" w:rsidRPr="00D2157D" w:rsidRDefault="00D2157D" w:rsidP="00D2157D"/>
        </w:tc>
      </w:tr>
      <w:tr w:rsidR="00D2157D" w:rsidRPr="00D2157D" w14:paraId="1837AF64" w14:textId="77777777" w:rsidTr="00E6203C">
        <w:tc>
          <w:tcPr>
            <w:tcW w:w="1479" w:type="dxa"/>
          </w:tcPr>
          <w:p w14:paraId="561A1648" w14:textId="77777777" w:rsidR="00D2157D" w:rsidRPr="00D2157D" w:rsidRDefault="00D2157D" w:rsidP="00D2157D">
            <w:r w:rsidRPr="00D2157D">
              <w:lastRenderedPageBreak/>
              <w:t>Trial Investigator Group</w:t>
            </w:r>
          </w:p>
        </w:tc>
        <w:tc>
          <w:tcPr>
            <w:tcW w:w="2627" w:type="dxa"/>
          </w:tcPr>
          <w:p w14:paraId="41D59CC0" w14:textId="77777777" w:rsidR="00D2157D" w:rsidRPr="00D2157D" w:rsidRDefault="00D2157D" w:rsidP="00D2157D">
            <w:r w:rsidRPr="00D2157D">
              <w:t>Protocol design, consideration of methodological issues, input into data analysis plan, interpretation and write up of results</w:t>
            </w:r>
          </w:p>
        </w:tc>
        <w:tc>
          <w:tcPr>
            <w:tcW w:w="1276" w:type="dxa"/>
          </w:tcPr>
          <w:p w14:paraId="3AEB4E5D" w14:textId="77777777" w:rsidR="00D2157D" w:rsidRPr="00D2157D" w:rsidRDefault="00D2157D" w:rsidP="00D2157D">
            <w:r w:rsidRPr="00D2157D">
              <w:t>Annual</w:t>
            </w:r>
          </w:p>
        </w:tc>
        <w:tc>
          <w:tcPr>
            <w:tcW w:w="3634" w:type="dxa"/>
          </w:tcPr>
          <w:p w14:paraId="702A0CBD" w14:textId="77777777" w:rsidR="00D2157D" w:rsidRPr="00D2157D" w:rsidRDefault="00D2157D" w:rsidP="00D2157D">
            <w:r w:rsidRPr="00D2157D">
              <w:t>Fairall, Petersen, Thornicroft, Folb, Zani, Selohilwe, Bhana, Lombard, Bachmann, Lund, Gaziano, Levitt,  Chisholm, McCrone, Prince, Georgeu-Pepper</w:t>
            </w:r>
          </w:p>
        </w:tc>
      </w:tr>
      <w:tr w:rsidR="00D2157D" w:rsidRPr="00D2157D" w14:paraId="4ECCD28D" w14:textId="77777777" w:rsidTr="00E6203C">
        <w:tc>
          <w:tcPr>
            <w:tcW w:w="1479" w:type="dxa"/>
          </w:tcPr>
          <w:p w14:paraId="2B504534" w14:textId="77777777" w:rsidR="00D2157D" w:rsidRPr="00D2157D" w:rsidRDefault="00D2157D" w:rsidP="00D2157D">
            <w:r w:rsidRPr="00D2157D">
              <w:t>Data Safety and Monitoring Board (DSMB)</w:t>
            </w:r>
          </w:p>
        </w:tc>
        <w:tc>
          <w:tcPr>
            <w:tcW w:w="2627" w:type="dxa"/>
          </w:tcPr>
          <w:p w14:paraId="417BA65F" w14:textId="77777777" w:rsidR="00D2157D" w:rsidRPr="00D2157D" w:rsidRDefault="00D2157D" w:rsidP="00D2157D"/>
        </w:tc>
        <w:tc>
          <w:tcPr>
            <w:tcW w:w="1276" w:type="dxa"/>
          </w:tcPr>
          <w:p w14:paraId="3FAA531E" w14:textId="77777777" w:rsidR="00D2157D" w:rsidRPr="00D2157D" w:rsidRDefault="00D2157D" w:rsidP="00D2157D">
            <w:r w:rsidRPr="00D2157D">
              <w:t>6 monthly, ad hoc as needed</w:t>
            </w:r>
          </w:p>
        </w:tc>
        <w:tc>
          <w:tcPr>
            <w:tcW w:w="3634" w:type="dxa"/>
          </w:tcPr>
          <w:p w14:paraId="0443801E" w14:textId="77777777" w:rsidR="00D2157D" w:rsidRPr="00D2157D" w:rsidRDefault="00D2157D" w:rsidP="00D2157D">
            <w:pPr>
              <w:rPr>
                <w:rFonts w:ascii="Times New Roman" w:hAnsi="Times New Roman" w:cs="Times New Roman"/>
                <w:sz w:val="24"/>
                <w:szCs w:val="24"/>
                <w:lang w:val="en-US" w:eastAsia="en-ZA"/>
              </w:rPr>
            </w:pPr>
            <w:r w:rsidRPr="00D2157D">
              <w:rPr>
                <w:rFonts w:ascii="Calibri" w:hAnsi="Calibri" w:cs="Times New Roman"/>
                <w:lang w:eastAsia="en-ZA"/>
              </w:rPr>
              <w:t xml:space="preserve">DSMB members: Butler (Chair), Weiss (Statistician), Delany Moretlwe, Orrell, Joska </w:t>
            </w:r>
          </w:p>
          <w:p w14:paraId="2C96A6B0" w14:textId="77777777" w:rsidR="00D2157D" w:rsidRPr="00D2157D" w:rsidRDefault="00D2157D" w:rsidP="00D2157D">
            <w:pPr>
              <w:rPr>
                <w:lang w:val="en-US"/>
              </w:rPr>
            </w:pPr>
            <w:r w:rsidRPr="00D2157D">
              <w:t> </w:t>
            </w:r>
          </w:p>
          <w:p w14:paraId="2A8572B9" w14:textId="77777777" w:rsidR="00D2157D" w:rsidRPr="00D2157D" w:rsidRDefault="00D2157D" w:rsidP="00D2157D">
            <w:pPr>
              <w:rPr>
                <w:lang w:val="en-US"/>
              </w:rPr>
            </w:pPr>
            <w:r w:rsidRPr="00D2157D">
              <w:rPr>
                <w:lang w:val="en-US"/>
              </w:rPr>
              <w:t>Research team members involved in the DSMB open sessions: Fairall (PI), Thornicroft (PI), Petersen (PI), Folb (project manager)</w:t>
            </w:r>
          </w:p>
          <w:p w14:paraId="5C8EF34E" w14:textId="77777777" w:rsidR="00D2157D" w:rsidRPr="00D2157D" w:rsidRDefault="00D2157D" w:rsidP="00D2157D">
            <w:pPr>
              <w:rPr>
                <w:lang w:val="en-US"/>
              </w:rPr>
            </w:pPr>
          </w:p>
          <w:p w14:paraId="7318D7D7" w14:textId="77777777" w:rsidR="00D2157D" w:rsidRPr="00D2157D" w:rsidRDefault="00D2157D" w:rsidP="00D2157D">
            <w:pPr>
              <w:rPr>
                <w:lang w:val="en-US"/>
              </w:rPr>
            </w:pPr>
            <w:r w:rsidRPr="00D2157D">
              <w:rPr>
                <w:lang w:val="en-US"/>
              </w:rPr>
              <w:t>Data Coordinating Centre representative for the closed sessions: Fairall</w:t>
            </w:r>
          </w:p>
          <w:p w14:paraId="1B1D5183" w14:textId="77777777" w:rsidR="00D2157D" w:rsidRPr="00D2157D" w:rsidRDefault="00D2157D" w:rsidP="00D2157D"/>
        </w:tc>
      </w:tr>
      <w:tr w:rsidR="00D2157D" w:rsidRPr="00D2157D" w14:paraId="602CCDD5" w14:textId="77777777" w:rsidTr="00E6203C">
        <w:tc>
          <w:tcPr>
            <w:tcW w:w="1479" w:type="dxa"/>
          </w:tcPr>
          <w:p w14:paraId="22B63B66" w14:textId="77777777" w:rsidR="00D2157D" w:rsidRPr="00D2157D" w:rsidRDefault="00D2157D" w:rsidP="00D2157D">
            <w:r w:rsidRPr="00D2157D">
              <w:t>Project Steering Committee</w:t>
            </w:r>
          </w:p>
        </w:tc>
        <w:tc>
          <w:tcPr>
            <w:tcW w:w="2627" w:type="dxa"/>
          </w:tcPr>
          <w:p w14:paraId="4411792B" w14:textId="77777777" w:rsidR="00D2157D" w:rsidRPr="00D2157D" w:rsidRDefault="00D2157D" w:rsidP="00D2157D"/>
        </w:tc>
        <w:tc>
          <w:tcPr>
            <w:tcW w:w="1276" w:type="dxa"/>
          </w:tcPr>
          <w:p w14:paraId="6D623A8A" w14:textId="77777777" w:rsidR="00D2157D" w:rsidRPr="00D2157D" w:rsidRDefault="00D2157D" w:rsidP="00D2157D">
            <w:r w:rsidRPr="00D2157D">
              <w:t>Annual</w:t>
            </w:r>
          </w:p>
        </w:tc>
        <w:tc>
          <w:tcPr>
            <w:tcW w:w="3634" w:type="dxa"/>
          </w:tcPr>
          <w:p w14:paraId="6C6CAAC1" w14:textId="77777777" w:rsidR="00D2157D" w:rsidRPr="00D2157D" w:rsidRDefault="00D2157D" w:rsidP="00D2157D">
            <w:r w:rsidRPr="00D2157D">
              <w:t xml:space="preserve">Petersen, Fairall, Bhana, Lund, Bachmann, van Deventer, Freeman, Phakathi, de Beer, Reichel,  Asmall </w:t>
            </w:r>
          </w:p>
          <w:p w14:paraId="1FDF9A3D" w14:textId="77777777" w:rsidR="00D2157D" w:rsidRPr="00D2157D" w:rsidRDefault="00D2157D" w:rsidP="00D2157D"/>
        </w:tc>
      </w:tr>
    </w:tbl>
    <w:p w14:paraId="31E13CA5" w14:textId="77777777" w:rsidR="00D2157D" w:rsidRPr="00D2157D" w:rsidRDefault="00D2157D" w:rsidP="00D2157D"/>
    <w:p w14:paraId="28E05EBC" w14:textId="77777777" w:rsidR="00D2157D" w:rsidRPr="00D2157D" w:rsidRDefault="00D2157D" w:rsidP="00D2157D"/>
    <w:p w14:paraId="429F0F24" w14:textId="77777777" w:rsidR="00D2157D" w:rsidRPr="00D2157D" w:rsidRDefault="00D2157D" w:rsidP="00D2157D">
      <w:pPr>
        <w:rPr>
          <w:b/>
        </w:rPr>
      </w:pPr>
      <w:r w:rsidRPr="00D2157D">
        <w:rPr>
          <w:b/>
        </w:rPr>
        <w:t>Contributorship</w:t>
      </w:r>
    </w:p>
    <w:tbl>
      <w:tblPr>
        <w:tblStyle w:val="TableGrid1"/>
        <w:tblW w:w="0" w:type="auto"/>
        <w:tblLook w:val="04A0" w:firstRow="1" w:lastRow="0" w:firstColumn="1" w:lastColumn="0" w:noHBand="0" w:noVBand="1"/>
      </w:tblPr>
      <w:tblGrid>
        <w:gridCol w:w="3256"/>
        <w:gridCol w:w="5760"/>
      </w:tblGrid>
      <w:tr w:rsidR="00D2157D" w:rsidRPr="00D2157D" w14:paraId="064031F8" w14:textId="77777777" w:rsidTr="00E6203C">
        <w:tc>
          <w:tcPr>
            <w:tcW w:w="3256" w:type="dxa"/>
          </w:tcPr>
          <w:p w14:paraId="6B149E6F" w14:textId="77777777" w:rsidR="00D2157D" w:rsidRPr="00D2157D" w:rsidRDefault="00D2157D" w:rsidP="00D2157D">
            <w:pPr>
              <w:rPr>
                <w:b/>
              </w:rPr>
            </w:pPr>
            <w:r w:rsidRPr="00D2157D">
              <w:rPr>
                <w:b/>
              </w:rPr>
              <w:t>Activity</w:t>
            </w:r>
          </w:p>
        </w:tc>
        <w:tc>
          <w:tcPr>
            <w:tcW w:w="5760" w:type="dxa"/>
          </w:tcPr>
          <w:p w14:paraId="110EF7AC" w14:textId="77777777" w:rsidR="00D2157D" w:rsidRPr="00D2157D" w:rsidRDefault="00D2157D" w:rsidP="00D2157D">
            <w:pPr>
              <w:rPr>
                <w:b/>
              </w:rPr>
            </w:pPr>
            <w:r w:rsidRPr="00D2157D">
              <w:rPr>
                <w:b/>
              </w:rPr>
              <w:t>Contributors</w:t>
            </w:r>
          </w:p>
        </w:tc>
      </w:tr>
      <w:tr w:rsidR="00E6203C" w:rsidRPr="00D2157D" w14:paraId="6B4BFB99" w14:textId="77777777" w:rsidTr="00E6203C">
        <w:tc>
          <w:tcPr>
            <w:tcW w:w="3256" w:type="dxa"/>
          </w:tcPr>
          <w:p w14:paraId="7316C2FC" w14:textId="5D001537" w:rsidR="00E6203C" w:rsidRPr="00D2157D" w:rsidRDefault="00E6203C" w:rsidP="00D2157D">
            <w:r>
              <w:t>Study conceptualization</w:t>
            </w:r>
          </w:p>
        </w:tc>
        <w:tc>
          <w:tcPr>
            <w:tcW w:w="5760" w:type="dxa"/>
          </w:tcPr>
          <w:p w14:paraId="4B432E17" w14:textId="5BDC0B54" w:rsidR="00E6203C" w:rsidRPr="00D2157D" w:rsidRDefault="00E6203C" w:rsidP="00D2157D">
            <w:r>
              <w:t>I Petersen, L Fairall, A Bhana, G Thornicroft, C Lund</w:t>
            </w:r>
          </w:p>
        </w:tc>
      </w:tr>
      <w:tr w:rsidR="00D2157D" w:rsidRPr="00D2157D" w14:paraId="49A3EC4B" w14:textId="77777777" w:rsidTr="00E6203C">
        <w:tc>
          <w:tcPr>
            <w:tcW w:w="3256" w:type="dxa"/>
          </w:tcPr>
          <w:p w14:paraId="67C99836" w14:textId="77777777" w:rsidR="00D2157D" w:rsidRPr="00D2157D" w:rsidRDefault="00D2157D" w:rsidP="00D2157D">
            <w:r w:rsidRPr="00D2157D">
              <w:t>Study design</w:t>
            </w:r>
          </w:p>
        </w:tc>
        <w:tc>
          <w:tcPr>
            <w:tcW w:w="5760" w:type="dxa"/>
          </w:tcPr>
          <w:p w14:paraId="3BE13465" w14:textId="7B023F2D" w:rsidR="00D2157D" w:rsidRPr="00D2157D" w:rsidRDefault="00E6203C" w:rsidP="00D2157D">
            <w:r>
              <w:t xml:space="preserve">I </w:t>
            </w:r>
            <w:r w:rsidR="00D2157D" w:rsidRPr="00D2157D">
              <w:t xml:space="preserve">Petersen, </w:t>
            </w:r>
            <w:r>
              <w:t xml:space="preserve">L Fairall, G </w:t>
            </w:r>
            <w:r w:rsidR="00D2157D" w:rsidRPr="00D2157D">
              <w:t xml:space="preserve">Thornicroft, </w:t>
            </w:r>
            <w:r>
              <w:t xml:space="preserve">N </w:t>
            </w:r>
            <w:r w:rsidR="00D2157D" w:rsidRPr="00D2157D">
              <w:t xml:space="preserve">Folb, </w:t>
            </w:r>
            <w:r>
              <w:t xml:space="preserve">A </w:t>
            </w:r>
            <w:r w:rsidR="00D2157D" w:rsidRPr="00D2157D">
              <w:t xml:space="preserve">Bhana, </w:t>
            </w:r>
            <w:r>
              <w:t xml:space="preserve">C </w:t>
            </w:r>
            <w:r w:rsidR="00D2157D" w:rsidRPr="00D2157D">
              <w:t xml:space="preserve">Lombard, </w:t>
            </w:r>
            <w:r>
              <w:t xml:space="preserve">M </w:t>
            </w:r>
            <w:r w:rsidR="00D2157D" w:rsidRPr="00D2157D">
              <w:t xml:space="preserve">Bachmann, </w:t>
            </w:r>
            <w:r>
              <w:t xml:space="preserve">C </w:t>
            </w:r>
            <w:r w:rsidR="00D2157D" w:rsidRPr="00D2157D">
              <w:t xml:space="preserve">Lund, </w:t>
            </w:r>
            <w:r>
              <w:t xml:space="preserve">T </w:t>
            </w:r>
            <w:r w:rsidR="00D2157D" w:rsidRPr="00D2157D">
              <w:t xml:space="preserve">Gaziano, </w:t>
            </w:r>
            <w:r>
              <w:t xml:space="preserve">N </w:t>
            </w:r>
            <w:r w:rsidR="00D2157D" w:rsidRPr="00D2157D">
              <w:t xml:space="preserve">Levitt,  </w:t>
            </w:r>
            <w:r>
              <w:t xml:space="preserve">D </w:t>
            </w:r>
            <w:r w:rsidR="00D2157D" w:rsidRPr="00D2157D">
              <w:rPr>
                <w:rFonts w:ascii="Calibri" w:eastAsia="Times New Roman" w:hAnsi="Calibri" w:cs="Times New Roman"/>
                <w:color w:val="000000"/>
                <w:lang w:eastAsia="en-ZA"/>
              </w:rPr>
              <w:t xml:space="preserve">Chisholm, </w:t>
            </w:r>
            <w:r>
              <w:rPr>
                <w:rFonts w:ascii="Calibri" w:eastAsia="Times New Roman" w:hAnsi="Calibri" w:cs="Times New Roman"/>
                <w:color w:val="000000"/>
                <w:lang w:eastAsia="en-ZA"/>
              </w:rPr>
              <w:t xml:space="preserve">P </w:t>
            </w:r>
            <w:r>
              <w:t>McCrone, M Prince, B Zani</w:t>
            </w:r>
          </w:p>
        </w:tc>
      </w:tr>
      <w:tr w:rsidR="00D2157D" w:rsidRPr="00D2157D" w14:paraId="43B00E17" w14:textId="77777777" w:rsidTr="00E6203C">
        <w:tc>
          <w:tcPr>
            <w:tcW w:w="3256" w:type="dxa"/>
          </w:tcPr>
          <w:p w14:paraId="30ACDEC6" w14:textId="77777777" w:rsidR="00D2157D" w:rsidRPr="00D2157D" w:rsidRDefault="00D2157D" w:rsidP="00D2157D">
            <w:r w:rsidRPr="00D2157D">
              <w:t>Application for funding</w:t>
            </w:r>
          </w:p>
        </w:tc>
        <w:tc>
          <w:tcPr>
            <w:tcW w:w="5760" w:type="dxa"/>
          </w:tcPr>
          <w:p w14:paraId="72EB307D" w14:textId="528A25C1" w:rsidR="00D2157D" w:rsidRPr="00D2157D" w:rsidRDefault="00E6203C" w:rsidP="00E6203C">
            <w:r>
              <w:t xml:space="preserve">I </w:t>
            </w:r>
            <w:r w:rsidR="00D2157D" w:rsidRPr="00D2157D">
              <w:t xml:space="preserve">Petersen, </w:t>
            </w:r>
            <w:r>
              <w:t>L Fairall, A Bhana</w:t>
            </w:r>
            <w:r w:rsidR="00D2157D" w:rsidRPr="00D2157D">
              <w:t xml:space="preserve">, </w:t>
            </w:r>
            <w:r>
              <w:t xml:space="preserve">C </w:t>
            </w:r>
            <w:r w:rsidR="00D2157D" w:rsidRPr="00D2157D">
              <w:t xml:space="preserve">Lund, </w:t>
            </w:r>
            <w:r>
              <w:t xml:space="preserve">T </w:t>
            </w:r>
            <w:r w:rsidR="00D2157D" w:rsidRPr="00D2157D">
              <w:t>Kathree</w:t>
            </w:r>
          </w:p>
        </w:tc>
      </w:tr>
      <w:tr w:rsidR="00D2157D" w:rsidRPr="00D2157D" w14:paraId="73EAB7AA" w14:textId="77777777" w:rsidTr="00E6203C">
        <w:tc>
          <w:tcPr>
            <w:tcW w:w="3256" w:type="dxa"/>
          </w:tcPr>
          <w:p w14:paraId="54196ABC" w14:textId="4812B965" w:rsidR="00D2157D" w:rsidRPr="00D2157D" w:rsidRDefault="00D2157D" w:rsidP="00E6203C">
            <w:r w:rsidRPr="00D2157D">
              <w:t xml:space="preserve">Intervention development </w:t>
            </w:r>
            <w:r w:rsidR="00E6203C">
              <w:t xml:space="preserve">, </w:t>
            </w:r>
            <w:r w:rsidRPr="00D2157D">
              <w:t>piloting</w:t>
            </w:r>
            <w:r w:rsidR="00E6203C">
              <w:t xml:space="preserve"> and implementation</w:t>
            </w:r>
          </w:p>
        </w:tc>
        <w:tc>
          <w:tcPr>
            <w:tcW w:w="5760" w:type="dxa"/>
          </w:tcPr>
          <w:p w14:paraId="6E209B17" w14:textId="203EA8F8" w:rsidR="00D2157D" w:rsidRPr="00D2157D" w:rsidRDefault="00E6203C" w:rsidP="00D2157D">
            <w:r>
              <w:t xml:space="preserve">I </w:t>
            </w:r>
            <w:r w:rsidR="00D2157D" w:rsidRPr="00D2157D">
              <w:t xml:space="preserve">Petersen, </w:t>
            </w:r>
            <w:r>
              <w:t xml:space="preserve">L </w:t>
            </w:r>
            <w:r w:rsidR="00D2157D" w:rsidRPr="00D2157D">
              <w:t xml:space="preserve">Fairall, </w:t>
            </w:r>
            <w:r>
              <w:t xml:space="preserve">A Bhana, G Thornicroft, R </w:t>
            </w:r>
            <w:r w:rsidR="00D2157D" w:rsidRPr="00D2157D">
              <w:t xml:space="preserve">Cornick, </w:t>
            </w:r>
            <w:r>
              <w:t xml:space="preserve">O </w:t>
            </w:r>
            <w:r w:rsidR="00D2157D" w:rsidRPr="00D2157D">
              <w:t xml:space="preserve">Selohilwe, </w:t>
            </w:r>
            <w:r>
              <w:t xml:space="preserve">G </w:t>
            </w:r>
            <w:r w:rsidR="00D2157D" w:rsidRPr="00D2157D">
              <w:t xml:space="preserve">Faris, </w:t>
            </w:r>
            <w:r>
              <w:t xml:space="preserve">D </w:t>
            </w:r>
            <w:r w:rsidR="00D2157D" w:rsidRPr="00D2157D">
              <w:t xml:space="preserve">Georgeu-Pepper, </w:t>
            </w:r>
            <w:r>
              <w:t xml:space="preserve">D </w:t>
            </w:r>
            <w:r w:rsidR="00D2157D" w:rsidRPr="00D2157D">
              <w:t xml:space="preserve">Carter, </w:t>
            </w:r>
            <w:r>
              <w:t xml:space="preserve">R </w:t>
            </w:r>
            <w:r w:rsidR="00D2157D" w:rsidRPr="00D2157D">
              <w:t xml:space="preserve">Petrus, </w:t>
            </w:r>
            <w:r>
              <w:t xml:space="preserve">N </w:t>
            </w:r>
            <w:r w:rsidR="00D2157D" w:rsidRPr="00D2157D">
              <w:t xml:space="preserve">Mntambo, </w:t>
            </w:r>
            <w:r>
              <w:t xml:space="preserve">N </w:t>
            </w:r>
            <w:r w:rsidR="00D2157D" w:rsidRPr="00D2157D">
              <w:t>Folb</w:t>
            </w:r>
            <w:r w:rsidR="008A4FFD">
              <w:t xml:space="preserve">, </w:t>
            </w:r>
            <w:r>
              <w:t xml:space="preserve">T </w:t>
            </w:r>
            <w:r w:rsidR="008A4FFD">
              <w:t>Kathree</w:t>
            </w:r>
          </w:p>
        </w:tc>
      </w:tr>
      <w:tr w:rsidR="00D2157D" w:rsidRPr="00D2157D" w14:paraId="78C7AA63" w14:textId="77777777" w:rsidTr="00E6203C">
        <w:tc>
          <w:tcPr>
            <w:tcW w:w="3256" w:type="dxa"/>
          </w:tcPr>
          <w:p w14:paraId="0E94EDC5" w14:textId="517E086F" w:rsidR="00D2157D" w:rsidRPr="00D2157D" w:rsidRDefault="00E6203C" w:rsidP="00D2157D">
            <w:r>
              <w:t>Data collection planning</w:t>
            </w:r>
          </w:p>
        </w:tc>
        <w:tc>
          <w:tcPr>
            <w:tcW w:w="5760" w:type="dxa"/>
          </w:tcPr>
          <w:p w14:paraId="02725F89" w14:textId="7468A117" w:rsidR="00D2157D" w:rsidRPr="00D2157D" w:rsidRDefault="00E6203C" w:rsidP="00D2157D">
            <w:r>
              <w:t xml:space="preserve">L </w:t>
            </w:r>
            <w:r w:rsidR="00D2157D" w:rsidRPr="00D2157D">
              <w:t xml:space="preserve">Fairall, </w:t>
            </w:r>
            <w:r>
              <w:t xml:space="preserve">N </w:t>
            </w:r>
            <w:r w:rsidR="00D2157D" w:rsidRPr="00D2157D">
              <w:t xml:space="preserve">Folb, </w:t>
            </w:r>
            <w:r>
              <w:t xml:space="preserve">I </w:t>
            </w:r>
            <w:r w:rsidR="00D2157D" w:rsidRPr="00D2157D">
              <w:t xml:space="preserve">Petersen, </w:t>
            </w:r>
            <w:r>
              <w:t xml:space="preserve">A Bhana, G </w:t>
            </w:r>
            <w:r w:rsidR="00D2157D" w:rsidRPr="00D2157D">
              <w:t xml:space="preserve">Thornicroft, </w:t>
            </w:r>
            <w:r>
              <w:t xml:space="preserve">V </w:t>
            </w:r>
            <w:r w:rsidR="00D2157D" w:rsidRPr="00D2157D">
              <w:t xml:space="preserve">Timmerman, </w:t>
            </w:r>
            <w:r>
              <w:t xml:space="preserve">O </w:t>
            </w:r>
            <w:r w:rsidR="00D2157D" w:rsidRPr="00D2157D">
              <w:t xml:space="preserve">Selohilwe, </w:t>
            </w:r>
            <w:r>
              <w:t xml:space="preserve">B </w:t>
            </w:r>
            <w:r w:rsidR="00D2157D" w:rsidRPr="00D2157D">
              <w:t xml:space="preserve">Zani , </w:t>
            </w:r>
            <w:r>
              <w:t xml:space="preserve">D </w:t>
            </w:r>
            <w:r w:rsidR="00D2157D" w:rsidRPr="00D2157D">
              <w:t>Georgeu-Pepper</w:t>
            </w:r>
            <w:r>
              <w:t>, D Carter</w:t>
            </w:r>
          </w:p>
        </w:tc>
      </w:tr>
    </w:tbl>
    <w:p w14:paraId="1EE08AD6" w14:textId="77777777" w:rsidR="00D2157D" w:rsidRPr="00D2157D" w:rsidRDefault="00D2157D" w:rsidP="00D2157D"/>
    <w:p w14:paraId="273AE951" w14:textId="77777777" w:rsidR="00D2157D" w:rsidRPr="00D2157D" w:rsidRDefault="00D2157D" w:rsidP="00D2157D"/>
    <w:p w14:paraId="1A159D66" w14:textId="77777777" w:rsidR="00D2157D" w:rsidRPr="00D2157D" w:rsidRDefault="00D2157D" w:rsidP="00D2157D">
      <w:r w:rsidRPr="00D2157D">
        <w:rPr>
          <w:b/>
        </w:rPr>
        <w:t xml:space="preserve">Details of Trial Registration with ClinicalTrials.gov </w:t>
      </w:r>
      <w:r w:rsidRPr="00D2157D">
        <w:t>NCT02425124 Date of registration 22/04/2015</w:t>
      </w:r>
    </w:p>
    <w:tbl>
      <w:tblPr>
        <w:tblStyle w:val="TableGrid1"/>
        <w:tblW w:w="5000" w:type="pct"/>
        <w:tblLook w:val="04A0" w:firstRow="1" w:lastRow="0" w:firstColumn="1" w:lastColumn="0" w:noHBand="0" w:noVBand="1"/>
      </w:tblPr>
      <w:tblGrid>
        <w:gridCol w:w="4508"/>
        <w:gridCol w:w="4508"/>
      </w:tblGrid>
      <w:tr w:rsidR="00D2157D" w:rsidRPr="00D2157D" w14:paraId="570A29BF" w14:textId="77777777" w:rsidTr="00E6203C">
        <w:tc>
          <w:tcPr>
            <w:tcW w:w="2500" w:type="pct"/>
          </w:tcPr>
          <w:p w14:paraId="4A4404C8" w14:textId="77777777" w:rsidR="00D2157D" w:rsidRPr="00D2157D" w:rsidRDefault="00D2157D" w:rsidP="00D2157D">
            <w:pPr>
              <w:rPr>
                <w:b/>
              </w:rPr>
            </w:pPr>
            <w:r w:rsidRPr="00D2157D">
              <w:rPr>
                <w:b/>
              </w:rPr>
              <w:lastRenderedPageBreak/>
              <w:t>Item</w:t>
            </w:r>
          </w:p>
        </w:tc>
        <w:tc>
          <w:tcPr>
            <w:tcW w:w="2500" w:type="pct"/>
          </w:tcPr>
          <w:p w14:paraId="2E78455F" w14:textId="77777777" w:rsidR="00D2157D" w:rsidRPr="00D2157D" w:rsidRDefault="00D2157D" w:rsidP="00D2157D">
            <w:pPr>
              <w:rPr>
                <w:b/>
              </w:rPr>
            </w:pPr>
            <w:r w:rsidRPr="00D2157D">
              <w:rPr>
                <w:b/>
              </w:rPr>
              <w:t>Detail</w:t>
            </w:r>
          </w:p>
        </w:tc>
      </w:tr>
      <w:tr w:rsidR="00D2157D" w:rsidRPr="00D2157D" w14:paraId="21CE90FC" w14:textId="77777777" w:rsidTr="00E6203C">
        <w:tc>
          <w:tcPr>
            <w:tcW w:w="2500" w:type="pct"/>
            <w:shd w:val="clear" w:color="auto" w:fill="auto"/>
          </w:tcPr>
          <w:p w14:paraId="3BF0753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ClinicalTrials.gov Identifier</w:t>
            </w:r>
          </w:p>
          <w:p w14:paraId="12CE210B" w14:textId="77777777" w:rsidR="00D2157D" w:rsidRPr="00D2157D" w:rsidRDefault="00D2157D" w:rsidP="00D2157D"/>
        </w:tc>
        <w:tc>
          <w:tcPr>
            <w:tcW w:w="2500" w:type="pct"/>
            <w:shd w:val="clear" w:color="auto" w:fill="auto"/>
          </w:tcPr>
          <w:p w14:paraId="08D656DA" w14:textId="77777777" w:rsidR="00D2157D" w:rsidRPr="00D2157D" w:rsidRDefault="00D2157D" w:rsidP="00D2157D">
            <w:r w:rsidRPr="00D2157D">
              <w:t xml:space="preserve">NCT02425124 </w:t>
            </w:r>
          </w:p>
        </w:tc>
      </w:tr>
      <w:tr w:rsidR="00D2157D" w:rsidRPr="00D2157D" w14:paraId="5C882D8E" w14:textId="77777777" w:rsidTr="00E6203C">
        <w:tc>
          <w:tcPr>
            <w:tcW w:w="2500" w:type="pct"/>
            <w:shd w:val="clear" w:color="auto" w:fill="auto"/>
          </w:tcPr>
          <w:p w14:paraId="0C9CD856"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First received</w:t>
            </w:r>
          </w:p>
          <w:p w14:paraId="782404F9" w14:textId="77777777" w:rsidR="00D2157D" w:rsidRPr="00D2157D" w:rsidRDefault="00D2157D" w:rsidP="00D2157D"/>
        </w:tc>
        <w:tc>
          <w:tcPr>
            <w:tcW w:w="2500" w:type="pct"/>
            <w:shd w:val="clear" w:color="auto" w:fill="auto"/>
          </w:tcPr>
          <w:p w14:paraId="18DFCB55" w14:textId="77777777" w:rsidR="00D2157D" w:rsidRPr="00D2157D" w:rsidRDefault="00D2157D" w:rsidP="00D2157D">
            <w:r w:rsidRPr="00D2157D">
              <w:t>22/04/2015</w:t>
            </w:r>
          </w:p>
        </w:tc>
      </w:tr>
      <w:tr w:rsidR="00D2157D" w:rsidRPr="00D2157D" w14:paraId="383D9746" w14:textId="77777777" w:rsidTr="00E6203C">
        <w:tc>
          <w:tcPr>
            <w:tcW w:w="2500" w:type="pct"/>
            <w:shd w:val="clear" w:color="auto" w:fill="auto"/>
          </w:tcPr>
          <w:p w14:paraId="6F488AD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Sponsor</w:t>
            </w:r>
          </w:p>
          <w:p w14:paraId="4D02FCF2" w14:textId="77777777" w:rsidR="00D2157D" w:rsidRPr="00D2157D" w:rsidRDefault="00D2157D" w:rsidP="00D2157D"/>
        </w:tc>
        <w:tc>
          <w:tcPr>
            <w:tcW w:w="2500" w:type="pct"/>
            <w:shd w:val="clear" w:color="auto" w:fill="auto"/>
          </w:tcPr>
          <w:p w14:paraId="06AEBB97"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KwaZulu-Natal</w:t>
            </w:r>
          </w:p>
          <w:p w14:paraId="785F440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InQubate</w:t>
            </w:r>
          </w:p>
          <w:p w14:paraId="79C0C46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Research Office</w:t>
            </w:r>
          </w:p>
          <w:p w14:paraId="733AE4B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Govan Mbeki Centre</w:t>
            </w:r>
          </w:p>
          <w:p w14:paraId="3564A60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 Westville Campus</w:t>
            </w:r>
          </w:p>
          <w:p w14:paraId="7142563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 Tel: +27 (31) 260 7291</w:t>
            </w:r>
          </w:p>
          <w:p w14:paraId="18F3AAD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 Fax: +27 (31) 260 2384</w:t>
            </w:r>
          </w:p>
          <w:p w14:paraId="56ECFE8C" w14:textId="77777777" w:rsidR="00D2157D" w:rsidRPr="00D2157D" w:rsidRDefault="00D2157D" w:rsidP="00D2157D">
            <w:pPr>
              <w:rPr>
                <w:rFonts w:eastAsia="Times New Roman" w:cs="Times New Roman"/>
                <w:lang w:eastAsia="en-ZA"/>
              </w:rPr>
            </w:pPr>
          </w:p>
          <w:p w14:paraId="5CEE2CE8" w14:textId="77777777" w:rsidR="00D2157D" w:rsidRPr="00D2157D" w:rsidRDefault="00D2157D" w:rsidP="00D2157D"/>
        </w:tc>
      </w:tr>
      <w:tr w:rsidR="00D2157D" w:rsidRPr="00D2157D" w14:paraId="3816BF68" w14:textId="77777777" w:rsidTr="00E6203C">
        <w:tc>
          <w:tcPr>
            <w:tcW w:w="2500" w:type="pct"/>
          </w:tcPr>
          <w:p w14:paraId="2DE12DD9"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Collaborators</w:t>
            </w:r>
          </w:p>
          <w:p w14:paraId="32A8BA5F" w14:textId="77777777" w:rsidR="00D2157D" w:rsidRPr="00D2157D" w:rsidRDefault="00D2157D" w:rsidP="00D2157D"/>
        </w:tc>
        <w:tc>
          <w:tcPr>
            <w:tcW w:w="2500" w:type="pct"/>
          </w:tcPr>
          <w:p w14:paraId="0E028E8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King's College London</w:t>
            </w:r>
          </w:p>
          <w:p w14:paraId="1321A2FD"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Cape Town</w:t>
            </w:r>
          </w:p>
          <w:p w14:paraId="0C767943" w14:textId="77777777" w:rsidR="00D2157D" w:rsidRPr="00D2157D" w:rsidRDefault="00D2157D" w:rsidP="00D2157D"/>
        </w:tc>
      </w:tr>
      <w:tr w:rsidR="00D2157D" w:rsidRPr="00D2157D" w14:paraId="1C374AEE" w14:textId="77777777" w:rsidTr="00E6203C">
        <w:tc>
          <w:tcPr>
            <w:tcW w:w="2500" w:type="pct"/>
          </w:tcPr>
          <w:p w14:paraId="5BB9B7D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Purpose </w:t>
            </w:r>
          </w:p>
          <w:p w14:paraId="7ECFBD99" w14:textId="77777777" w:rsidR="00D2157D" w:rsidRPr="00D2157D" w:rsidRDefault="00D2157D" w:rsidP="00D2157D"/>
        </w:tc>
        <w:tc>
          <w:tcPr>
            <w:tcW w:w="2500" w:type="pct"/>
          </w:tcPr>
          <w:p w14:paraId="02A9A3C0" w14:textId="77777777" w:rsidR="00D2157D" w:rsidRPr="00D2157D" w:rsidRDefault="00D2157D" w:rsidP="00D2157D">
            <w:r w:rsidRPr="00D2157D">
              <w:t>A pragmatic cluster randomized controlled trial (RCT) in 20 public sector primary care clinics in the Dr Kenneth Kaunda district of the North West Province of South Africa to assess mental health and health outcomes for depressed adults receiving hypertensive treatment by measuring the real-world effectiveness of a facility-based stepped care intervention combining stress and depression case detection and management by non-physician</w:t>
            </w:r>
          </w:p>
          <w:p w14:paraId="40FBB851" w14:textId="77777777" w:rsidR="00D2157D" w:rsidRPr="00D2157D" w:rsidRDefault="00D2157D" w:rsidP="00D2157D">
            <w:r w:rsidRPr="00D2157D">
              <w:t>clinicians and referral pathways for anti-depressant medication and/or group/individual counselling delivered by lay-health workers for patients with depression. The control condition is enhanced usual primary health</w:t>
            </w:r>
          </w:p>
          <w:p w14:paraId="13DAE4C8" w14:textId="77777777" w:rsidR="00D2157D" w:rsidRPr="00D2157D" w:rsidRDefault="00D2157D" w:rsidP="00D2157D">
            <w:r w:rsidRPr="00D2157D">
              <w:t>care where non-physician clinicians have been equipped with the basic skills to identify stress and depression/anxiety but with limited access to doctors authorized to prescribe antidepressant medication, and with no specific</w:t>
            </w:r>
          </w:p>
          <w:p w14:paraId="4F877F9B" w14:textId="77777777" w:rsidR="00D2157D" w:rsidRPr="00D2157D" w:rsidRDefault="00D2157D" w:rsidP="00D2157D">
            <w:r w:rsidRPr="00D2157D">
              <w:t>psychosocial interventions.</w:t>
            </w:r>
          </w:p>
        </w:tc>
      </w:tr>
      <w:tr w:rsidR="00D2157D" w:rsidRPr="00D2157D" w14:paraId="295BB4E0" w14:textId="77777777" w:rsidTr="00E6203C">
        <w:tc>
          <w:tcPr>
            <w:tcW w:w="2500" w:type="pct"/>
          </w:tcPr>
          <w:p w14:paraId="10425C56" w14:textId="77777777" w:rsidR="00D2157D" w:rsidRPr="00D2157D" w:rsidRDefault="00D2157D" w:rsidP="00D2157D">
            <w:r w:rsidRPr="00D2157D">
              <w:t>Condition</w:t>
            </w:r>
          </w:p>
        </w:tc>
        <w:tc>
          <w:tcPr>
            <w:tcW w:w="2500" w:type="pct"/>
          </w:tcPr>
          <w:p w14:paraId="5CDD1AD8" w14:textId="77777777" w:rsidR="00D2157D" w:rsidRPr="00D2157D" w:rsidRDefault="00D2157D" w:rsidP="00D2157D">
            <w:r w:rsidRPr="00D2157D">
              <w:t>Depression</w:t>
            </w:r>
            <w:r w:rsidRPr="00D2157D">
              <w:br/>
              <w:t>Hypertension</w:t>
            </w:r>
          </w:p>
        </w:tc>
      </w:tr>
      <w:tr w:rsidR="00D2157D" w:rsidRPr="00D2157D" w14:paraId="262A73BC" w14:textId="77777777" w:rsidTr="00E6203C">
        <w:tc>
          <w:tcPr>
            <w:tcW w:w="2500" w:type="pct"/>
          </w:tcPr>
          <w:p w14:paraId="3E36B823" w14:textId="77777777" w:rsidR="00D2157D" w:rsidRPr="00D2157D" w:rsidRDefault="00D2157D" w:rsidP="00D2157D">
            <w:r w:rsidRPr="00D2157D">
              <w:t>Intervention</w:t>
            </w:r>
          </w:p>
        </w:tc>
        <w:tc>
          <w:tcPr>
            <w:tcW w:w="2500" w:type="pct"/>
          </w:tcPr>
          <w:p w14:paraId="5442EA7C" w14:textId="77777777" w:rsidR="00D2157D" w:rsidRPr="00D2157D" w:rsidRDefault="00D2157D" w:rsidP="00D2157D">
            <w:r w:rsidRPr="00D2157D">
              <w:t>Primary care 101 plus mental health</w:t>
            </w:r>
            <w:r w:rsidRPr="00D2157D">
              <w:br/>
              <w:t>Standard Primary Care 101</w:t>
            </w:r>
          </w:p>
        </w:tc>
      </w:tr>
      <w:tr w:rsidR="00D2157D" w:rsidRPr="00D2157D" w14:paraId="699FAFBD" w14:textId="77777777" w:rsidTr="00E6203C">
        <w:tc>
          <w:tcPr>
            <w:tcW w:w="2500" w:type="pct"/>
          </w:tcPr>
          <w:p w14:paraId="45A6C139" w14:textId="77777777" w:rsidR="00D2157D" w:rsidRPr="00D2157D" w:rsidRDefault="00D2157D" w:rsidP="00D2157D">
            <w:r w:rsidRPr="00D2157D">
              <w:t>Study type</w:t>
            </w:r>
          </w:p>
        </w:tc>
        <w:tc>
          <w:tcPr>
            <w:tcW w:w="2500" w:type="pct"/>
          </w:tcPr>
          <w:p w14:paraId="294F7DF4" w14:textId="77777777" w:rsidR="00D2157D" w:rsidRPr="00D2157D" w:rsidRDefault="00D2157D" w:rsidP="00D2157D">
            <w:r w:rsidRPr="00D2157D">
              <w:t>Interventional</w:t>
            </w:r>
          </w:p>
        </w:tc>
      </w:tr>
      <w:tr w:rsidR="00D2157D" w:rsidRPr="00D2157D" w14:paraId="30B40449" w14:textId="77777777" w:rsidTr="00E6203C">
        <w:tc>
          <w:tcPr>
            <w:tcW w:w="2500" w:type="pct"/>
          </w:tcPr>
          <w:p w14:paraId="2E25C50C" w14:textId="77777777" w:rsidR="00D2157D" w:rsidRPr="00D2157D" w:rsidRDefault="00D2157D" w:rsidP="00D2157D">
            <w:r w:rsidRPr="00D2157D">
              <w:t>Study Design</w:t>
            </w:r>
          </w:p>
        </w:tc>
        <w:tc>
          <w:tcPr>
            <w:tcW w:w="2500" w:type="pct"/>
          </w:tcPr>
          <w:p w14:paraId="7A051999" w14:textId="77777777" w:rsidR="00D2157D" w:rsidRPr="00D2157D" w:rsidRDefault="00D2157D" w:rsidP="00D2157D">
            <w:r w:rsidRPr="00D2157D">
              <w:t>Allocation: Randomized</w:t>
            </w:r>
            <w:r w:rsidRPr="00D2157D">
              <w:br/>
              <w:t>Intervention Model: Parallel Assignment</w:t>
            </w:r>
            <w:r w:rsidRPr="00D2157D">
              <w:br/>
              <w:t>Masking: Single Blind (Outcomes Assessor)</w:t>
            </w:r>
            <w:r w:rsidRPr="00D2157D">
              <w:br/>
              <w:t>Primary Purpose: Health Services Research</w:t>
            </w:r>
          </w:p>
        </w:tc>
      </w:tr>
      <w:tr w:rsidR="00D2157D" w:rsidRPr="00D2157D" w14:paraId="53C5FF79" w14:textId="77777777" w:rsidTr="00E6203C">
        <w:tc>
          <w:tcPr>
            <w:tcW w:w="2500" w:type="pct"/>
          </w:tcPr>
          <w:p w14:paraId="0515282F" w14:textId="77777777" w:rsidR="00D2157D" w:rsidRPr="00D2157D" w:rsidRDefault="00D2157D" w:rsidP="00D2157D">
            <w:r w:rsidRPr="00D2157D">
              <w:t>Official Title</w:t>
            </w:r>
          </w:p>
        </w:tc>
        <w:tc>
          <w:tcPr>
            <w:tcW w:w="2500" w:type="pct"/>
          </w:tcPr>
          <w:p w14:paraId="17B34761" w14:textId="77777777" w:rsidR="00D2157D" w:rsidRPr="00D2157D" w:rsidRDefault="00D2157D" w:rsidP="00D2157D">
            <w:r w:rsidRPr="00D2157D">
              <w:t>Strengthening Mental Health Care in Chronic Care Patients With Hypertension. A Cluster Randomised Control Trial</w:t>
            </w:r>
          </w:p>
        </w:tc>
      </w:tr>
      <w:tr w:rsidR="00D2157D" w:rsidRPr="00D2157D" w14:paraId="36E33854" w14:textId="77777777" w:rsidTr="00E6203C">
        <w:tc>
          <w:tcPr>
            <w:tcW w:w="2500" w:type="pct"/>
          </w:tcPr>
          <w:p w14:paraId="6DE69760" w14:textId="77777777" w:rsidR="00D2157D" w:rsidRPr="00D2157D" w:rsidRDefault="00D2157D" w:rsidP="00D2157D">
            <w:r w:rsidRPr="00D2157D">
              <w:t>Primary Outcome Measures</w:t>
            </w:r>
          </w:p>
        </w:tc>
        <w:tc>
          <w:tcPr>
            <w:tcW w:w="2500" w:type="pct"/>
          </w:tcPr>
          <w:p w14:paraId="424A3696"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Depression</w:t>
            </w:r>
          </w:p>
          <w:p w14:paraId="341CE3F2" w14:textId="63578571" w:rsidR="00D2157D" w:rsidRPr="00D2157D" w:rsidRDefault="00D2157D" w:rsidP="00D2157D">
            <w:pPr>
              <w:rPr>
                <w:rFonts w:eastAsia="Times New Roman" w:cs="Times New Roman"/>
                <w:lang w:eastAsia="en-ZA"/>
              </w:rPr>
            </w:pPr>
            <w:r w:rsidRPr="00D2157D">
              <w:rPr>
                <w:rFonts w:eastAsia="Times New Roman" w:cs="Times New Roman"/>
                <w:lang w:eastAsia="en-ZA"/>
              </w:rPr>
              <w:lastRenderedPageBreak/>
              <w:t xml:space="preserve">● Reduced depressive symptoms (measured by Patient Health Questionnaire 9 (PHQ-9) score) [ Time Frame: 6 </w:t>
            </w:r>
            <w:r w:rsidR="00A62237" w:rsidRPr="00D2157D">
              <w:rPr>
                <w:rFonts w:eastAsia="Times New Roman" w:cs="Times New Roman"/>
                <w:lang w:eastAsia="en-ZA"/>
              </w:rPr>
              <w:t xml:space="preserve">months  </w:t>
            </w:r>
            <w:r w:rsidRPr="00D2157D">
              <w:rPr>
                <w:rFonts w:eastAsia="Times New Roman" w:cs="Times New Roman"/>
                <w:lang w:eastAsia="en-ZA"/>
              </w:rPr>
              <w:t>[ Designated as safety issue: Yes ]</w:t>
            </w:r>
          </w:p>
          <w:p w14:paraId="5361916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50% reduction in the PHQ-9 score</w:t>
            </w:r>
          </w:p>
          <w:p w14:paraId="6113279A" w14:textId="77777777" w:rsidR="00D2157D" w:rsidRPr="00D2157D" w:rsidRDefault="00D2157D" w:rsidP="00D2157D"/>
        </w:tc>
      </w:tr>
      <w:tr w:rsidR="00D2157D" w:rsidRPr="00D2157D" w14:paraId="4E71244C" w14:textId="77777777" w:rsidTr="00E6203C">
        <w:tc>
          <w:tcPr>
            <w:tcW w:w="2500" w:type="pct"/>
          </w:tcPr>
          <w:p w14:paraId="45F4D23F" w14:textId="77777777" w:rsidR="00D2157D" w:rsidRPr="00D2157D" w:rsidRDefault="00D2157D" w:rsidP="00D2157D">
            <w:r w:rsidRPr="00D2157D">
              <w:lastRenderedPageBreak/>
              <w:t>Secondary Outcome Measures</w:t>
            </w:r>
          </w:p>
        </w:tc>
        <w:tc>
          <w:tcPr>
            <w:tcW w:w="2500" w:type="pct"/>
          </w:tcPr>
          <w:p w14:paraId="5C328BA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Depression</w:t>
            </w:r>
          </w:p>
          <w:p w14:paraId="1A24A4E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Response at 12 months (measured by PHQ-9 score) [ Time Frame: 12 months] [ Designated as safety issue: Yes ]</w:t>
            </w:r>
          </w:p>
          <w:p w14:paraId="0AD6982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50% reduction in the PHQ-9 score</w:t>
            </w:r>
          </w:p>
          <w:p w14:paraId="65978AB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Remission at 12 months [ Time Frame: 12 months] [ Designated as safety issue: No ]</w:t>
            </w:r>
          </w:p>
          <w:p w14:paraId="01B0C4E8" w14:textId="77777777" w:rsidR="00D2157D" w:rsidRDefault="00D2157D" w:rsidP="00D2157D">
            <w:pPr>
              <w:rPr>
                <w:rFonts w:eastAsia="Times New Roman" w:cs="Times New Roman"/>
                <w:lang w:eastAsia="en-ZA"/>
              </w:rPr>
            </w:pPr>
            <w:r w:rsidRPr="00D2157D">
              <w:rPr>
                <w:rFonts w:eastAsia="Times New Roman" w:cs="Times New Roman"/>
                <w:lang w:eastAsia="en-ZA"/>
              </w:rPr>
              <w:t>Score of less than 5 in PHQ-9</w:t>
            </w:r>
          </w:p>
          <w:p w14:paraId="1AF8BDDE" w14:textId="77777777" w:rsidR="00B84F0A" w:rsidRPr="008712ED" w:rsidRDefault="00B84F0A" w:rsidP="00B84F0A">
            <w:r w:rsidRPr="008712ED">
              <w:t>● Mean PHQ-9 score at 6 and 12 months [ Time Frame: 6 and 12 months ] [ Designated as safety issue: No ]</w:t>
            </w:r>
          </w:p>
          <w:p w14:paraId="0EE5075E" w14:textId="258BEAB5" w:rsidR="00B84F0A" w:rsidRPr="00B84F0A" w:rsidRDefault="00B84F0A" w:rsidP="00D2157D">
            <w:r w:rsidRPr="008712ED">
              <w:t>Average score in the PHQ-9</w:t>
            </w:r>
          </w:p>
          <w:p w14:paraId="757E9D85"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●Blood pressure control as measured by trained fieldworker [Time Frame: 12 Months] [Designated as safety issue: Yes]</w:t>
            </w:r>
          </w:p>
          <w:p w14:paraId="3293220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Disability measured using the Manual for WHO Disability Schedule WHODAS 2 .0 [Time Frame: Baseline; 12 Months] [Designated as safety issue: No]</w:t>
            </w:r>
          </w:p>
          <w:p w14:paraId="518DF808" w14:textId="77777777" w:rsidR="00D2157D" w:rsidRPr="00D2157D" w:rsidRDefault="00D2157D" w:rsidP="00D2157D"/>
        </w:tc>
      </w:tr>
      <w:tr w:rsidR="00D2157D" w:rsidRPr="00D2157D" w14:paraId="623BD7E3" w14:textId="77777777" w:rsidTr="00E6203C">
        <w:tc>
          <w:tcPr>
            <w:tcW w:w="2500" w:type="pct"/>
          </w:tcPr>
          <w:p w14:paraId="658A45D5" w14:textId="77777777" w:rsidR="00D2157D" w:rsidRPr="00D2157D" w:rsidRDefault="00D2157D" w:rsidP="00D2157D">
            <w:r w:rsidRPr="00D2157D">
              <w:t>Other Outcome Measures</w:t>
            </w:r>
          </w:p>
        </w:tc>
        <w:tc>
          <w:tcPr>
            <w:tcW w:w="2500" w:type="pct"/>
          </w:tcPr>
          <w:p w14:paraId="04A5EE80" w14:textId="77777777" w:rsidR="00D2157D" w:rsidRPr="00D2157D" w:rsidRDefault="00D2157D" w:rsidP="00D2157D">
            <w:pPr>
              <w:rPr>
                <w:rFonts w:eastAsia="Times New Roman" w:cs="Times New Roman"/>
                <w:b/>
                <w:lang w:eastAsia="en-ZA"/>
              </w:rPr>
            </w:pPr>
            <w:r w:rsidRPr="00D2157D">
              <w:rPr>
                <w:rFonts w:eastAsia="Times New Roman" w:cs="Times New Roman"/>
                <w:b/>
                <w:lang w:eastAsia="en-ZA"/>
              </w:rPr>
              <w:t>Secondary mental health outcomes</w:t>
            </w:r>
          </w:p>
          <w:p w14:paraId="6CBB4A1D"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Perceived stress symptoms assessed using the Perceived Stress Scale [Time Frame: Baseline; 12 Months] [Designated as safety issue: No]</w:t>
            </w:r>
          </w:p>
          <w:p w14:paraId="68171B6A"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Antidepressant treatment initiated or intensified</w:t>
            </w:r>
          </w:p>
          <w:p w14:paraId="5983AC77"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Counselling by clinic-based counsellor</w:t>
            </w:r>
          </w:p>
          <w:p w14:paraId="2B7C2DD8" w14:textId="77777777" w:rsidR="00D2157D" w:rsidRPr="00D2157D" w:rsidRDefault="00D2157D" w:rsidP="00D2157D">
            <w:pPr>
              <w:numPr>
                <w:ilvl w:val="0"/>
                <w:numId w:val="5"/>
              </w:numPr>
              <w:spacing w:before="100" w:beforeAutospacing="1" w:after="100" w:afterAutospacing="1"/>
              <w:rPr>
                <w:rFonts w:eastAsia="Times New Roman" w:cstheme="minorHAnsi"/>
                <w:lang w:eastAsia="en-ZA"/>
              </w:rPr>
            </w:pPr>
            <w:r w:rsidRPr="00D2157D">
              <w:rPr>
                <w:rFonts w:eastAsia="Times New Roman" w:cstheme="minorHAnsi"/>
                <w:lang w:eastAsia="en-ZA"/>
              </w:rPr>
              <w:t>Referral to specialist mental health worker/ service</w:t>
            </w:r>
          </w:p>
          <w:p w14:paraId="031DBA75" w14:textId="77777777" w:rsidR="00D2157D" w:rsidRPr="00D2157D" w:rsidRDefault="00D2157D" w:rsidP="00D2157D">
            <w:pPr>
              <w:rPr>
                <w:rFonts w:eastAsia="Times New Roman"/>
                <w:b/>
              </w:rPr>
            </w:pPr>
            <w:r w:rsidRPr="00D2157D">
              <w:rPr>
                <w:rFonts w:eastAsia="Times New Roman"/>
                <w:b/>
              </w:rPr>
              <w:t>Secondary Hypertensive Outcomes</w:t>
            </w:r>
          </w:p>
          <w:p w14:paraId="2686D70C" w14:textId="77777777" w:rsidR="00D2157D" w:rsidRPr="00D2157D" w:rsidRDefault="00D2157D" w:rsidP="00D2157D">
            <w:pPr>
              <w:numPr>
                <w:ilvl w:val="0"/>
                <w:numId w:val="8"/>
              </w:numPr>
              <w:spacing w:before="100" w:beforeAutospacing="1" w:afterAutospacing="1"/>
              <w:rPr>
                <w:rFonts w:eastAsia="Times New Roman" w:cs="Times New Roman"/>
                <w:lang w:eastAsia="en-ZA"/>
              </w:rPr>
            </w:pPr>
            <w:r w:rsidRPr="00D2157D">
              <w:rPr>
                <w:rFonts w:eastAsia="Times New Roman" w:cs="Times New Roman"/>
                <w:lang w:eastAsia="en-ZA"/>
              </w:rPr>
              <w:t>Retention in care</w:t>
            </w:r>
          </w:p>
          <w:p w14:paraId="1DF4B836" w14:textId="77777777" w:rsidR="00D2157D" w:rsidRPr="00D2157D" w:rsidRDefault="00D2157D" w:rsidP="00D2157D">
            <w:pPr>
              <w:spacing w:after="160" w:line="259" w:lineRule="auto"/>
              <w:rPr>
                <w:rFonts w:eastAsia="Times New Roman" w:cs="Times New Roman"/>
                <w:b/>
                <w:lang w:eastAsia="en-ZA"/>
              </w:rPr>
            </w:pPr>
            <w:r w:rsidRPr="00D2157D">
              <w:rPr>
                <w:rFonts w:eastAsia="Times New Roman" w:cs="Times New Roman"/>
                <w:b/>
                <w:lang w:eastAsia="en-ZA"/>
              </w:rPr>
              <w:t>Integrated care outcomes</w:t>
            </w:r>
          </w:p>
          <w:p w14:paraId="504BB9B8" w14:textId="77777777" w:rsidR="00D2157D" w:rsidRPr="00D2157D" w:rsidRDefault="00D2157D" w:rsidP="00D2157D">
            <w:pPr>
              <w:numPr>
                <w:ilvl w:val="0"/>
                <w:numId w:val="6"/>
              </w:numPr>
              <w:spacing w:before="100" w:beforeAutospacing="1" w:after="100" w:afterAutospacing="1"/>
              <w:rPr>
                <w:rFonts w:ascii="Times New Roman" w:eastAsia="Times New Roman" w:hAnsi="Times New Roman" w:cs="Times New Roman"/>
                <w:sz w:val="24"/>
                <w:szCs w:val="24"/>
                <w:lang w:eastAsia="en-ZA"/>
              </w:rPr>
            </w:pPr>
            <w:r w:rsidRPr="00D2157D">
              <w:rPr>
                <w:rFonts w:eastAsia="Calibri" w:cs="Arial"/>
                <w:lang w:eastAsia="en-ZA"/>
              </w:rPr>
              <w:t>Cardiovascular risk factors: blood pressure, weight, body mass index, waist circumference</w:t>
            </w:r>
          </w:p>
          <w:p w14:paraId="0420BA57" w14:textId="77777777" w:rsidR="00D2157D" w:rsidRPr="00D2157D" w:rsidRDefault="00D2157D" w:rsidP="00D2157D">
            <w:pPr>
              <w:numPr>
                <w:ilvl w:val="0"/>
                <w:numId w:val="6"/>
              </w:numPr>
              <w:spacing w:before="100" w:beforeAutospacing="1" w:after="100" w:afterAutospacing="1"/>
              <w:rPr>
                <w:rFonts w:ascii="Times New Roman" w:eastAsia="Times New Roman" w:hAnsi="Times New Roman" w:cs="Times New Roman"/>
                <w:sz w:val="24"/>
                <w:szCs w:val="24"/>
                <w:lang w:eastAsia="en-ZA"/>
              </w:rPr>
            </w:pPr>
            <w:r w:rsidRPr="00D2157D">
              <w:rPr>
                <w:rFonts w:eastAsia="Calibri" w:cs="Arial"/>
                <w:lang w:eastAsia="en-ZA"/>
              </w:rPr>
              <w:t>Diagnosis of other comorbid illnesses</w:t>
            </w:r>
          </w:p>
          <w:p w14:paraId="76993DB2" w14:textId="77777777" w:rsidR="00D2157D" w:rsidRPr="00B07F72" w:rsidRDefault="00D2157D" w:rsidP="00D2157D">
            <w:pPr>
              <w:numPr>
                <w:ilvl w:val="0"/>
                <w:numId w:val="6"/>
              </w:numPr>
              <w:spacing w:before="100" w:beforeAutospacing="1" w:after="100" w:afterAutospacing="1"/>
              <w:rPr>
                <w:rFonts w:ascii="Times New Roman" w:eastAsia="Times New Roman" w:hAnsi="Times New Roman" w:cs="Times New Roman"/>
                <w:sz w:val="24"/>
                <w:szCs w:val="24"/>
                <w:lang w:eastAsia="en-ZA"/>
              </w:rPr>
            </w:pPr>
            <w:r w:rsidRPr="00D2157D">
              <w:rPr>
                <w:rFonts w:eastAsia="Calibri" w:cs="Arial"/>
                <w:lang w:eastAsia="en-ZA"/>
              </w:rPr>
              <w:lastRenderedPageBreak/>
              <w:t>Quality of chronic illness care received: Patient Assessment of Care for Chronic Conditions (PACIC)</w:t>
            </w:r>
          </w:p>
          <w:p w14:paraId="6FE0C84D" w14:textId="77777777" w:rsidR="00D2157D" w:rsidRPr="00D2157D" w:rsidRDefault="00D2157D" w:rsidP="00D2157D">
            <w:pPr>
              <w:spacing w:after="160" w:line="259" w:lineRule="auto"/>
              <w:rPr>
                <w:rFonts w:eastAsia="Calibri" w:cs="Arial"/>
                <w:b/>
              </w:rPr>
            </w:pPr>
            <w:r w:rsidRPr="00D2157D">
              <w:rPr>
                <w:rFonts w:eastAsia="Calibri" w:cs="Arial"/>
                <w:b/>
              </w:rPr>
              <w:t>Health economic outcomes</w:t>
            </w:r>
          </w:p>
          <w:p w14:paraId="1D712EE1" w14:textId="77777777" w:rsidR="00D2157D" w:rsidRPr="00D2157D" w:rsidRDefault="00D2157D" w:rsidP="00D2157D">
            <w:pPr>
              <w:numPr>
                <w:ilvl w:val="0"/>
                <w:numId w:val="7"/>
              </w:numPr>
              <w:spacing w:before="100" w:beforeAutospacing="1" w:after="100" w:afterAutospacing="1"/>
              <w:rPr>
                <w:rFonts w:eastAsia="Calibri" w:cs="Arial"/>
                <w:lang w:eastAsia="en-ZA"/>
              </w:rPr>
            </w:pPr>
            <w:r w:rsidRPr="00D2157D">
              <w:rPr>
                <w:rFonts w:eastAsia="Calibri" w:cs="Arial"/>
                <w:lang w:eastAsia="en-ZA"/>
              </w:rPr>
              <w:t>Healthcare utilization</w:t>
            </w:r>
          </w:p>
          <w:p w14:paraId="1A203FCA" w14:textId="77777777" w:rsidR="00D2157D" w:rsidRPr="00D2157D" w:rsidRDefault="00D2157D" w:rsidP="00D2157D">
            <w:pPr>
              <w:numPr>
                <w:ilvl w:val="0"/>
                <w:numId w:val="7"/>
              </w:numPr>
              <w:spacing w:before="100" w:beforeAutospacing="1" w:after="100" w:afterAutospacing="1"/>
              <w:rPr>
                <w:rFonts w:eastAsia="Times New Roman" w:cs="Times New Roman"/>
                <w:lang w:eastAsia="en-ZA"/>
              </w:rPr>
            </w:pPr>
            <w:r w:rsidRPr="00D2157D">
              <w:rPr>
                <w:rFonts w:eastAsia="Calibri" w:cs="Arial"/>
                <w:lang w:eastAsia="en-ZA"/>
              </w:rPr>
              <w:t>Productivity and economic outcomes</w:t>
            </w:r>
          </w:p>
        </w:tc>
      </w:tr>
      <w:tr w:rsidR="00B07F72" w:rsidRPr="00D2157D" w14:paraId="750B0D49" w14:textId="77777777" w:rsidTr="00E6203C">
        <w:tc>
          <w:tcPr>
            <w:tcW w:w="2500" w:type="pct"/>
          </w:tcPr>
          <w:p w14:paraId="5021CA5B" w14:textId="5F12B61C" w:rsidR="00B07F72" w:rsidRPr="00B07F72" w:rsidRDefault="00B07F72" w:rsidP="00D2157D">
            <w:r w:rsidRPr="00B07F72">
              <w:rPr>
                <w:rFonts w:eastAsia="Times New Roman" w:cs="Times New Roman"/>
                <w:lang w:eastAsia="en-ZA"/>
              </w:rPr>
              <w:lastRenderedPageBreak/>
              <w:t>Safety measurements</w:t>
            </w:r>
          </w:p>
        </w:tc>
        <w:tc>
          <w:tcPr>
            <w:tcW w:w="2500" w:type="pct"/>
          </w:tcPr>
          <w:p w14:paraId="41C60EE3" w14:textId="77777777" w:rsidR="00B07F72" w:rsidRDefault="00B07F72" w:rsidP="00B07F72">
            <w:pPr>
              <w:pStyle w:val="ListParagraph"/>
              <w:numPr>
                <w:ilvl w:val="0"/>
                <w:numId w:val="9"/>
              </w:numPr>
              <w:spacing w:after="0"/>
              <w:rPr>
                <w:rFonts w:asciiTheme="minorHAnsi" w:eastAsia="Times New Roman" w:hAnsiTheme="minorHAnsi"/>
                <w:sz w:val="22"/>
                <w:szCs w:val="22"/>
              </w:rPr>
            </w:pPr>
            <w:r w:rsidRPr="00B07F72">
              <w:rPr>
                <w:rFonts w:asciiTheme="minorHAnsi" w:eastAsia="Times New Roman" w:hAnsiTheme="minorHAnsi"/>
                <w:sz w:val="22"/>
                <w:szCs w:val="22"/>
              </w:rPr>
              <w:t>Hospitalisation</w:t>
            </w:r>
          </w:p>
          <w:p w14:paraId="6635F281" w14:textId="77777777" w:rsidR="00B07F72" w:rsidRDefault="00B07F72" w:rsidP="00B07F72">
            <w:pPr>
              <w:pStyle w:val="ListParagraph"/>
              <w:numPr>
                <w:ilvl w:val="0"/>
                <w:numId w:val="9"/>
              </w:numPr>
              <w:spacing w:after="0"/>
              <w:rPr>
                <w:rFonts w:asciiTheme="minorHAnsi" w:eastAsia="Times New Roman" w:hAnsiTheme="minorHAnsi"/>
                <w:sz w:val="22"/>
                <w:szCs w:val="22"/>
              </w:rPr>
            </w:pPr>
            <w:r>
              <w:rPr>
                <w:rFonts w:asciiTheme="minorHAnsi" w:eastAsia="Times New Roman" w:hAnsiTheme="minorHAnsi"/>
                <w:sz w:val="22"/>
                <w:szCs w:val="22"/>
              </w:rPr>
              <w:t>All-cause mortality</w:t>
            </w:r>
          </w:p>
          <w:p w14:paraId="3B5CE006" w14:textId="305181F1" w:rsidR="00B07F72" w:rsidRPr="00B07F72" w:rsidRDefault="00B07F72" w:rsidP="00384D33">
            <w:pPr>
              <w:pStyle w:val="ListParagraph"/>
              <w:spacing w:after="0"/>
              <w:ind w:left="720"/>
              <w:rPr>
                <w:rFonts w:asciiTheme="minorHAnsi" w:eastAsia="Times New Roman" w:hAnsiTheme="minorHAnsi"/>
                <w:sz w:val="22"/>
                <w:szCs w:val="22"/>
              </w:rPr>
            </w:pPr>
          </w:p>
        </w:tc>
      </w:tr>
      <w:tr w:rsidR="00D2157D" w:rsidRPr="00D2157D" w14:paraId="5CA3CC26" w14:textId="77777777" w:rsidTr="00E6203C">
        <w:tc>
          <w:tcPr>
            <w:tcW w:w="2500" w:type="pct"/>
          </w:tcPr>
          <w:p w14:paraId="2CD5FF73" w14:textId="77777777" w:rsidR="00D2157D" w:rsidRPr="00D2157D" w:rsidRDefault="00D2157D" w:rsidP="00D2157D">
            <w:r w:rsidRPr="00D2157D">
              <w:t>Estimated Enrolment</w:t>
            </w:r>
          </w:p>
        </w:tc>
        <w:tc>
          <w:tcPr>
            <w:tcW w:w="2500" w:type="pct"/>
          </w:tcPr>
          <w:p w14:paraId="28B5AC6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1000</w:t>
            </w:r>
          </w:p>
        </w:tc>
      </w:tr>
      <w:tr w:rsidR="00D2157D" w:rsidRPr="00D2157D" w14:paraId="744E788A" w14:textId="77777777" w:rsidTr="00E6203C">
        <w:tc>
          <w:tcPr>
            <w:tcW w:w="2500" w:type="pct"/>
          </w:tcPr>
          <w:p w14:paraId="12DBBAC1" w14:textId="77777777" w:rsidR="00D2157D" w:rsidRPr="00D2157D" w:rsidRDefault="00D2157D" w:rsidP="00D2157D">
            <w:r w:rsidRPr="00D2157D">
              <w:t>Study Start Date</w:t>
            </w:r>
          </w:p>
        </w:tc>
        <w:tc>
          <w:tcPr>
            <w:tcW w:w="2500" w:type="pct"/>
          </w:tcPr>
          <w:p w14:paraId="129835A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April 2015</w:t>
            </w:r>
          </w:p>
        </w:tc>
      </w:tr>
      <w:tr w:rsidR="00D2157D" w:rsidRPr="00D2157D" w14:paraId="16D8D9C7" w14:textId="77777777" w:rsidTr="00E6203C">
        <w:tc>
          <w:tcPr>
            <w:tcW w:w="2500" w:type="pct"/>
          </w:tcPr>
          <w:p w14:paraId="01734D88" w14:textId="77777777" w:rsidR="00D2157D" w:rsidRPr="00D2157D" w:rsidRDefault="00D2157D" w:rsidP="00D2157D">
            <w:r w:rsidRPr="00D2157D">
              <w:t>Estimated Study Completion Date</w:t>
            </w:r>
          </w:p>
        </w:tc>
        <w:tc>
          <w:tcPr>
            <w:tcW w:w="2500" w:type="pct"/>
          </w:tcPr>
          <w:p w14:paraId="3F72169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December 2016</w:t>
            </w:r>
          </w:p>
        </w:tc>
      </w:tr>
      <w:tr w:rsidR="00D2157D" w:rsidRPr="00D2157D" w14:paraId="163E7249" w14:textId="77777777" w:rsidTr="00E6203C">
        <w:tc>
          <w:tcPr>
            <w:tcW w:w="2500" w:type="pct"/>
          </w:tcPr>
          <w:p w14:paraId="1827541A" w14:textId="77777777" w:rsidR="00D2157D" w:rsidRPr="00D2157D" w:rsidRDefault="00D2157D" w:rsidP="00D2157D">
            <w:r w:rsidRPr="00D2157D">
              <w:t>Estimated Primary Completion Date</w:t>
            </w:r>
          </w:p>
        </w:tc>
        <w:tc>
          <w:tcPr>
            <w:tcW w:w="2500" w:type="pct"/>
          </w:tcPr>
          <w:p w14:paraId="37D234C0" w14:textId="77777777" w:rsidR="00D2157D" w:rsidRPr="00D2157D" w:rsidRDefault="00D2157D" w:rsidP="00D2157D">
            <w:pPr>
              <w:rPr>
                <w:rFonts w:eastAsia="Times New Roman" w:cs="Times New Roman"/>
                <w:lang w:eastAsia="en-ZA"/>
              </w:rPr>
            </w:pPr>
            <w:r w:rsidRPr="00D2157D">
              <w:t>November 2016 (Final data collection date for primary outcome measure)</w:t>
            </w:r>
          </w:p>
        </w:tc>
      </w:tr>
      <w:tr w:rsidR="00D2157D" w:rsidRPr="00D2157D" w14:paraId="47DB18E7" w14:textId="77777777" w:rsidTr="00E6203C">
        <w:tc>
          <w:tcPr>
            <w:tcW w:w="2500" w:type="pct"/>
          </w:tcPr>
          <w:p w14:paraId="74B30766" w14:textId="77777777" w:rsidR="00D2157D" w:rsidRPr="00D2157D" w:rsidRDefault="00D2157D" w:rsidP="00D2157D">
            <w:r w:rsidRPr="00D2157D">
              <w:rPr>
                <w:rFonts w:eastAsia="Times New Roman" w:cs="Times New Roman"/>
                <w:lang w:eastAsia="en-ZA"/>
              </w:rPr>
              <w:t>Arm: Experimental:</w:t>
            </w:r>
          </w:p>
        </w:tc>
        <w:tc>
          <w:tcPr>
            <w:tcW w:w="2500" w:type="pct"/>
          </w:tcPr>
          <w:p w14:paraId="132FCCB1" w14:textId="77777777" w:rsidR="00D2157D" w:rsidRPr="00D2157D" w:rsidRDefault="00D2157D" w:rsidP="00D2157D">
            <w:r w:rsidRPr="00D2157D">
              <w:t>Facility-based stepped care intervention combining stress and depression case detection and management by non-physician</w:t>
            </w:r>
          </w:p>
          <w:p w14:paraId="2BCC66DD" w14:textId="77777777" w:rsidR="00D2157D" w:rsidRPr="00D2157D" w:rsidRDefault="00D2157D" w:rsidP="00D2157D">
            <w:pPr>
              <w:rPr>
                <w:rFonts w:eastAsia="Times New Roman" w:cs="Times New Roman"/>
                <w:lang w:eastAsia="en-ZA"/>
              </w:rPr>
            </w:pPr>
            <w:r w:rsidRPr="00D2157D">
              <w:t>clinicians and referral pathways for anti-depressant medication and/or group/individual counselling delivered by lay-health workers for patients with depression</w:t>
            </w:r>
          </w:p>
          <w:p w14:paraId="5B92E77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Assigned interventions: </w:t>
            </w:r>
          </w:p>
          <w:p w14:paraId="2DC7203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Primary Care 101 Enhanced guideline </w:t>
            </w:r>
          </w:p>
          <w:p w14:paraId="4B2ACEB8"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Primary Care 101 guideline with enhanced mental health</w:t>
            </w:r>
          </w:p>
          <w:p w14:paraId="4449374B" w14:textId="77777777" w:rsidR="00D2157D" w:rsidRPr="00D2157D" w:rsidRDefault="00D2157D" w:rsidP="00D2157D"/>
        </w:tc>
      </w:tr>
      <w:tr w:rsidR="00D2157D" w:rsidRPr="00D2157D" w14:paraId="60A8976B" w14:textId="77777777" w:rsidTr="00E6203C">
        <w:tc>
          <w:tcPr>
            <w:tcW w:w="2500" w:type="pct"/>
          </w:tcPr>
          <w:p w14:paraId="3B573BE5" w14:textId="77777777" w:rsidR="00D2157D" w:rsidRPr="00D2157D" w:rsidRDefault="00D2157D" w:rsidP="00D2157D">
            <w:r w:rsidRPr="00D2157D">
              <w:t xml:space="preserve">Arm: </w:t>
            </w:r>
            <w:r w:rsidRPr="00D2157D">
              <w:rPr>
                <w:rFonts w:eastAsia="Times New Roman" w:cs="Times New Roman"/>
                <w:lang w:eastAsia="en-ZA"/>
              </w:rPr>
              <w:t xml:space="preserve">Active Comparator: </w:t>
            </w:r>
          </w:p>
        </w:tc>
        <w:tc>
          <w:tcPr>
            <w:tcW w:w="2500" w:type="pct"/>
          </w:tcPr>
          <w:p w14:paraId="1CA1A233" w14:textId="77777777" w:rsidR="00D2157D" w:rsidRPr="00D2157D" w:rsidRDefault="00D2157D" w:rsidP="00D2157D">
            <w:r w:rsidRPr="00D2157D">
              <w:t>Enhanced usual primary health</w:t>
            </w:r>
          </w:p>
          <w:p w14:paraId="7FD8487A" w14:textId="77777777" w:rsidR="00D2157D" w:rsidRPr="00D2157D" w:rsidRDefault="00D2157D" w:rsidP="00D2157D">
            <w:r w:rsidRPr="00D2157D">
              <w:t>care where non-physician clinicians have been equipped with the basic skills to identify stress and depression/anxiety but with limited access to doctors authorized to prescribe antidepressant medication, and with no specific</w:t>
            </w:r>
          </w:p>
          <w:p w14:paraId="27617B3D" w14:textId="77777777" w:rsidR="00D2157D" w:rsidRPr="00D2157D" w:rsidRDefault="00D2157D" w:rsidP="00D2157D">
            <w:pPr>
              <w:rPr>
                <w:rFonts w:eastAsia="Times New Roman" w:cs="Times New Roman"/>
                <w:lang w:eastAsia="en-ZA"/>
              </w:rPr>
            </w:pPr>
            <w:r w:rsidRPr="00D2157D">
              <w:t>psychosocial interventions.</w:t>
            </w:r>
          </w:p>
          <w:p w14:paraId="61C1A40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Assigned interventions: </w:t>
            </w:r>
          </w:p>
          <w:p w14:paraId="5CBDBA3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Standard of care </w:t>
            </w:r>
          </w:p>
          <w:p w14:paraId="759CBEFE"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Primary Care 101 standard version guideline</w:t>
            </w:r>
          </w:p>
          <w:p w14:paraId="19580445" w14:textId="77777777" w:rsidR="00D2157D" w:rsidRPr="00D2157D" w:rsidRDefault="00D2157D" w:rsidP="00D2157D"/>
        </w:tc>
      </w:tr>
      <w:tr w:rsidR="00D2157D" w:rsidRPr="00D2157D" w14:paraId="73DD4FA1" w14:textId="77777777" w:rsidTr="00E6203C">
        <w:tc>
          <w:tcPr>
            <w:tcW w:w="2500" w:type="pct"/>
          </w:tcPr>
          <w:p w14:paraId="3EC5C13B" w14:textId="77777777" w:rsidR="00D2157D" w:rsidRPr="00D2157D" w:rsidRDefault="00D2157D" w:rsidP="00D2157D">
            <w:r w:rsidRPr="00D2157D">
              <w:rPr>
                <w:rFonts w:eastAsia="Times New Roman" w:cs="Times New Roman"/>
                <w:lang w:eastAsia="en-ZA"/>
              </w:rPr>
              <w:t>Ages Eligible for Study</w:t>
            </w:r>
          </w:p>
        </w:tc>
        <w:tc>
          <w:tcPr>
            <w:tcW w:w="2500" w:type="pct"/>
          </w:tcPr>
          <w:p w14:paraId="4392DAB6" w14:textId="77777777" w:rsidR="00D2157D" w:rsidRPr="00D2157D" w:rsidRDefault="00D2157D" w:rsidP="00D2157D">
            <w:r w:rsidRPr="00D2157D">
              <w:rPr>
                <w:rFonts w:eastAsia="Times New Roman" w:cs="Times New Roman"/>
                <w:lang w:eastAsia="en-ZA"/>
              </w:rPr>
              <w:t>18 Years and older   (Adult, Senior)</w:t>
            </w:r>
          </w:p>
        </w:tc>
      </w:tr>
      <w:tr w:rsidR="00D2157D" w:rsidRPr="00D2157D" w14:paraId="243B66F9" w14:textId="77777777" w:rsidTr="00E6203C">
        <w:tc>
          <w:tcPr>
            <w:tcW w:w="2500" w:type="pct"/>
          </w:tcPr>
          <w:p w14:paraId="0C44D9B0" w14:textId="77777777" w:rsidR="00D2157D" w:rsidRPr="00D2157D" w:rsidRDefault="00D2157D" w:rsidP="00D2157D">
            <w:r w:rsidRPr="00D2157D">
              <w:rPr>
                <w:rFonts w:eastAsia="Times New Roman" w:cs="Times New Roman"/>
                <w:lang w:eastAsia="en-ZA"/>
              </w:rPr>
              <w:t>Genders Eligible for Study</w:t>
            </w:r>
          </w:p>
        </w:tc>
        <w:tc>
          <w:tcPr>
            <w:tcW w:w="2500" w:type="pct"/>
          </w:tcPr>
          <w:p w14:paraId="485FF4B4" w14:textId="77777777" w:rsidR="00D2157D" w:rsidRPr="00D2157D" w:rsidRDefault="00D2157D" w:rsidP="00D2157D">
            <w:r w:rsidRPr="00D2157D">
              <w:t>Both</w:t>
            </w:r>
          </w:p>
        </w:tc>
      </w:tr>
      <w:tr w:rsidR="00D2157D" w:rsidRPr="00D2157D" w14:paraId="3E6DABC1" w14:textId="77777777" w:rsidTr="00E6203C">
        <w:tc>
          <w:tcPr>
            <w:tcW w:w="2500" w:type="pct"/>
          </w:tcPr>
          <w:p w14:paraId="15EA202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Accepts Healthy Volunteers</w:t>
            </w:r>
          </w:p>
        </w:tc>
        <w:tc>
          <w:tcPr>
            <w:tcW w:w="2500" w:type="pct"/>
          </w:tcPr>
          <w:p w14:paraId="51E0F6EC" w14:textId="77777777" w:rsidR="00D2157D" w:rsidRPr="00D2157D" w:rsidRDefault="00D2157D" w:rsidP="00D2157D">
            <w:r w:rsidRPr="00D2157D">
              <w:t>No</w:t>
            </w:r>
          </w:p>
        </w:tc>
      </w:tr>
      <w:tr w:rsidR="00D2157D" w:rsidRPr="00D2157D" w14:paraId="5DE9C8F6" w14:textId="77777777" w:rsidTr="00E6203C">
        <w:tc>
          <w:tcPr>
            <w:tcW w:w="2500" w:type="pct"/>
          </w:tcPr>
          <w:p w14:paraId="1062D3C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Inclusion criteria</w:t>
            </w:r>
          </w:p>
        </w:tc>
        <w:tc>
          <w:tcPr>
            <w:tcW w:w="2500" w:type="pct"/>
          </w:tcPr>
          <w:p w14:paraId="3A63F3EE"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Clinics:</w:t>
            </w:r>
          </w:p>
          <w:p w14:paraId="2791BB7E"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1) 20 largest primary care clinics providing ART in the Dr Kenneth Kaunda providing chronic care of the North West Province, South Africa</w:t>
            </w:r>
          </w:p>
          <w:p w14:paraId="1CD295EF"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Patients:</w:t>
            </w:r>
          </w:p>
          <w:p w14:paraId="55CEBE66"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lastRenderedPageBreak/>
              <w:t>Age ≥ 18 years and</w:t>
            </w:r>
          </w:p>
          <w:p w14:paraId="776B4151"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Receiving hypertensive treatment at the time of enrolment and</w:t>
            </w:r>
          </w:p>
          <w:p w14:paraId="68B5C0B3"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Depressive symptoms, as indicated by a total score of 9 or more on the PHQ-9 and</w:t>
            </w:r>
          </w:p>
          <w:p w14:paraId="1FAE9208"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Planning to reside in the area for the next year and</w:t>
            </w:r>
          </w:p>
          <w:p w14:paraId="0725122E"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Capable of actively engaging in an interviewer-administered questionnaire at the time of recruitment, six and twelve months later and</w:t>
            </w:r>
          </w:p>
          <w:p w14:paraId="343716F3" w14:textId="77777777" w:rsidR="00D2157D" w:rsidRPr="00D2157D" w:rsidRDefault="00D2157D" w:rsidP="00D2157D">
            <w:pPr>
              <w:numPr>
                <w:ilvl w:val="0"/>
                <w:numId w:val="1"/>
              </w:numPr>
              <w:spacing w:before="84" w:after="100" w:afterAutospacing="1"/>
              <w:rPr>
                <w:rFonts w:eastAsia="Times New Roman" w:cs="Times New Roman"/>
                <w:lang w:eastAsia="en-ZA"/>
              </w:rPr>
            </w:pPr>
            <w:r w:rsidRPr="00D2157D">
              <w:rPr>
                <w:rFonts w:eastAsia="Times New Roman" w:cs="Times New Roman"/>
                <w:lang w:eastAsia="en-ZA"/>
              </w:rPr>
              <w:t>Written consent to participate in the study</w:t>
            </w:r>
          </w:p>
          <w:p w14:paraId="40783082" w14:textId="77777777" w:rsidR="00D2157D" w:rsidRPr="00D2157D" w:rsidRDefault="00D2157D" w:rsidP="00D2157D"/>
        </w:tc>
      </w:tr>
      <w:tr w:rsidR="00D2157D" w:rsidRPr="00D2157D" w14:paraId="2D3EC335" w14:textId="77777777" w:rsidTr="00E6203C">
        <w:tc>
          <w:tcPr>
            <w:tcW w:w="2500" w:type="pct"/>
          </w:tcPr>
          <w:p w14:paraId="6CCF681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lastRenderedPageBreak/>
              <w:t>Exclusion criteria</w:t>
            </w:r>
          </w:p>
        </w:tc>
        <w:tc>
          <w:tcPr>
            <w:tcW w:w="2500" w:type="pct"/>
          </w:tcPr>
          <w:p w14:paraId="6BDA5689"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Clinics:</w:t>
            </w:r>
          </w:p>
          <w:p w14:paraId="3236A78D" w14:textId="77777777" w:rsidR="00D2157D" w:rsidRPr="00D2157D" w:rsidRDefault="00D2157D" w:rsidP="00D2157D">
            <w:pPr>
              <w:spacing w:before="100" w:beforeAutospacing="1" w:after="120" w:afterAutospacing="1"/>
              <w:rPr>
                <w:rFonts w:eastAsia="Times New Roman" w:cs="Times New Roman"/>
                <w:lang w:eastAsia="en-ZA"/>
              </w:rPr>
            </w:pPr>
            <w:r w:rsidRPr="00D2157D">
              <w:rPr>
                <w:rFonts w:eastAsia="Times New Roman" w:cs="Times New Roman"/>
                <w:lang w:eastAsia="en-ZA"/>
              </w:rPr>
              <w:t>1) Clinics that do not provide Integrated Chronic Disease Management</w:t>
            </w:r>
          </w:p>
          <w:p w14:paraId="75C6A7B5" w14:textId="77777777" w:rsidR="00D2157D" w:rsidRPr="00D2157D" w:rsidRDefault="00D2157D" w:rsidP="00D2157D">
            <w:pPr>
              <w:spacing w:before="100" w:beforeAutospacing="1" w:after="120" w:afterAutospacing="1"/>
              <w:rPr>
                <w:rFonts w:eastAsia="Times New Roman" w:cs="Times New Roman"/>
                <w:lang w:eastAsia="en-ZA"/>
              </w:rPr>
            </w:pPr>
            <w:r w:rsidRPr="00D2157D">
              <w:rPr>
                <w:rFonts w:eastAsia="Times New Roman" w:cs="Times New Roman"/>
                <w:lang w:eastAsia="en-ZA"/>
              </w:rPr>
              <w:t>• Small (&lt;10 000 attendances/ year)</w:t>
            </w:r>
          </w:p>
          <w:p w14:paraId="611CC2A3" w14:textId="77777777" w:rsidR="00D2157D" w:rsidRPr="00D2157D" w:rsidRDefault="00D2157D" w:rsidP="00D2157D">
            <w:pPr>
              <w:spacing w:before="100" w:beforeAutospacing="1" w:after="120" w:afterAutospacing="1"/>
              <w:rPr>
                <w:rFonts w:eastAsia="Times New Roman" w:cs="Times New Roman"/>
                <w:lang w:eastAsia="en-ZA"/>
              </w:rPr>
            </w:pPr>
            <w:r w:rsidRPr="00D2157D">
              <w:rPr>
                <w:rFonts w:eastAsia="Times New Roman" w:cs="Times New Roman"/>
                <w:lang w:eastAsia="en-ZA"/>
              </w:rPr>
              <w:t>• Mobile or satellite</w:t>
            </w:r>
          </w:p>
          <w:p w14:paraId="2763D908"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 Participated in piloting of intervention &amp; data collection</w:t>
            </w:r>
          </w:p>
          <w:p w14:paraId="3C89DE60"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Patients:</w:t>
            </w:r>
          </w:p>
          <w:p w14:paraId="1024D3E2" w14:textId="77777777" w:rsidR="00D2157D" w:rsidRPr="00D2157D" w:rsidRDefault="00D2157D" w:rsidP="00D2157D">
            <w:pPr>
              <w:spacing w:after="120"/>
              <w:rPr>
                <w:rFonts w:eastAsia="Times New Roman" w:cs="Times New Roman"/>
                <w:lang w:eastAsia="en-ZA"/>
              </w:rPr>
            </w:pPr>
            <w:r w:rsidRPr="00D2157D">
              <w:rPr>
                <w:rFonts w:eastAsia="Times New Roman" w:cs="Times New Roman"/>
                <w:lang w:eastAsia="en-ZA"/>
              </w:rPr>
              <w:t>1) Inability to meet the above inclusion criteria</w:t>
            </w:r>
          </w:p>
          <w:p w14:paraId="6FE131C2" w14:textId="77777777" w:rsidR="00D2157D" w:rsidRPr="00D2157D" w:rsidRDefault="00D2157D" w:rsidP="00D2157D"/>
        </w:tc>
      </w:tr>
      <w:tr w:rsidR="00D2157D" w:rsidRPr="00D2157D" w14:paraId="00F0A73A" w14:textId="77777777" w:rsidTr="00E6203C">
        <w:tc>
          <w:tcPr>
            <w:tcW w:w="2500" w:type="pct"/>
          </w:tcPr>
          <w:p w14:paraId="5BD3991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Contacts</w:t>
            </w:r>
          </w:p>
        </w:tc>
        <w:tc>
          <w:tcPr>
            <w:tcW w:w="2500" w:type="pct"/>
          </w:tcPr>
          <w:p w14:paraId="5FA553E8" w14:textId="77777777" w:rsidR="00D2157D" w:rsidRPr="00D2157D" w:rsidRDefault="00D2157D" w:rsidP="00D2157D">
            <w:r w:rsidRPr="00D2157D">
              <w:t xml:space="preserve">Contact: Inge Petersen </w:t>
            </w:r>
            <w:r w:rsidRPr="00D2157D">
              <w:tab/>
              <w:t xml:space="preserve">+27312601709 </w:t>
            </w:r>
          </w:p>
          <w:p w14:paraId="6490E6D6" w14:textId="77777777" w:rsidR="00D2157D" w:rsidRPr="00D2157D" w:rsidRDefault="00D2157D" w:rsidP="00D2157D">
            <w:r w:rsidRPr="00D2157D">
              <w:t xml:space="preserve">email: </w:t>
            </w:r>
            <w:hyperlink r:id="rId12" w:history="1">
              <w:r w:rsidRPr="00D2157D">
                <w:rPr>
                  <w:color w:val="0563C1" w:themeColor="hyperlink"/>
                  <w:u w:val="single"/>
                </w:rPr>
                <w:t>peterseni@ukzn.ac.za</w:t>
              </w:r>
            </w:hyperlink>
            <w:r w:rsidRPr="00D2157D">
              <w:t xml:space="preserve"> </w:t>
            </w:r>
          </w:p>
          <w:p w14:paraId="25F48DBD" w14:textId="77777777" w:rsidR="00D2157D" w:rsidRPr="00D2157D" w:rsidRDefault="00D2157D" w:rsidP="00D2157D">
            <w:r w:rsidRPr="00D2157D">
              <w:t>University of KwaZulu-Natal</w:t>
            </w:r>
          </w:p>
          <w:p w14:paraId="31EE5803" w14:textId="77777777" w:rsidR="00D2157D" w:rsidRPr="00D2157D" w:rsidRDefault="00D2157D" w:rsidP="00D2157D">
            <w:r w:rsidRPr="00D2157D">
              <w:t>Private Bag X54001</w:t>
            </w:r>
          </w:p>
          <w:p w14:paraId="1FB34874" w14:textId="77777777" w:rsidR="00D2157D" w:rsidRPr="00D2157D" w:rsidRDefault="00D2157D" w:rsidP="00D2157D">
            <w:r w:rsidRPr="00D2157D">
              <w:t>Westville</w:t>
            </w:r>
          </w:p>
          <w:p w14:paraId="3BEF4A0E" w14:textId="77777777" w:rsidR="00D2157D" w:rsidRPr="00D2157D" w:rsidRDefault="00D2157D" w:rsidP="00D2157D">
            <w:r w:rsidRPr="00D2157D">
              <w:t>3630</w:t>
            </w:r>
          </w:p>
          <w:p w14:paraId="65F8D29A" w14:textId="77777777" w:rsidR="00D2157D" w:rsidRPr="00D2157D" w:rsidRDefault="00D2157D" w:rsidP="00D2157D">
            <w:r w:rsidRPr="00D2157D">
              <w:t xml:space="preserve">Attention: Prof Inge Petersen </w:t>
            </w:r>
          </w:p>
          <w:p w14:paraId="15B43DC8" w14:textId="77777777" w:rsidR="00D2157D" w:rsidRPr="00D2157D" w:rsidRDefault="00D2157D" w:rsidP="00D2157D">
            <w:r w:rsidRPr="00D2157D">
              <w:t>Centre for Rural Health</w:t>
            </w:r>
          </w:p>
          <w:p w14:paraId="3EB2E159" w14:textId="77777777" w:rsidR="00D2157D" w:rsidRPr="00D2157D" w:rsidRDefault="00D2157D" w:rsidP="00D2157D">
            <w:r w:rsidRPr="00D2157D">
              <w:t>Room 402 George Campbell Building (code 62)</w:t>
            </w:r>
          </w:p>
          <w:p w14:paraId="6F7BD5F1" w14:textId="77777777" w:rsidR="00D2157D" w:rsidRPr="00D2157D" w:rsidRDefault="00D2157D" w:rsidP="00D2157D">
            <w:r w:rsidRPr="00D2157D">
              <w:t>Howard College Campus</w:t>
            </w:r>
          </w:p>
          <w:p w14:paraId="7CCB6ABE" w14:textId="77777777" w:rsidR="00D2157D" w:rsidRPr="00D2157D" w:rsidRDefault="00D2157D" w:rsidP="00D2157D">
            <w:r w:rsidRPr="00D2157D">
              <w:tab/>
            </w:r>
          </w:p>
          <w:p w14:paraId="22CB0651" w14:textId="77777777" w:rsidR="00D2157D" w:rsidRPr="00D2157D" w:rsidRDefault="00D2157D" w:rsidP="00D2157D">
            <w:r w:rsidRPr="00D2157D">
              <w:t xml:space="preserve">Contact: Lara Fairall, PhD +27214066920 </w:t>
            </w:r>
            <w:hyperlink r:id="rId13" w:history="1">
              <w:r w:rsidRPr="00D2157D">
                <w:rPr>
                  <w:color w:val="0563C1" w:themeColor="hyperlink"/>
                  <w:u w:val="single"/>
                </w:rPr>
                <w:t>lara.fairall@uct.ac.za</w:t>
              </w:r>
            </w:hyperlink>
          </w:p>
          <w:p w14:paraId="61BE1EAD" w14:textId="77777777" w:rsidR="00D2157D" w:rsidRPr="00D2157D" w:rsidRDefault="00D2157D" w:rsidP="00D2157D">
            <w:r w:rsidRPr="00D2157D">
              <w:t>Attention: Dr Lara Fairall</w:t>
            </w:r>
          </w:p>
          <w:p w14:paraId="55ABB71A" w14:textId="77777777" w:rsidR="00D2157D" w:rsidRPr="00D2157D" w:rsidRDefault="00D2157D" w:rsidP="00D2157D">
            <w:r w:rsidRPr="00D2157D">
              <w:t>Knowledge Translation Unit</w:t>
            </w:r>
            <w:r w:rsidRPr="00D2157D">
              <w:br/>
              <w:t>University of Cape Town Lung Institute</w:t>
            </w:r>
            <w:r w:rsidRPr="00D2157D">
              <w:br/>
              <w:t>PO Box 34560</w:t>
            </w:r>
            <w:r w:rsidRPr="00D2157D">
              <w:br/>
            </w:r>
            <w:r w:rsidRPr="00D2157D">
              <w:lastRenderedPageBreak/>
              <w:t>Groote Schuur 7937</w:t>
            </w:r>
            <w:r w:rsidRPr="00D2157D">
              <w:br/>
              <w:t>South Africa</w:t>
            </w:r>
          </w:p>
          <w:p w14:paraId="379C3BA2" w14:textId="77777777" w:rsidR="00D2157D" w:rsidRPr="00D2157D" w:rsidRDefault="00D2157D" w:rsidP="00D2157D"/>
          <w:p w14:paraId="7FA891DC" w14:textId="77777777" w:rsidR="00D2157D" w:rsidRPr="00D2157D" w:rsidRDefault="00D2157D" w:rsidP="00D2157D"/>
        </w:tc>
      </w:tr>
      <w:tr w:rsidR="00D2157D" w:rsidRPr="00D2157D" w14:paraId="0C0916CB" w14:textId="77777777" w:rsidTr="00E6203C">
        <w:tc>
          <w:tcPr>
            <w:tcW w:w="2500" w:type="pct"/>
          </w:tcPr>
          <w:p w14:paraId="2B4C0AC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lastRenderedPageBreak/>
              <w:t>Sponsors and collaborators</w:t>
            </w:r>
          </w:p>
        </w:tc>
        <w:tc>
          <w:tcPr>
            <w:tcW w:w="2500" w:type="pct"/>
          </w:tcPr>
          <w:p w14:paraId="1F4547D0"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Cape Town</w:t>
            </w:r>
          </w:p>
          <w:p w14:paraId="3FE0B04C"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King's College London</w:t>
            </w:r>
          </w:p>
          <w:p w14:paraId="29D8188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University of KwaZulu-Natal</w:t>
            </w:r>
          </w:p>
          <w:p w14:paraId="6230FA8E" w14:textId="77777777" w:rsidR="00D2157D" w:rsidRPr="00D2157D" w:rsidRDefault="00D2157D" w:rsidP="00D2157D"/>
        </w:tc>
      </w:tr>
      <w:tr w:rsidR="00D2157D" w:rsidRPr="00D2157D" w14:paraId="2A319C0E" w14:textId="77777777" w:rsidTr="00E6203C">
        <w:tc>
          <w:tcPr>
            <w:tcW w:w="2500" w:type="pct"/>
          </w:tcPr>
          <w:p w14:paraId="53BC313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Investigators</w:t>
            </w:r>
          </w:p>
        </w:tc>
        <w:tc>
          <w:tcPr>
            <w:tcW w:w="2500" w:type="pct"/>
          </w:tcPr>
          <w:p w14:paraId="75B962D9"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Principal Investigator: Inge Petersen, PhD University of KwaZulu-Natal, Durban, South Africa</w:t>
            </w:r>
          </w:p>
          <w:p w14:paraId="6412046F"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Principal Investigator: Lara Fairall, PhD University of Cape Town, Cape Town, South Africa</w:t>
            </w:r>
          </w:p>
          <w:p w14:paraId="2240FBD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Principal investigator: Graham Thornicroft, PhD</w:t>
            </w:r>
          </w:p>
          <w:p w14:paraId="320AB8C2"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King’s College London, London, England</w:t>
            </w:r>
          </w:p>
          <w:p w14:paraId="605EA6CB" w14:textId="77777777" w:rsidR="00D2157D" w:rsidRPr="00D2157D" w:rsidRDefault="00D2157D" w:rsidP="00D2157D">
            <w:pPr>
              <w:rPr>
                <w:rFonts w:eastAsia="Times New Roman" w:cs="Times New Roman"/>
                <w:lang w:eastAsia="en-ZA"/>
              </w:rPr>
            </w:pPr>
          </w:p>
        </w:tc>
      </w:tr>
      <w:tr w:rsidR="00D2157D" w:rsidRPr="00D2157D" w14:paraId="4B21CF4A" w14:textId="77777777" w:rsidTr="00E6203C">
        <w:tc>
          <w:tcPr>
            <w:tcW w:w="2500" w:type="pct"/>
          </w:tcPr>
          <w:p w14:paraId="4C3C848D"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Additional information</w:t>
            </w:r>
          </w:p>
        </w:tc>
        <w:tc>
          <w:tcPr>
            <w:tcW w:w="2500" w:type="pct"/>
          </w:tcPr>
          <w:p w14:paraId="48B5E94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Responsible Party:   Inge Petersen www.ukzn.ac.za, University of KwaZulu-Natal</w:t>
            </w:r>
          </w:p>
          <w:p w14:paraId="05C3B472" w14:textId="77777777" w:rsidR="00D2157D" w:rsidRPr="00D2157D" w:rsidRDefault="00D2157D" w:rsidP="00D2157D">
            <w:pPr>
              <w:rPr>
                <w:rFonts w:eastAsia="Times New Roman" w:cs="Times New Roman"/>
                <w:lang w:eastAsia="en-ZA"/>
              </w:rPr>
            </w:pPr>
          </w:p>
          <w:p w14:paraId="3FEE36D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ClinicalTrials.gov Identifier: NCT02425124     </w:t>
            </w:r>
          </w:p>
          <w:p w14:paraId="30BB474D" w14:textId="77777777" w:rsidR="00D2157D" w:rsidRPr="00D2157D" w:rsidRDefault="00D2157D" w:rsidP="00D2157D">
            <w:pPr>
              <w:rPr>
                <w:rFonts w:eastAsia="Times New Roman" w:cs="Times New Roman"/>
                <w:lang w:eastAsia="en-ZA"/>
              </w:rPr>
            </w:pPr>
          </w:p>
          <w:p w14:paraId="1BAB235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Other Study ID Numbers: </w:t>
            </w:r>
            <w:r w:rsidRPr="00D2157D">
              <w:t xml:space="preserve"> DOH-27-0916-5051</w:t>
            </w:r>
          </w:p>
          <w:p w14:paraId="0F77E706" w14:textId="77777777" w:rsidR="00D2157D" w:rsidRPr="00D2157D" w:rsidRDefault="00D2157D" w:rsidP="00D2157D">
            <w:pPr>
              <w:rPr>
                <w:rFonts w:eastAsia="Times New Roman" w:cs="Times New Roman"/>
                <w:lang w:eastAsia="en-ZA"/>
              </w:rPr>
            </w:pPr>
          </w:p>
          <w:p w14:paraId="05E694E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Study First Received: </w:t>
            </w:r>
            <w:r w:rsidRPr="00D2157D">
              <w:rPr>
                <w:rFonts w:eastAsia="Times New Roman" w:cs="Times New Roman"/>
                <w:lang w:eastAsia="en-ZA"/>
              </w:rPr>
              <w:tab/>
              <w:t>24 March 2015</w:t>
            </w:r>
          </w:p>
          <w:p w14:paraId="79EBB6A3"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 xml:space="preserve">Last Updated: </w:t>
            </w:r>
            <w:r w:rsidRPr="00D2157D">
              <w:rPr>
                <w:rFonts w:eastAsia="Times New Roman" w:cs="Times New Roman"/>
                <w:lang w:eastAsia="en-ZA"/>
              </w:rPr>
              <w:tab/>
              <w:t>09 September, 2016</w:t>
            </w:r>
          </w:p>
          <w:p w14:paraId="62CA7F0D" w14:textId="77777777" w:rsidR="00D2157D" w:rsidRPr="00D2157D" w:rsidRDefault="00D2157D" w:rsidP="00D2157D">
            <w:pPr>
              <w:rPr>
                <w:rFonts w:eastAsia="Times New Roman" w:cs="Times New Roman"/>
                <w:lang w:eastAsia="en-ZA"/>
              </w:rPr>
            </w:pPr>
          </w:p>
          <w:p w14:paraId="0D790F09"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Health Authority: South Africa: Data and Safety Monitoring Board</w:t>
            </w:r>
          </w:p>
          <w:p w14:paraId="784282A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Funder: United Kingdom: Department of International Development</w:t>
            </w:r>
          </w:p>
          <w:p w14:paraId="2A9BAF04" w14:textId="77777777" w:rsidR="00D2157D" w:rsidRPr="00D2157D" w:rsidRDefault="00D2157D" w:rsidP="00D2157D">
            <w:pPr>
              <w:rPr>
                <w:rFonts w:eastAsia="Times New Roman" w:cs="Times New Roman"/>
                <w:lang w:eastAsia="en-ZA"/>
              </w:rPr>
            </w:pPr>
          </w:p>
          <w:p w14:paraId="3195FEA7"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Additional relevant MeSH terms:</w:t>
            </w:r>
          </w:p>
          <w:p w14:paraId="62570A1B"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Chronic Disease</w:t>
            </w:r>
          </w:p>
          <w:p w14:paraId="402BABEA"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Disease Attributes</w:t>
            </w:r>
          </w:p>
          <w:p w14:paraId="666EFE61" w14:textId="77777777" w:rsidR="00D2157D" w:rsidRPr="00D2157D" w:rsidRDefault="00D2157D" w:rsidP="00D2157D">
            <w:pPr>
              <w:rPr>
                <w:rFonts w:eastAsia="Times New Roman" w:cs="Times New Roman"/>
                <w:lang w:eastAsia="en-ZA"/>
              </w:rPr>
            </w:pPr>
            <w:r w:rsidRPr="00D2157D">
              <w:rPr>
                <w:rFonts w:eastAsia="Times New Roman" w:cs="Times New Roman"/>
                <w:lang w:eastAsia="en-ZA"/>
              </w:rPr>
              <w:t>Pathologic Processes</w:t>
            </w:r>
          </w:p>
        </w:tc>
      </w:tr>
    </w:tbl>
    <w:p w14:paraId="6B1A33FB" w14:textId="77777777" w:rsidR="00D2157D" w:rsidRPr="00D2157D" w:rsidRDefault="00D2157D" w:rsidP="00D2157D"/>
    <w:p w14:paraId="674905D0" w14:textId="77777777" w:rsidR="00D2157D" w:rsidRPr="00D2157D" w:rsidRDefault="00D2157D" w:rsidP="00D2157D"/>
    <w:p w14:paraId="7770F079" w14:textId="77777777" w:rsidR="00D2157D" w:rsidRPr="00D2157D" w:rsidRDefault="00D2157D" w:rsidP="00D2157D"/>
    <w:p w14:paraId="4D8C57F7" w14:textId="77777777" w:rsidR="009D57BC" w:rsidRDefault="009D57BC" w:rsidP="00015CAE"/>
    <w:sectPr w:rsidR="009D57B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532CC" w14:textId="77777777" w:rsidR="00A14C5F" w:rsidRDefault="00A14C5F" w:rsidP="00015CAE">
      <w:pPr>
        <w:spacing w:after="0" w:line="240" w:lineRule="auto"/>
      </w:pPr>
      <w:r>
        <w:separator/>
      </w:r>
    </w:p>
  </w:endnote>
  <w:endnote w:type="continuationSeparator" w:id="0">
    <w:p w14:paraId="00FBB1F6" w14:textId="77777777" w:rsidR="00A14C5F" w:rsidRDefault="00A14C5F" w:rsidP="0001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478108"/>
      <w:docPartObj>
        <w:docPartGallery w:val="Page Numbers (Bottom of Page)"/>
        <w:docPartUnique/>
      </w:docPartObj>
    </w:sdtPr>
    <w:sdtEndPr>
      <w:rPr>
        <w:noProof/>
      </w:rPr>
    </w:sdtEndPr>
    <w:sdtContent>
      <w:p w14:paraId="1E73FB1F" w14:textId="378224FE" w:rsidR="00E6203C" w:rsidRDefault="00E6203C">
        <w:pPr>
          <w:pStyle w:val="Footer"/>
          <w:jc w:val="right"/>
        </w:pPr>
        <w:r>
          <w:fldChar w:fldCharType="begin"/>
        </w:r>
        <w:r>
          <w:instrText xml:space="preserve"> PAGE   \* MERGEFORMAT </w:instrText>
        </w:r>
        <w:r>
          <w:fldChar w:fldCharType="separate"/>
        </w:r>
        <w:r w:rsidR="008C2A01">
          <w:rPr>
            <w:noProof/>
          </w:rPr>
          <w:t>1</w:t>
        </w:r>
        <w:r>
          <w:rPr>
            <w:noProof/>
          </w:rPr>
          <w:fldChar w:fldCharType="end"/>
        </w:r>
      </w:p>
    </w:sdtContent>
  </w:sdt>
  <w:p w14:paraId="4A99D6CB" w14:textId="77777777" w:rsidR="00E6203C" w:rsidRDefault="00E62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B519A" w14:textId="77777777" w:rsidR="00A14C5F" w:rsidRDefault="00A14C5F" w:rsidP="00015CAE">
      <w:pPr>
        <w:spacing w:after="0" w:line="240" w:lineRule="auto"/>
      </w:pPr>
      <w:r>
        <w:separator/>
      </w:r>
    </w:p>
  </w:footnote>
  <w:footnote w:type="continuationSeparator" w:id="0">
    <w:p w14:paraId="5A709B64" w14:textId="77777777" w:rsidR="00A14C5F" w:rsidRDefault="00A14C5F" w:rsidP="00015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7DFF"/>
    <w:multiLevelType w:val="hybridMultilevel"/>
    <w:tmpl w:val="D6D41A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2E43833"/>
    <w:multiLevelType w:val="multilevel"/>
    <w:tmpl w:val="5548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AA5BDE"/>
    <w:multiLevelType w:val="hybridMultilevel"/>
    <w:tmpl w:val="57E21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4170209"/>
    <w:multiLevelType w:val="hybridMultilevel"/>
    <w:tmpl w:val="66064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CAA7567"/>
    <w:multiLevelType w:val="hybridMultilevel"/>
    <w:tmpl w:val="65ECA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2A16EAD"/>
    <w:multiLevelType w:val="multilevel"/>
    <w:tmpl w:val="5548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9BB47DF"/>
    <w:multiLevelType w:val="multilevel"/>
    <w:tmpl w:val="55480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4203EB"/>
    <w:multiLevelType w:val="hybridMultilevel"/>
    <w:tmpl w:val="D75804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E482110"/>
    <w:multiLevelType w:val="multilevel"/>
    <w:tmpl w:val="830626AA"/>
    <w:lvl w:ilvl="0">
      <w:start w:val="1"/>
      <w:numFmt w:val="decimal"/>
      <w:suff w:val="space"/>
      <w:lvlText w:val="%1."/>
      <w:lvlJc w:val="left"/>
      <w:pPr>
        <w:ind w:left="0" w:firstLine="0"/>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8"/>
  </w:num>
  <w:num w:numId="3">
    <w:abstractNumId w:val="6"/>
  </w:num>
  <w:num w:numId="4">
    <w:abstractNumId w:val="5"/>
  </w:num>
  <w:num w:numId="5">
    <w:abstractNumId w:val="0"/>
  </w:num>
  <w:num w:numId="6">
    <w:abstractNumId w:val="2"/>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E6"/>
    <w:rsid w:val="0001136C"/>
    <w:rsid w:val="00015CAE"/>
    <w:rsid w:val="0002620B"/>
    <w:rsid w:val="00030864"/>
    <w:rsid w:val="00030E5D"/>
    <w:rsid w:val="000410BA"/>
    <w:rsid w:val="00045AE5"/>
    <w:rsid w:val="0009555E"/>
    <w:rsid w:val="000B799F"/>
    <w:rsid w:val="000E2196"/>
    <w:rsid w:val="00104B6F"/>
    <w:rsid w:val="00114348"/>
    <w:rsid w:val="001239E5"/>
    <w:rsid w:val="00133310"/>
    <w:rsid w:val="0014078A"/>
    <w:rsid w:val="00146053"/>
    <w:rsid w:val="001472F3"/>
    <w:rsid w:val="001610BC"/>
    <w:rsid w:val="00162511"/>
    <w:rsid w:val="00186FDA"/>
    <w:rsid w:val="001A0AD4"/>
    <w:rsid w:val="001B53E6"/>
    <w:rsid w:val="001E16D7"/>
    <w:rsid w:val="001E3154"/>
    <w:rsid w:val="0020498E"/>
    <w:rsid w:val="00211081"/>
    <w:rsid w:val="00220094"/>
    <w:rsid w:val="002301B3"/>
    <w:rsid w:val="002323E8"/>
    <w:rsid w:val="00232C17"/>
    <w:rsid w:val="00253A92"/>
    <w:rsid w:val="00270D99"/>
    <w:rsid w:val="00283F54"/>
    <w:rsid w:val="002858CC"/>
    <w:rsid w:val="002E6953"/>
    <w:rsid w:val="002F2A2D"/>
    <w:rsid w:val="00302543"/>
    <w:rsid w:val="00314E90"/>
    <w:rsid w:val="003311C9"/>
    <w:rsid w:val="0035158E"/>
    <w:rsid w:val="003527ED"/>
    <w:rsid w:val="00367878"/>
    <w:rsid w:val="0037410F"/>
    <w:rsid w:val="0037535E"/>
    <w:rsid w:val="00376869"/>
    <w:rsid w:val="00382D8A"/>
    <w:rsid w:val="00384D33"/>
    <w:rsid w:val="00395DF6"/>
    <w:rsid w:val="003A1838"/>
    <w:rsid w:val="003B67A2"/>
    <w:rsid w:val="003C5B1E"/>
    <w:rsid w:val="003D0E24"/>
    <w:rsid w:val="003E023C"/>
    <w:rsid w:val="003F5BCA"/>
    <w:rsid w:val="00405A71"/>
    <w:rsid w:val="00473A3A"/>
    <w:rsid w:val="00477CE0"/>
    <w:rsid w:val="00495C46"/>
    <w:rsid w:val="004B500A"/>
    <w:rsid w:val="004E2252"/>
    <w:rsid w:val="004E35C6"/>
    <w:rsid w:val="004F0991"/>
    <w:rsid w:val="004F155F"/>
    <w:rsid w:val="0050060B"/>
    <w:rsid w:val="00520CFC"/>
    <w:rsid w:val="00525FE7"/>
    <w:rsid w:val="00533695"/>
    <w:rsid w:val="00566E84"/>
    <w:rsid w:val="00574E72"/>
    <w:rsid w:val="005916F3"/>
    <w:rsid w:val="00591D2C"/>
    <w:rsid w:val="005A0171"/>
    <w:rsid w:val="005A35B2"/>
    <w:rsid w:val="005B610C"/>
    <w:rsid w:val="005E62BF"/>
    <w:rsid w:val="00631410"/>
    <w:rsid w:val="00645BA2"/>
    <w:rsid w:val="00656D88"/>
    <w:rsid w:val="00664A63"/>
    <w:rsid w:val="006819FA"/>
    <w:rsid w:val="00683855"/>
    <w:rsid w:val="006917DD"/>
    <w:rsid w:val="006B69DF"/>
    <w:rsid w:val="006D20D3"/>
    <w:rsid w:val="006D3530"/>
    <w:rsid w:val="006E650C"/>
    <w:rsid w:val="007468B6"/>
    <w:rsid w:val="007511AF"/>
    <w:rsid w:val="007537B3"/>
    <w:rsid w:val="0076291A"/>
    <w:rsid w:val="0077172F"/>
    <w:rsid w:val="007A66E8"/>
    <w:rsid w:val="007E2878"/>
    <w:rsid w:val="008028E6"/>
    <w:rsid w:val="00811B04"/>
    <w:rsid w:val="00821E22"/>
    <w:rsid w:val="0082334B"/>
    <w:rsid w:val="008251CC"/>
    <w:rsid w:val="008311DB"/>
    <w:rsid w:val="0085545A"/>
    <w:rsid w:val="008712ED"/>
    <w:rsid w:val="00890EED"/>
    <w:rsid w:val="00893899"/>
    <w:rsid w:val="008A4FFD"/>
    <w:rsid w:val="008B7809"/>
    <w:rsid w:val="008C2A01"/>
    <w:rsid w:val="008D08C0"/>
    <w:rsid w:val="008E1EAC"/>
    <w:rsid w:val="00902D00"/>
    <w:rsid w:val="00902EFB"/>
    <w:rsid w:val="009049C0"/>
    <w:rsid w:val="00990933"/>
    <w:rsid w:val="009B76B3"/>
    <w:rsid w:val="009C49A4"/>
    <w:rsid w:val="009D0F18"/>
    <w:rsid w:val="009D57BC"/>
    <w:rsid w:val="009D790A"/>
    <w:rsid w:val="009F01B9"/>
    <w:rsid w:val="009F2CC2"/>
    <w:rsid w:val="009F4B4E"/>
    <w:rsid w:val="009F6C1A"/>
    <w:rsid w:val="00A00A4C"/>
    <w:rsid w:val="00A11382"/>
    <w:rsid w:val="00A14C5F"/>
    <w:rsid w:val="00A24511"/>
    <w:rsid w:val="00A320FC"/>
    <w:rsid w:val="00A41D10"/>
    <w:rsid w:val="00A62237"/>
    <w:rsid w:val="00A648FA"/>
    <w:rsid w:val="00A84DC0"/>
    <w:rsid w:val="00A85869"/>
    <w:rsid w:val="00A86A9B"/>
    <w:rsid w:val="00A93631"/>
    <w:rsid w:val="00A93B14"/>
    <w:rsid w:val="00AA76B8"/>
    <w:rsid w:val="00AB2088"/>
    <w:rsid w:val="00AD51B7"/>
    <w:rsid w:val="00AE23D4"/>
    <w:rsid w:val="00AF7E8E"/>
    <w:rsid w:val="00B07F72"/>
    <w:rsid w:val="00B27182"/>
    <w:rsid w:val="00B4558A"/>
    <w:rsid w:val="00B84F0A"/>
    <w:rsid w:val="00B86224"/>
    <w:rsid w:val="00B96C02"/>
    <w:rsid w:val="00BC3390"/>
    <w:rsid w:val="00BD56A6"/>
    <w:rsid w:val="00C24151"/>
    <w:rsid w:val="00C27BD5"/>
    <w:rsid w:val="00C30A86"/>
    <w:rsid w:val="00C30AEA"/>
    <w:rsid w:val="00C32A91"/>
    <w:rsid w:val="00C33E90"/>
    <w:rsid w:val="00C35F65"/>
    <w:rsid w:val="00C41E2F"/>
    <w:rsid w:val="00C4554B"/>
    <w:rsid w:val="00C629BF"/>
    <w:rsid w:val="00C64C51"/>
    <w:rsid w:val="00C87B05"/>
    <w:rsid w:val="00CB703C"/>
    <w:rsid w:val="00CD033D"/>
    <w:rsid w:val="00CE1B9D"/>
    <w:rsid w:val="00CE7FDB"/>
    <w:rsid w:val="00CF4A81"/>
    <w:rsid w:val="00D05038"/>
    <w:rsid w:val="00D13CBE"/>
    <w:rsid w:val="00D2157D"/>
    <w:rsid w:val="00D31BA9"/>
    <w:rsid w:val="00D35666"/>
    <w:rsid w:val="00D754D1"/>
    <w:rsid w:val="00DB063F"/>
    <w:rsid w:val="00DB5D1E"/>
    <w:rsid w:val="00DD5007"/>
    <w:rsid w:val="00DF51D6"/>
    <w:rsid w:val="00E03F91"/>
    <w:rsid w:val="00E35AEC"/>
    <w:rsid w:val="00E452B9"/>
    <w:rsid w:val="00E6203C"/>
    <w:rsid w:val="00E750CF"/>
    <w:rsid w:val="00EA2AF2"/>
    <w:rsid w:val="00EB4710"/>
    <w:rsid w:val="00EB5F46"/>
    <w:rsid w:val="00EE0EC3"/>
    <w:rsid w:val="00EE1D02"/>
    <w:rsid w:val="00EE540E"/>
    <w:rsid w:val="00EE633D"/>
    <w:rsid w:val="00EF2C37"/>
    <w:rsid w:val="00F156D3"/>
    <w:rsid w:val="00F170E6"/>
    <w:rsid w:val="00F45AE5"/>
    <w:rsid w:val="00F609C4"/>
    <w:rsid w:val="00F70156"/>
    <w:rsid w:val="00F84C9A"/>
    <w:rsid w:val="00F9237C"/>
    <w:rsid w:val="00FB4997"/>
    <w:rsid w:val="00FF315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6F9E"/>
  <w15:docId w15:val="{2A9091FA-2778-4370-B5DC-29317504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754D1"/>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0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0A4C"/>
    <w:rPr>
      <w:color w:val="0563C1" w:themeColor="hyperlink"/>
      <w:u w:val="single"/>
    </w:rPr>
  </w:style>
  <w:style w:type="character" w:styleId="CommentReference">
    <w:name w:val="annotation reference"/>
    <w:basedOn w:val="DefaultParagraphFont"/>
    <w:uiPriority w:val="99"/>
    <w:semiHidden/>
    <w:unhideWhenUsed/>
    <w:rsid w:val="009B76B3"/>
    <w:rPr>
      <w:sz w:val="16"/>
      <w:szCs w:val="16"/>
    </w:rPr>
  </w:style>
  <w:style w:type="paragraph" w:styleId="CommentText">
    <w:name w:val="annotation text"/>
    <w:basedOn w:val="Normal"/>
    <w:link w:val="CommentTextChar"/>
    <w:uiPriority w:val="99"/>
    <w:semiHidden/>
    <w:unhideWhenUsed/>
    <w:rsid w:val="009B76B3"/>
    <w:pPr>
      <w:spacing w:line="240" w:lineRule="auto"/>
    </w:pPr>
    <w:rPr>
      <w:sz w:val="20"/>
      <w:szCs w:val="20"/>
    </w:rPr>
  </w:style>
  <w:style w:type="character" w:customStyle="1" w:styleId="CommentTextChar">
    <w:name w:val="Comment Text Char"/>
    <w:basedOn w:val="DefaultParagraphFont"/>
    <w:link w:val="CommentText"/>
    <w:uiPriority w:val="99"/>
    <w:semiHidden/>
    <w:rsid w:val="009B76B3"/>
    <w:rPr>
      <w:sz w:val="20"/>
      <w:szCs w:val="20"/>
    </w:rPr>
  </w:style>
  <w:style w:type="paragraph" w:styleId="CommentSubject">
    <w:name w:val="annotation subject"/>
    <w:basedOn w:val="CommentText"/>
    <w:next w:val="CommentText"/>
    <w:link w:val="CommentSubjectChar"/>
    <w:uiPriority w:val="99"/>
    <w:semiHidden/>
    <w:unhideWhenUsed/>
    <w:rsid w:val="009B76B3"/>
    <w:rPr>
      <w:b/>
      <w:bCs/>
    </w:rPr>
  </w:style>
  <w:style w:type="character" w:customStyle="1" w:styleId="CommentSubjectChar">
    <w:name w:val="Comment Subject Char"/>
    <w:basedOn w:val="CommentTextChar"/>
    <w:link w:val="CommentSubject"/>
    <w:uiPriority w:val="99"/>
    <w:semiHidden/>
    <w:rsid w:val="009B76B3"/>
    <w:rPr>
      <w:b/>
      <w:bCs/>
      <w:sz w:val="20"/>
      <w:szCs w:val="20"/>
    </w:rPr>
  </w:style>
  <w:style w:type="paragraph" w:styleId="BalloonText">
    <w:name w:val="Balloon Text"/>
    <w:basedOn w:val="Normal"/>
    <w:link w:val="BalloonTextChar"/>
    <w:uiPriority w:val="99"/>
    <w:semiHidden/>
    <w:unhideWhenUsed/>
    <w:rsid w:val="009B7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6B3"/>
    <w:rPr>
      <w:rFonts w:ascii="Segoe UI" w:hAnsi="Segoe UI" w:cs="Segoe UI"/>
      <w:sz w:val="18"/>
      <w:szCs w:val="18"/>
    </w:rPr>
  </w:style>
  <w:style w:type="paragraph" w:styleId="ListParagraph">
    <w:name w:val="List Paragraph"/>
    <w:basedOn w:val="Normal"/>
    <w:uiPriority w:val="34"/>
    <w:qFormat/>
    <w:rsid w:val="00DB063F"/>
    <w:pPr>
      <w:spacing w:before="100" w:beforeAutospacing="1" w:after="100" w:afterAutospacing="1" w:line="240" w:lineRule="auto"/>
    </w:pPr>
    <w:rPr>
      <w:rFonts w:ascii="Times New Roman" w:hAnsi="Times New Roman" w:cs="Times New Roman"/>
      <w:sz w:val="24"/>
      <w:szCs w:val="24"/>
      <w:lang w:eastAsia="en-ZA"/>
    </w:rPr>
  </w:style>
  <w:style w:type="character" w:customStyle="1" w:styleId="header2">
    <w:name w:val="header2"/>
    <w:basedOn w:val="DefaultParagraphFont"/>
    <w:rsid w:val="00A648FA"/>
  </w:style>
  <w:style w:type="character" w:customStyle="1" w:styleId="li-content">
    <w:name w:val="li-content"/>
    <w:basedOn w:val="DefaultParagraphFont"/>
    <w:rsid w:val="009C49A4"/>
  </w:style>
  <w:style w:type="paragraph" w:styleId="NormalWeb">
    <w:name w:val="Normal (Web)"/>
    <w:basedOn w:val="Normal"/>
    <w:uiPriority w:val="99"/>
    <w:unhideWhenUsed/>
    <w:rsid w:val="000410B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Subtitle">
    <w:name w:val="Subtitle"/>
    <w:basedOn w:val="Normal"/>
    <w:next w:val="Normal"/>
    <w:link w:val="SubtitleChar"/>
    <w:uiPriority w:val="99"/>
    <w:qFormat/>
    <w:rsid w:val="00E35AEC"/>
    <w:pPr>
      <w:numPr>
        <w:ilvl w:val="1"/>
      </w:numPr>
      <w:spacing w:after="100" w:afterAutospacing="1" w:line="240" w:lineRule="auto"/>
      <w:jc w:val="both"/>
    </w:pPr>
    <w:rPr>
      <w:rFonts w:ascii="Arial" w:eastAsia="SimSun" w:hAnsi="Arial" w:cs="Times New Roman"/>
      <w:b/>
      <w:bCs/>
      <w:lang w:val="en-GB" w:eastAsia="en-GB"/>
    </w:rPr>
  </w:style>
  <w:style w:type="character" w:customStyle="1" w:styleId="SubtitleChar">
    <w:name w:val="Subtitle Char"/>
    <w:basedOn w:val="DefaultParagraphFont"/>
    <w:link w:val="Subtitle"/>
    <w:uiPriority w:val="99"/>
    <w:rsid w:val="00E35AEC"/>
    <w:rPr>
      <w:rFonts w:ascii="Arial" w:eastAsia="SimSun" w:hAnsi="Arial" w:cs="Times New Roman"/>
      <w:b/>
      <w:bCs/>
      <w:lang w:val="en-GB" w:eastAsia="en-GB"/>
    </w:rPr>
  </w:style>
  <w:style w:type="paragraph" w:styleId="Header">
    <w:name w:val="header"/>
    <w:basedOn w:val="Normal"/>
    <w:link w:val="HeaderChar"/>
    <w:uiPriority w:val="99"/>
    <w:unhideWhenUsed/>
    <w:rsid w:val="00015C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CAE"/>
  </w:style>
  <w:style w:type="paragraph" w:styleId="Footer">
    <w:name w:val="footer"/>
    <w:basedOn w:val="Normal"/>
    <w:link w:val="FooterChar"/>
    <w:uiPriority w:val="99"/>
    <w:unhideWhenUsed/>
    <w:rsid w:val="00015C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CAE"/>
  </w:style>
  <w:style w:type="character" w:customStyle="1" w:styleId="Heading3Char">
    <w:name w:val="Heading 3 Char"/>
    <w:basedOn w:val="DefaultParagraphFont"/>
    <w:link w:val="Heading3"/>
    <w:uiPriority w:val="9"/>
    <w:semiHidden/>
    <w:rsid w:val="00D754D1"/>
    <w:rPr>
      <w:rFonts w:asciiTheme="majorHAnsi" w:eastAsiaTheme="majorEastAsia" w:hAnsiTheme="majorHAnsi" w:cstheme="majorBidi"/>
      <w:color w:val="1F4D78" w:themeColor="accent1" w:themeShade="7F"/>
      <w:sz w:val="24"/>
      <w:szCs w:val="24"/>
    </w:rPr>
  </w:style>
  <w:style w:type="paragraph" w:styleId="PlainText">
    <w:name w:val="Plain Text"/>
    <w:basedOn w:val="Normal"/>
    <w:link w:val="PlainTextChar"/>
    <w:uiPriority w:val="99"/>
    <w:unhideWhenUsed/>
    <w:rsid w:val="00D754D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754D1"/>
    <w:rPr>
      <w:rFonts w:ascii="Calibri" w:hAnsi="Calibri"/>
      <w:szCs w:val="21"/>
    </w:rPr>
  </w:style>
  <w:style w:type="table" w:customStyle="1" w:styleId="TableGrid1">
    <w:name w:val="Table Grid1"/>
    <w:basedOn w:val="TableNormal"/>
    <w:next w:val="TableGrid"/>
    <w:uiPriority w:val="39"/>
    <w:rsid w:val="00D21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5483">
      <w:bodyDiv w:val="1"/>
      <w:marLeft w:val="0"/>
      <w:marRight w:val="0"/>
      <w:marTop w:val="0"/>
      <w:marBottom w:val="0"/>
      <w:divBdr>
        <w:top w:val="none" w:sz="0" w:space="0" w:color="auto"/>
        <w:left w:val="none" w:sz="0" w:space="0" w:color="auto"/>
        <w:bottom w:val="none" w:sz="0" w:space="0" w:color="auto"/>
        <w:right w:val="none" w:sz="0" w:space="0" w:color="auto"/>
      </w:divBdr>
      <w:divsChild>
        <w:div w:id="1740520104">
          <w:marLeft w:val="0"/>
          <w:marRight w:val="0"/>
          <w:marTop w:val="0"/>
          <w:marBottom w:val="0"/>
          <w:divBdr>
            <w:top w:val="none" w:sz="0" w:space="0" w:color="auto"/>
            <w:left w:val="none" w:sz="0" w:space="0" w:color="auto"/>
            <w:bottom w:val="none" w:sz="0" w:space="0" w:color="auto"/>
            <w:right w:val="none" w:sz="0" w:space="0" w:color="auto"/>
          </w:divBdr>
        </w:div>
        <w:div w:id="1625696822">
          <w:marLeft w:val="0"/>
          <w:marRight w:val="0"/>
          <w:marTop w:val="0"/>
          <w:marBottom w:val="0"/>
          <w:divBdr>
            <w:top w:val="none" w:sz="0" w:space="0" w:color="auto"/>
            <w:left w:val="none" w:sz="0" w:space="0" w:color="auto"/>
            <w:bottom w:val="none" w:sz="0" w:space="0" w:color="auto"/>
            <w:right w:val="none" w:sz="0" w:space="0" w:color="auto"/>
          </w:divBdr>
        </w:div>
        <w:div w:id="1715541347">
          <w:marLeft w:val="0"/>
          <w:marRight w:val="0"/>
          <w:marTop w:val="0"/>
          <w:marBottom w:val="0"/>
          <w:divBdr>
            <w:top w:val="none" w:sz="0" w:space="0" w:color="auto"/>
            <w:left w:val="none" w:sz="0" w:space="0" w:color="auto"/>
            <w:bottom w:val="none" w:sz="0" w:space="0" w:color="auto"/>
            <w:right w:val="none" w:sz="0" w:space="0" w:color="auto"/>
          </w:divBdr>
        </w:div>
      </w:divsChild>
    </w:div>
    <w:div w:id="82185766">
      <w:bodyDiv w:val="1"/>
      <w:marLeft w:val="0"/>
      <w:marRight w:val="0"/>
      <w:marTop w:val="0"/>
      <w:marBottom w:val="0"/>
      <w:divBdr>
        <w:top w:val="none" w:sz="0" w:space="0" w:color="auto"/>
        <w:left w:val="none" w:sz="0" w:space="0" w:color="auto"/>
        <w:bottom w:val="none" w:sz="0" w:space="0" w:color="auto"/>
        <w:right w:val="none" w:sz="0" w:space="0" w:color="auto"/>
      </w:divBdr>
    </w:div>
    <w:div w:id="112867770">
      <w:bodyDiv w:val="1"/>
      <w:marLeft w:val="0"/>
      <w:marRight w:val="0"/>
      <w:marTop w:val="0"/>
      <w:marBottom w:val="0"/>
      <w:divBdr>
        <w:top w:val="none" w:sz="0" w:space="0" w:color="auto"/>
        <w:left w:val="none" w:sz="0" w:space="0" w:color="auto"/>
        <w:bottom w:val="none" w:sz="0" w:space="0" w:color="auto"/>
        <w:right w:val="none" w:sz="0" w:space="0" w:color="auto"/>
      </w:divBdr>
      <w:divsChild>
        <w:div w:id="1627463882">
          <w:marLeft w:val="0"/>
          <w:marRight w:val="0"/>
          <w:marTop w:val="240"/>
          <w:marBottom w:val="0"/>
          <w:divBdr>
            <w:top w:val="none" w:sz="0" w:space="0" w:color="auto"/>
            <w:left w:val="none" w:sz="0" w:space="0" w:color="auto"/>
            <w:bottom w:val="none" w:sz="0" w:space="0" w:color="auto"/>
            <w:right w:val="none" w:sz="0" w:space="0" w:color="auto"/>
          </w:divBdr>
          <w:divsChild>
            <w:div w:id="10827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3770">
      <w:bodyDiv w:val="1"/>
      <w:marLeft w:val="0"/>
      <w:marRight w:val="0"/>
      <w:marTop w:val="0"/>
      <w:marBottom w:val="0"/>
      <w:divBdr>
        <w:top w:val="none" w:sz="0" w:space="0" w:color="auto"/>
        <w:left w:val="none" w:sz="0" w:space="0" w:color="auto"/>
        <w:bottom w:val="none" w:sz="0" w:space="0" w:color="auto"/>
        <w:right w:val="none" w:sz="0" w:space="0" w:color="auto"/>
      </w:divBdr>
      <w:divsChild>
        <w:div w:id="315687547">
          <w:marLeft w:val="0"/>
          <w:marRight w:val="0"/>
          <w:marTop w:val="0"/>
          <w:marBottom w:val="0"/>
          <w:divBdr>
            <w:top w:val="none" w:sz="0" w:space="0" w:color="auto"/>
            <w:left w:val="none" w:sz="0" w:space="0" w:color="auto"/>
            <w:bottom w:val="none" w:sz="0" w:space="0" w:color="auto"/>
            <w:right w:val="none" w:sz="0" w:space="0" w:color="auto"/>
          </w:divBdr>
        </w:div>
        <w:div w:id="780419020">
          <w:marLeft w:val="0"/>
          <w:marRight w:val="0"/>
          <w:marTop w:val="0"/>
          <w:marBottom w:val="0"/>
          <w:divBdr>
            <w:top w:val="none" w:sz="0" w:space="0" w:color="auto"/>
            <w:left w:val="none" w:sz="0" w:space="0" w:color="auto"/>
            <w:bottom w:val="none" w:sz="0" w:space="0" w:color="auto"/>
            <w:right w:val="none" w:sz="0" w:space="0" w:color="auto"/>
          </w:divBdr>
        </w:div>
        <w:div w:id="13119955">
          <w:marLeft w:val="0"/>
          <w:marRight w:val="0"/>
          <w:marTop w:val="0"/>
          <w:marBottom w:val="0"/>
          <w:divBdr>
            <w:top w:val="none" w:sz="0" w:space="0" w:color="auto"/>
            <w:left w:val="none" w:sz="0" w:space="0" w:color="auto"/>
            <w:bottom w:val="none" w:sz="0" w:space="0" w:color="auto"/>
            <w:right w:val="none" w:sz="0" w:space="0" w:color="auto"/>
          </w:divBdr>
        </w:div>
      </w:divsChild>
    </w:div>
    <w:div w:id="118574480">
      <w:bodyDiv w:val="1"/>
      <w:marLeft w:val="0"/>
      <w:marRight w:val="0"/>
      <w:marTop w:val="0"/>
      <w:marBottom w:val="0"/>
      <w:divBdr>
        <w:top w:val="none" w:sz="0" w:space="0" w:color="auto"/>
        <w:left w:val="none" w:sz="0" w:space="0" w:color="auto"/>
        <w:bottom w:val="none" w:sz="0" w:space="0" w:color="auto"/>
        <w:right w:val="none" w:sz="0" w:space="0" w:color="auto"/>
      </w:divBdr>
      <w:divsChild>
        <w:div w:id="1334799954">
          <w:marLeft w:val="0"/>
          <w:marRight w:val="0"/>
          <w:marTop w:val="0"/>
          <w:marBottom w:val="0"/>
          <w:divBdr>
            <w:top w:val="none" w:sz="0" w:space="0" w:color="auto"/>
            <w:left w:val="none" w:sz="0" w:space="0" w:color="auto"/>
            <w:bottom w:val="none" w:sz="0" w:space="0" w:color="auto"/>
            <w:right w:val="none" w:sz="0" w:space="0" w:color="auto"/>
          </w:divBdr>
        </w:div>
        <w:div w:id="1579554561">
          <w:marLeft w:val="0"/>
          <w:marRight w:val="0"/>
          <w:marTop w:val="0"/>
          <w:marBottom w:val="0"/>
          <w:divBdr>
            <w:top w:val="none" w:sz="0" w:space="0" w:color="auto"/>
            <w:left w:val="none" w:sz="0" w:space="0" w:color="auto"/>
            <w:bottom w:val="none" w:sz="0" w:space="0" w:color="auto"/>
            <w:right w:val="none" w:sz="0" w:space="0" w:color="auto"/>
          </w:divBdr>
        </w:div>
      </w:divsChild>
    </w:div>
    <w:div w:id="140738287">
      <w:bodyDiv w:val="1"/>
      <w:marLeft w:val="0"/>
      <w:marRight w:val="0"/>
      <w:marTop w:val="0"/>
      <w:marBottom w:val="0"/>
      <w:divBdr>
        <w:top w:val="none" w:sz="0" w:space="0" w:color="auto"/>
        <w:left w:val="none" w:sz="0" w:space="0" w:color="auto"/>
        <w:bottom w:val="none" w:sz="0" w:space="0" w:color="auto"/>
        <w:right w:val="none" w:sz="0" w:space="0" w:color="auto"/>
      </w:divBdr>
      <w:divsChild>
        <w:div w:id="566259430">
          <w:marLeft w:val="0"/>
          <w:marRight w:val="0"/>
          <w:marTop w:val="120"/>
          <w:marBottom w:val="0"/>
          <w:divBdr>
            <w:top w:val="none" w:sz="0" w:space="0" w:color="auto"/>
            <w:left w:val="none" w:sz="0" w:space="0" w:color="auto"/>
            <w:bottom w:val="none" w:sz="0" w:space="0" w:color="auto"/>
            <w:right w:val="none" w:sz="0" w:space="0" w:color="auto"/>
          </w:divBdr>
        </w:div>
        <w:div w:id="317878594">
          <w:marLeft w:val="0"/>
          <w:marRight w:val="0"/>
          <w:marTop w:val="120"/>
          <w:marBottom w:val="0"/>
          <w:divBdr>
            <w:top w:val="none" w:sz="0" w:space="0" w:color="auto"/>
            <w:left w:val="none" w:sz="0" w:space="0" w:color="auto"/>
            <w:bottom w:val="none" w:sz="0" w:space="0" w:color="auto"/>
            <w:right w:val="none" w:sz="0" w:space="0" w:color="auto"/>
          </w:divBdr>
        </w:div>
      </w:divsChild>
    </w:div>
    <w:div w:id="159126692">
      <w:bodyDiv w:val="1"/>
      <w:marLeft w:val="0"/>
      <w:marRight w:val="0"/>
      <w:marTop w:val="0"/>
      <w:marBottom w:val="0"/>
      <w:divBdr>
        <w:top w:val="none" w:sz="0" w:space="0" w:color="auto"/>
        <w:left w:val="none" w:sz="0" w:space="0" w:color="auto"/>
        <w:bottom w:val="none" w:sz="0" w:space="0" w:color="auto"/>
        <w:right w:val="none" w:sz="0" w:space="0" w:color="auto"/>
      </w:divBdr>
    </w:div>
    <w:div w:id="243339942">
      <w:bodyDiv w:val="1"/>
      <w:marLeft w:val="0"/>
      <w:marRight w:val="0"/>
      <w:marTop w:val="0"/>
      <w:marBottom w:val="0"/>
      <w:divBdr>
        <w:top w:val="none" w:sz="0" w:space="0" w:color="auto"/>
        <w:left w:val="none" w:sz="0" w:space="0" w:color="auto"/>
        <w:bottom w:val="none" w:sz="0" w:space="0" w:color="auto"/>
        <w:right w:val="none" w:sz="0" w:space="0" w:color="auto"/>
      </w:divBdr>
    </w:div>
    <w:div w:id="488787803">
      <w:bodyDiv w:val="1"/>
      <w:marLeft w:val="0"/>
      <w:marRight w:val="0"/>
      <w:marTop w:val="0"/>
      <w:marBottom w:val="0"/>
      <w:divBdr>
        <w:top w:val="none" w:sz="0" w:space="0" w:color="auto"/>
        <w:left w:val="none" w:sz="0" w:space="0" w:color="auto"/>
        <w:bottom w:val="none" w:sz="0" w:space="0" w:color="auto"/>
        <w:right w:val="none" w:sz="0" w:space="0" w:color="auto"/>
      </w:divBdr>
      <w:divsChild>
        <w:div w:id="1041781260">
          <w:marLeft w:val="0"/>
          <w:marRight w:val="0"/>
          <w:marTop w:val="240"/>
          <w:marBottom w:val="0"/>
          <w:divBdr>
            <w:top w:val="none" w:sz="0" w:space="0" w:color="auto"/>
            <w:left w:val="none" w:sz="0" w:space="0" w:color="auto"/>
            <w:bottom w:val="none" w:sz="0" w:space="0" w:color="auto"/>
            <w:right w:val="none" w:sz="0" w:space="0" w:color="auto"/>
          </w:divBdr>
        </w:div>
      </w:divsChild>
    </w:div>
    <w:div w:id="1126699923">
      <w:bodyDiv w:val="1"/>
      <w:marLeft w:val="0"/>
      <w:marRight w:val="0"/>
      <w:marTop w:val="0"/>
      <w:marBottom w:val="0"/>
      <w:divBdr>
        <w:top w:val="none" w:sz="0" w:space="0" w:color="auto"/>
        <w:left w:val="none" w:sz="0" w:space="0" w:color="auto"/>
        <w:bottom w:val="none" w:sz="0" w:space="0" w:color="auto"/>
        <w:right w:val="none" w:sz="0" w:space="0" w:color="auto"/>
      </w:divBdr>
      <w:divsChild>
        <w:div w:id="198789276">
          <w:marLeft w:val="0"/>
          <w:marRight w:val="0"/>
          <w:marTop w:val="120"/>
          <w:marBottom w:val="0"/>
          <w:divBdr>
            <w:top w:val="none" w:sz="0" w:space="0" w:color="auto"/>
            <w:left w:val="none" w:sz="0" w:space="0" w:color="auto"/>
            <w:bottom w:val="none" w:sz="0" w:space="0" w:color="auto"/>
            <w:right w:val="none" w:sz="0" w:space="0" w:color="auto"/>
          </w:divBdr>
        </w:div>
        <w:div w:id="866337204">
          <w:marLeft w:val="0"/>
          <w:marRight w:val="0"/>
          <w:marTop w:val="120"/>
          <w:marBottom w:val="0"/>
          <w:divBdr>
            <w:top w:val="none" w:sz="0" w:space="0" w:color="auto"/>
            <w:left w:val="none" w:sz="0" w:space="0" w:color="auto"/>
            <w:bottom w:val="none" w:sz="0" w:space="0" w:color="auto"/>
            <w:right w:val="none" w:sz="0" w:space="0" w:color="auto"/>
          </w:divBdr>
        </w:div>
        <w:div w:id="677393586">
          <w:marLeft w:val="0"/>
          <w:marRight w:val="0"/>
          <w:marTop w:val="120"/>
          <w:marBottom w:val="0"/>
          <w:divBdr>
            <w:top w:val="none" w:sz="0" w:space="0" w:color="auto"/>
            <w:left w:val="none" w:sz="0" w:space="0" w:color="auto"/>
            <w:bottom w:val="none" w:sz="0" w:space="0" w:color="auto"/>
            <w:right w:val="none" w:sz="0" w:space="0" w:color="auto"/>
          </w:divBdr>
        </w:div>
        <w:div w:id="359429579">
          <w:marLeft w:val="0"/>
          <w:marRight w:val="0"/>
          <w:marTop w:val="120"/>
          <w:marBottom w:val="0"/>
          <w:divBdr>
            <w:top w:val="none" w:sz="0" w:space="0" w:color="auto"/>
            <w:left w:val="none" w:sz="0" w:space="0" w:color="auto"/>
            <w:bottom w:val="none" w:sz="0" w:space="0" w:color="auto"/>
            <w:right w:val="none" w:sz="0" w:space="0" w:color="auto"/>
          </w:divBdr>
        </w:div>
        <w:div w:id="143933484">
          <w:marLeft w:val="0"/>
          <w:marRight w:val="0"/>
          <w:marTop w:val="120"/>
          <w:marBottom w:val="0"/>
          <w:divBdr>
            <w:top w:val="none" w:sz="0" w:space="0" w:color="auto"/>
            <w:left w:val="none" w:sz="0" w:space="0" w:color="auto"/>
            <w:bottom w:val="none" w:sz="0" w:space="0" w:color="auto"/>
            <w:right w:val="none" w:sz="0" w:space="0" w:color="auto"/>
          </w:divBdr>
        </w:div>
        <w:div w:id="1992976116">
          <w:marLeft w:val="0"/>
          <w:marRight w:val="0"/>
          <w:marTop w:val="120"/>
          <w:marBottom w:val="0"/>
          <w:divBdr>
            <w:top w:val="none" w:sz="0" w:space="0" w:color="auto"/>
            <w:left w:val="none" w:sz="0" w:space="0" w:color="auto"/>
            <w:bottom w:val="none" w:sz="0" w:space="0" w:color="auto"/>
            <w:right w:val="none" w:sz="0" w:space="0" w:color="auto"/>
          </w:divBdr>
        </w:div>
        <w:div w:id="1118061544">
          <w:marLeft w:val="0"/>
          <w:marRight w:val="0"/>
          <w:marTop w:val="120"/>
          <w:marBottom w:val="0"/>
          <w:divBdr>
            <w:top w:val="none" w:sz="0" w:space="0" w:color="auto"/>
            <w:left w:val="none" w:sz="0" w:space="0" w:color="auto"/>
            <w:bottom w:val="none" w:sz="0" w:space="0" w:color="auto"/>
            <w:right w:val="none" w:sz="0" w:space="0" w:color="auto"/>
          </w:divBdr>
        </w:div>
        <w:div w:id="834565863">
          <w:marLeft w:val="0"/>
          <w:marRight w:val="0"/>
          <w:marTop w:val="120"/>
          <w:marBottom w:val="0"/>
          <w:divBdr>
            <w:top w:val="none" w:sz="0" w:space="0" w:color="auto"/>
            <w:left w:val="none" w:sz="0" w:space="0" w:color="auto"/>
            <w:bottom w:val="none" w:sz="0" w:space="0" w:color="auto"/>
            <w:right w:val="none" w:sz="0" w:space="0" w:color="auto"/>
          </w:divBdr>
        </w:div>
        <w:div w:id="498155610">
          <w:marLeft w:val="0"/>
          <w:marRight w:val="0"/>
          <w:marTop w:val="120"/>
          <w:marBottom w:val="0"/>
          <w:divBdr>
            <w:top w:val="none" w:sz="0" w:space="0" w:color="auto"/>
            <w:left w:val="none" w:sz="0" w:space="0" w:color="auto"/>
            <w:bottom w:val="none" w:sz="0" w:space="0" w:color="auto"/>
            <w:right w:val="none" w:sz="0" w:space="0" w:color="auto"/>
          </w:divBdr>
        </w:div>
        <w:div w:id="1752242017">
          <w:marLeft w:val="0"/>
          <w:marRight w:val="0"/>
          <w:marTop w:val="120"/>
          <w:marBottom w:val="0"/>
          <w:divBdr>
            <w:top w:val="none" w:sz="0" w:space="0" w:color="auto"/>
            <w:left w:val="none" w:sz="0" w:space="0" w:color="auto"/>
            <w:bottom w:val="none" w:sz="0" w:space="0" w:color="auto"/>
            <w:right w:val="none" w:sz="0" w:space="0" w:color="auto"/>
          </w:divBdr>
        </w:div>
        <w:div w:id="2114281444">
          <w:marLeft w:val="0"/>
          <w:marRight w:val="0"/>
          <w:marTop w:val="120"/>
          <w:marBottom w:val="0"/>
          <w:divBdr>
            <w:top w:val="none" w:sz="0" w:space="0" w:color="auto"/>
            <w:left w:val="none" w:sz="0" w:space="0" w:color="auto"/>
            <w:bottom w:val="none" w:sz="0" w:space="0" w:color="auto"/>
            <w:right w:val="none" w:sz="0" w:space="0" w:color="auto"/>
          </w:divBdr>
        </w:div>
      </w:divsChild>
    </w:div>
    <w:div w:id="1295672389">
      <w:bodyDiv w:val="1"/>
      <w:marLeft w:val="0"/>
      <w:marRight w:val="0"/>
      <w:marTop w:val="0"/>
      <w:marBottom w:val="0"/>
      <w:divBdr>
        <w:top w:val="none" w:sz="0" w:space="0" w:color="auto"/>
        <w:left w:val="none" w:sz="0" w:space="0" w:color="auto"/>
        <w:bottom w:val="none" w:sz="0" w:space="0" w:color="auto"/>
        <w:right w:val="none" w:sz="0" w:space="0" w:color="auto"/>
      </w:divBdr>
      <w:divsChild>
        <w:div w:id="477235910">
          <w:marLeft w:val="0"/>
          <w:marRight w:val="0"/>
          <w:marTop w:val="60"/>
          <w:marBottom w:val="0"/>
          <w:divBdr>
            <w:top w:val="none" w:sz="0" w:space="0" w:color="auto"/>
            <w:left w:val="none" w:sz="0" w:space="0" w:color="auto"/>
            <w:bottom w:val="none" w:sz="0" w:space="0" w:color="auto"/>
            <w:right w:val="none" w:sz="0" w:space="0" w:color="auto"/>
          </w:divBdr>
        </w:div>
      </w:divsChild>
    </w:div>
    <w:div w:id="1337414628">
      <w:bodyDiv w:val="1"/>
      <w:marLeft w:val="0"/>
      <w:marRight w:val="0"/>
      <w:marTop w:val="0"/>
      <w:marBottom w:val="0"/>
      <w:divBdr>
        <w:top w:val="none" w:sz="0" w:space="0" w:color="auto"/>
        <w:left w:val="none" w:sz="0" w:space="0" w:color="auto"/>
        <w:bottom w:val="none" w:sz="0" w:space="0" w:color="auto"/>
        <w:right w:val="none" w:sz="0" w:space="0" w:color="auto"/>
      </w:divBdr>
      <w:divsChild>
        <w:div w:id="985822829">
          <w:marLeft w:val="0"/>
          <w:marRight w:val="0"/>
          <w:marTop w:val="120"/>
          <w:marBottom w:val="0"/>
          <w:divBdr>
            <w:top w:val="none" w:sz="0" w:space="0" w:color="auto"/>
            <w:left w:val="none" w:sz="0" w:space="0" w:color="auto"/>
            <w:bottom w:val="none" w:sz="0" w:space="0" w:color="auto"/>
            <w:right w:val="none" w:sz="0" w:space="0" w:color="auto"/>
          </w:divBdr>
        </w:div>
        <w:div w:id="1354921791">
          <w:marLeft w:val="0"/>
          <w:marRight w:val="0"/>
          <w:marTop w:val="120"/>
          <w:marBottom w:val="0"/>
          <w:divBdr>
            <w:top w:val="none" w:sz="0" w:space="0" w:color="auto"/>
            <w:left w:val="none" w:sz="0" w:space="0" w:color="auto"/>
            <w:bottom w:val="none" w:sz="0" w:space="0" w:color="auto"/>
            <w:right w:val="none" w:sz="0" w:space="0" w:color="auto"/>
          </w:divBdr>
        </w:div>
      </w:divsChild>
    </w:div>
    <w:div w:id="1339381404">
      <w:bodyDiv w:val="1"/>
      <w:marLeft w:val="0"/>
      <w:marRight w:val="0"/>
      <w:marTop w:val="0"/>
      <w:marBottom w:val="0"/>
      <w:divBdr>
        <w:top w:val="none" w:sz="0" w:space="0" w:color="auto"/>
        <w:left w:val="none" w:sz="0" w:space="0" w:color="auto"/>
        <w:bottom w:val="none" w:sz="0" w:space="0" w:color="auto"/>
        <w:right w:val="none" w:sz="0" w:space="0" w:color="auto"/>
      </w:divBdr>
    </w:div>
    <w:div w:id="1632517312">
      <w:bodyDiv w:val="1"/>
      <w:marLeft w:val="0"/>
      <w:marRight w:val="0"/>
      <w:marTop w:val="0"/>
      <w:marBottom w:val="0"/>
      <w:divBdr>
        <w:top w:val="none" w:sz="0" w:space="0" w:color="auto"/>
        <w:left w:val="none" w:sz="0" w:space="0" w:color="auto"/>
        <w:bottom w:val="none" w:sz="0" w:space="0" w:color="auto"/>
        <w:right w:val="none" w:sz="0" w:space="0" w:color="auto"/>
      </w:divBdr>
      <w:divsChild>
        <w:div w:id="1144852331">
          <w:marLeft w:val="0"/>
          <w:marRight w:val="0"/>
          <w:marTop w:val="120"/>
          <w:marBottom w:val="0"/>
          <w:divBdr>
            <w:top w:val="none" w:sz="0" w:space="0" w:color="auto"/>
            <w:left w:val="none" w:sz="0" w:space="0" w:color="auto"/>
            <w:bottom w:val="none" w:sz="0" w:space="0" w:color="auto"/>
            <w:right w:val="none" w:sz="0" w:space="0" w:color="auto"/>
          </w:divBdr>
        </w:div>
        <w:div w:id="125049908">
          <w:marLeft w:val="0"/>
          <w:marRight w:val="0"/>
          <w:marTop w:val="120"/>
          <w:marBottom w:val="0"/>
          <w:divBdr>
            <w:top w:val="none" w:sz="0" w:space="0" w:color="auto"/>
            <w:left w:val="none" w:sz="0" w:space="0" w:color="auto"/>
            <w:bottom w:val="none" w:sz="0" w:space="0" w:color="auto"/>
            <w:right w:val="none" w:sz="0" w:space="0" w:color="auto"/>
          </w:divBdr>
        </w:div>
        <w:div w:id="2064868812">
          <w:marLeft w:val="0"/>
          <w:marRight w:val="0"/>
          <w:marTop w:val="120"/>
          <w:marBottom w:val="0"/>
          <w:divBdr>
            <w:top w:val="none" w:sz="0" w:space="0" w:color="auto"/>
            <w:left w:val="none" w:sz="0" w:space="0" w:color="auto"/>
            <w:bottom w:val="none" w:sz="0" w:space="0" w:color="auto"/>
            <w:right w:val="none" w:sz="0" w:space="0" w:color="auto"/>
          </w:divBdr>
        </w:div>
      </w:divsChild>
    </w:div>
    <w:div w:id="1675065719">
      <w:bodyDiv w:val="1"/>
      <w:marLeft w:val="0"/>
      <w:marRight w:val="0"/>
      <w:marTop w:val="0"/>
      <w:marBottom w:val="0"/>
      <w:divBdr>
        <w:top w:val="none" w:sz="0" w:space="0" w:color="auto"/>
        <w:left w:val="none" w:sz="0" w:space="0" w:color="auto"/>
        <w:bottom w:val="none" w:sz="0" w:space="0" w:color="auto"/>
        <w:right w:val="none" w:sz="0" w:space="0" w:color="auto"/>
      </w:divBdr>
      <w:divsChild>
        <w:div w:id="1803303717">
          <w:marLeft w:val="0"/>
          <w:marRight w:val="0"/>
          <w:marTop w:val="0"/>
          <w:marBottom w:val="0"/>
          <w:divBdr>
            <w:top w:val="none" w:sz="0" w:space="0" w:color="auto"/>
            <w:left w:val="none" w:sz="0" w:space="0" w:color="auto"/>
            <w:bottom w:val="none" w:sz="0" w:space="0" w:color="auto"/>
            <w:right w:val="none" w:sz="0" w:space="0" w:color="auto"/>
          </w:divBdr>
        </w:div>
        <w:div w:id="396588103">
          <w:marLeft w:val="0"/>
          <w:marRight w:val="0"/>
          <w:marTop w:val="0"/>
          <w:marBottom w:val="0"/>
          <w:divBdr>
            <w:top w:val="none" w:sz="0" w:space="0" w:color="auto"/>
            <w:left w:val="none" w:sz="0" w:space="0" w:color="auto"/>
            <w:bottom w:val="none" w:sz="0" w:space="0" w:color="auto"/>
            <w:right w:val="none" w:sz="0" w:space="0" w:color="auto"/>
          </w:divBdr>
        </w:div>
      </w:divsChild>
    </w:div>
    <w:div w:id="1763990663">
      <w:bodyDiv w:val="1"/>
      <w:marLeft w:val="0"/>
      <w:marRight w:val="0"/>
      <w:marTop w:val="0"/>
      <w:marBottom w:val="0"/>
      <w:divBdr>
        <w:top w:val="none" w:sz="0" w:space="0" w:color="auto"/>
        <w:left w:val="none" w:sz="0" w:space="0" w:color="auto"/>
        <w:bottom w:val="none" w:sz="0" w:space="0" w:color="auto"/>
        <w:right w:val="none" w:sz="0" w:space="0" w:color="auto"/>
      </w:divBdr>
    </w:div>
    <w:div w:id="1821119089">
      <w:bodyDiv w:val="1"/>
      <w:marLeft w:val="0"/>
      <w:marRight w:val="0"/>
      <w:marTop w:val="0"/>
      <w:marBottom w:val="0"/>
      <w:divBdr>
        <w:top w:val="none" w:sz="0" w:space="0" w:color="auto"/>
        <w:left w:val="none" w:sz="0" w:space="0" w:color="auto"/>
        <w:bottom w:val="none" w:sz="0" w:space="0" w:color="auto"/>
        <w:right w:val="none" w:sz="0" w:space="0" w:color="auto"/>
      </w:divBdr>
    </w:div>
    <w:div w:id="2087144381">
      <w:bodyDiv w:val="1"/>
      <w:marLeft w:val="0"/>
      <w:marRight w:val="0"/>
      <w:marTop w:val="0"/>
      <w:marBottom w:val="0"/>
      <w:divBdr>
        <w:top w:val="none" w:sz="0" w:space="0" w:color="auto"/>
        <w:left w:val="none" w:sz="0" w:space="0" w:color="auto"/>
        <w:bottom w:val="none" w:sz="0" w:space="0" w:color="auto"/>
        <w:right w:val="none" w:sz="0" w:space="0" w:color="auto"/>
      </w:divBdr>
      <w:divsChild>
        <w:div w:id="307630905">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SENI@ukzn.ac.za" TargetMode="External"/><Relationship Id="rId13" Type="http://schemas.openxmlformats.org/officeDocument/2006/relationships/hyperlink" Target="mailto:lara.fairall@uct.ac.za" TargetMode="External"/><Relationship Id="rId3" Type="http://schemas.openxmlformats.org/officeDocument/2006/relationships/settings" Target="settings.xml"/><Relationship Id="rId7" Type="http://schemas.openxmlformats.org/officeDocument/2006/relationships/hyperlink" Target="mailto:Lara.Fairall@uct.ac.za" TargetMode="External"/><Relationship Id="rId12" Type="http://schemas.openxmlformats.org/officeDocument/2006/relationships/hyperlink" Target="mailto:peterseni@ukzn.ac.z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TERSENI@ukzn.ac.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Lara.Fairall@uct.ac.za" TargetMode="External"/><Relationship Id="rId4" Type="http://schemas.openxmlformats.org/officeDocument/2006/relationships/webSettings" Target="webSettings.xml"/><Relationship Id="rId9" Type="http://schemas.openxmlformats.org/officeDocument/2006/relationships/hyperlink" Target="mailto:graham.thornicroft@kcl.ac.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3145</Words>
  <Characters>17932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Naomi Folb</cp:lastModifiedBy>
  <cp:revision>3</cp:revision>
  <cp:lastPrinted>2017-05-30T10:30:00Z</cp:lastPrinted>
  <dcterms:created xsi:type="dcterms:W3CDTF">2017-06-08T11:35:00Z</dcterms:created>
  <dcterms:modified xsi:type="dcterms:W3CDTF">2017-11-17T09:23:00Z</dcterms:modified>
</cp:coreProperties>
</file>