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9B" w:rsidRDefault="00FA629B" w:rsidP="00FA629B">
      <w:pPr>
        <w:tabs>
          <w:tab w:val="left" w:pos="1185"/>
        </w:tabs>
        <w:rPr>
          <w:sz w:val="24"/>
          <w:szCs w:val="24"/>
          <w:lang w:val="en-US"/>
        </w:rPr>
      </w:pPr>
      <w:r w:rsidRPr="00363BAC">
        <w:rPr>
          <w:sz w:val="24"/>
          <w:szCs w:val="24"/>
          <w:lang w:val="en-US"/>
        </w:rPr>
        <w:t>Table 1</w:t>
      </w:r>
      <w:r w:rsidRPr="00363BAC">
        <w:rPr>
          <w:sz w:val="24"/>
          <w:szCs w:val="24"/>
          <w:lang w:val="en-US"/>
        </w:rPr>
        <w:tab/>
      </w:r>
      <w:bookmarkStart w:id="0" w:name="_GoBack"/>
      <w:bookmarkEnd w:id="0"/>
    </w:p>
    <w:p w:rsidR="00FA629B" w:rsidRDefault="00FA629B" w:rsidP="00FA629B">
      <w:pPr>
        <w:tabs>
          <w:tab w:val="left" w:pos="1185"/>
        </w:tabs>
        <w:rPr>
          <w:sz w:val="24"/>
          <w:szCs w:val="24"/>
          <w:lang w:val="en-US"/>
        </w:rPr>
      </w:pPr>
      <w:r w:rsidRPr="00363BAC">
        <w:rPr>
          <w:i/>
          <w:sz w:val="24"/>
          <w:szCs w:val="24"/>
          <w:lang w:val="en-US"/>
        </w:rPr>
        <w:t>World Health Organization Trial R</w:t>
      </w:r>
      <w:r>
        <w:rPr>
          <w:i/>
          <w:sz w:val="24"/>
          <w:szCs w:val="24"/>
          <w:lang w:val="en-US"/>
        </w:rPr>
        <w:t xml:space="preserve">egistration </w:t>
      </w:r>
      <w:r w:rsidRPr="00363BAC">
        <w:rPr>
          <w:i/>
          <w:sz w:val="24"/>
          <w:szCs w:val="24"/>
          <w:lang w:val="en-US"/>
        </w:rPr>
        <w:t>Data Set</w:t>
      </w:r>
    </w:p>
    <w:tbl>
      <w:tblPr>
        <w:tblStyle w:val="Tabellenraster"/>
        <w:tblW w:w="14742" w:type="dxa"/>
        <w:tblInd w:w="108" w:type="dxa"/>
        <w:tblLook w:val="04A0" w:firstRow="1" w:lastRow="0" w:firstColumn="1" w:lastColumn="0" w:noHBand="0" w:noVBand="1"/>
      </w:tblPr>
      <w:tblGrid>
        <w:gridCol w:w="4536"/>
        <w:gridCol w:w="10206"/>
      </w:tblGrid>
      <w:tr w:rsidR="00FA629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b/>
              </w:rPr>
            </w:pPr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category</w:t>
            </w:r>
            <w:proofErr w:type="spellEnd"/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b/>
              </w:rPr>
            </w:pPr>
            <w:r w:rsidRPr="00D451D4">
              <w:rPr>
                <w:b/>
              </w:rPr>
              <w:t>Information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D451D4">
              <w:rPr>
                <w:lang w:val="en-US"/>
              </w:rPr>
              <w:t>Primary Registry and Trial Identifying Number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 xml:space="preserve">German Clinical Trials Register (DRKS), </w:t>
            </w:r>
            <w:r w:rsidRPr="006A4782">
              <w:rPr>
                <w:lang w:val="en-US"/>
              </w:rPr>
              <w:t>DRKS00008974</w:t>
            </w:r>
          </w:p>
        </w:tc>
      </w:tr>
      <w:tr w:rsidR="00FA629B" w:rsidRPr="00D451D4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D451D4">
              <w:rPr>
                <w:lang w:val="en-US"/>
              </w:rPr>
              <w:t>Date of Registration in Primary Registry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6A4782">
              <w:rPr>
                <w:lang w:val="en-US"/>
              </w:rPr>
              <w:t>28.12.2015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Source(s) of Monetary or Material Support</w:t>
            </w:r>
          </w:p>
        </w:tc>
        <w:tc>
          <w:tcPr>
            <w:tcW w:w="10206" w:type="dxa"/>
          </w:tcPr>
          <w:p w:rsidR="00FA629B" w:rsidRPr="004F5F9F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 xml:space="preserve">Government funding body: </w:t>
            </w:r>
            <w:r w:rsidRPr="005C3A85">
              <w:rPr>
                <w:lang w:val="en-US"/>
              </w:rPr>
              <w:t>Federal Ministry of Educa</w:t>
            </w:r>
            <w:r>
              <w:rPr>
                <w:lang w:val="en-US"/>
              </w:rPr>
              <w:t>tion and Research (BMBF</w:t>
            </w:r>
            <w:r w:rsidRPr="004F5F9F">
              <w:rPr>
                <w:lang w:val="en-US"/>
              </w:rPr>
              <w:t xml:space="preserve">), </w:t>
            </w:r>
            <w:proofErr w:type="spellStart"/>
            <w:r w:rsidRPr="004F5F9F">
              <w:rPr>
                <w:lang w:val="en-US"/>
              </w:rPr>
              <w:t>Friedrichstraße</w:t>
            </w:r>
            <w:proofErr w:type="spellEnd"/>
            <w:r w:rsidRPr="004F5F9F">
              <w:rPr>
                <w:lang w:val="en-US"/>
              </w:rPr>
              <w:t xml:space="preserve"> 130 B, 10117  Berlin, Germany</w:t>
            </w:r>
          </w:p>
        </w:tc>
      </w:tr>
      <w:tr w:rsidR="00FA629B" w:rsidRPr="00D451D4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Primary Sponsor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E45244">
              <w:t xml:space="preserve">Universitätsklinikum Würzburg, Josef-Schneider-Str. </w:t>
            </w:r>
            <w:r>
              <w:rPr>
                <w:lang w:val="en-US"/>
              </w:rPr>
              <w:t>2, 97080</w:t>
            </w:r>
            <w:r w:rsidRPr="005C3A85">
              <w:rPr>
                <w:lang w:val="en-US"/>
              </w:rPr>
              <w:t xml:space="preserve"> </w:t>
            </w:r>
            <w:proofErr w:type="spellStart"/>
            <w:r w:rsidRPr="005C3A85">
              <w:rPr>
                <w:lang w:val="en-US"/>
              </w:rPr>
              <w:t>Würzburg</w:t>
            </w:r>
            <w:proofErr w:type="spellEnd"/>
            <w:r>
              <w:rPr>
                <w:lang w:val="en-US"/>
              </w:rPr>
              <w:t xml:space="preserve">, </w:t>
            </w:r>
            <w:r w:rsidRPr="005C3A85">
              <w:rPr>
                <w:lang w:val="en-US"/>
              </w:rPr>
              <w:t>Germany</w:t>
            </w:r>
          </w:p>
        </w:tc>
      </w:tr>
      <w:tr w:rsidR="00FA629B" w:rsidRPr="00D451D4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Contact for Public Queries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>MR, TJ, JG</w:t>
            </w:r>
          </w:p>
        </w:tc>
      </w:tr>
      <w:tr w:rsidR="00FA629B" w:rsidRPr="00D451D4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Contact for Scientific Queries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>MR, TJ, JG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Public Title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6827FE">
              <w:rPr>
                <w:lang w:val="en-US"/>
              </w:rPr>
              <w:t>Individualized short-term therapy for adolescents impaired by ADHD despite previous ro</w:t>
            </w:r>
            <w:r>
              <w:rPr>
                <w:lang w:val="en-US"/>
              </w:rPr>
              <w:t>utine care treatment (</w:t>
            </w:r>
            <w:proofErr w:type="spellStart"/>
            <w:r>
              <w:rPr>
                <w:lang w:val="en-US"/>
              </w:rPr>
              <w:t>ESCAadol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Scientific Title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6827FE">
              <w:rPr>
                <w:lang w:val="en-US"/>
              </w:rPr>
              <w:t>Individualized short-term therapy for adolescents impaired by ADHD despite previous routine care treatment (</w:t>
            </w:r>
            <w:proofErr w:type="spellStart"/>
            <w:r w:rsidRPr="006827FE">
              <w:rPr>
                <w:lang w:val="en-US"/>
              </w:rPr>
              <w:t>ESCA</w:t>
            </w:r>
            <w:r>
              <w:rPr>
                <w:lang w:val="en-US"/>
              </w:rPr>
              <w:t>a</w:t>
            </w:r>
            <w:r w:rsidRPr="006827FE">
              <w:rPr>
                <w:lang w:val="en-US"/>
              </w:rPr>
              <w:t>dol</w:t>
            </w:r>
            <w:proofErr w:type="spellEnd"/>
            <w:r w:rsidRPr="006827FE">
              <w:rPr>
                <w:lang w:val="en-US"/>
              </w:rPr>
              <w:t xml:space="preserve">) - a </w:t>
            </w:r>
            <w:proofErr w:type="spellStart"/>
            <w:r>
              <w:rPr>
                <w:lang w:val="en-US"/>
              </w:rPr>
              <w:t>randomised</w:t>
            </w:r>
            <w:proofErr w:type="spellEnd"/>
            <w:r w:rsidRPr="006827FE">
              <w:rPr>
                <w:lang w:val="en-US"/>
              </w:rPr>
              <w:t xml:space="preserve"> controlled trial within the consortium ‘</w:t>
            </w:r>
            <w:proofErr w:type="spellStart"/>
            <w:r w:rsidRPr="006827FE">
              <w:rPr>
                <w:lang w:val="en-US"/>
              </w:rPr>
              <w:t>ESCAlife</w:t>
            </w:r>
            <w:proofErr w:type="spellEnd"/>
            <w:r w:rsidRPr="006827FE">
              <w:rPr>
                <w:lang w:val="en-US"/>
              </w:rPr>
              <w:t>’</w:t>
            </w:r>
          </w:p>
        </w:tc>
      </w:tr>
      <w:tr w:rsidR="00FA629B" w:rsidRPr="00D451D4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Countries of Recruitment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>Germany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Health Condition(s) or Problem(s) Studied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>Attention-Deficit/Hyperactivity Disorder (ADHD)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Intervention(s)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 xml:space="preserve">Short term cognitive </w:t>
            </w:r>
            <w:proofErr w:type="spellStart"/>
            <w:r>
              <w:rPr>
                <w:lang w:val="en-US"/>
              </w:rPr>
              <w:t>behavioural</w:t>
            </w:r>
            <w:proofErr w:type="spellEnd"/>
            <w:r>
              <w:rPr>
                <w:lang w:val="en-US"/>
              </w:rPr>
              <w:t xml:space="preserve"> therapy, telephone-assisted self help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Key Inclusion and Exclusion Criteria</w:t>
            </w:r>
          </w:p>
        </w:tc>
        <w:tc>
          <w:tcPr>
            <w:tcW w:w="10206" w:type="dxa"/>
          </w:tcPr>
          <w:p w:rsidR="00FA629B" w:rsidRDefault="00FA629B" w:rsidP="00FA629B">
            <w:pPr>
              <w:pStyle w:val="Listenabsatz"/>
              <w:numPr>
                <w:ilvl w:val="0"/>
                <w:numId w:val="1"/>
              </w:numPr>
              <w:ind w:left="379"/>
              <w:rPr>
                <w:lang w:val="en-US"/>
              </w:rPr>
            </w:pPr>
            <w:r>
              <w:rPr>
                <w:lang w:val="en-US"/>
              </w:rPr>
              <w:t>Inclusion criteria: a</w:t>
            </w:r>
            <w:r w:rsidRPr="000A4601">
              <w:rPr>
                <w:lang w:val="en-US"/>
              </w:rPr>
              <w:t>ge</w:t>
            </w:r>
            <w:r>
              <w:rPr>
                <w:lang w:val="en-US"/>
              </w:rPr>
              <w:t xml:space="preserve"> </w:t>
            </w:r>
            <w:r w:rsidRPr="000A4601">
              <w:rPr>
                <w:lang w:val="en-US"/>
              </w:rPr>
              <w:t>12-17 years; ADH</w:t>
            </w:r>
            <w:r>
              <w:rPr>
                <w:lang w:val="en-US"/>
              </w:rPr>
              <w:t xml:space="preserve">D according to DSM-5 criteria; patient </w:t>
            </w:r>
            <w:r w:rsidRPr="000A4601">
              <w:rPr>
                <w:lang w:val="en-US"/>
              </w:rPr>
              <w:t>in A</w:t>
            </w:r>
            <w:r>
              <w:rPr>
                <w:lang w:val="en-US"/>
              </w:rPr>
              <w:t>DHD routine care for</w:t>
            </w:r>
            <w:r w:rsidRPr="000A4601">
              <w:rPr>
                <w:lang w:val="en-US"/>
              </w:rPr>
              <w:t xml:space="preserve"> minimum of 6 months ; no sufficient benefit from previous interventions (insufficient benefit defined as significant impairment by ADHD and/or co-morbid symptoms: CGI-S &gt; 4); patients and primary caregiver speak sufficient German</w:t>
            </w:r>
          </w:p>
          <w:p w:rsidR="00FA629B" w:rsidRPr="000A4601" w:rsidRDefault="00FA629B" w:rsidP="00FA629B">
            <w:pPr>
              <w:pStyle w:val="Listenabsatz"/>
              <w:numPr>
                <w:ilvl w:val="0"/>
                <w:numId w:val="1"/>
              </w:numPr>
              <w:ind w:left="379"/>
              <w:rPr>
                <w:lang w:val="en-US"/>
              </w:rPr>
            </w:pPr>
            <w:r>
              <w:rPr>
                <w:lang w:val="en-US"/>
              </w:rPr>
              <w:t xml:space="preserve">Exclusion criteria: </w:t>
            </w:r>
            <w:r w:rsidRPr="000A4601">
              <w:rPr>
                <w:lang w:val="en-US"/>
              </w:rPr>
              <w:t>IQ &lt; 80</w:t>
            </w:r>
            <w:r>
              <w:rPr>
                <w:lang w:val="en-US"/>
              </w:rPr>
              <w:t>; comorbid</w:t>
            </w:r>
            <w:r w:rsidRPr="000A4601">
              <w:rPr>
                <w:lang w:val="en-US"/>
              </w:rPr>
              <w:t xml:space="preserve"> pervasive developmental disorder, </w:t>
            </w:r>
            <w:r>
              <w:rPr>
                <w:lang w:val="en-US"/>
              </w:rPr>
              <w:t>schizophrenia, bipolar disorder or</w:t>
            </w:r>
            <w:r w:rsidRPr="000A4601">
              <w:rPr>
                <w:lang w:val="en-US"/>
              </w:rPr>
              <w:t xml:space="preserve"> severe depressive episode</w:t>
            </w:r>
            <w:r>
              <w:rPr>
                <w:lang w:val="en-US"/>
              </w:rPr>
              <w:t xml:space="preserve">; </w:t>
            </w:r>
            <w:r w:rsidRPr="000A4601">
              <w:rPr>
                <w:lang w:val="en-US"/>
              </w:rPr>
              <w:t>need for inpatient treatment</w:t>
            </w:r>
            <w:r>
              <w:rPr>
                <w:lang w:val="en-US"/>
              </w:rPr>
              <w:t xml:space="preserve">; </w:t>
            </w:r>
            <w:r w:rsidRPr="000A4601">
              <w:rPr>
                <w:lang w:val="en-US"/>
              </w:rPr>
              <w:t>co-treatment including</w:t>
            </w:r>
            <w:r>
              <w:rPr>
                <w:lang w:val="en-US"/>
              </w:rPr>
              <w:t xml:space="preserve"> </w:t>
            </w:r>
            <w:r w:rsidRPr="000A4601">
              <w:rPr>
                <w:lang w:val="en-US"/>
              </w:rPr>
              <w:t xml:space="preserve">intensive </w:t>
            </w:r>
            <w:r>
              <w:rPr>
                <w:lang w:val="en-US"/>
              </w:rPr>
              <w:t xml:space="preserve">psychotherapies on </w:t>
            </w:r>
            <w:r w:rsidRPr="000A4601">
              <w:rPr>
                <w:lang w:val="en-US"/>
              </w:rPr>
              <w:t>biweekly or more intense basis</w:t>
            </w:r>
            <w:r>
              <w:rPr>
                <w:lang w:val="en-US"/>
              </w:rPr>
              <w:t xml:space="preserve"> or </w:t>
            </w:r>
            <w:r w:rsidRPr="000A4601">
              <w:rPr>
                <w:lang w:val="en-US"/>
              </w:rPr>
              <w:t>medication which is not constant or not licensed for the treatment of ADHD and co-morbid conditions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Study Type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 xml:space="preserve">Interventional; Allocation: </w:t>
            </w:r>
            <w:proofErr w:type="spellStart"/>
            <w:r>
              <w:rPr>
                <w:lang w:val="en-US"/>
              </w:rPr>
              <w:t>Randomised</w:t>
            </w:r>
            <w:proofErr w:type="spellEnd"/>
            <w:r>
              <w:rPr>
                <w:lang w:val="en-US"/>
              </w:rPr>
              <w:t>; Intervention model: parallel assignment, Masking: blind</w:t>
            </w:r>
          </w:p>
        </w:tc>
      </w:tr>
      <w:tr w:rsidR="00FA629B" w:rsidRPr="00D451D4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Date of First Enrollment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>January 2016</w:t>
            </w:r>
          </w:p>
        </w:tc>
      </w:tr>
      <w:tr w:rsidR="00FA629B" w:rsidRPr="00D451D4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Sample Size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</w:tr>
      <w:tr w:rsidR="00FA629B" w:rsidRPr="00D451D4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Recruitment Status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>
              <w:rPr>
                <w:lang w:val="en-US"/>
              </w:rPr>
              <w:t xml:space="preserve">Recruiting 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Primary Outcome(s)</w:t>
            </w:r>
          </w:p>
        </w:tc>
        <w:tc>
          <w:tcPr>
            <w:tcW w:w="10206" w:type="dxa"/>
          </w:tcPr>
          <w:p w:rsidR="00FA629B" w:rsidRPr="00D451D4" w:rsidRDefault="00FA629B" w:rsidP="004B35E8">
            <w:pPr>
              <w:rPr>
                <w:lang w:val="en-US"/>
              </w:rPr>
            </w:pPr>
            <w:r w:rsidRPr="006A4782">
              <w:rPr>
                <w:lang w:val="en-US"/>
              </w:rPr>
              <w:t>Change in blinded clinician-rated ADHD-C</w:t>
            </w:r>
            <w:r>
              <w:rPr>
                <w:lang w:val="en-US"/>
              </w:rPr>
              <w:t>hecklist scores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lastRenderedPageBreak/>
              <w:t>Key Secondary Outcomes</w:t>
            </w:r>
          </w:p>
        </w:tc>
        <w:tc>
          <w:tcPr>
            <w:tcW w:w="10206" w:type="dxa"/>
          </w:tcPr>
          <w:p w:rsidR="00FA629B" w:rsidRPr="00A1110C" w:rsidRDefault="00FA629B" w:rsidP="004B35E8">
            <w:pPr>
              <w:rPr>
                <w:lang w:val="en-US"/>
              </w:rPr>
            </w:pPr>
            <w:r w:rsidRPr="00F848B8">
              <w:rPr>
                <w:lang w:val="en-US"/>
              </w:rPr>
              <w:t>Change on Clinical Global Impression Scale, symptoms of ADHD (patient-, parent- and teacher-rated) and oppositional-defiant and conduct disorder (patient-, parent-, teacher- and clinician-rated), ADH</w:t>
            </w:r>
            <w:r>
              <w:rPr>
                <w:lang w:val="en-US"/>
              </w:rPr>
              <w:t>D-related functional impairment</w:t>
            </w:r>
            <w:r w:rsidRPr="00F848B8">
              <w:rPr>
                <w:lang w:val="en-US"/>
              </w:rPr>
              <w:t>, internalizing and externalizing symptoms,</w:t>
            </w:r>
            <w:r>
              <w:rPr>
                <w:lang w:val="en-US"/>
              </w:rPr>
              <w:t xml:space="preserve"> </w:t>
            </w:r>
            <w:r w:rsidRPr="00F848B8">
              <w:rPr>
                <w:lang w:val="en-US"/>
              </w:rPr>
              <w:t xml:space="preserve">quality-of-life </w:t>
            </w:r>
            <w:r>
              <w:rPr>
                <w:lang w:val="en-US"/>
              </w:rPr>
              <w:t xml:space="preserve">and parenting </w:t>
            </w:r>
          </w:p>
        </w:tc>
      </w:tr>
      <w:tr w:rsidR="00FA629B" w:rsidRPr="00FB6BEB" w:rsidTr="004B35E8">
        <w:tc>
          <w:tcPr>
            <w:tcW w:w="4536" w:type="dxa"/>
          </w:tcPr>
          <w:p w:rsidR="00FA629B" w:rsidRPr="00D451D4" w:rsidRDefault="00FA629B" w:rsidP="004B35E8">
            <w:pPr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</w:pPr>
            <w:r w:rsidRPr="00E371E5">
              <w:rPr>
                <w:rFonts w:eastAsia="Times New Roman" w:cs="Times New Roman"/>
                <w:bCs/>
                <w:sz w:val="24"/>
                <w:szCs w:val="24"/>
                <w:lang w:val="en-US" w:eastAsia="de-DE"/>
              </w:rPr>
              <w:t>Ethics Review</w:t>
            </w:r>
          </w:p>
        </w:tc>
        <w:tc>
          <w:tcPr>
            <w:tcW w:w="10206" w:type="dxa"/>
          </w:tcPr>
          <w:p w:rsidR="00FA629B" w:rsidRPr="006A4074" w:rsidRDefault="00FA629B" w:rsidP="004B35E8">
            <w:pPr>
              <w:rPr>
                <w:lang w:val="en-US"/>
              </w:rPr>
            </w:pPr>
            <w:r w:rsidRPr="006A4074">
              <w:rPr>
                <w:lang w:val="en-US"/>
              </w:rPr>
              <w:t>Approved by</w:t>
            </w:r>
            <w:r>
              <w:rPr>
                <w:lang w:val="en-US"/>
              </w:rPr>
              <w:t xml:space="preserve"> the</w:t>
            </w:r>
            <w:r w:rsidRPr="006A4074">
              <w:rPr>
                <w:lang w:val="en-US"/>
              </w:rPr>
              <w:t xml:space="preserve"> ethics committee of</w:t>
            </w:r>
            <w:r>
              <w:rPr>
                <w:lang w:val="en-US"/>
              </w:rPr>
              <w:t xml:space="preserve"> </w:t>
            </w:r>
            <w:r w:rsidRPr="006A4074">
              <w:rPr>
                <w:lang w:val="en-US"/>
              </w:rPr>
              <w:t xml:space="preserve">the medical faculty at the university of </w:t>
            </w:r>
            <w:proofErr w:type="spellStart"/>
            <w:r w:rsidRPr="006A4074">
              <w:rPr>
                <w:lang w:val="en-US"/>
              </w:rPr>
              <w:t>Würzburg</w:t>
            </w:r>
            <w:proofErr w:type="spellEnd"/>
            <w:r w:rsidRPr="006A4074">
              <w:rPr>
                <w:lang w:val="en-US"/>
              </w:rPr>
              <w:t xml:space="preserve"> (141/15)</w:t>
            </w:r>
          </w:p>
        </w:tc>
      </w:tr>
    </w:tbl>
    <w:p w:rsidR="00FA629B" w:rsidRDefault="00FA629B" w:rsidP="00FA629B">
      <w:pPr>
        <w:tabs>
          <w:tab w:val="left" w:pos="1185"/>
        </w:tabs>
        <w:rPr>
          <w:sz w:val="24"/>
          <w:szCs w:val="24"/>
          <w:lang w:val="en-US"/>
        </w:rPr>
      </w:pPr>
    </w:p>
    <w:p w:rsidR="00FA629B" w:rsidRDefault="00FA629B" w:rsidP="00FA629B">
      <w:pPr>
        <w:tabs>
          <w:tab w:val="left" w:pos="1185"/>
        </w:tabs>
        <w:rPr>
          <w:sz w:val="24"/>
          <w:szCs w:val="24"/>
          <w:lang w:val="en-US"/>
        </w:rPr>
      </w:pPr>
      <w:r w:rsidRPr="00C36EAD">
        <w:rPr>
          <w:sz w:val="24"/>
          <w:szCs w:val="24"/>
          <w:lang w:val="en-US"/>
        </w:rPr>
        <w:t xml:space="preserve">ADHD = Attention-Deficit/Hyperactivity Disorder; BMBF = </w:t>
      </w:r>
      <w:proofErr w:type="spellStart"/>
      <w:r w:rsidRPr="00C36EAD">
        <w:rPr>
          <w:sz w:val="24"/>
          <w:szCs w:val="24"/>
          <w:lang w:val="en-US"/>
        </w:rPr>
        <w:t>Bundesministerium</w:t>
      </w:r>
      <w:proofErr w:type="spellEnd"/>
      <w:r w:rsidRPr="00C36EAD">
        <w:rPr>
          <w:sz w:val="24"/>
          <w:szCs w:val="24"/>
          <w:lang w:val="en-US"/>
        </w:rPr>
        <w:t xml:space="preserve"> </w:t>
      </w:r>
      <w:proofErr w:type="spellStart"/>
      <w:r w:rsidRPr="00C36EAD">
        <w:rPr>
          <w:sz w:val="24"/>
          <w:szCs w:val="24"/>
          <w:lang w:val="en-US"/>
        </w:rPr>
        <w:t>für</w:t>
      </w:r>
      <w:proofErr w:type="spellEnd"/>
      <w:r w:rsidRPr="00C36EAD">
        <w:rPr>
          <w:sz w:val="24"/>
          <w:szCs w:val="24"/>
          <w:lang w:val="en-US"/>
        </w:rPr>
        <w:t xml:space="preserve"> </w:t>
      </w:r>
      <w:proofErr w:type="spellStart"/>
      <w:r w:rsidRPr="00C36EAD">
        <w:rPr>
          <w:sz w:val="24"/>
          <w:szCs w:val="24"/>
          <w:lang w:val="en-US"/>
        </w:rPr>
        <w:t>Bildung</w:t>
      </w:r>
      <w:proofErr w:type="spellEnd"/>
      <w:r w:rsidRPr="00C36EAD">
        <w:rPr>
          <w:sz w:val="24"/>
          <w:szCs w:val="24"/>
          <w:lang w:val="en-US"/>
        </w:rPr>
        <w:t xml:space="preserve"> und </w:t>
      </w:r>
      <w:proofErr w:type="spellStart"/>
      <w:r w:rsidRPr="00C36EAD">
        <w:rPr>
          <w:sz w:val="24"/>
          <w:szCs w:val="24"/>
          <w:lang w:val="en-US"/>
        </w:rPr>
        <w:t>Forschung</w:t>
      </w:r>
      <w:proofErr w:type="spellEnd"/>
      <w:r w:rsidRPr="00C36EAD">
        <w:rPr>
          <w:sz w:val="24"/>
          <w:szCs w:val="24"/>
          <w:lang w:val="en-US"/>
        </w:rPr>
        <w:t xml:space="preserve"> [Federal Ministry of Education and Research]; DRKS = </w:t>
      </w:r>
      <w:proofErr w:type="spellStart"/>
      <w:r w:rsidRPr="00C36EAD">
        <w:rPr>
          <w:sz w:val="24"/>
          <w:szCs w:val="24"/>
          <w:lang w:val="en-US"/>
        </w:rPr>
        <w:t>Deutsches</w:t>
      </w:r>
      <w:proofErr w:type="spellEnd"/>
      <w:r w:rsidRPr="00C36EAD">
        <w:rPr>
          <w:sz w:val="24"/>
          <w:szCs w:val="24"/>
          <w:lang w:val="en-US"/>
        </w:rPr>
        <w:t xml:space="preserve"> Register </w:t>
      </w:r>
      <w:proofErr w:type="spellStart"/>
      <w:r w:rsidRPr="00C36EAD">
        <w:rPr>
          <w:sz w:val="24"/>
          <w:szCs w:val="24"/>
          <w:lang w:val="en-US"/>
        </w:rPr>
        <w:t>Klinischer</w:t>
      </w:r>
      <w:proofErr w:type="spellEnd"/>
      <w:r w:rsidRPr="00C36EAD">
        <w:rPr>
          <w:sz w:val="24"/>
          <w:szCs w:val="24"/>
          <w:lang w:val="en-US"/>
        </w:rPr>
        <w:t xml:space="preserve"> </w:t>
      </w:r>
      <w:proofErr w:type="spellStart"/>
      <w:r w:rsidRPr="00C36EAD">
        <w:rPr>
          <w:sz w:val="24"/>
          <w:szCs w:val="24"/>
          <w:lang w:val="en-US"/>
        </w:rPr>
        <w:t>Studien</w:t>
      </w:r>
      <w:proofErr w:type="spellEnd"/>
      <w:r w:rsidRPr="00C36EAD">
        <w:rPr>
          <w:sz w:val="24"/>
          <w:szCs w:val="24"/>
          <w:lang w:val="en-US"/>
        </w:rPr>
        <w:t xml:space="preserve"> [German Clinical Trials Register], </w:t>
      </w:r>
      <w:proofErr w:type="spellStart"/>
      <w:r w:rsidRPr="00C36EAD">
        <w:rPr>
          <w:sz w:val="24"/>
          <w:szCs w:val="24"/>
          <w:lang w:val="en-US"/>
        </w:rPr>
        <w:t>ESCAadol</w:t>
      </w:r>
      <w:proofErr w:type="spellEnd"/>
      <w:r w:rsidRPr="00C36EAD">
        <w:rPr>
          <w:sz w:val="24"/>
          <w:szCs w:val="24"/>
          <w:lang w:val="en-US"/>
        </w:rPr>
        <w:t xml:space="preserve"> = “Evidence-based stepped care of ADHD: individualized short-term therapy for adolescents impaired by ADHD despite previous routine care treatment</w:t>
      </w:r>
    </w:p>
    <w:p w:rsidR="00FA629B" w:rsidRDefault="00FA629B" w:rsidP="00FA629B">
      <w:pPr>
        <w:tabs>
          <w:tab w:val="left" w:pos="1185"/>
        </w:tabs>
        <w:rPr>
          <w:sz w:val="24"/>
          <w:szCs w:val="24"/>
          <w:lang w:val="en-US"/>
        </w:rPr>
      </w:pPr>
    </w:p>
    <w:p w:rsidR="009C4C09" w:rsidRPr="00FA629B" w:rsidRDefault="00FA629B">
      <w:pPr>
        <w:rPr>
          <w:lang w:val="en-US"/>
        </w:rPr>
      </w:pPr>
    </w:p>
    <w:sectPr w:rsidR="009C4C09" w:rsidRPr="00FA629B" w:rsidSect="006B69C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F3D"/>
    <w:multiLevelType w:val="hybridMultilevel"/>
    <w:tmpl w:val="BE8CA7F2"/>
    <w:lvl w:ilvl="0" w:tplc="57FCF97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29B"/>
    <w:rsid w:val="004E47AB"/>
    <w:rsid w:val="00D62D03"/>
    <w:rsid w:val="00FA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629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FA629B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FA629B"/>
  </w:style>
  <w:style w:type="table" w:styleId="Tabellenraster">
    <w:name w:val="Table Grid"/>
    <w:basedOn w:val="NormaleTabelle"/>
    <w:uiPriority w:val="59"/>
    <w:rsid w:val="00FA6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629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FA629B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FA629B"/>
  </w:style>
  <w:style w:type="table" w:styleId="Tabellenraster">
    <w:name w:val="Table Grid"/>
    <w:basedOn w:val="NormaleTabelle"/>
    <w:uiPriority w:val="59"/>
    <w:rsid w:val="00FA6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Geissler</dc:creator>
  <cp:lastModifiedBy>Julia Geissler</cp:lastModifiedBy>
  <cp:revision>1</cp:revision>
  <dcterms:created xsi:type="dcterms:W3CDTF">2018-04-09T08:47:00Z</dcterms:created>
  <dcterms:modified xsi:type="dcterms:W3CDTF">2018-04-09T08:48:00Z</dcterms:modified>
</cp:coreProperties>
</file>