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55D" w:rsidRPr="001152FD" w:rsidRDefault="00BF755D" w:rsidP="00BF755D">
      <w:pPr>
        <w:rPr>
          <w:rFonts w:ascii="Times New Roman" w:hAnsi="Times New Roman"/>
          <w:lang w:val="en"/>
        </w:rPr>
      </w:pPr>
    </w:p>
    <w:p w:rsidR="00BF755D" w:rsidRPr="001152FD" w:rsidRDefault="00BF755D" w:rsidP="00BF755D">
      <w:pPr>
        <w:jc w:val="center"/>
        <w:rPr>
          <w:rFonts w:ascii="Times New Roman" w:hAnsi="Times New Roman"/>
          <w:lang w:val="en"/>
        </w:rPr>
      </w:pPr>
      <w:r w:rsidRPr="001152FD">
        <w:rPr>
          <w:rFonts w:ascii="Times New Roman" w:hAnsi="Times New Roman"/>
          <w:b/>
          <w:lang w:val="en"/>
        </w:rPr>
        <w:t>Supplement</w:t>
      </w:r>
    </w:p>
    <w:p w:rsidR="00BF755D" w:rsidRPr="001152FD" w:rsidRDefault="00BF755D" w:rsidP="00BF755D">
      <w:pPr>
        <w:rPr>
          <w:rFonts w:ascii="Times New Roman" w:hAnsi="Times New Roman"/>
          <w:lang w:val="en"/>
        </w:rPr>
      </w:pPr>
    </w:p>
    <w:p w:rsidR="00BF755D" w:rsidRPr="001152FD" w:rsidRDefault="00BF755D" w:rsidP="00BF755D">
      <w:pPr>
        <w:spacing w:before="100"/>
        <w:rPr>
          <w:rFonts w:ascii="Times New Roman" w:eastAsia="Arial" w:hAnsi="Times New Roman"/>
          <w:b/>
          <w:sz w:val="22"/>
          <w:lang w:val="en"/>
        </w:rPr>
      </w:pPr>
      <w:r w:rsidRPr="001152FD">
        <w:rPr>
          <w:rFonts w:ascii="Times New Roman" w:eastAsia="Arial" w:hAnsi="Times New Roman"/>
          <w:b/>
          <w:sz w:val="22"/>
          <w:lang w:val="en"/>
        </w:rPr>
        <w:t xml:space="preserve">Classification of Surgical Complications according to </w:t>
      </w:r>
      <w:proofErr w:type="spellStart"/>
      <w:r w:rsidRPr="001152FD">
        <w:rPr>
          <w:rFonts w:ascii="Times New Roman" w:eastAsia="Arial" w:hAnsi="Times New Roman"/>
          <w:b/>
          <w:sz w:val="22"/>
          <w:lang w:val="en"/>
        </w:rPr>
        <w:t>Clavien-Dindo</w:t>
      </w:r>
      <w:proofErr w:type="spellEnd"/>
      <w:r w:rsidRPr="001152FD">
        <w:rPr>
          <w:rFonts w:ascii="Times New Roman" w:eastAsia="Arial" w:hAnsi="Times New Roman"/>
          <w:b/>
          <w:sz w:val="22"/>
          <w:lang w:val="en"/>
        </w:rPr>
        <w:t xml:space="preserve"> Classification </w:t>
      </w:r>
      <w:r w:rsidRPr="001152FD">
        <w:rPr>
          <w:rFonts w:ascii="Times New Roman" w:eastAsia="Arial" w:hAnsi="Times New Roman"/>
          <w:b/>
          <w:noProof/>
          <w:sz w:val="22"/>
          <w:lang w:val="en"/>
        </w:rPr>
        <w:t>[18]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6"/>
        <w:gridCol w:w="7966"/>
      </w:tblGrid>
      <w:tr w:rsidR="00BF755D" w:rsidRPr="001152FD" w:rsidTr="00865816">
        <w:tc>
          <w:tcPr>
            <w:tcW w:w="9212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/>
              <w:rPr>
                <w:rFonts w:ascii="Times New Roman" w:eastAsia="Calibri" w:hAnsi="Times New Roman"/>
                <w:sz w:val="22"/>
                <w:lang w:val="en"/>
              </w:rPr>
            </w:pPr>
          </w:p>
        </w:tc>
      </w:tr>
      <w:tr w:rsidR="00BF755D" w:rsidRPr="001152FD" w:rsidTr="00865816">
        <w:trPr>
          <w:trHeight w:val="1"/>
        </w:trPr>
        <w:tc>
          <w:tcPr>
            <w:tcW w:w="124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rPr>
                <w:rFonts w:ascii="Times New Roman" w:eastAsia="Arial" w:hAnsi="Times New Roman"/>
                <w:sz w:val="18"/>
                <w:lang w:val="en"/>
              </w:rPr>
            </w:pPr>
          </w:p>
          <w:p w:rsidR="00BF755D" w:rsidRPr="001152FD" w:rsidRDefault="00BF755D" w:rsidP="00865816">
            <w:pPr>
              <w:spacing w:before="100" w:after="100" w:line="360" w:lineRule="auto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 xml:space="preserve">Grade I </w:t>
            </w:r>
          </w:p>
        </w:tc>
        <w:tc>
          <w:tcPr>
            <w:tcW w:w="796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eastAsia="Arial" w:hAnsi="Times New Roman"/>
                <w:sz w:val="18"/>
                <w:lang w:val="en"/>
              </w:rPr>
            </w:pPr>
          </w:p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hAnsi="Times New Roman"/>
                <w:lang w:val="en"/>
              </w:rPr>
            </w:pPr>
            <w:r w:rsidRPr="001152FD">
              <w:rPr>
                <w:rFonts w:ascii="Times New Roman" w:eastAsia="Arial" w:hAnsi="Times New Roman"/>
                <w:sz w:val="18"/>
                <w:lang w:val="en"/>
              </w:rPr>
              <w:t xml:space="preserve">Any deviation from the normal postoperative course without the need for pharmacological treatment or surgical, endoscopic, and radiological interventions. Allowed therapeutic regimens are: drugs as </w:t>
            </w:r>
            <w:proofErr w:type="spellStart"/>
            <w:r w:rsidRPr="001152FD">
              <w:rPr>
                <w:rFonts w:ascii="Times New Roman" w:eastAsia="Arial" w:hAnsi="Times New Roman"/>
                <w:sz w:val="18"/>
                <w:lang w:val="en"/>
              </w:rPr>
              <w:t>antiemetics</w:t>
            </w:r>
            <w:proofErr w:type="spellEnd"/>
            <w:r w:rsidRPr="001152FD">
              <w:rPr>
                <w:rFonts w:ascii="Times New Roman" w:eastAsia="Arial" w:hAnsi="Times New Roman"/>
                <w:sz w:val="18"/>
                <w:lang w:val="en"/>
              </w:rPr>
              <w:t xml:space="preserve">, antipyretics, </w:t>
            </w:r>
            <w:proofErr w:type="spellStart"/>
            <w:r w:rsidRPr="001152FD">
              <w:rPr>
                <w:rFonts w:ascii="Times New Roman" w:eastAsia="Arial" w:hAnsi="Times New Roman"/>
                <w:sz w:val="18"/>
                <w:lang w:val="en"/>
              </w:rPr>
              <w:t>analgetics</w:t>
            </w:r>
            <w:proofErr w:type="spellEnd"/>
            <w:r w:rsidRPr="001152FD">
              <w:rPr>
                <w:rFonts w:ascii="Times New Roman" w:eastAsia="Arial" w:hAnsi="Times New Roman"/>
                <w:sz w:val="18"/>
                <w:lang w:val="en"/>
              </w:rPr>
              <w:t>, diuretics, electrolytes, and physiotherapy. This grade also includes wound infections opened at the bedside.</w:t>
            </w:r>
          </w:p>
        </w:tc>
      </w:tr>
      <w:tr w:rsidR="00BF755D" w:rsidRPr="001152FD" w:rsidTr="00865816">
        <w:trPr>
          <w:trHeight w:val="1"/>
        </w:trPr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 xml:space="preserve">Grade II </w:t>
            </w:r>
          </w:p>
        </w:tc>
        <w:tc>
          <w:tcPr>
            <w:tcW w:w="79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hAnsi="Times New Roman"/>
                <w:lang w:val="en"/>
              </w:rPr>
            </w:pPr>
            <w:r w:rsidRPr="001152FD">
              <w:rPr>
                <w:rFonts w:ascii="Times New Roman" w:eastAsia="Arial" w:hAnsi="Times New Roman"/>
                <w:sz w:val="18"/>
                <w:lang w:val="en"/>
              </w:rPr>
              <w:t>Requiring pharmacological treatment with drugs other than such allowed for grade I complications Blood transfusions and total parenteral nutrition are also included.</w:t>
            </w:r>
          </w:p>
        </w:tc>
      </w:tr>
      <w:tr w:rsidR="00BF755D" w:rsidRPr="001152FD" w:rsidTr="00865816">
        <w:trPr>
          <w:trHeight w:val="1"/>
        </w:trPr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 xml:space="preserve">Grade III </w:t>
            </w:r>
          </w:p>
        </w:tc>
        <w:tc>
          <w:tcPr>
            <w:tcW w:w="79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hAnsi="Times New Roman"/>
                <w:lang w:val="en"/>
              </w:rPr>
            </w:pPr>
            <w:r w:rsidRPr="001152FD">
              <w:rPr>
                <w:rFonts w:ascii="Times New Roman" w:eastAsia="Arial" w:hAnsi="Times New Roman"/>
                <w:sz w:val="18"/>
                <w:lang w:val="en"/>
              </w:rPr>
              <w:t xml:space="preserve">Requiring surgical, endoscopic or </w:t>
            </w:r>
            <w:proofErr w:type="spellStart"/>
            <w:r w:rsidRPr="001152FD">
              <w:rPr>
                <w:rFonts w:ascii="Times New Roman" w:eastAsia="Arial" w:hAnsi="Times New Roman"/>
                <w:sz w:val="18"/>
                <w:lang w:val="en"/>
              </w:rPr>
              <w:t>radiologicalintervention</w:t>
            </w:r>
            <w:proofErr w:type="spellEnd"/>
            <w:r w:rsidRPr="001152FD">
              <w:rPr>
                <w:rFonts w:ascii="Times New Roman" w:eastAsia="Arial" w:hAnsi="Times New Roman"/>
                <w:sz w:val="18"/>
                <w:lang w:val="en"/>
              </w:rPr>
              <w:t>.</w:t>
            </w:r>
          </w:p>
        </w:tc>
      </w:tr>
      <w:tr w:rsidR="00BF755D" w:rsidRPr="001152FD" w:rsidTr="00865816">
        <w:trPr>
          <w:trHeight w:val="1"/>
        </w:trPr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>Grade IIIa</w:t>
            </w:r>
          </w:p>
        </w:tc>
        <w:tc>
          <w:tcPr>
            <w:tcW w:w="79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hAnsi="Times New Roman"/>
                <w:lang w:val="en"/>
              </w:rPr>
            </w:pPr>
            <w:r w:rsidRPr="001152FD">
              <w:rPr>
                <w:rFonts w:ascii="Times New Roman" w:eastAsia="Arial" w:hAnsi="Times New Roman"/>
                <w:sz w:val="18"/>
                <w:lang w:val="en"/>
              </w:rPr>
              <w:t>Intervention not under general anesthesia.</w:t>
            </w:r>
          </w:p>
        </w:tc>
      </w:tr>
      <w:tr w:rsidR="00BF755D" w:rsidRPr="001152FD" w:rsidTr="00865816">
        <w:trPr>
          <w:trHeight w:val="1"/>
        </w:trPr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>Grade IIIb</w:t>
            </w:r>
          </w:p>
        </w:tc>
        <w:tc>
          <w:tcPr>
            <w:tcW w:w="79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>Intervention under general anesthesia.</w:t>
            </w:r>
          </w:p>
        </w:tc>
      </w:tr>
      <w:tr w:rsidR="00BF755D" w:rsidRPr="001152FD" w:rsidTr="00865816">
        <w:trPr>
          <w:trHeight w:val="1"/>
        </w:trPr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 xml:space="preserve">Grade IV </w:t>
            </w:r>
          </w:p>
        </w:tc>
        <w:tc>
          <w:tcPr>
            <w:tcW w:w="79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hAnsi="Times New Roman"/>
                <w:lang w:val="en"/>
              </w:rPr>
            </w:pPr>
            <w:r w:rsidRPr="001152FD">
              <w:rPr>
                <w:rFonts w:ascii="Times New Roman" w:eastAsia="Arial" w:hAnsi="Times New Roman"/>
                <w:sz w:val="18"/>
                <w:lang w:val="en"/>
              </w:rPr>
              <w:t>Life-threatening complication (including CNS complications)* requiring IC/ICU management.</w:t>
            </w:r>
          </w:p>
        </w:tc>
      </w:tr>
      <w:tr w:rsidR="00BF755D" w:rsidRPr="001152FD" w:rsidTr="00865816">
        <w:trPr>
          <w:trHeight w:val="1"/>
        </w:trPr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 xml:space="preserve">Grade IVa </w:t>
            </w:r>
          </w:p>
        </w:tc>
        <w:tc>
          <w:tcPr>
            <w:tcW w:w="79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hAnsi="Times New Roman"/>
                <w:lang w:val="en"/>
              </w:rPr>
            </w:pPr>
            <w:r w:rsidRPr="001152FD">
              <w:rPr>
                <w:rFonts w:ascii="Times New Roman" w:eastAsia="Arial" w:hAnsi="Times New Roman"/>
                <w:sz w:val="18"/>
                <w:lang w:val="en"/>
              </w:rPr>
              <w:t>Single organ dysfunction (including dialysis).</w:t>
            </w:r>
          </w:p>
        </w:tc>
      </w:tr>
      <w:tr w:rsidR="00BF755D" w:rsidRPr="001152FD" w:rsidTr="00865816">
        <w:trPr>
          <w:trHeight w:val="1"/>
        </w:trPr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>Grade IVb</w:t>
            </w:r>
          </w:p>
        </w:tc>
        <w:tc>
          <w:tcPr>
            <w:tcW w:w="79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>Multiorgan dysfunction.</w:t>
            </w:r>
          </w:p>
        </w:tc>
      </w:tr>
      <w:tr w:rsidR="00BF755D" w:rsidRPr="001152FD" w:rsidTr="00865816">
        <w:trPr>
          <w:trHeight w:val="1"/>
        </w:trPr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 xml:space="preserve">Grade V </w:t>
            </w:r>
          </w:p>
        </w:tc>
        <w:tc>
          <w:tcPr>
            <w:tcW w:w="79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>Death of a patient.</w:t>
            </w:r>
          </w:p>
        </w:tc>
      </w:tr>
      <w:tr w:rsidR="00BF755D" w:rsidRPr="001152FD" w:rsidTr="00865816"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rPr>
                <w:rFonts w:ascii="Times New Roman" w:hAnsi="Times New Roman"/>
              </w:rPr>
            </w:pPr>
            <w:r w:rsidRPr="001152FD">
              <w:rPr>
                <w:rFonts w:ascii="Times New Roman" w:eastAsia="Arial" w:hAnsi="Times New Roman"/>
                <w:sz w:val="18"/>
              </w:rPr>
              <w:t>Suffix “d”</w:t>
            </w:r>
          </w:p>
        </w:tc>
        <w:tc>
          <w:tcPr>
            <w:tcW w:w="79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eastAsia="Arial" w:hAnsi="Times New Roman"/>
                <w:sz w:val="18"/>
                <w:lang w:val="en"/>
              </w:rPr>
            </w:pPr>
            <w:r w:rsidRPr="001152FD">
              <w:rPr>
                <w:rFonts w:ascii="Times New Roman" w:eastAsia="Arial" w:hAnsi="Times New Roman"/>
                <w:sz w:val="18"/>
                <w:lang w:val="en"/>
              </w:rPr>
              <w:t>If the patient suffers from a complication at the time of discharge, the suffix “d” (for “disability”) is added to the respective grade of complication. This label indicates the need for a follow-up to fully evaluate the complication.</w:t>
            </w:r>
          </w:p>
          <w:p w:rsidR="00BF755D" w:rsidRPr="001152FD" w:rsidRDefault="00BF755D" w:rsidP="00865816">
            <w:pPr>
              <w:spacing w:before="100" w:after="100" w:line="360" w:lineRule="auto"/>
              <w:jc w:val="both"/>
              <w:rPr>
                <w:rFonts w:ascii="Times New Roman" w:hAnsi="Times New Roman"/>
                <w:lang w:val="en"/>
              </w:rPr>
            </w:pPr>
            <w:r w:rsidRPr="001152FD">
              <w:rPr>
                <w:rFonts w:ascii="Times New Roman" w:eastAsia="Arial" w:hAnsi="Times New Roman"/>
                <w:sz w:val="18"/>
                <w:lang w:val="en"/>
              </w:rPr>
              <w:t xml:space="preserve"> </w:t>
            </w:r>
          </w:p>
        </w:tc>
      </w:tr>
      <w:tr w:rsidR="00BF755D" w:rsidRPr="001152FD" w:rsidTr="00865816">
        <w:trPr>
          <w:trHeight w:val="1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/>
              <w:rPr>
                <w:rFonts w:ascii="Times New Roman" w:eastAsia="Arial" w:hAnsi="Times New Roman"/>
                <w:sz w:val="15"/>
                <w:lang w:val="en"/>
              </w:rPr>
            </w:pPr>
          </w:p>
          <w:p w:rsidR="00BF755D" w:rsidRPr="001152FD" w:rsidRDefault="00BF755D" w:rsidP="00865816">
            <w:pPr>
              <w:spacing w:before="100" w:after="100"/>
              <w:rPr>
                <w:rFonts w:ascii="Times New Roman" w:eastAsia="Arial" w:hAnsi="Times New Roman"/>
                <w:lang w:val="en"/>
              </w:rPr>
            </w:pPr>
            <w:r w:rsidRPr="001152FD">
              <w:rPr>
                <w:rFonts w:ascii="Times New Roman" w:eastAsia="Arial" w:hAnsi="Times New Roman"/>
                <w:sz w:val="16"/>
                <w:lang w:val="en"/>
              </w:rPr>
              <w:t xml:space="preserve">*Brain hemorrhage, ischemic stroke, </w:t>
            </w:r>
            <w:proofErr w:type="spellStart"/>
            <w:proofErr w:type="gramStart"/>
            <w:r w:rsidRPr="001152FD">
              <w:rPr>
                <w:rFonts w:ascii="Times New Roman" w:eastAsia="Arial" w:hAnsi="Times New Roman"/>
                <w:sz w:val="16"/>
                <w:lang w:val="en"/>
              </w:rPr>
              <w:t>subarachnoidal</w:t>
            </w:r>
            <w:proofErr w:type="spellEnd"/>
            <w:proofErr w:type="gramEnd"/>
            <w:r w:rsidRPr="001152FD">
              <w:rPr>
                <w:rFonts w:ascii="Times New Roman" w:eastAsia="Arial" w:hAnsi="Times New Roman"/>
                <w:sz w:val="16"/>
                <w:lang w:val="en"/>
              </w:rPr>
              <w:t xml:space="preserve"> bleeding, but excluding transient ischemic attacks. CNS, central nervous system; IC, intermediate care; ICU, intensive care unit. </w:t>
            </w:r>
          </w:p>
          <w:p w:rsidR="00BF755D" w:rsidRPr="001152FD" w:rsidRDefault="00BF755D" w:rsidP="00865816">
            <w:pPr>
              <w:spacing w:before="100" w:after="100"/>
              <w:rPr>
                <w:rFonts w:ascii="Times New Roman" w:hAnsi="Times New Roman"/>
                <w:lang w:val="en"/>
              </w:rPr>
            </w:pPr>
          </w:p>
        </w:tc>
      </w:tr>
      <w:tr w:rsidR="00BF755D" w:rsidRPr="001152FD" w:rsidTr="00865816">
        <w:trPr>
          <w:trHeight w:val="1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755D" w:rsidRPr="001152FD" w:rsidRDefault="00BF755D" w:rsidP="00865816">
            <w:pPr>
              <w:spacing w:before="100" w:after="100"/>
              <w:rPr>
                <w:rFonts w:ascii="Times New Roman" w:eastAsia="Calibri" w:hAnsi="Times New Roman"/>
                <w:sz w:val="22"/>
                <w:lang w:val="en"/>
              </w:rPr>
            </w:pPr>
          </w:p>
        </w:tc>
      </w:tr>
    </w:tbl>
    <w:p w:rsidR="00BF755D" w:rsidRPr="001152FD" w:rsidRDefault="00BF755D" w:rsidP="00BF755D">
      <w:pPr>
        <w:rPr>
          <w:rFonts w:ascii="Times New Roman" w:hAnsi="Times New Roman"/>
          <w:lang w:val="en"/>
        </w:rPr>
      </w:pPr>
    </w:p>
    <w:p w:rsidR="00BF755D" w:rsidRPr="001152FD" w:rsidRDefault="00BF755D" w:rsidP="00BF755D">
      <w:pPr>
        <w:rPr>
          <w:rFonts w:ascii="Times New Roman" w:hAnsi="Times New Roman"/>
          <w:lang w:val="en"/>
        </w:rPr>
      </w:pPr>
    </w:p>
    <w:p w:rsidR="00E4479D" w:rsidRDefault="00E4479D">
      <w:bookmarkStart w:id="0" w:name="_GoBack"/>
      <w:bookmarkEnd w:id="0"/>
    </w:p>
    <w:sectPr w:rsidR="00E447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5D"/>
    <w:rsid w:val="000844EF"/>
    <w:rsid w:val="00BF755D"/>
    <w:rsid w:val="00E030F5"/>
    <w:rsid w:val="00E4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55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55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1270</Characters>
  <Application>Microsoft Office Word</Application>
  <DocSecurity>0</DocSecurity>
  <Lines>47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2019-05-15T09:52:00Z</dcterms:created>
  <dcterms:modified xsi:type="dcterms:W3CDTF">2019-05-15T09:53:00Z</dcterms:modified>
</cp:coreProperties>
</file>