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89" w:rsidRPr="002A1294" w:rsidRDefault="00DA3239" w:rsidP="00DA3239">
      <w:pPr>
        <w:pStyle w:val="ListParagraph"/>
        <w:numPr>
          <w:ilvl w:val="0"/>
          <w:numId w:val="1"/>
        </w:numPr>
        <w:rPr>
          <w:rStyle w:val="Hyperlink"/>
          <w:rFonts w:ascii="Gill Sans MT" w:hAnsi="Gill Sans MT"/>
          <w:color w:val="auto"/>
          <w:u w:val="none"/>
        </w:rPr>
      </w:pPr>
      <w:proofErr w:type="spellStart"/>
      <w:r w:rsidRPr="002A1294">
        <w:rPr>
          <w:rFonts w:ascii="Gill Sans MT" w:hAnsi="Gill Sans MT"/>
        </w:rPr>
        <w:t>Treweek</w:t>
      </w:r>
      <w:proofErr w:type="spellEnd"/>
      <w:r w:rsidRPr="002A1294">
        <w:rPr>
          <w:rFonts w:ascii="Gill Sans MT" w:hAnsi="Gill Sans MT"/>
        </w:rPr>
        <w:t xml:space="preserve"> S, </w:t>
      </w:r>
      <w:proofErr w:type="spellStart"/>
      <w:r w:rsidRPr="002A1294">
        <w:rPr>
          <w:rFonts w:ascii="Gill Sans MT" w:hAnsi="Gill Sans MT"/>
        </w:rPr>
        <w:t>Pitkethly</w:t>
      </w:r>
      <w:proofErr w:type="spellEnd"/>
      <w:r w:rsidRPr="002A1294">
        <w:rPr>
          <w:rFonts w:ascii="Gill Sans MT" w:hAnsi="Gill Sans MT"/>
        </w:rPr>
        <w:t xml:space="preserve"> M, Cook J, Fraser C, Mitchell E, Sullivan F, et al. Strategies to improve recruitment to randomised trials. Cochrane Database </w:t>
      </w:r>
      <w:proofErr w:type="spellStart"/>
      <w:r w:rsidRPr="002A1294">
        <w:rPr>
          <w:rFonts w:ascii="Gill Sans MT" w:hAnsi="Gill Sans MT"/>
        </w:rPr>
        <w:t>Syst</w:t>
      </w:r>
      <w:proofErr w:type="spellEnd"/>
      <w:r w:rsidRPr="002A1294">
        <w:rPr>
          <w:rFonts w:ascii="Gill Sans MT" w:hAnsi="Gill Sans MT"/>
        </w:rPr>
        <w:t xml:space="preserve"> Rev [Internet]. 2018 [cited 2018 Aug 9</w:t>
      </w:r>
      <w:proofErr w:type="gramStart"/>
      <w:r w:rsidRPr="002A1294">
        <w:rPr>
          <w:rFonts w:ascii="Gill Sans MT" w:hAnsi="Gill Sans MT"/>
        </w:rPr>
        <w:t>];</w:t>
      </w:r>
      <w:proofErr w:type="gramEnd"/>
      <w:r w:rsidRPr="002A1294">
        <w:rPr>
          <w:rFonts w:ascii="Gill Sans MT" w:hAnsi="Gill Sans MT"/>
        </w:rPr>
        <w:t xml:space="preserve">(2). Available from: </w:t>
      </w:r>
      <w:hyperlink r:id="rId6" w:history="1">
        <w:r w:rsidRPr="002A1294">
          <w:rPr>
            <w:rStyle w:val="Hyperlink"/>
            <w:rFonts w:ascii="Gill Sans MT" w:hAnsi="Gill Sans MT"/>
          </w:rPr>
          <w:t>https://www.cochranelibrary.com/cdsr/doi/10.1002/14651858.MR000013.pub6/abstract</w:t>
        </w:r>
      </w:hyperlink>
    </w:p>
    <w:p w:rsidR="002A1294" w:rsidRPr="002A1294" w:rsidRDefault="002A1294" w:rsidP="002A1294">
      <w:pPr>
        <w:pStyle w:val="ListParagraph"/>
        <w:rPr>
          <w:rFonts w:ascii="Gill Sans MT" w:hAnsi="Gill Sans MT"/>
        </w:rPr>
      </w:pPr>
    </w:p>
    <w:p w:rsidR="00DA3239" w:rsidRPr="002A1294" w:rsidRDefault="00DA3239" w:rsidP="00DA3239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2A1294">
        <w:rPr>
          <w:rFonts w:ascii="Gill Sans MT" w:hAnsi="Gill Sans MT"/>
        </w:rPr>
        <w:t xml:space="preserve">Bower P, </w:t>
      </w:r>
      <w:proofErr w:type="spellStart"/>
      <w:r w:rsidRPr="002A1294">
        <w:rPr>
          <w:rFonts w:ascii="Gill Sans MT" w:hAnsi="Gill Sans MT"/>
        </w:rPr>
        <w:t>Brueton</w:t>
      </w:r>
      <w:proofErr w:type="spellEnd"/>
      <w:r w:rsidRPr="002A1294">
        <w:rPr>
          <w:rFonts w:ascii="Gill Sans MT" w:hAnsi="Gill Sans MT"/>
        </w:rPr>
        <w:t xml:space="preserve"> V, Gamble C, </w:t>
      </w:r>
      <w:proofErr w:type="spellStart"/>
      <w:r w:rsidRPr="002A1294">
        <w:rPr>
          <w:rFonts w:ascii="Gill Sans MT" w:hAnsi="Gill Sans MT"/>
        </w:rPr>
        <w:t>Treweek</w:t>
      </w:r>
      <w:proofErr w:type="spellEnd"/>
      <w:r w:rsidRPr="002A1294">
        <w:rPr>
          <w:rFonts w:ascii="Gill Sans MT" w:hAnsi="Gill Sans MT"/>
        </w:rPr>
        <w:t xml:space="preserve"> S, Smith CT, Young B, et al. Interventions to improve recruitment and retention in clinical trials: a survey and workshop to assess current practice and future priorities. Trials. 2014 Oct 16</w:t>
      </w:r>
      <w:proofErr w:type="gramStart"/>
      <w:r w:rsidRPr="002A1294">
        <w:rPr>
          <w:rFonts w:ascii="Gill Sans MT" w:hAnsi="Gill Sans MT"/>
        </w:rPr>
        <w:t>;15:399</w:t>
      </w:r>
      <w:proofErr w:type="gramEnd"/>
      <w:r w:rsidRPr="002A1294">
        <w:rPr>
          <w:rFonts w:ascii="Gill Sans MT" w:hAnsi="Gill Sans MT"/>
        </w:rPr>
        <w:t>.</w:t>
      </w:r>
    </w:p>
    <w:p w:rsidR="00DA3239" w:rsidRPr="002A1294" w:rsidRDefault="00DA3239" w:rsidP="00DA3239">
      <w:pPr>
        <w:pStyle w:val="Bibliography"/>
        <w:numPr>
          <w:ilvl w:val="0"/>
          <w:numId w:val="1"/>
        </w:numPr>
        <w:rPr>
          <w:rFonts w:ascii="Gill Sans MT" w:hAnsi="Gill Sans MT"/>
        </w:rPr>
      </w:pPr>
      <w:proofErr w:type="spellStart"/>
      <w:r w:rsidRPr="002A1294">
        <w:rPr>
          <w:rFonts w:ascii="Gill Sans MT" w:hAnsi="Gill Sans MT"/>
        </w:rPr>
        <w:t>Raftery</w:t>
      </w:r>
      <w:proofErr w:type="spellEnd"/>
      <w:r w:rsidRPr="002A1294">
        <w:rPr>
          <w:rFonts w:ascii="Gill Sans MT" w:hAnsi="Gill Sans MT"/>
        </w:rPr>
        <w:t xml:space="preserve"> J, Bryant J, Powell J, Kerr C, Hawker S. Payment to healthcare professionals for patient recruitment to trials: systematic review and qualitative study. Health </w:t>
      </w:r>
      <w:proofErr w:type="spellStart"/>
      <w:r w:rsidRPr="002A1294">
        <w:rPr>
          <w:rFonts w:ascii="Gill Sans MT" w:hAnsi="Gill Sans MT"/>
        </w:rPr>
        <w:t>Technol</w:t>
      </w:r>
      <w:proofErr w:type="spellEnd"/>
      <w:r w:rsidRPr="002A1294">
        <w:rPr>
          <w:rFonts w:ascii="Gill Sans MT" w:hAnsi="Gill Sans MT"/>
        </w:rPr>
        <w:t xml:space="preserve"> Assess [Internet]. 2008</w:t>
      </w:r>
      <w:proofErr w:type="gramStart"/>
      <w:r w:rsidRPr="002A1294">
        <w:rPr>
          <w:rFonts w:ascii="Gill Sans MT" w:hAnsi="Gill Sans MT"/>
        </w:rPr>
        <w:t>;12</w:t>
      </w:r>
      <w:proofErr w:type="gramEnd"/>
      <w:r w:rsidRPr="002A1294">
        <w:rPr>
          <w:rFonts w:ascii="Gill Sans MT" w:hAnsi="Gill Sans MT"/>
        </w:rPr>
        <w:t xml:space="preserve">(10). Available from: </w:t>
      </w:r>
      <w:hyperlink r:id="rId7" w:anchor="/abstract" w:history="1">
        <w:r w:rsidRPr="002A1294">
          <w:rPr>
            <w:rStyle w:val="Hyperlink"/>
            <w:rFonts w:ascii="Gill Sans MT" w:hAnsi="Gill Sans MT"/>
          </w:rPr>
          <w:t>https://www.journalslibrary.nihr.ac.uk/hta/hta12100#/abstract</w:t>
        </w:r>
      </w:hyperlink>
    </w:p>
    <w:p w:rsidR="00DA3239" w:rsidRDefault="00DA3239" w:rsidP="00DA3239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2A1294">
        <w:rPr>
          <w:rFonts w:ascii="Gill Sans MT" w:hAnsi="Gill Sans MT"/>
        </w:rPr>
        <w:t xml:space="preserve">Asch D, </w:t>
      </w:r>
      <w:proofErr w:type="spellStart"/>
      <w:r w:rsidRPr="002A1294">
        <w:rPr>
          <w:rFonts w:ascii="Gill Sans MT" w:hAnsi="Gill Sans MT"/>
        </w:rPr>
        <w:t>Troxel</w:t>
      </w:r>
      <w:proofErr w:type="spellEnd"/>
      <w:r w:rsidRPr="002A1294">
        <w:rPr>
          <w:rFonts w:ascii="Gill Sans MT" w:hAnsi="Gill Sans MT"/>
        </w:rPr>
        <w:t xml:space="preserve"> A, Stewart W, </w:t>
      </w:r>
      <w:proofErr w:type="spellStart"/>
      <w:r w:rsidRPr="002A1294">
        <w:rPr>
          <w:rFonts w:ascii="Gill Sans MT" w:hAnsi="Gill Sans MT"/>
        </w:rPr>
        <w:t>Sequist</w:t>
      </w:r>
      <w:proofErr w:type="spellEnd"/>
      <w:r w:rsidRPr="002A1294">
        <w:rPr>
          <w:rFonts w:ascii="Gill Sans MT" w:hAnsi="Gill Sans MT"/>
        </w:rPr>
        <w:t xml:space="preserve"> T, Jones J, Hirsch A, et al. Effect of Financial Incentives on Lipid Levels. JAMA. 314(18):1926–35.</w:t>
      </w:r>
    </w:p>
    <w:p w:rsidR="002A1294" w:rsidRDefault="002A1294" w:rsidP="002A1294">
      <w:pPr>
        <w:pStyle w:val="ListParagraph"/>
        <w:rPr>
          <w:rFonts w:ascii="Gill Sans MT" w:hAnsi="Gill Sans MT"/>
        </w:rPr>
      </w:pPr>
    </w:p>
    <w:p w:rsidR="00DA3239" w:rsidRPr="002A1294" w:rsidRDefault="00DA3239" w:rsidP="00DA3239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2A1294">
        <w:rPr>
          <w:rFonts w:ascii="Gill Sans MT" w:hAnsi="Gill Sans MT"/>
        </w:rPr>
        <w:t xml:space="preserve">Cahill K, Hartmann-Boyce J, </w:t>
      </w:r>
      <w:proofErr w:type="spellStart"/>
      <w:r w:rsidRPr="002A1294">
        <w:rPr>
          <w:rFonts w:ascii="Gill Sans MT" w:hAnsi="Gill Sans MT"/>
        </w:rPr>
        <w:t>Perera</w:t>
      </w:r>
      <w:proofErr w:type="spellEnd"/>
      <w:r w:rsidRPr="002A1294">
        <w:rPr>
          <w:rFonts w:ascii="Gill Sans MT" w:hAnsi="Gill Sans MT"/>
        </w:rPr>
        <w:t xml:space="preserve"> R. Incentives for smoking cessation. Cochrane Database </w:t>
      </w:r>
      <w:proofErr w:type="spellStart"/>
      <w:r w:rsidRPr="002A1294">
        <w:rPr>
          <w:rFonts w:ascii="Gill Sans MT" w:hAnsi="Gill Sans MT"/>
        </w:rPr>
        <w:t>Syst</w:t>
      </w:r>
      <w:proofErr w:type="spellEnd"/>
      <w:r w:rsidRPr="002A1294">
        <w:rPr>
          <w:rFonts w:ascii="Gill Sans MT" w:hAnsi="Gill Sans MT"/>
        </w:rPr>
        <w:t xml:space="preserve"> Rev. 2015 May </w:t>
      </w:r>
      <w:proofErr w:type="gramStart"/>
      <w:r w:rsidRPr="002A1294">
        <w:rPr>
          <w:rFonts w:ascii="Gill Sans MT" w:hAnsi="Gill Sans MT"/>
        </w:rPr>
        <w:t>18;</w:t>
      </w:r>
      <w:proofErr w:type="gramEnd"/>
      <w:r w:rsidRPr="002A1294">
        <w:rPr>
          <w:rFonts w:ascii="Gill Sans MT" w:hAnsi="Gill Sans MT"/>
        </w:rPr>
        <w:t>(5):CD004307.</w:t>
      </w:r>
    </w:p>
    <w:p w:rsidR="00DA3239" w:rsidRPr="002A1294" w:rsidRDefault="00DA3239" w:rsidP="00DA3239">
      <w:pPr>
        <w:pStyle w:val="Bibliography"/>
        <w:numPr>
          <w:ilvl w:val="0"/>
          <w:numId w:val="1"/>
        </w:numPr>
        <w:rPr>
          <w:rFonts w:ascii="Gill Sans MT" w:hAnsi="Gill Sans MT"/>
        </w:rPr>
      </w:pPr>
      <w:r w:rsidRPr="002A1294">
        <w:rPr>
          <w:rFonts w:ascii="Gill Sans MT" w:hAnsi="Gill Sans MT"/>
        </w:rPr>
        <w:t>Paul-</w:t>
      </w:r>
      <w:proofErr w:type="spellStart"/>
      <w:r w:rsidRPr="002A1294">
        <w:rPr>
          <w:rFonts w:ascii="Gill Sans MT" w:hAnsi="Gill Sans MT"/>
        </w:rPr>
        <w:t>Ebhohimhen</w:t>
      </w:r>
      <w:proofErr w:type="spellEnd"/>
      <w:r w:rsidRPr="002A1294">
        <w:rPr>
          <w:rFonts w:ascii="Gill Sans MT" w:hAnsi="Gill Sans MT"/>
        </w:rPr>
        <w:t xml:space="preserve"> V, </w:t>
      </w:r>
      <w:proofErr w:type="spellStart"/>
      <w:r w:rsidRPr="002A1294">
        <w:rPr>
          <w:rFonts w:ascii="Gill Sans MT" w:hAnsi="Gill Sans MT"/>
        </w:rPr>
        <w:t>Avenell</w:t>
      </w:r>
      <w:proofErr w:type="spellEnd"/>
      <w:r w:rsidRPr="002A1294">
        <w:rPr>
          <w:rFonts w:ascii="Gill Sans MT" w:hAnsi="Gill Sans MT"/>
        </w:rPr>
        <w:t xml:space="preserve"> A. Systematic review of the use of financial incentives in treatments for obesity and overweight. </w:t>
      </w:r>
      <w:proofErr w:type="spellStart"/>
      <w:r w:rsidRPr="002A1294">
        <w:rPr>
          <w:rFonts w:ascii="Gill Sans MT" w:hAnsi="Gill Sans MT"/>
        </w:rPr>
        <w:t>Obes</w:t>
      </w:r>
      <w:proofErr w:type="spellEnd"/>
      <w:r w:rsidRPr="002A1294">
        <w:rPr>
          <w:rFonts w:ascii="Gill Sans MT" w:hAnsi="Gill Sans MT"/>
        </w:rPr>
        <w:t xml:space="preserve"> Rev </w:t>
      </w:r>
      <w:proofErr w:type="gramStart"/>
      <w:r w:rsidRPr="002A1294">
        <w:rPr>
          <w:rFonts w:ascii="Gill Sans MT" w:hAnsi="Gill Sans MT"/>
        </w:rPr>
        <w:t>Off</w:t>
      </w:r>
      <w:proofErr w:type="gramEnd"/>
      <w:r w:rsidRPr="002A1294">
        <w:rPr>
          <w:rFonts w:ascii="Gill Sans MT" w:hAnsi="Gill Sans MT"/>
        </w:rPr>
        <w:t xml:space="preserve"> J </w:t>
      </w:r>
      <w:proofErr w:type="spellStart"/>
      <w:r w:rsidRPr="002A1294">
        <w:rPr>
          <w:rFonts w:ascii="Gill Sans MT" w:hAnsi="Gill Sans MT"/>
        </w:rPr>
        <w:t>Int</w:t>
      </w:r>
      <w:proofErr w:type="spellEnd"/>
      <w:r w:rsidRPr="002A1294">
        <w:rPr>
          <w:rFonts w:ascii="Gill Sans MT" w:hAnsi="Gill Sans MT"/>
        </w:rPr>
        <w:t xml:space="preserve"> </w:t>
      </w:r>
      <w:proofErr w:type="spellStart"/>
      <w:r w:rsidRPr="002A1294">
        <w:rPr>
          <w:rFonts w:ascii="Gill Sans MT" w:hAnsi="Gill Sans MT"/>
        </w:rPr>
        <w:t>Assoc</w:t>
      </w:r>
      <w:proofErr w:type="spellEnd"/>
      <w:r w:rsidRPr="002A1294">
        <w:rPr>
          <w:rFonts w:ascii="Gill Sans MT" w:hAnsi="Gill Sans MT"/>
        </w:rPr>
        <w:t xml:space="preserve"> Study </w:t>
      </w:r>
      <w:proofErr w:type="spellStart"/>
      <w:r w:rsidRPr="002A1294">
        <w:rPr>
          <w:rFonts w:ascii="Gill Sans MT" w:hAnsi="Gill Sans MT"/>
        </w:rPr>
        <w:t>Obes</w:t>
      </w:r>
      <w:proofErr w:type="spellEnd"/>
      <w:r w:rsidRPr="002A1294">
        <w:rPr>
          <w:rFonts w:ascii="Gill Sans MT" w:hAnsi="Gill Sans MT"/>
        </w:rPr>
        <w:t>. 2008 Jul</w:t>
      </w:r>
      <w:proofErr w:type="gramStart"/>
      <w:r w:rsidRPr="002A1294">
        <w:rPr>
          <w:rFonts w:ascii="Gill Sans MT" w:hAnsi="Gill Sans MT"/>
        </w:rPr>
        <w:t>;9</w:t>
      </w:r>
      <w:proofErr w:type="gramEnd"/>
      <w:r w:rsidRPr="002A1294">
        <w:rPr>
          <w:rFonts w:ascii="Gill Sans MT" w:hAnsi="Gill Sans MT"/>
        </w:rPr>
        <w:t xml:space="preserve">(4):355–67. </w:t>
      </w:r>
    </w:p>
    <w:p w:rsidR="00DA3239" w:rsidRPr="002A1294" w:rsidRDefault="00187AA0" w:rsidP="00DA3239">
      <w:pPr>
        <w:pStyle w:val="ListParagraph"/>
        <w:numPr>
          <w:ilvl w:val="0"/>
          <w:numId w:val="1"/>
        </w:numPr>
        <w:rPr>
          <w:rStyle w:val="Hyperlink"/>
          <w:rFonts w:ascii="Gill Sans MT" w:hAnsi="Gill Sans MT"/>
          <w:color w:val="auto"/>
          <w:u w:val="none"/>
        </w:rPr>
      </w:pPr>
      <w:r w:rsidRPr="002A1294">
        <w:rPr>
          <w:rFonts w:ascii="Gill Sans MT" w:hAnsi="Gill Sans MT"/>
        </w:rPr>
        <w:t xml:space="preserve">Kane RL, Johnson PE, Town RJ, Butler M. Economic Incentives for Preventive Care: Summary [Internet]. Agency for Healthcare Research and Quality (US); 2004 [cited 2018 Mar 23]. Available from: </w:t>
      </w:r>
      <w:hyperlink r:id="rId8" w:history="1">
        <w:r w:rsidRPr="002A1294">
          <w:rPr>
            <w:rStyle w:val="Hyperlink"/>
            <w:rFonts w:ascii="Gill Sans MT" w:hAnsi="Gill Sans MT"/>
          </w:rPr>
          <w:t>https://www.ncbi.nlm.nih.gov/books/NBK11845/</w:t>
        </w:r>
      </w:hyperlink>
    </w:p>
    <w:p w:rsidR="002A1294" w:rsidRPr="002A1294" w:rsidRDefault="002A1294" w:rsidP="002A1294">
      <w:pPr>
        <w:pStyle w:val="ListParagraph"/>
        <w:rPr>
          <w:rFonts w:ascii="Gill Sans MT" w:hAnsi="Gill Sans MT"/>
        </w:rPr>
      </w:pPr>
    </w:p>
    <w:p w:rsidR="00187AA0" w:rsidRDefault="00187AA0" w:rsidP="00DA3239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2A1294">
        <w:rPr>
          <w:rFonts w:ascii="Gill Sans MT" w:hAnsi="Gill Sans MT"/>
        </w:rPr>
        <w:t xml:space="preserve">Pit SW, </w:t>
      </w:r>
      <w:proofErr w:type="gramStart"/>
      <w:r w:rsidRPr="002A1294">
        <w:rPr>
          <w:rFonts w:ascii="Gill Sans MT" w:hAnsi="Gill Sans MT"/>
        </w:rPr>
        <w:t>Vo</w:t>
      </w:r>
      <w:proofErr w:type="gramEnd"/>
      <w:r w:rsidRPr="002A1294">
        <w:rPr>
          <w:rFonts w:ascii="Gill Sans MT" w:hAnsi="Gill Sans MT"/>
        </w:rPr>
        <w:t xml:space="preserve"> T, </w:t>
      </w:r>
      <w:proofErr w:type="spellStart"/>
      <w:r w:rsidRPr="002A1294">
        <w:rPr>
          <w:rFonts w:ascii="Gill Sans MT" w:hAnsi="Gill Sans MT"/>
        </w:rPr>
        <w:t>Pyakurel</w:t>
      </w:r>
      <w:proofErr w:type="spellEnd"/>
      <w:r w:rsidRPr="002A1294">
        <w:rPr>
          <w:rFonts w:ascii="Gill Sans MT" w:hAnsi="Gill Sans MT"/>
        </w:rPr>
        <w:t xml:space="preserve"> S. The effectiveness of recruitment strategies on general practitioner’s survey response rates - a systematic review. BMC Med Res </w:t>
      </w:r>
      <w:proofErr w:type="spellStart"/>
      <w:r w:rsidRPr="002A1294">
        <w:rPr>
          <w:rFonts w:ascii="Gill Sans MT" w:hAnsi="Gill Sans MT"/>
        </w:rPr>
        <w:t>Methodol</w:t>
      </w:r>
      <w:proofErr w:type="spellEnd"/>
      <w:r w:rsidRPr="002A1294">
        <w:rPr>
          <w:rFonts w:ascii="Gill Sans MT" w:hAnsi="Gill Sans MT"/>
        </w:rPr>
        <w:t>. 2014 Jun 6</w:t>
      </w:r>
      <w:proofErr w:type="gramStart"/>
      <w:r w:rsidRPr="002A1294">
        <w:rPr>
          <w:rFonts w:ascii="Gill Sans MT" w:hAnsi="Gill Sans MT"/>
        </w:rPr>
        <w:t>;14:76</w:t>
      </w:r>
      <w:proofErr w:type="gramEnd"/>
      <w:r w:rsidRPr="002A1294">
        <w:rPr>
          <w:rFonts w:ascii="Gill Sans MT" w:hAnsi="Gill Sans MT"/>
        </w:rPr>
        <w:t>.</w:t>
      </w:r>
    </w:p>
    <w:p w:rsidR="002A1294" w:rsidRPr="002A1294" w:rsidRDefault="002A1294" w:rsidP="002A1294">
      <w:pPr>
        <w:pStyle w:val="ListParagraph"/>
        <w:rPr>
          <w:rFonts w:ascii="Gill Sans MT" w:hAnsi="Gill Sans MT"/>
        </w:rPr>
      </w:pPr>
    </w:p>
    <w:p w:rsidR="00187AA0" w:rsidRDefault="00187AA0" w:rsidP="00DA3239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proofErr w:type="spellStart"/>
      <w:r w:rsidRPr="002A1294">
        <w:rPr>
          <w:rFonts w:ascii="Gill Sans MT" w:hAnsi="Gill Sans MT"/>
        </w:rPr>
        <w:t>Lutge</w:t>
      </w:r>
      <w:proofErr w:type="spellEnd"/>
      <w:r w:rsidRPr="002A1294">
        <w:rPr>
          <w:rFonts w:ascii="Gill Sans MT" w:hAnsi="Gill Sans MT"/>
        </w:rPr>
        <w:t xml:space="preserve"> EE, </w:t>
      </w:r>
      <w:proofErr w:type="spellStart"/>
      <w:r w:rsidRPr="002A1294">
        <w:rPr>
          <w:rFonts w:ascii="Gill Sans MT" w:hAnsi="Gill Sans MT"/>
        </w:rPr>
        <w:t>Wiysonge</w:t>
      </w:r>
      <w:proofErr w:type="spellEnd"/>
      <w:r w:rsidRPr="002A1294">
        <w:rPr>
          <w:rFonts w:ascii="Gill Sans MT" w:hAnsi="Gill Sans MT"/>
        </w:rPr>
        <w:t xml:space="preserve"> CS, Knight SE, Sinclair D, Volmink J. Incentives and enablers to improve adherence in tuberculosis. Cochrane Database </w:t>
      </w:r>
      <w:proofErr w:type="spellStart"/>
      <w:r w:rsidRPr="002A1294">
        <w:rPr>
          <w:rFonts w:ascii="Gill Sans MT" w:hAnsi="Gill Sans MT"/>
        </w:rPr>
        <w:t>Syst</w:t>
      </w:r>
      <w:proofErr w:type="spellEnd"/>
      <w:r w:rsidRPr="002A1294">
        <w:rPr>
          <w:rFonts w:ascii="Gill Sans MT" w:hAnsi="Gill Sans MT"/>
        </w:rPr>
        <w:t xml:space="preserve"> Rev. 2015 Sep </w:t>
      </w:r>
      <w:proofErr w:type="gramStart"/>
      <w:r w:rsidRPr="002A1294">
        <w:rPr>
          <w:rFonts w:ascii="Gill Sans MT" w:hAnsi="Gill Sans MT"/>
        </w:rPr>
        <w:t>3;</w:t>
      </w:r>
      <w:proofErr w:type="gramEnd"/>
      <w:r w:rsidRPr="002A1294">
        <w:rPr>
          <w:rFonts w:ascii="Gill Sans MT" w:hAnsi="Gill Sans MT"/>
        </w:rPr>
        <w:t>(9):CD007952.</w:t>
      </w:r>
    </w:p>
    <w:p w:rsidR="002A1294" w:rsidRPr="002A1294" w:rsidRDefault="002A1294" w:rsidP="002A1294">
      <w:pPr>
        <w:pStyle w:val="ListParagraph"/>
        <w:rPr>
          <w:rFonts w:ascii="Gill Sans MT" w:hAnsi="Gill Sans MT"/>
        </w:rPr>
      </w:pPr>
    </w:p>
    <w:p w:rsidR="00187AA0" w:rsidRDefault="00187AA0" w:rsidP="00DA3239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2A1294">
        <w:rPr>
          <w:rFonts w:ascii="Gill Sans MT" w:hAnsi="Gill Sans MT"/>
        </w:rPr>
        <w:t xml:space="preserve">Halpern SD, </w:t>
      </w:r>
      <w:proofErr w:type="spellStart"/>
      <w:r w:rsidRPr="002A1294">
        <w:rPr>
          <w:rFonts w:ascii="Gill Sans MT" w:hAnsi="Gill Sans MT"/>
        </w:rPr>
        <w:t>Karlawish</w:t>
      </w:r>
      <w:proofErr w:type="spellEnd"/>
      <w:r w:rsidRPr="002A1294">
        <w:rPr>
          <w:rFonts w:ascii="Gill Sans MT" w:hAnsi="Gill Sans MT"/>
        </w:rPr>
        <w:t xml:space="preserve"> JHT, </w:t>
      </w:r>
      <w:proofErr w:type="spellStart"/>
      <w:r w:rsidRPr="002A1294">
        <w:rPr>
          <w:rFonts w:ascii="Gill Sans MT" w:hAnsi="Gill Sans MT"/>
        </w:rPr>
        <w:t>Casarett</w:t>
      </w:r>
      <w:proofErr w:type="spellEnd"/>
      <w:r w:rsidRPr="002A1294">
        <w:rPr>
          <w:rFonts w:ascii="Gill Sans MT" w:hAnsi="Gill Sans MT"/>
        </w:rPr>
        <w:t xml:space="preserve"> D, Berlin JA, Asch DA. Empirical assessment of whether moderate payments are undue or unjust inducements for participation in clinical trials. Arch Intern Med. 2004 Apr 12</w:t>
      </w:r>
      <w:proofErr w:type="gramStart"/>
      <w:r w:rsidRPr="002A1294">
        <w:rPr>
          <w:rFonts w:ascii="Gill Sans MT" w:hAnsi="Gill Sans MT"/>
        </w:rPr>
        <w:t>;164</w:t>
      </w:r>
      <w:proofErr w:type="gramEnd"/>
      <w:r w:rsidRPr="002A1294">
        <w:rPr>
          <w:rFonts w:ascii="Gill Sans MT" w:hAnsi="Gill Sans MT"/>
        </w:rPr>
        <w:t>(7):801–3.</w:t>
      </w:r>
    </w:p>
    <w:p w:rsidR="002A1294" w:rsidRPr="002A1294" w:rsidRDefault="002A1294" w:rsidP="002A1294">
      <w:pPr>
        <w:pStyle w:val="ListParagraph"/>
        <w:rPr>
          <w:rFonts w:ascii="Gill Sans MT" w:hAnsi="Gill Sans MT"/>
        </w:rPr>
      </w:pPr>
    </w:p>
    <w:p w:rsidR="00187AA0" w:rsidRDefault="00187AA0" w:rsidP="00DA3239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2A1294">
        <w:rPr>
          <w:rFonts w:ascii="Gill Sans MT" w:hAnsi="Gill Sans MT"/>
        </w:rPr>
        <w:t xml:space="preserve">Jennings CG, MacDonald TM, Wei L, Brown MJ, </w:t>
      </w:r>
      <w:proofErr w:type="spellStart"/>
      <w:r w:rsidRPr="002A1294">
        <w:rPr>
          <w:rFonts w:ascii="Gill Sans MT" w:hAnsi="Gill Sans MT"/>
        </w:rPr>
        <w:t>McConnachie</w:t>
      </w:r>
      <w:proofErr w:type="spellEnd"/>
      <w:r w:rsidRPr="002A1294">
        <w:rPr>
          <w:rFonts w:ascii="Gill Sans MT" w:hAnsi="Gill Sans MT"/>
        </w:rPr>
        <w:t xml:space="preserve"> L, Mackenzie IS. Does offering an incentive payment improve recruitment to clinical trials and increase the proportion of socially deprived and elderly participants? Trials. 2015 Mar 7</w:t>
      </w:r>
      <w:proofErr w:type="gramStart"/>
      <w:r w:rsidRPr="002A1294">
        <w:rPr>
          <w:rFonts w:ascii="Gill Sans MT" w:hAnsi="Gill Sans MT"/>
        </w:rPr>
        <w:t>;16:80</w:t>
      </w:r>
      <w:proofErr w:type="gramEnd"/>
      <w:r w:rsidRPr="002A1294">
        <w:rPr>
          <w:rFonts w:ascii="Gill Sans MT" w:hAnsi="Gill Sans MT"/>
        </w:rPr>
        <w:t>.</w:t>
      </w:r>
    </w:p>
    <w:p w:rsidR="002A1294" w:rsidRPr="002A1294" w:rsidRDefault="002A1294" w:rsidP="002A1294">
      <w:pPr>
        <w:pStyle w:val="ListParagraph"/>
        <w:rPr>
          <w:rFonts w:ascii="Gill Sans MT" w:hAnsi="Gill Sans MT"/>
        </w:rPr>
      </w:pPr>
    </w:p>
    <w:p w:rsidR="00187AA0" w:rsidRPr="002A1294" w:rsidRDefault="00187AA0" w:rsidP="00DA3239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2A1294">
        <w:rPr>
          <w:rFonts w:ascii="Gill Sans MT" w:hAnsi="Gill Sans MT"/>
        </w:rPr>
        <w:t xml:space="preserve">Rendell JM, Merritt RK, Geddes J. Incentives and disincentives to participation by clinicians in randomised controlled trials. Cochrane Database </w:t>
      </w:r>
      <w:proofErr w:type="spellStart"/>
      <w:r w:rsidRPr="002A1294">
        <w:rPr>
          <w:rFonts w:ascii="Gill Sans MT" w:hAnsi="Gill Sans MT"/>
        </w:rPr>
        <w:t>Syst</w:t>
      </w:r>
      <w:proofErr w:type="spellEnd"/>
      <w:r w:rsidRPr="002A1294">
        <w:rPr>
          <w:rFonts w:ascii="Gill Sans MT" w:hAnsi="Gill Sans MT"/>
        </w:rPr>
        <w:t xml:space="preserve"> Rev [Internet]. 2007 [cited 2018 Aug</w:t>
      </w:r>
    </w:p>
    <w:p w:rsidR="002A1294" w:rsidRDefault="002A1294" w:rsidP="00DA3239">
      <w:pPr>
        <w:rPr>
          <w:rFonts w:ascii="Gill Sans MT" w:hAnsi="Gill Sans MT"/>
        </w:rPr>
        <w:sectPr w:rsidR="002A129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A3239" w:rsidRPr="002A1294" w:rsidRDefault="00DA3239" w:rsidP="00DA3239">
      <w:pPr>
        <w:rPr>
          <w:rFonts w:ascii="Gill Sans MT" w:hAnsi="Gill Sans MT"/>
        </w:rPr>
      </w:pPr>
      <w:r w:rsidRPr="002A1294">
        <w:rPr>
          <w:rFonts w:ascii="Gill Sans MT" w:hAnsi="Gill Sans MT"/>
        </w:rPr>
        <w:lastRenderedPageBreak/>
        <w:t>FROM ORCCA</w:t>
      </w:r>
    </w:p>
    <w:p w:rsidR="00DA3239" w:rsidRPr="002A1294" w:rsidRDefault="00DA3239" w:rsidP="002A1294">
      <w:pPr>
        <w:pStyle w:val="Bibliography"/>
        <w:numPr>
          <w:ilvl w:val="0"/>
          <w:numId w:val="2"/>
        </w:numPr>
        <w:rPr>
          <w:rFonts w:ascii="Gill Sans MT" w:hAnsi="Gill Sans MT"/>
        </w:rPr>
      </w:pPr>
      <w:r w:rsidRPr="002A1294">
        <w:rPr>
          <w:rFonts w:ascii="Gill Sans MT" w:hAnsi="Gill Sans MT"/>
        </w:rPr>
        <w:t xml:space="preserve">David MC, Ware RS. Meta-analysis of randomized controlled trials supports the use of incentives for inducing response to electronic health surveys. J </w:t>
      </w:r>
      <w:proofErr w:type="spellStart"/>
      <w:r w:rsidRPr="002A1294">
        <w:rPr>
          <w:rFonts w:ascii="Gill Sans MT" w:hAnsi="Gill Sans MT"/>
        </w:rPr>
        <w:t>Clin</w:t>
      </w:r>
      <w:proofErr w:type="spellEnd"/>
      <w:r w:rsidRPr="002A1294">
        <w:rPr>
          <w:rFonts w:ascii="Gill Sans MT" w:hAnsi="Gill Sans MT"/>
        </w:rPr>
        <w:t xml:space="preserve"> </w:t>
      </w:r>
      <w:proofErr w:type="spellStart"/>
      <w:r w:rsidRPr="002A1294">
        <w:rPr>
          <w:rFonts w:ascii="Gill Sans MT" w:hAnsi="Gill Sans MT"/>
        </w:rPr>
        <w:t>Epidemiol</w:t>
      </w:r>
      <w:proofErr w:type="spellEnd"/>
      <w:r w:rsidRPr="002A1294">
        <w:rPr>
          <w:rFonts w:ascii="Gill Sans MT" w:hAnsi="Gill Sans MT"/>
        </w:rPr>
        <w:t>. 2014 Nov</w:t>
      </w:r>
      <w:proofErr w:type="gramStart"/>
      <w:r w:rsidRPr="002A1294">
        <w:rPr>
          <w:rFonts w:ascii="Gill Sans MT" w:hAnsi="Gill Sans MT"/>
        </w:rPr>
        <w:t>;67</w:t>
      </w:r>
      <w:proofErr w:type="gramEnd"/>
      <w:r w:rsidRPr="002A1294">
        <w:rPr>
          <w:rFonts w:ascii="Gill Sans MT" w:hAnsi="Gill Sans MT"/>
        </w:rPr>
        <w:t xml:space="preserve">(11):1210–21. </w:t>
      </w:r>
    </w:p>
    <w:p w:rsidR="00DA3239" w:rsidRPr="002A1294" w:rsidRDefault="00DA3239" w:rsidP="00DA3239">
      <w:pPr>
        <w:rPr>
          <w:rFonts w:ascii="Gill Sans MT" w:hAnsi="Gill Sans MT"/>
        </w:rPr>
      </w:pPr>
    </w:p>
    <w:p w:rsidR="00DA3239" w:rsidRPr="002A1294" w:rsidRDefault="00DA3239" w:rsidP="00DA3239">
      <w:pPr>
        <w:rPr>
          <w:rFonts w:ascii="Gill Sans MT" w:hAnsi="Gill Sans MT"/>
        </w:rPr>
      </w:pPr>
      <w:bookmarkStart w:id="0" w:name="_GoBack"/>
      <w:bookmarkEnd w:id="0"/>
    </w:p>
    <w:sectPr w:rsidR="00DA3239" w:rsidRPr="002A12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5651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B247462"/>
    <w:multiLevelType w:val="hybridMultilevel"/>
    <w:tmpl w:val="A600E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239"/>
    <w:rsid w:val="00187AA0"/>
    <w:rsid w:val="002A1294"/>
    <w:rsid w:val="00577D70"/>
    <w:rsid w:val="00735489"/>
    <w:rsid w:val="008E03DD"/>
    <w:rsid w:val="00A118E3"/>
    <w:rsid w:val="00DA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2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A3239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DA32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2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A3239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DA3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6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books/NBK11845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journalslibrary.nihr.ac.uk/hta/hta121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chranelibrary.com/cdsr/doi/10.1002/14651858.MR000013.pub6/abstrac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Parkinson</dc:creator>
  <cp:lastModifiedBy>Peter Bower</cp:lastModifiedBy>
  <cp:revision>2</cp:revision>
  <dcterms:created xsi:type="dcterms:W3CDTF">2019-08-23T09:40:00Z</dcterms:created>
  <dcterms:modified xsi:type="dcterms:W3CDTF">2019-08-23T09:40:00Z</dcterms:modified>
</cp:coreProperties>
</file>