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40"/>
        <w:gridCol w:w="821"/>
        <w:gridCol w:w="4927"/>
        <w:gridCol w:w="1662"/>
      </w:tblGrid>
      <w:tr w:rsidR="00302F37" w:rsidRPr="00302F37" w14:paraId="2CE58DD5" w14:textId="77777777" w:rsidTr="0067006F">
        <w:trPr>
          <w:cantSplit/>
          <w:trHeight w:val="259"/>
        </w:trPr>
        <w:tc>
          <w:tcPr>
            <w:tcW w:w="0" w:type="auto"/>
            <w:gridSpan w:val="4"/>
            <w:shd w:val="clear" w:color="auto" w:fill="auto"/>
            <w:tcMar>
              <w:top w:w="85" w:type="dxa"/>
              <w:bottom w:w="85" w:type="dxa"/>
            </w:tcMar>
          </w:tcPr>
          <w:p w14:paraId="39B697AD" w14:textId="77777777" w:rsidR="00302F37" w:rsidRPr="00302F37" w:rsidRDefault="00302F37" w:rsidP="00302F37">
            <w:pPr>
              <w:rPr>
                <w:rFonts w:cs="Times New Roman"/>
                <w:szCs w:val="24"/>
              </w:rPr>
            </w:pPr>
            <w:bookmarkStart w:id="0" w:name="_GoBack"/>
            <w:bookmarkEnd w:id="0"/>
            <w:r w:rsidRPr="00806BAB">
              <w:rPr>
                <w:rFonts w:cs="Times New Roman"/>
                <w:szCs w:val="24"/>
              </w:rPr>
              <w:t>Recommendations for Intervention Trials (SPIRIT) statement</w:t>
            </w:r>
          </w:p>
        </w:tc>
      </w:tr>
      <w:tr w:rsidR="00302F37" w:rsidRPr="00302F37" w14:paraId="3474A2BD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D7EF0E1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Section/item</w:t>
            </w:r>
          </w:p>
        </w:tc>
        <w:tc>
          <w:tcPr>
            <w:tcW w:w="0" w:type="auto"/>
            <w:shd w:val="clear" w:color="auto" w:fill="auto"/>
          </w:tcPr>
          <w:p w14:paraId="09EBD30A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proofErr w:type="spellStart"/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ItemNo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70BDE4E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0" w:type="auto"/>
            <w:vAlign w:val="center"/>
          </w:tcPr>
          <w:p w14:paraId="5D5C2E9A" w14:textId="77777777" w:rsidR="00302F37" w:rsidRPr="00302F37" w:rsidRDefault="00302F37" w:rsidP="00302F37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Page No</w:t>
            </w:r>
          </w:p>
        </w:tc>
      </w:tr>
      <w:tr w:rsidR="00302F37" w:rsidRPr="00302F37" w14:paraId="38E813C3" w14:textId="77777777" w:rsidTr="00636E35">
        <w:trPr>
          <w:cantSplit/>
          <w:trHeight w:val="259"/>
        </w:trPr>
        <w:tc>
          <w:tcPr>
            <w:tcW w:w="0" w:type="auto"/>
            <w:gridSpan w:val="3"/>
            <w:shd w:val="clear" w:color="auto" w:fill="auto"/>
            <w:tcMar>
              <w:top w:w="85" w:type="dxa"/>
              <w:bottom w:w="85" w:type="dxa"/>
            </w:tcMar>
          </w:tcPr>
          <w:p w14:paraId="7993E98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b/>
                <w:sz w:val="22"/>
                <w:szCs w:val="22"/>
                <w:lang w:bidi="fa-IR"/>
              </w:rPr>
              <w:t>Administrative information</w:t>
            </w:r>
          </w:p>
        </w:tc>
        <w:tc>
          <w:tcPr>
            <w:tcW w:w="0" w:type="auto"/>
            <w:vAlign w:val="center"/>
          </w:tcPr>
          <w:p w14:paraId="3A71C039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b/>
                <w:sz w:val="22"/>
                <w:szCs w:val="22"/>
                <w:lang w:bidi="fa-IR"/>
              </w:rPr>
            </w:pPr>
          </w:p>
        </w:tc>
      </w:tr>
      <w:tr w:rsidR="00302F37" w:rsidRPr="00302F37" w14:paraId="10CA0F93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3A4AFD8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Title</w:t>
            </w:r>
          </w:p>
        </w:tc>
        <w:tc>
          <w:tcPr>
            <w:tcW w:w="0" w:type="auto"/>
          </w:tcPr>
          <w:p w14:paraId="69EBF34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BE124E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Descriptive title identifying the study design, population, interventions, and, if applicable, trial acronym</w:t>
            </w:r>
          </w:p>
        </w:tc>
        <w:tc>
          <w:tcPr>
            <w:tcW w:w="0" w:type="auto"/>
            <w:vAlign w:val="center"/>
          </w:tcPr>
          <w:p w14:paraId="27520657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1, 2</w:t>
            </w:r>
          </w:p>
        </w:tc>
      </w:tr>
      <w:tr w:rsidR="00302F37" w:rsidRPr="00302F37" w14:paraId="08BD4B09" w14:textId="77777777" w:rsidTr="00636E35">
        <w:trPr>
          <w:cantSplit/>
          <w:trHeight w:val="259"/>
        </w:trPr>
        <w:tc>
          <w:tcPr>
            <w:tcW w:w="0" w:type="auto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32C4375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Trial registration</w:t>
            </w:r>
          </w:p>
        </w:tc>
        <w:tc>
          <w:tcPr>
            <w:tcW w:w="0" w:type="auto"/>
          </w:tcPr>
          <w:p w14:paraId="2C8B121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2a</w:t>
            </w:r>
          </w:p>
        </w:tc>
        <w:tc>
          <w:tcPr>
            <w:tcW w:w="0" w:type="auto"/>
          </w:tcPr>
          <w:p w14:paraId="6E42CDC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Trial identifier and registry name. If not yet registered, name of intended registry</w:t>
            </w:r>
          </w:p>
        </w:tc>
        <w:tc>
          <w:tcPr>
            <w:tcW w:w="0" w:type="auto"/>
            <w:vAlign w:val="center"/>
          </w:tcPr>
          <w:p w14:paraId="13DC628C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248C7D42" w14:textId="77777777" w:rsidTr="00636E35">
        <w:trPr>
          <w:cantSplit/>
          <w:trHeight w:val="259"/>
        </w:trPr>
        <w:tc>
          <w:tcPr>
            <w:tcW w:w="0" w:type="auto"/>
            <w:vMerge/>
            <w:shd w:val="clear" w:color="auto" w:fill="auto"/>
            <w:tcMar>
              <w:top w:w="85" w:type="dxa"/>
              <w:bottom w:w="85" w:type="dxa"/>
            </w:tcMar>
          </w:tcPr>
          <w:p w14:paraId="60F4584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18EABA7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2b</w:t>
            </w:r>
          </w:p>
        </w:tc>
        <w:tc>
          <w:tcPr>
            <w:tcW w:w="0" w:type="auto"/>
          </w:tcPr>
          <w:p w14:paraId="00001C9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All items from the World Health Organization Trial Registration Data Set</w:t>
            </w:r>
          </w:p>
        </w:tc>
        <w:tc>
          <w:tcPr>
            <w:tcW w:w="0" w:type="auto"/>
            <w:vAlign w:val="center"/>
          </w:tcPr>
          <w:p w14:paraId="1F554032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51D5C819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3CAE0BF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Protocol version</w:t>
            </w:r>
          </w:p>
        </w:tc>
        <w:tc>
          <w:tcPr>
            <w:tcW w:w="0" w:type="auto"/>
          </w:tcPr>
          <w:p w14:paraId="7C0EDFE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61B03F1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Date and version identifier</w:t>
            </w:r>
          </w:p>
        </w:tc>
        <w:tc>
          <w:tcPr>
            <w:tcW w:w="0" w:type="auto"/>
            <w:vAlign w:val="center"/>
          </w:tcPr>
          <w:p w14:paraId="41721D2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5CA32EAF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16A39E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Funding</w:t>
            </w:r>
          </w:p>
        </w:tc>
        <w:tc>
          <w:tcPr>
            <w:tcW w:w="0" w:type="auto"/>
          </w:tcPr>
          <w:p w14:paraId="333B3B9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0268E07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Sources and types of financial, material, and other support</w:t>
            </w:r>
          </w:p>
        </w:tc>
        <w:tc>
          <w:tcPr>
            <w:tcW w:w="0" w:type="auto"/>
            <w:vAlign w:val="center"/>
          </w:tcPr>
          <w:p w14:paraId="0C776D27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</w:t>
            </w:r>
          </w:p>
        </w:tc>
      </w:tr>
      <w:tr w:rsidR="00302F37" w:rsidRPr="00302F37" w14:paraId="1F597471" w14:textId="77777777" w:rsidTr="00636E35">
        <w:trPr>
          <w:cantSplit/>
          <w:trHeight w:val="259"/>
        </w:trPr>
        <w:tc>
          <w:tcPr>
            <w:tcW w:w="0" w:type="auto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7B42E546" w14:textId="77777777" w:rsidR="00302F37" w:rsidRPr="00302F37" w:rsidDel="00BE0F12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Roles and responsibilities</w:t>
            </w:r>
          </w:p>
        </w:tc>
        <w:tc>
          <w:tcPr>
            <w:tcW w:w="0" w:type="auto"/>
          </w:tcPr>
          <w:p w14:paraId="5062AD0F" w14:textId="77777777" w:rsidR="00302F37" w:rsidRPr="00302F37" w:rsidDel="00A15E10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5a</w:t>
            </w:r>
          </w:p>
        </w:tc>
        <w:tc>
          <w:tcPr>
            <w:tcW w:w="0" w:type="auto"/>
          </w:tcPr>
          <w:p w14:paraId="7495F16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Names, affiliations, and roles of protocol contributors</w:t>
            </w:r>
          </w:p>
        </w:tc>
        <w:tc>
          <w:tcPr>
            <w:tcW w:w="0" w:type="auto"/>
            <w:vAlign w:val="center"/>
          </w:tcPr>
          <w:p w14:paraId="375A541C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</w:t>
            </w:r>
          </w:p>
        </w:tc>
      </w:tr>
      <w:tr w:rsidR="00302F37" w:rsidRPr="00302F37" w14:paraId="3B124E36" w14:textId="77777777" w:rsidTr="00636E35">
        <w:trPr>
          <w:cantSplit/>
          <w:trHeight w:val="47"/>
        </w:trPr>
        <w:tc>
          <w:tcPr>
            <w:tcW w:w="0" w:type="auto"/>
            <w:vMerge/>
            <w:shd w:val="clear" w:color="auto" w:fill="auto"/>
            <w:tcMar>
              <w:top w:w="85" w:type="dxa"/>
              <w:bottom w:w="85" w:type="dxa"/>
            </w:tcMar>
          </w:tcPr>
          <w:p w14:paraId="45D4C45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0E7D9E7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5b</w:t>
            </w:r>
          </w:p>
        </w:tc>
        <w:tc>
          <w:tcPr>
            <w:tcW w:w="0" w:type="auto"/>
          </w:tcPr>
          <w:p w14:paraId="0435190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Name and contact information for the trial sponsor</w:t>
            </w:r>
          </w:p>
        </w:tc>
        <w:tc>
          <w:tcPr>
            <w:tcW w:w="0" w:type="auto"/>
            <w:vAlign w:val="center"/>
          </w:tcPr>
          <w:p w14:paraId="040E7E5C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</w:t>
            </w:r>
          </w:p>
        </w:tc>
      </w:tr>
      <w:tr w:rsidR="00302F37" w:rsidRPr="00302F37" w14:paraId="090A42D0" w14:textId="77777777" w:rsidTr="00636E35">
        <w:trPr>
          <w:cantSplit/>
          <w:trHeight w:val="128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84F4FB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25B156F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5c</w:t>
            </w:r>
          </w:p>
        </w:tc>
        <w:tc>
          <w:tcPr>
            <w:tcW w:w="0" w:type="auto"/>
          </w:tcPr>
          <w:p w14:paraId="1F6188B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0" w:type="auto"/>
            <w:vAlign w:val="center"/>
          </w:tcPr>
          <w:p w14:paraId="7BC67F30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351B6478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69B1C81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6456838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5d</w:t>
            </w:r>
          </w:p>
        </w:tc>
        <w:tc>
          <w:tcPr>
            <w:tcW w:w="0" w:type="auto"/>
          </w:tcPr>
          <w:p w14:paraId="6600DC6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Composition, roles, and responsibilities of the coordinating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centre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0" w:type="auto"/>
            <w:vAlign w:val="center"/>
          </w:tcPr>
          <w:p w14:paraId="4A157AF8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7DFD2501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6EA2A67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Introduction</w:t>
            </w:r>
          </w:p>
        </w:tc>
        <w:tc>
          <w:tcPr>
            <w:tcW w:w="0" w:type="auto"/>
          </w:tcPr>
          <w:p w14:paraId="1069B75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2AA68A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E7EB547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</w:tr>
      <w:tr w:rsidR="00302F37" w:rsidRPr="00302F37" w14:paraId="6492F104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3818AC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lastRenderedPageBreak/>
              <w:t>Background and rationale</w:t>
            </w:r>
          </w:p>
        </w:tc>
        <w:tc>
          <w:tcPr>
            <w:tcW w:w="0" w:type="auto"/>
          </w:tcPr>
          <w:p w14:paraId="4BB4DD7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6a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4A0DF7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0" w:type="auto"/>
            <w:vAlign w:val="center"/>
          </w:tcPr>
          <w:p w14:paraId="5AAAC6A1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4, 5</w:t>
            </w:r>
          </w:p>
        </w:tc>
      </w:tr>
      <w:tr w:rsidR="00302F37" w:rsidRPr="00302F37" w14:paraId="55AF75CF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435212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3546F62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6b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E5DBCD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Explanation for choice of comparators</w:t>
            </w:r>
          </w:p>
        </w:tc>
        <w:tc>
          <w:tcPr>
            <w:tcW w:w="0" w:type="auto"/>
            <w:vAlign w:val="center"/>
          </w:tcPr>
          <w:p w14:paraId="6D223DF3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22412A4C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7475AA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Objectives</w:t>
            </w:r>
          </w:p>
        </w:tc>
        <w:tc>
          <w:tcPr>
            <w:tcW w:w="0" w:type="auto"/>
          </w:tcPr>
          <w:p w14:paraId="176D3A9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546E8E9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Specific objectives or hypotheses</w:t>
            </w:r>
          </w:p>
        </w:tc>
        <w:tc>
          <w:tcPr>
            <w:tcW w:w="0" w:type="auto"/>
            <w:vAlign w:val="center"/>
          </w:tcPr>
          <w:p w14:paraId="30615D33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</w:t>
            </w:r>
          </w:p>
        </w:tc>
      </w:tr>
      <w:tr w:rsidR="00302F37" w:rsidRPr="00302F37" w14:paraId="291AA755" w14:textId="77777777" w:rsidTr="00636E35">
        <w:trPr>
          <w:cantSplit/>
          <w:trHeight w:val="1238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3900650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Trial design</w:t>
            </w:r>
          </w:p>
        </w:tc>
        <w:tc>
          <w:tcPr>
            <w:tcW w:w="0" w:type="auto"/>
          </w:tcPr>
          <w:p w14:paraId="5F2F7E1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3C0581C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Description of trial design including type of trial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parallel group, crossover, factorial, single group), allocation ratio, and framework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superiority, equivalence, noninferiority, exploratory)</w:t>
            </w:r>
          </w:p>
        </w:tc>
        <w:tc>
          <w:tcPr>
            <w:tcW w:w="0" w:type="auto"/>
            <w:vAlign w:val="center"/>
          </w:tcPr>
          <w:p w14:paraId="3A4FF945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5</w:t>
            </w:r>
          </w:p>
        </w:tc>
      </w:tr>
      <w:tr w:rsidR="00302F37" w:rsidRPr="00302F37" w14:paraId="5231ACFC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7E92247E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Methods: Participants, interventions, and outcomes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8EF3F4" w14:textId="77777777" w:rsidR="00302F37" w:rsidRPr="00302F37" w:rsidRDefault="00302F37" w:rsidP="00302F37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</w:p>
        </w:tc>
      </w:tr>
      <w:tr w:rsidR="00302F37" w:rsidRPr="00302F37" w14:paraId="5855E97D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56C6151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Study setting</w:t>
            </w:r>
          </w:p>
        </w:tc>
        <w:tc>
          <w:tcPr>
            <w:tcW w:w="0" w:type="auto"/>
          </w:tcPr>
          <w:p w14:paraId="0824E40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0A4BFED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Description of study settings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0" w:type="auto"/>
            <w:vAlign w:val="center"/>
          </w:tcPr>
          <w:p w14:paraId="207C36FA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6</w:t>
            </w:r>
          </w:p>
        </w:tc>
      </w:tr>
      <w:tr w:rsidR="00302F37" w:rsidRPr="00302F37" w14:paraId="5C7BFB11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2EB43F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Eligibility criteria</w:t>
            </w:r>
          </w:p>
        </w:tc>
        <w:tc>
          <w:tcPr>
            <w:tcW w:w="0" w:type="auto"/>
            <w:shd w:val="clear" w:color="auto" w:fill="FFFFFF"/>
          </w:tcPr>
          <w:p w14:paraId="469C2A1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0084EE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Inclusion and exclusion criteria for participants. If applicable, eligibility criteria for study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centres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and individuals who will perform the interventions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surgeons, psychotherapists)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C81937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6</w:t>
            </w:r>
          </w:p>
        </w:tc>
      </w:tr>
      <w:tr w:rsidR="00302F37" w:rsidRPr="00302F37" w14:paraId="2CBA218B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14:paraId="1B5B9BD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Interventions</w:t>
            </w:r>
          </w:p>
        </w:tc>
        <w:tc>
          <w:tcPr>
            <w:tcW w:w="0" w:type="auto"/>
            <w:shd w:val="clear" w:color="auto" w:fill="FFFFFF"/>
          </w:tcPr>
          <w:p w14:paraId="2476205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11a</w:t>
            </w:r>
          </w:p>
        </w:tc>
        <w:tc>
          <w:tcPr>
            <w:tcW w:w="0" w:type="auto"/>
            <w:shd w:val="clear" w:color="auto" w:fill="FFFFFF"/>
          </w:tcPr>
          <w:p w14:paraId="62C4251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CEC722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8</w:t>
            </w:r>
          </w:p>
        </w:tc>
      </w:tr>
      <w:tr w:rsidR="00302F37" w:rsidRPr="00302F37" w14:paraId="379E26E4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vMerge/>
            <w:shd w:val="clear" w:color="auto" w:fill="FFFFFF"/>
            <w:tcMar>
              <w:top w:w="85" w:type="dxa"/>
              <w:bottom w:w="85" w:type="dxa"/>
            </w:tcMar>
          </w:tcPr>
          <w:p w14:paraId="7BA5A23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1C4C23B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11b</w:t>
            </w:r>
          </w:p>
        </w:tc>
        <w:tc>
          <w:tcPr>
            <w:tcW w:w="0" w:type="auto"/>
            <w:shd w:val="clear" w:color="auto" w:fill="FFFFFF"/>
          </w:tcPr>
          <w:p w14:paraId="30021AB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Criteria for discontinuing or modifying allocated interventions for a given trial participant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drug dose change in response to harms, participant request, or improving/worsening disease)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C88B8A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58309BAB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vMerge/>
            <w:shd w:val="clear" w:color="auto" w:fill="FFFFFF"/>
            <w:tcMar>
              <w:top w:w="85" w:type="dxa"/>
              <w:bottom w:w="85" w:type="dxa"/>
            </w:tcMar>
          </w:tcPr>
          <w:p w14:paraId="4946D90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3E0110C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11c</w:t>
            </w:r>
          </w:p>
        </w:tc>
        <w:tc>
          <w:tcPr>
            <w:tcW w:w="0" w:type="auto"/>
            <w:shd w:val="clear" w:color="auto" w:fill="FFFFFF"/>
          </w:tcPr>
          <w:p w14:paraId="49EE5CD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Strategies to improve adherence to intervention protocols, and any procedures for monitoring adherence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drug tablet return, laboratory tests)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6C922D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0B5F7E75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vMerge/>
            <w:shd w:val="clear" w:color="auto" w:fill="FFFFFF"/>
            <w:tcMar>
              <w:top w:w="85" w:type="dxa"/>
              <w:bottom w:w="85" w:type="dxa"/>
            </w:tcMar>
          </w:tcPr>
          <w:p w14:paraId="5BD0C85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73A3581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11d</w:t>
            </w:r>
          </w:p>
        </w:tc>
        <w:tc>
          <w:tcPr>
            <w:tcW w:w="0" w:type="auto"/>
            <w:shd w:val="clear" w:color="auto" w:fill="FFFFFF"/>
          </w:tcPr>
          <w:p w14:paraId="5C76A4E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Relevant concomitant care and interventions that are permitted or prohibited during the trial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EA0D6D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77AAE124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6982FB6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lastRenderedPageBreak/>
              <w:t>Outcomes</w:t>
            </w:r>
          </w:p>
        </w:tc>
        <w:tc>
          <w:tcPr>
            <w:tcW w:w="0" w:type="auto"/>
            <w:shd w:val="clear" w:color="auto" w:fill="FFFFFF"/>
          </w:tcPr>
          <w:p w14:paraId="60F2D73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F38039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Primary, secondary, and other outcomes, including the specific measurement variable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systolic blood pressure), analysis metric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change from baseline, final value, time to event), method of aggregation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EDCBAA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8</w:t>
            </w:r>
          </w:p>
        </w:tc>
      </w:tr>
      <w:tr w:rsidR="00302F37" w:rsidRPr="00302F37" w14:paraId="03D4F2BF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18C1E9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Participant timeline</w:t>
            </w:r>
          </w:p>
        </w:tc>
        <w:tc>
          <w:tcPr>
            <w:tcW w:w="0" w:type="auto"/>
            <w:shd w:val="clear" w:color="auto" w:fill="FFFFFF"/>
          </w:tcPr>
          <w:p w14:paraId="277F333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5DDB30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291344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48BFD531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1B71311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Sample size</w:t>
            </w:r>
          </w:p>
        </w:tc>
        <w:tc>
          <w:tcPr>
            <w:tcW w:w="0" w:type="auto"/>
            <w:shd w:val="clear" w:color="auto" w:fill="FFFFFF"/>
          </w:tcPr>
          <w:p w14:paraId="6075704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14608E9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49E415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4E71563E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262914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Recruitment</w:t>
            </w:r>
          </w:p>
        </w:tc>
        <w:tc>
          <w:tcPr>
            <w:tcW w:w="0" w:type="auto"/>
            <w:shd w:val="clear" w:color="auto" w:fill="FFFFFF"/>
          </w:tcPr>
          <w:p w14:paraId="1A6CB19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6E5519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Strategies for achieving adequate participant enrolment to reach target sample size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78AC28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390EEEAD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6D066EF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b/>
                <w:sz w:val="22"/>
                <w:szCs w:val="22"/>
                <w:lang w:bidi="fa-IR"/>
              </w:rPr>
              <w:t>Methods: Assignment of interventions (for controlled trials)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DB45B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b/>
                <w:sz w:val="22"/>
                <w:szCs w:val="22"/>
                <w:lang w:bidi="fa-IR"/>
              </w:rPr>
            </w:pPr>
          </w:p>
        </w:tc>
      </w:tr>
      <w:tr w:rsidR="00302F37" w:rsidRPr="00302F37" w14:paraId="2A66F301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CE7313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Allocation:</w:t>
            </w:r>
          </w:p>
        </w:tc>
        <w:tc>
          <w:tcPr>
            <w:tcW w:w="0" w:type="auto"/>
            <w:shd w:val="clear" w:color="auto" w:fill="FFFFFF"/>
          </w:tcPr>
          <w:p w14:paraId="1C58316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E6BD9C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8EFC05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</w:tr>
      <w:tr w:rsidR="00302F37" w:rsidRPr="00302F37" w14:paraId="70A884DB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A854721" w14:textId="77777777" w:rsidR="00302F37" w:rsidRPr="00302F37" w:rsidRDefault="00302F37" w:rsidP="00302F37">
            <w:pPr>
              <w:tabs>
                <w:tab w:val="left" w:pos="180"/>
              </w:tabs>
              <w:spacing w:after="160" w:line="259" w:lineRule="auto"/>
              <w:ind w:left="270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Sequence generation</w:t>
            </w:r>
          </w:p>
        </w:tc>
        <w:tc>
          <w:tcPr>
            <w:tcW w:w="0" w:type="auto"/>
            <w:shd w:val="clear" w:color="auto" w:fill="FFFFFF"/>
          </w:tcPr>
          <w:p w14:paraId="760687B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16a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3906EC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Method of generating the allocation sequence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, blocking) should be provided in a separate document that is unavailable to those who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enrol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participants or assign interventions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F7EF6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68D80FE7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BFDAD1D" w14:textId="77777777" w:rsidR="00302F37" w:rsidRPr="00302F37" w:rsidRDefault="00302F37" w:rsidP="00302F37">
            <w:pPr>
              <w:spacing w:after="160" w:line="259" w:lineRule="auto"/>
              <w:ind w:left="270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Allocation concealment mechanism</w:t>
            </w:r>
          </w:p>
        </w:tc>
        <w:tc>
          <w:tcPr>
            <w:tcW w:w="0" w:type="auto"/>
            <w:shd w:val="clear" w:color="auto" w:fill="FFFFFF"/>
          </w:tcPr>
          <w:p w14:paraId="1DE6E63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16b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3E1A73B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Mechanism of implementing the allocation sequence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D5317C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0E54B014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3E6F10D" w14:textId="77777777" w:rsidR="00302F37" w:rsidRPr="00302F37" w:rsidRDefault="00302F37" w:rsidP="00302F37">
            <w:pPr>
              <w:spacing w:after="160" w:line="259" w:lineRule="auto"/>
              <w:ind w:left="270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Implementation</w:t>
            </w:r>
          </w:p>
        </w:tc>
        <w:tc>
          <w:tcPr>
            <w:tcW w:w="0" w:type="auto"/>
            <w:shd w:val="clear" w:color="auto" w:fill="FFFFFF"/>
          </w:tcPr>
          <w:p w14:paraId="0DBA5B4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16c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14CD80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Who will generate the allocation sequence, who will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enrol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participants, and who will assign participants to interventions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07B26C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0F373D57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61F3B6B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lastRenderedPageBreak/>
              <w:t>Blinding (masking)</w:t>
            </w:r>
          </w:p>
        </w:tc>
        <w:tc>
          <w:tcPr>
            <w:tcW w:w="0" w:type="auto"/>
            <w:shd w:val="clear" w:color="auto" w:fill="FFFFFF"/>
          </w:tcPr>
          <w:p w14:paraId="5DB6A22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17a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2780AD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Who will be blinded after assignment to interventions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trial participants, care providers, outcome assessors, data analysts), and how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457F74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7</w:t>
            </w:r>
          </w:p>
        </w:tc>
      </w:tr>
      <w:tr w:rsidR="00302F37" w:rsidRPr="00302F37" w14:paraId="6B9DDE62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538EEE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0432B60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17b</w:t>
            </w:r>
          </w:p>
        </w:tc>
        <w:tc>
          <w:tcPr>
            <w:tcW w:w="0" w:type="auto"/>
            <w:shd w:val="clear" w:color="auto" w:fill="FFFFFF"/>
          </w:tcPr>
          <w:p w14:paraId="287E837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8619F1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67553D0D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2269396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b/>
                <w:sz w:val="22"/>
                <w:szCs w:val="22"/>
                <w:lang w:bidi="fa-IR"/>
              </w:rPr>
              <w:t>Methods: Data collection, management, and analysis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CC2286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b/>
                <w:sz w:val="22"/>
                <w:szCs w:val="22"/>
                <w:lang w:bidi="fa-IR"/>
              </w:rPr>
            </w:pPr>
          </w:p>
        </w:tc>
      </w:tr>
      <w:tr w:rsidR="00302F37" w:rsidRPr="00302F37" w14:paraId="72D9C772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C141BC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Data collection methods</w:t>
            </w:r>
          </w:p>
        </w:tc>
        <w:tc>
          <w:tcPr>
            <w:tcW w:w="0" w:type="auto"/>
            <w:shd w:val="clear" w:color="auto" w:fill="FFFFFF"/>
          </w:tcPr>
          <w:p w14:paraId="3A7A650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18a</w:t>
            </w:r>
          </w:p>
        </w:tc>
        <w:tc>
          <w:tcPr>
            <w:tcW w:w="0" w:type="auto"/>
            <w:shd w:val="clear" w:color="auto" w:fill="FFFFFF"/>
          </w:tcPr>
          <w:p w14:paraId="04829F2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Plans for assessment and collection of outcome, baseline, and other trial data, including any </w:t>
            </w:r>
            <w:r w:rsidRPr="00302F37">
              <w:rPr>
                <w:rFonts w:eastAsia="Calibri" w:cs="Times New Roman"/>
                <w:bCs/>
                <w:sz w:val="22"/>
                <w:szCs w:val="22"/>
                <w:lang w:bidi="fa-IR"/>
              </w:rPr>
              <w:t>related processes to promote data quality</w:t>
            </w: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duplicate measurements, training of assessors) and a description of study instruments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214ED3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</w:t>
            </w:r>
          </w:p>
        </w:tc>
      </w:tr>
      <w:tr w:rsidR="00302F37" w:rsidRPr="00302F37" w14:paraId="66BC1672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27C5559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5871D21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18b</w:t>
            </w:r>
          </w:p>
        </w:tc>
        <w:tc>
          <w:tcPr>
            <w:tcW w:w="0" w:type="auto"/>
            <w:shd w:val="clear" w:color="auto" w:fill="FFFFFF"/>
          </w:tcPr>
          <w:p w14:paraId="2195410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EB80E0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7EEFE7EF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8B6040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Data management</w:t>
            </w:r>
          </w:p>
        </w:tc>
        <w:tc>
          <w:tcPr>
            <w:tcW w:w="0" w:type="auto"/>
            <w:shd w:val="clear" w:color="auto" w:fill="FFFFFF"/>
          </w:tcPr>
          <w:p w14:paraId="59C580F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8F190A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Plans for data entry, coding, security, and storage, including any </w:t>
            </w:r>
            <w:r w:rsidRPr="00302F37">
              <w:rPr>
                <w:rFonts w:eastAsia="Calibri" w:cs="Times New Roman"/>
                <w:bCs/>
                <w:sz w:val="22"/>
                <w:szCs w:val="22"/>
                <w:lang w:bidi="fa-IR"/>
              </w:rPr>
              <w:t>related processes to promote data quality</w:t>
            </w: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double data entry</w:t>
            </w:r>
            <w:r w:rsidRPr="00302F37">
              <w:rPr>
                <w:rFonts w:eastAsia="Calibri" w:cs="Times New Roman"/>
                <w:bCs/>
                <w:sz w:val="22"/>
                <w:szCs w:val="22"/>
                <w:lang w:bidi="fa-IR"/>
              </w:rPr>
              <w:t>; range checks for data values</w:t>
            </w: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). Reference to where details of data management procedures can be found, if not in the protocol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47E383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This part will be explained when publishing results</w:t>
            </w:r>
          </w:p>
        </w:tc>
      </w:tr>
      <w:tr w:rsidR="00302F37" w:rsidRPr="00302F37" w14:paraId="3AF8366C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4A1C9B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Statistical methods</w:t>
            </w:r>
          </w:p>
        </w:tc>
        <w:tc>
          <w:tcPr>
            <w:tcW w:w="0" w:type="auto"/>
            <w:shd w:val="clear" w:color="auto" w:fill="FFFFFF"/>
          </w:tcPr>
          <w:p w14:paraId="5DC532B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20a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136CB1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Statistical methods for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analysing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1A889F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9, 10</w:t>
            </w:r>
          </w:p>
        </w:tc>
      </w:tr>
      <w:tr w:rsidR="00302F37" w:rsidRPr="00302F37" w14:paraId="4C8785AC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F4C8DF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16EF60E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20b</w:t>
            </w:r>
          </w:p>
        </w:tc>
        <w:tc>
          <w:tcPr>
            <w:tcW w:w="0" w:type="auto"/>
            <w:shd w:val="clear" w:color="auto" w:fill="FFFFFF"/>
          </w:tcPr>
          <w:p w14:paraId="7865306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Methods for any additional analyses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subgroup and adjusted analyses)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FF630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9, 10</w:t>
            </w:r>
          </w:p>
        </w:tc>
      </w:tr>
      <w:tr w:rsidR="00302F37" w:rsidRPr="00302F37" w14:paraId="4C95E099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61FE7D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110CBF4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20c</w:t>
            </w:r>
          </w:p>
        </w:tc>
        <w:tc>
          <w:tcPr>
            <w:tcW w:w="0" w:type="auto"/>
            <w:shd w:val="clear" w:color="auto" w:fill="FFFFFF"/>
          </w:tcPr>
          <w:p w14:paraId="3111C5E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Definition of analysis population relating to protocol non-adherence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, as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randomised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analysis), and any statistical methods to handle missing data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multiple imputation)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E30079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9, 10</w:t>
            </w:r>
          </w:p>
        </w:tc>
      </w:tr>
      <w:tr w:rsidR="00302F37" w:rsidRPr="00302F37" w14:paraId="6DC0CCFA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2CD621B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b/>
                <w:sz w:val="22"/>
                <w:szCs w:val="22"/>
                <w:lang w:bidi="fa-IR"/>
              </w:rPr>
              <w:lastRenderedPageBreak/>
              <w:t xml:space="preserve">Methods: </w:t>
            </w:r>
            <w:r w:rsidRPr="00302F37" w:rsidDel="004A2558">
              <w:rPr>
                <w:rFonts w:eastAsia="Calibri" w:cs="Times New Roman"/>
                <w:b/>
                <w:sz w:val="22"/>
                <w:szCs w:val="22"/>
                <w:lang w:bidi="fa-IR"/>
              </w:rPr>
              <w:t>M</w:t>
            </w:r>
            <w:r w:rsidRPr="00302F37">
              <w:rPr>
                <w:rFonts w:eastAsia="Calibri" w:cs="Times New Roman"/>
                <w:b/>
                <w:sz w:val="22"/>
                <w:szCs w:val="22"/>
                <w:lang w:bidi="fa-IR"/>
              </w:rPr>
              <w:t>onitoring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D8B5BD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b/>
                <w:sz w:val="22"/>
                <w:szCs w:val="22"/>
                <w:lang w:bidi="fa-IR"/>
              </w:rPr>
            </w:pPr>
          </w:p>
        </w:tc>
      </w:tr>
      <w:tr w:rsidR="00302F37" w:rsidRPr="00302F37" w14:paraId="5704671C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1884914D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Data monitoring</w:t>
            </w:r>
          </w:p>
        </w:tc>
        <w:tc>
          <w:tcPr>
            <w:tcW w:w="0" w:type="auto"/>
            <w:shd w:val="clear" w:color="auto" w:fill="FFFFFF"/>
          </w:tcPr>
          <w:p w14:paraId="30C701D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21a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D9DE71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B7960F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9</w:t>
            </w:r>
          </w:p>
        </w:tc>
      </w:tr>
      <w:tr w:rsidR="00302F37" w:rsidRPr="00302F37" w14:paraId="11284FAD" w14:textId="77777777" w:rsidTr="00636E35">
        <w:tblPrEx>
          <w:shd w:val="clear" w:color="auto" w:fill="FFFFFF"/>
        </w:tblPrEx>
        <w:trPr>
          <w:cantSplit/>
          <w:trHeight w:val="491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EF476B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FFFFFF"/>
          </w:tcPr>
          <w:p w14:paraId="637B004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21b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0C68DA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35A5D9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2338BEB3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285569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Harms</w:t>
            </w:r>
          </w:p>
        </w:tc>
        <w:tc>
          <w:tcPr>
            <w:tcW w:w="0" w:type="auto"/>
            <w:shd w:val="clear" w:color="auto" w:fill="FFFFFF"/>
          </w:tcPr>
          <w:p w14:paraId="6058E32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4D0E733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677D25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5A49711F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2F88CBA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Auditing</w:t>
            </w:r>
          </w:p>
        </w:tc>
        <w:tc>
          <w:tcPr>
            <w:tcW w:w="0" w:type="auto"/>
            <w:shd w:val="clear" w:color="auto" w:fill="FFFFFF"/>
          </w:tcPr>
          <w:p w14:paraId="243BA22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1EC858D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04B2B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265E89C2" w14:textId="77777777" w:rsidTr="00636E35">
        <w:trPr>
          <w:cantSplit/>
          <w:trHeight w:val="259"/>
        </w:trPr>
        <w:tc>
          <w:tcPr>
            <w:tcW w:w="0" w:type="auto"/>
            <w:gridSpan w:val="3"/>
            <w:shd w:val="clear" w:color="auto" w:fill="auto"/>
            <w:tcMar>
              <w:top w:w="85" w:type="dxa"/>
              <w:bottom w:w="85" w:type="dxa"/>
            </w:tcMar>
          </w:tcPr>
          <w:p w14:paraId="4E858D26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Ethics and dissemination</w:t>
            </w:r>
          </w:p>
        </w:tc>
        <w:tc>
          <w:tcPr>
            <w:tcW w:w="0" w:type="auto"/>
            <w:vAlign w:val="center"/>
          </w:tcPr>
          <w:p w14:paraId="7484D14E" w14:textId="77777777" w:rsidR="00302F37" w:rsidRPr="00302F37" w:rsidRDefault="00302F37" w:rsidP="00302F37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</w:p>
        </w:tc>
      </w:tr>
      <w:tr w:rsidR="00302F37" w:rsidRPr="00302F37" w14:paraId="599CFDD4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3D7AB0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Research ethics approval</w:t>
            </w:r>
          </w:p>
        </w:tc>
        <w:tc>
          <w:tcPr>
            <w:tcW w:w="0" w:type="auto"/>
          </w:tcPr>
          <w:p w14:paraId="53C8CCF6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596BD3A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for seeking research ethics committee/institutional review board (REC/IRB) approval</w:t>
            </w:r>
          </w:p>
        </w:tc>
        <w:tc>
          <w:tcPr>
            <w:tcW w:w="0" w:type="auto"/>
            <w:vAlign w:val="center"/>
          </w:tcPr>
          <w:p w14:paraId="18A3A927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3E1A532F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6C2A4D9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Protocol amendments</w:t>
            </w:r>
          </w:p>
        </w:tc>
        <w:tc>
          <w:tcPr>
            <w:tcW w:w="0" w:type="auto"/>
          </w:tcPr>
          <w:p w14:paraId="243B1C2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0AB4FA9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for communicating important protocol modifications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changes to eligibility criteria, outcomes, analyses) to relevant parties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investigators, REC/IRBs, trial participants, trial registries, journals, regulators)</w:t>
            </w:r>
          </w:p>
        </w:tc>
        <w:tc>
          <w:tcPr>
            <w:tcW w:w="0" w:type="auto"/>
            <w:vAlign w:val="center"/>
          </w:tcPr>
          <w:p w14:paraId="5BFE1938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29C39285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2F603C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Consent or assent</w:t>
            </w:r>
          </w:p>
        </w:tc>
        <w:tc>
          <w:tcPr>
            <w:tcW w:w="0" w:type="auto"/>
          </w:tcPr>
          <w:p w14:paraId="02FA8FC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26a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616A938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Who will obtain informed consent or assent from potential trial participants or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authorised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surrogates, and how (see Item 32)</w:t>
            </w:r>
          </w:p>
        </w:tc>
        <w:tc>
          <w:tcPr>
            <w:tcW w:w="0" w:type="auto"/>
            <w:vAlign w:val="center"/>
          </w:tcPr>
          <w:p w14:paraId="50AA2112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6</w:t>
            </w:r>
          </w:p>
        </w:tc>
      </w:tr>
      <w:tr w:rsidR="00302F37" w:rsidRPr="00302F37" w14:paraId="21F50222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ED8D02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6EB57DB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26b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3A3EB3B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0" w:type="auto"/>
            <w:vAlign w:val="center"/>
          </w:tcPr>
          <w:p w14:paraId="02842110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1AFBCFEF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F5FA95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lastRenderedPageBreak/>
              <w:t>Confidentiality</w:t>
            </w:r>
          </w:p>
        </w:tc>
        <w:tc>
          <w:tcPr>
            <w:tcW w:w="0" w:type="auto"/>
          </w:tcPr>
          <w:p w14:paraId="23F0816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5CA0ACC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0" w:type="auto"/>
            <w:vAlign w:val="center"/>
          </w:tcPr>
          <w:p w14:paraId="1B11F54A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16B4BA79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964B23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Declaration of interests</w:t>
            </w:r>
          </w:p>
        </w:tc>
        <w:tc>
          <w:tcPr>
            <w:tcW w:w="0" w:type="auto"/>
          </w:tcPr>
          <w:p w14:paraId="37155F7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9FB30C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Financial and other competing interests for principal investigators for the overall trial and each study site</w:t>
            </w:r>
          </w:p>
        </w:tc>
        <w:tc>
          <w:tcPr>
            <w:tcW w:w="0" w:type="auto"/>
            <w:vAlign w:val="center"/>
          </w:tcPr>
          <w:p w14:paraId="448AAA51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49CE3D05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2E626DA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Access to data</w:t>
            </w:r>
          </w:p>
        </w:tc>
        <w:tc>
          <w:tcPr>
            <w:tcW w:w="0" w:type="auto"/>
            <w:shd w:val="clear" w:color="auto" w:fill="FFFFFF"/>
          </w:tcPr>
          <w:p w14:paraId="1115744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7F1A0AF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22F99A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66434C3D" w14:textId="77777777" w:rsidTr="00636E35">
        <w:tblPrEx>
          <w:shd w:val="clear" w:color="auto" w:fill="FFFFFF"/>
        </w:tblPrEx>
        <w:trPr>
          <w:cantSplit/>
          <w:trHeight w:val="259"/>
        </w:trPr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0807CBE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Ancillary and post-trial care</w:t>
            </w:r>
          </w:p>
        </w:tc>
        <w:tc>
          <w:tcPr>
            <w:tcW w:w="0" w:type="auto"/>
            <w:shd w:val="clear" w:color="auto" w:fill="FFFFFF"/>
          </w:tcPr>
          <w:p w14:paraId="2E2508CC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85" w:type="dxa"/>
              <w:bottom w:w="85" w:type="dxa"/>
            </w:tcMar>
          </w:tcPr>
          <w:p w14:paraId="5DCF4B5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89D1D2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  <w:tr w:rsidR="00302F37" w:rsidRPr="00302F37" w14:paraId="40910DEC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3ED0B02E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Dissemination policy</w:t>
            </w:r>
          </w:p>
        </w:tc>
        <w:tc>
          <w:tcPr>
            <w:tcW w:w="0" w:type="auto"/>
          </w:tcPr>
          <w:p w14:paraId="67039D64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31a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0B9E68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eg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0" w:type="auto"/>
            <w:vAlign w:val="center"/>
          </w:tcPr>
          <w:p w14:paraId="46CCF99E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498DF366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7CFE35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1D503FF8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31b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2AB2C0A5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Authorship eligibility guidelines and any intended use of professional writers</w:t>
            </w:r>
          </w:p>
        </w:tc>
        <w:tc>
          <w:tcPr>
            <w:tcW w:w="0" w:type="auto"/>
            <w:vAlign w:val="center"/>
          </w:tcPr>
          <w:p w14:paraId="26955295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Author Contributions is written in page 10</w:t>
            </w:r>
          </w:p>
        </w:tc>
      </w:tr>
      <w:tr w:rsidR="00302F37" w:rsidRPr="00302F37" w14:paraId="7A19942C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65BF5EA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</w:tcPr>
          <w:p w14:paraId="799F1B4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31c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67E5B713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Plans, if any, for granting public access to the full protocol, participant-level dataset, and statistical code</w:t>
            </w:r>
          </w:p>
        </w:tc>
        <w:tc>
          <w:tcPr>
            <w:tcW w:w="0" w:type="auto"/>
            <w:vAlign w:val="center"/>
          </w:tcPr>
          <w:p w14:paraId="72AD36BB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10</w:t>
            </w:r>
          </w:p>
        </w:tc>
      </w:tr>
      <w:tr w:rsidR="00302F37" w:rsidRPr="00302F37" w14:paraId="01E4F148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2566015" w14:textId="77777777" w:rsidR="00302F37" w:rsidRPr="00302F37" w:rsidRDefault="00302F37" w:rsidP="00302F37">
            <w:pPr>
              <w:spacing w:before="120" w:after="0" w:line="240" w:lineRule="auto"/>
              <w:rPr>
                <w:rFonts w:eastAsia="Times New Roman" w:cs="Times New Roman"/>
                <w:b/>
                <w:sz w:val="22"/>
                <w:szCs w:val="22"/>
                <w:lang w:val="en-GB"/>
              </w:rPr>
            </w:pPr>
            <w:r w:rsidRPr="00302F37">
              <w:rPr>
                <w:rFonts w:eastAsia="Times New Roman" w:cs="Times New Roman"/>
                <w:b/>
                <w:sz w:val="22"/>
                <w:szCs w:val="22"/>
                <w:lang w:val="en-GB"/>
              </w:rPr>
              <w:t>Appendices</w:t>
            </w:r>
          </w:p>
        </w:tc>
        <w:tc>
          <w:tcPr>
            <w:tcW w:w="0" w:type="auto"/>
          </w:tcPr>
          <w:p w14:paraId="06B0E87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BD2C0BF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F393CF8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</w:p>
        </w:tc>
      </w:tr>
      <w:tr w:rsidR="00302F37" w:rsidRPr="00302F37" w14:paraId="42894324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4708FBF2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Informed consent materials</w:t>
            </w:r>
          </w:p>
        </w:tc>
        <w:tc>
          <w:tcPr>
            <w:tcW w:w="0" w:type="auto"/>
          </w:tcPr>
          <w:p w14:paraId="3EB653E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73BC848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Model consent form and other related documentation given to participants and </w:t>
            </w:r>
            <w:proofErr w:type="spellStart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authorised</w:t>
            </w:r>
            <w:proofErr w:type="spellEnd"/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 surrogates</w:t>
            </w:r>
          </w:p>
        </w:tc>
        <w:tc>
          <w:tcPr>
            <w:tcW w:w="0" w:type="auto"/>
            <w:vAlign w:val="center"/>
          </w:tcPr>
          <w:p w14:paraId="22341152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 xml:space="preserve">They are all acquired/ if necessary will be downloaded </w:t>
            </w:r>
          </w:p>
        </w:tc>
      </w:tr>
      <w:tr w:rsidR="00302F37" w:rsidRPr="00302F37" w14:paraId="1438CAE6" w14:textId="77777777" w:rsidTr="00636E35">
        <w:trPr>
          <w:cantSplit/>
          <w:trHeight w:val="259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26E19971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Biological specimens</w:t>
            </w:r>
          </w:p>
        </w:tc>
        <w:tc>
          <w:tcPr>
            <w:tcW w:w="0" w:type="auto"/>
          </w:tcPr>
          <w:p w14:paraId="37C843F7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14:paraId="18E43240" w14:textId="77777777" w:rsidR="00302F37" w:rsidRPr="00302F37" w:rsidRDefault="00302F37" w:rsidP="00302F37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0" w:type="auto"/>
            <w:vAlign w:val="center"/>
          </w:tcPr>
          <w:p w14:paraId="05687AB9" w14:textId="77777777" w:rsidR="00302F37" w:rsidRPr="00302F37" w:rsidRDefault="00302F37" w:rsidP="00302F37">
            <w:pPr>
              <w:spacing w:after="160" w:line="259" w:lineRule="auto"/>
              <w:jc w:val="center"/>
              <w:rPr>
                <w:rFonts w:eastAsia="Calibri" w:cs="Times New Roman"/>
                <w:sz w:val="22"/>
                <w:szCs w:val="22"/>
                <w:lang w:bidi="fa-IR"/>
              </w:rPr>
            </w:pPr>
            <w:r w:rsidRPr="00302F37">
              <w:rPr>
                <w:rFonts w:eastAsia="Calibri" w:cs="Times New Roman"/>
                <w:sz w:val="22"/>
                <w:szCs w:val="22"/>
                <w:lang w:bidi="fa-IR"/>
              </w:rPr>
              <w:t>n/a</w:t>
            </w:r>
          </w:p>
        </w:tc>
      </w:tr>
    </w:tbl>
    <w:p w14:paraId="61CC9C2A" w14:textId="77777777" w:rsidR="005B678E" w:rsidRDefault="00D72EDB"/>
    <w:sectPr w:rsidR="005B6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37"/>
    <w:rsid w:val="00271A5A"/>
    <w:rsid w:val="002A1C5C"/>
    <w:rsid w:val="00302F37"/>
    <w:rsid w:val="00502D9A"/>
    <w:rsid w:val="00A04F43"/>
    <w:rsid w:val="00A652D8"/>
    <w:rsid w:val="00B041E7"/>
    <w:rsid w:val="00D72EDB"/>
    <w:rsid w:val="00E45590"/>
    <w:rsid w:val="00E46CE1"/>
    <w:rsid w:val="00EC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BE13"/>
  <w15:docId w15:val="{99A20A30-60B5-490C-BAD0-30751B9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Mitra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1445</Words>
  <Characters>8242</Characters>
  <Application>Microsoft Office Word</Application>
  <DocSecurity>0</DocSecurity>
  <Lines>68</Lines>
  <Paragraphs>19</Paragraphs>
  <ScaleCrop>false</ScaleCrop>
  <Company>MRT www.Win2Farsi.com</Company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HP</cp:lastModifiedBy>
  <cp:revision>2</cp:revision>
  <dcterms:created xsi:type="dcterms:W3CDTF">2019-12-18T09:37:00Z</dcterms:created>
  <dcterms:modified xsi:type="dcterms:W3CDTF">2019-12-18T09:37:00Z</dcterms:modified>
</cp:coreProperties>
</file>