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63" w:rsidRPr="003F21D0" w:rsidRDefault="00AE2863" w:rsidP="00AE2863">
      <w:pPr>
        <w:rPr>
          <w:b/>
        </w:rPr>
      </w:pPr>
      <w:r w:rsidRPr="003F21D0">
        <w:rPr>
          <w:b/>
        </w:rPr>
        <w:t>Supplementary Table 2: Ethics of Pragmatic Trials Team</w:t>
      </w:r>
    </w:p>
    <w:p w:rsidR="00AE2863" w:rsidRDefault="00AE2863" w:rsidP="00AE28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379"/>
      </w:tblGrid>
      <w:tr w:rsidR="00AE2863" w:rsidRPr="007522E7" w:rsidTr="00AF4371">
        <w:tc>
          <w:tcPr>
            <w:tcW w:w="2405" w:type="dxa"/>
          </w:tcPr>
          <w:p w:rsidR="00AE2863" w:rsidRPr="00327EB1" w:rsidRDefault="00AE2863" w:rsidP="00AF4371">
            <w:pPr>
              <w:rPr>
                <w:b/>
                <w:sz w:val="20"/>
                <w:szCs w:val="20"/>
              </w:rPr>
            </w:pPr>
            <w:r w:rsidRPr="00327EB1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6379" w:type="dxa"/>
          </w:tcPr>
          <w:p w:rsidR="00AE2863" w:rsidRPr="00327EB1" w:rsidRDefault="00AE2863" w:rsidP="00AF4371">
            <w:pPr>
              <w:rPr>
                <w:b/>
                <w:sz w:val="20"/>
                <w:szCs w:val="20"/>
              </w:rPr>
            </w:pPr>
            <w:r w:rsidRPr="00327EB1">
              <w:rPr>
                <w:b/>
                <w:sz w:val="20"/>
                <w:szCs w:val="20"/>
              </w:rPr>
              <w:t>Affiliation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>Adnan Ali (community partner)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Patient and Family Advisory Council</w:t>
            </w:r>
            <w:proofErr w:type="gramStart"/>
            <w:r w:rsidRPr="00824859">
              <w:rPr>
                <w:sz w:val="20"/>
                <w:szCs w:val="20"/>
              </w:rPr>
              <w:t xml:space="preserve">.  </w:t>
            </w:r>
            <w:proofErr w:type="gramEnd"/>
            <w:r w:rsidRPr="00824859">
              <w:rPr>
                <w:sz w:val="20"/>
                <w:szCs w:val="20"/>
              </w:rPr>
              <w:t>The Ottawa Hospital, Ottawa, Ontario, Canada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 xml:space="preserve">Jamie C. </w:t>
            </w:r>
            <w:proofErr w:type="spellStart"/>
            <w:r w:rsidRPr="00327EB1">
              <w:rPr>
                <w:sz w:val="20"/>
                <w:szCs w:val="20"/>
              </w:rPr>
              <w:t>Brehaut</w:t>
            </w:r>
            <w:proofErr w:type="spellEnd"/>
            <w:r w:rsidRPr="00327EB1">
              <w:rPr>
                <w:sz w:val="20"/>
                <w:szCs w:val="20"/>
              </w:rPr>
              <w:tab/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Ottawa Hospital Research Institute (OHRI), Ottawa, Ontario, Canada; School of Epidemiology and Public Health, University of Ottawa, Ottawa, Canada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Marion K. Campbell</w:t>
            </w:r>
            <w:r w:rsidRPr="00824859">
              <w:rPr>
                <w:sz w:val="20"/>
                <w:szCs w:val="20"/>
              </w:rPr>
              <w:tab/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 xml:space="preserve">Health Services Research Unit, University of Aberdeen, Health Sciences Building, </w:t>
            </w:r>
            <w:proofErr w:type="spellStart"/>
            <w:r w:rsidRPr="00824859">
              <w:rPr>
                <w:sz w:val="20"/>
                <w:szCs w:val="20"/>
              </w:rPr>
              <w:t>Foresterhill</w:t>
            </w:r>
            <w:proofErr w:type="spellEnd"/>
            <w:r w:rsidRPr="00824859">
              <w:rPr>
                <w:sz w:val="20"/>
                <w:szCs w:val="20"/>
              </w:rPr>
              <w:t>, Aberdeen, UK,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>Kelly Carroll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Ottawa Hospital Research Institute (OHRI), Ottawa, Ontario, Canada;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Sarah Edwards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Department of Science and Technology Studies, University College London, London, UK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>Sandra Eldridge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Centre for Primary Care and Public Health, Queen Mary University of London, London, UK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>Dean A. Fergusson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Ottawa Hospital Research Institute (OHRI), Ottawa, Ontario, Canada; Department of Medicine University of Ottawa, Ottawa, Canada; School of Epidemiology and Public Health, University of Ottawa, Ottawa, Canada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Christopher Forrest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Applied Clinical Research Center, Children’s Hospital of Philadelphia, Philadelphia, PA, USA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 xml:space="preserve">Bruno </w:t>
            </w:r>
            <w:proofErr w:type="spellStart"/>
            <w:r w:rsidRPr="00327EB1">
              <w:rPr>
                <w:sz w:val="20"/>
                <w:szCs w:val="20"/>
              </w:rPr>
              <w:t>Giraudeau</w:t>
            </w:r>
            <w:proofErr w:type="spellEnd"/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proofErr w:type="spellStart"/>
            <w:r w:rsidRPr="00824859">
              <w:rPr>
                <w:sz w:val="20"/>
                <w:szCs w:val="20"/>
              </w:rPr>
              <w:t>Université</w:t>
            </w:r>
            <w:proofErr w:type="spellEnd"/>
            <w:r w:rsidRPr="00824859">
              <w:rPr>
                <w:sz w:val="20"/>
                <w:szCs w:val="20"/>
              </w:rPr>
              <w:t xml:space="preserve"> de Tours, </w:t>
            </w:r>
            <w:proofErr w:type="spellStart"/>
            <w:r w:rsidRPr="00824859">
              <w:rPr>
                <w:sz w:val="20"/>
                <w:szCs w:val="20"/>
              </w:rPr>
              <w:t>Université</w:t>
            </w:r>
            <w:proofErr w:type="spellEnd"/>
            <w:r w:rsidRPr="00824859">
              <w:rPr>
                <w:sz w:val="20"/>
                <w:szCs w:val="20"/>
              </w:rPr>
              <w:t xml:space="preserve"> de Nantes, INSERM, SPHERE U1246, Tours, France; INSERM CIC1415, CHRU de Tours, Tours, France.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>Cory E. Goldstein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Rotman Institute of Philosophy, Western University, London, Ontario, Canada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>Ian D. Graham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Ottawa Hospital Research Institute (OHRI), Ottawa, Ontario, Canada; School of Epidemiology and Public Health, University of Ottawa, Ottawa, Canada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 xml:space="preserve">Jeremy M. </w:t>
            </w:r>
            <w:proofErr w:type="spellStart"/>
            <w:r w:rsidRPr="00327EB1">
              <w:rPr>
                <w:sz w:val="20"/>
                <w:szCs w:val="20"/>
              </w:rPr>
              <w:t>Grimshaw</w:t>
            </w:r>
            <w:proofErr w:type="spellEnd"/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Ottawa Hospital Research Institute (OHRI), Ottawa, Ontario, Canada; Department of Medicine University of Ottawa, Ottawa, Canada; School of Epidemiology and Public Health, University of Ottawa, Ottawa, Canada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Karla Hemming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Institute of Applied Health Research, University of Birmingham, Birmingham, UK</w:t>
            </w:r>
          </w:p>
        </w:tc>
      </w:tr>
      <w:tr w:rsidR="00AE2863" w:rsidRPr="007522E7" w:rsidTr="00AF4371">
        <w:tc>
          <w:tcPr>
            <w:tcW w:w="2405" w:type="dxa"/>
            <w:shd w:val="clear" w:color="auto" w:fill="auto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>Spencer P. Hey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Center for Bioethics, Harvard Medical School and Program on Regulation, Therapeutics, and Law at Brigham and Women’s Hospital, Boston MA.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 xml:space="preserve">Vipul </w:t>
            </w:r>
            <w:proofErr w:type="spellStart"/>
            <w:r w:rsidRPr="00327EB1">
              <w:rPr>
                <w:sz w:val="20"/>
                <w:szCs w:val="20"/>
              </w:rPr>
              <w:t>Jairath</w:t>
            </w:r>
            <w:proofErr w:type="spellEnd"/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Division of Gastroenterology, Department of Medicine, Western University, London, Ontario, Canada; Division of Epidemiology and Biostatistics, Western University, University Hospital, London, Ontario, Canada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 xml:space="preserve">Terry P. Klassen 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Children’s Hospital Research Institute of Manitoba, Winnipeg, Manitoba, Canada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>Alex John London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Department of Philosophy and Center for Ethics and Policy, Carnegie Mellon University, Pittsburgh, PA, USA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Susan Marlin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Clinical Trials Ontario, Toronto, Ontario, Canada,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John C. Marshall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St. Michael’s Hospital, Department of Surgery, Toronto, Ontario, Canada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proofErr w:type="spellStart"/>
            <w:r w:rsidRPr="00824859">
              <w:rPr>
                <w:sz w:val="20"/>
                <w:szCs w:val="20"/>
              </w:rPr>
              <w:t>Lauralyn</w:t>
            </w:r>
            <w:proofErr w:type="spellEnd"/>
            <w:r w:rsidRPr="00824859">
              <w:rPr>
                <w:sz w:val="20"/>
                <w:szCs w:val="20"/>
              </w:rPr>
              <w:t xml:space="preserve"> McIntyre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Ottawa Hospital Research Institute (OHRI), Ottawa, Ontario, Canada; Department of Medicine (Division of Critical Care), University of Ottawa, Ottawa, Ontario, Canada; School of Epidemiology and Public Health, University of Ottawa, Ottawa, Ontario, Canada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Joanne E. McKenzie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School of Public Health and Preventive Medicine, Monash University, Melbourne, Victoria, Australia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>Trudy Mulder-Hall (community partner)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15129C">
              <w:rPr>
                <w:sz w:val="20"/>
                <w:szCs w:val="20"/>
              </w:rPr>
              <w:t>Hospice Palliative Care at Central West LHIN, Brampton, Ontario, Canada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lastRenderedPageBreak/>
              <w:t>Stuart G. Nicholls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Ottawa Hospital Research Institute (OHRI), Ottawa, Ontario, Canada;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 xml:space="preserve">P Alison </w:t>
            </w:r>
            <w:proofErr w:type="spellStart"/>
            <w:r w:rsidRPr="00824859">
              <w:rPr>
                <w:sz w:val="20"/>
                <w:szCs w:val="20"/>
              </w:rPr>
              <w:t>Paprica</w:t>
            </w:r>
            <w:proofErr w:type="spellEnd"/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Institute of Health Policy, Management and Evaluation, University of Toronto, Toronto, Ontario, Canada,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 xml:space="preserve">Monica </w:t>
            </w:r>
            <w:proofErr w:type="spellStart"/>
            <w:r w:rsidRPr="00327EB1">
              <w:rPr>
                <w:sz w:val="20"/>
                <w:szCs w:val="20"/>
              </w:rPr>
              <w:t>Taljaard</w:t>
            </w:r>
            <w:proofErr w:type="spellEnd"/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 xml:space="preserve">Ottawa Hospital Research Institute (OHRI), Ottawa, Ontario, Canada; School of Epidemiology and Public Health, University of Ottawa, Ottawa, Canada 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>Charles Weijer</w:t>
            </w:r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>Rotman Institute of Philosophy, Western University, London, Canada.</w:t>
            </w:r>
          </w:p>
        </w:tc>
      </w:tr>
      <w:tr w:rsidR="00AE2863" w:rsidRPr="007522E7" w:rsidTr="00AF4371">
        <w:tc>
          <w:tcPr>
            <w:tcW w:w="2405" w:type="dxa"/>
          </w:tcPr>
          <w:p w:rsidR="00AE2863" w:rsidRPr="00327EB1" w:rsidRDefault="00AE2863" w:rsidP="00AF4371">
            <w:pPr>
              <w:rPr>
                <w:sz w:val="20"/>
                <w:szCs w:val="20"/>
              </w:rPr>
            </w:pPr>
            <w:r w:rsidRPr="00327EB1">
              <w:rPr>
                <w:sz w:val="20"/>
                <w:szCs w:val="20"/>
              </w:rPr>
              <w:t xml:space="preserve">Merrick </w:t>
            </w:r>
            <w:proofErr w:type="spellStart"/>
            <w:r w:rsidRPr="00327EB1">
              <w:rPr>
                <w:sz w:val="20"/>
                <w:szCs w:val="20"/>
              </w:rPr>
              <w:t>Zwarenstein</w:t>
            </w:r>
            <w:proofErr w:type="spellEnd"/>
          </w:p>
        </w:tc>
        <w:tc>
          <w:tcPr>
            <w:tcW w:w="6379" w:type="dxa"/>
          </w:tcPr>
          <w:p w:rsidR="00AE2863" w:rsidRPr="00824859" w:rsidRDefault="00AE2863" w:rsidP="00AF4371">
            <w:pPr>
              <w:rPr>
                <w:sz w:val="20"/>
                <w:szCs w:val="20"/>
              </w:rPr>
            </w:pPr>
            <w:r w:rsidRPr="00824859">
              <w:rPr>
                <w:sz w:val="20"/>
                <w:szCs w:val="20"/>
              </w:rPr>
              <w:t xml:space="preserve">Centre for Studies in Family Medicine, </w:t>
            </w:r>
            <w:proofErr w:type="spellStart"/>
            <w:r w:rsidRPr="00824859">
              <w:rPr>
                <w:sz w:val="20"/>
                <w:szCs w:val="20"/>
              </w:rPr>
              <w:t>Schulich</w:t>
            </w:r>
            <w:proofErr w:type="spellEnd"/>
            <w:r w:rsidRPr="00824859">
              <w:rPr>
                <w:sz w:val="20"/>
                <w:szCs w:val="20"/>
              </w:rPr>
              <w:t xml:space="preserve"> School of Medicine and Dentistry, Western University, London, Ontario, Canada.</w:t>
            </w:r>
          </w:p>
        </w:tc>
      </w:tr>
    </w:tbl>
    <w:p w:rsidR="00AE2863" w:rsidRPr="00231248" w:rsidRDefault="00AE2863" w:rsidP="00AE2863"/>
    <w:p w:rsidR="00EB3F28" w:rsidRPr="00AE2863" w:rsidRDefault="00EB3F28" w:rsidP="00AE2863">
      <w:bookmarkStart w:id="0" w:name="_GoBack"/>
      <w:bookmarkEnd w:id="0"/>
    </w:p>
    <w:sectPr w:rsidR="00EB3F28" w:rsidRPr="00AE2863" w:rsidSect="00AE2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EB2"/>
    <w:rsid w:val="007A52E6"/>
    <w:rsid w:val="00AE2863"/>
    <w:rsid w:val="00EB3F28"/>
    <w:rsid w:val="00E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2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2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3145</Characters>
  <Application>Microsoft Office Word</Application>
  <DocSecurity>0</DocSecurity>
  <Lines>58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2019-11-21T13:13:00Z</dcterms:created>
  <dcterms:modified xsi:type="dcterms:W3CDTF">2019-11-21T13:13:00Z</dcterms:modified>
</cp:coreProperties>
</file>