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98" w:rsidRDefault="00DD51B6" w:rsidP="00FA3C98">
      <w:r>
        <w:t>Additional file 1</w:t>
      </w:r>
      <w:r w:rsidR="00FA3C98">
        <w:t xml:space="preserve">: </w:t>
      </w:r>
    </w:p>
    <w:p w:rsidR="009111F9" w:rsidRPr="00133C25" w:rsidRDefault="009111F9" w:rsidP="009111F9">
      <w:pPr>
        <w:spacing w:after="0" w:line="480" w:lineRule="auto"/>
      </w:pPr>
      <w:r w:rsidRPr="00B41070">
        <w:rPr>
          <w:u w:val="single"/>
        </w:rPr>
        <w:t>Table</w:t>
      </w:r>
      <w:r>
        <w:rPr>
          <w:u w:val="single"/>
        </w:rPr>
        <w:t xml:space="preserve"> </w:t>
      </w:r>
      <w:r w:rsidR="009E0A5B">
        <w:rPr>
          <w:u w:val="single"/>
        </w:rPr>
        <w:t>S</w:t>
      </w:r>
      <w:r>
        <w:rPr>
          <w:u w:val="single"/>
        </w:rPr>
        <w:t>1</w:t>
      </w:r>
      <w:r w:rsidRPr="00133C25">
        <w:t>: Roles involved in the study team and hourly fees</w:t>
      </w:r>
    </w:p>
    <w:tbl>
      <w:tblPr>
        <w:tblW w:w="5000" w:type="pct"/>
        <w:tblInd w:w="-10" w:type="dxa"/>
        <w:tblLook w:val="04A0" w:firstRow="1" w:lastRow="0" w:firstColumn="1" w:lastColumn="0" w:noHBand="0" w:noVBand="1"/>
      </w:tblPr>
      <w:tblGrid>
        <w:gridCol w:w="4657"/>
        <w:gridCol w:w="2240"/>
        <w:gridCol w:w="2391"/>
      </w:tblGrid>
      <w:tr w:rsidR="009111F9" w:rsidRPr="005A22FE" w:rsidTr="00FD6A5E">
        <w:trPr>
          <w:trHeight w:val="91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Position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Hourly rate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Hourly rate including margin and overhead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Project Manager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€ 67,28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Clinical Research Associate (monitor)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€ 67,28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Chief Investigator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€ 100,00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€ 134,55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Clinical Trial Assistant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€ 47,09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Auditor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€ 55,00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€ 74,00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Statistician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€ 80,73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Data Manager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€ 67,28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Study Nurse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€ 53,82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A2D19">
              <w:t>Principal Investigator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A2D19">
              <w:t>€ 100,00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€ 134,55</w:t>
            </w:r>
          </w:p>
        </w:tc>
      </w:tr>
      <w:tr w:rsidR="009111F9" w:rsidRPr="005A22FE" w:rsidTr="00FD6A5E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A2D19">
              <w:t>Pharmacist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1F9" w:rsidRPr="005A22FE" w:rsidRDefault="009111F9" w:rsidP="00FD6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2FE">
              <w:rPr>
                <w:rFonts w:ascii="Calibri" w:eastAsia="Times New Roman" w:hAnsi="Calibri" w:cs="Calibri"/>
                <w:color w:val="000000"/>
                <w:lang w:eastAsia="en-GB"/>
              </w:rPr>
              <w:t>€ 80,73</w:t>
            </w:r>
          </w:p>
        </w:tc>
      </w:tr>
    </w:tbl>
    <w:p w:rsidR="009111F9" w:rsidRDefault="009111F9" w:rsidP="00FA3C98"/>
    <w:p w:rsidR="009111F9" w:rsidRDefault="009111F9">
      <w:r>
        <w:br w:type="page"/>
      </w:r>
    </w:p>
    <w:p w:rsidR="009111F9" w:rsidRDefault="009111F9" w:rsidP="00FA3C98">
      <w:r>
        <w:lastRenderedPageBreak/>
        <w:t xml:space="preserve">Table </w:t>
      </w:r>
      <w:r w:rsidR="009E0A5B">
        <w:t>S</w:t>
      </w:r>
      <w:bookmarkStart w:id="0" w:name="_GoBack"/>
      <w:bookmarkEnd w:id="0"/>
      <w:r>
        <w:t>2: More detailed example of a trial budget based on the use of the budget tool (version 4.0)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1179"/>
        <w:gridCol w:w="1179"/>
        <w:gridCol w:w="1180"/>
      </w:tblGrid>
      <w:tr w:rsidR="004A3D1D" w:rsidRPr="00FA3C98" w:rsidTr="004717C4">
        <w:trPr>
          <w:trHeight w:val="870"/>
        </w:trPr>
        <w:tc>
          <w:tcPr>
            <w:tcW w:w="5382" w:type="dxa"/>
            <w:noWrap/>
          </w:tcPr>
          <w:p w:rsidR="004A3D1D" w:rsidRPr="00FA3C98" w:rsidRDefault="004A3D1D"/>
        </w:tc>
        <w:tc>
          <w:tcPr>
            <w:tcW w:w="1179" w:type="dxa"/>
            <w:hideMark/>
          </w:tcPr>
          <w:p w:rsidR="004A3D1D" w:rsidRPr="00FA3C98" w:rsidRDefault="004A3D1D">
            <w:r w:rsidRPr="00FA3C98">
              <w:t>Cost per unit</w:t>
            </w:r>
          </w:p>
        </w:tc>
        <w:tc>
          <w:tcPr>
            <w:tcW w:w="1179" w:type="dxa"/>
            <w:hideMark/>
          </w:tcPr>
          <w:p w:rsidR="004A3D1D" w:rsidRPr="00FA3C98" w:rsidRDefault="004A3D1D">
            <w:r w:rsidRPr="00FA3C98">
              <w:t>Overall cost of trial</w:t>
            </w:r>
          </w:p>
        </w:tc>
        <w:tc>
          <w:tcPr>
            <w:tcW w:w="1180" w:type="dxa"/>
            <w:hideMark/>
          </w:tcPr>
          <w:p w:rsidR="004A3D1D" w:rsidRPr="00FA3C98" w:rsidRDefault="004A3D1D">
            <w:r w:rsidRPr="00FA3C98">
              <w:t>Including margin &amp; overhead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Project design and set-up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EA7855" w:rsidP="00EA785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84 825</w:t>
            </w:r>
            <w:r w:rsidR="00FA3C98" w:rsidRPr="0082224B">
              <w:rPr>
                <w:b/>
                <w:i/>
                <w:iCs/>
              </w:rPr>
              <w:t xml:space="preserve"> €</w:t>
            </w:r>
          </w:p>
        </w:tc>
      </w:tr>
      <w:tr w:rsidR="0093215A" w:rsidRPr="00FA3C98" w:rsidTr="004A3D1D">
        <w:trPr>
          <w:trHeight w:val="1160"/>
        </w:trPr>
        <w:tc>
          <w:tcPr>
            <w:tcW w:w="5382" w:type="dxa"/>
            <w:shd w:val="clear" w:color="auto" w:fill="auto"/>
            <w:noWrap/>
            <w:hideMark/>
          </w:tcPr>
          <w:p w:rsidR="0093215A" w:rsidRPr="00FA3C98" w:rsidRDefault="0093215A">
            <w:r w:rsidRPr="00FA3C98">
              <w:t>Development of budget and study protocol (including amendments, translation of consent form and any questionnaires), risk assessment and management plan, contracting with funder and vendors, initial selection of sites/GPs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40 000 €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40 000 €</w:t>
            </w:r>
          </w:p>
        </w:tc>
        <w:tc>
          <w:tcPr>
            <w:tcW w:w="1180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46 800 €</w:t>
            </w:r>
          </w:p>
        </w:tc>
      </w:tr>
      <w:tr w:rsidR="0093215A" w:rsidRPr="00FA3C98" w:rsidTr="004A3D1D">
        <w:trPr>
          <w:trHeight w:val="290"/>
        </w:trPr>
        <w:tc>
          <w:tcPr>
            <w:tcW w:w="5382" w:type="dxa"/>
            <w:shd w:val="clear" w:color="auto" w:fill="auto"/>
            <w:noWrap/>
            <w:hideMark/>
          </w:tcPr>
          <w:p w:rsidR="0093215A" w:rsidRPr="00FA3C98" w:rsidRDefault="0093215A">
            <w:r w:rsidRPr="00FA3C98">
              <w:t>On-site feasibility check (per site, for 50% of the sites)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80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11 700 €</w:t>
            </w:r>
          </w:p>
        </w:tc>
      </w:tr>
      <w:tr w:rsidR="0093215A" w:rsidRPr="00FA3C98" w:rsidTr="004A3D1D">
        <w:trPr>
          <w:trHeight w:val="290"/>
        </w:trPr>
        <w:tc>
          <w:tcPr>
            <w:tcW w:w="5382" w:type="dxa"/>
            <w:shd w:val="clear" w:color="auto" w:fill="auto"/>
            <w:noWrap/>
            <w:hideMark/>
          </w:tcPr>
          <w:p w:rsidR="0093215A" w:rsidRPr="00FA3C98" w:rsidRDefault="0093215A">
            <w:r w:rsidRPr="00FA3C98">
              <w:t>Remote feasibility check (for other sites)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250 €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2 500 €</w:t>
            </w:r>
          </w:p>
        </w:tc>
        <w:tc>
          <w:tcPr>
            <w:tcW w:w="1180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2 925 €</w:t>
            </w:r>
          </w:p>
        </w:tc>
      </w:tr>
      <w:tr w:rsidR="0093215A" w:rsidRPr="00FA3C98" w:rsidTr="004A3D1D">
        <w:trPr>
          <w:trHeight w:val="290"/>
        </w:trPr>
        <w:tc>
          <w:tcPr>
            <w:tcW w:w="5382" w:type="dxa"/>
            <w:shd w:val="clear" w:color="auto" w:fill="auto"/>
            <w:noWrap/>
            <w:hideMark/>
          </w:tcPr>
          <w:p w:rsidR="0093215A" w:rsidRPr="00FA3C98" w:rsidRDefault="0093215A">
            <w:r w:rsidRPr="00FA3C98">
              <w:t>Negotiation of site agreement for hospital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4A3D1D" w:rsidP="004A3D1D">
            <w:pPr>
              <w:jc w:val="right"/>
            </w:pPr>
            <w:r>
              <w:t>19</w:t>
            </w:r>
            <w:r w:rsidR="0093215A" w:rsidRPr="00FA3C98">
              <w:t xml:space="preserve"> 000 €</w:t>
            </w:r>
          </w:p>
        </w:tc>
        <w:tc>
          <w:tcPr>
            <w:tcW w:w="1180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23 400 €</w:t>
            </w:r>
          </w:p>
        </w:tc>
      </w:tr>
      <w:tr w:rsidR="0093215A" w:rsidRPr="00FA3C98" w:rsidTr="004A3D1D">
        <w:trPr>
          <w:trHeight w:val="290"/>
        </w:trPr>
        <w:tc>
          <w:tcPr>
            <w:tcW w:w="5382" w:type="dxa"/>
            <w:shd w:val="clear" w:color="auto" w:fill="auto"/>
            <w:noWrap/>
            <w:hideMark/>
          </w:tcPr>
          <w:p w:rsidR="0093215A" w:rsidRPr="00FA3C98" w:rsidRDefault="0093215A">
            <w:r w:rsidRPr="00FA3C98">
              <w:t>Subcontracting with tender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80" w:type="dxa"/>
            <w:shd w:val="clear" w:color="auto" w:fill="auto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1 170 €</w:t>
            </w:r>
          </w:p>
        </w:tc>
      </w:tr>
      <w:tr w:rsidR="00FA3C98" w:rsidRPr="00FA3C98" w:rsidTr="004A3D1D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586528" w:rsidRDefault="00FA3C98">
            <w:pPr>
              <w:rPr>
                <w:b/>
                <w:i/>
                <w:iCs/>
              </w:rPr>
            </w:pPr>
            <w:r w:rsidRPr="00586528">
              <w:rPr>
                <w:b/>
                <w:i/>
                <w:iCs/>
              </w:rPr>
              <w:t>Regulatory, ethics, insurance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586528" w:rsidRDefault="00FA3C98" w:rsidP="00FA3C98">
            <w:pPr>
              <w:rPr>
                <w:b/>
                <w:i/>
                <w:iCs/>
              </w:rPr>
            </w:pPr>
            <w:r w:rsidRPr="00586528">
              <w:rPr>
                <w:b/>
                <w:i/>
                <w:iCs/>
              </w:rPr>
              <w:t>29 835 €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Submission to the leading ethics committee</w:t>
            </w:r>
          </w:p>
        </w:tc>
        <w:tc>
          <w:tcPr>
            <w:tcW w:w="1179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2 340 €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Submission to the ethics committees of participating sites</w:t>
            </w:r>
          </w:p>
        </w:tc>
        <w:tc>
          <w:tcPr>
            <w:tcW w:w="1179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9 500 €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11 115 €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Communication with ethics committee per study year</w:t>
            </w:r>
          </w:p>
        </w:tc>
        <w:tc>
          <w:tcPr>
            <w:tcW w:w="1179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8 000 €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9 360 €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Submission to regulatory authorities (if applicable)</w:t>
            </w:r>
          </w:p>
        </w:tc>
        <w:tc>
          <w:tcPr>
            <w:tcW w:w="1179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2 340 €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Communication with regulatory authorities per study year</w:t>
            </w:r>
          </w:p>
        </w:tc>
        <w:tc>
          <w:tcPr>
            <w:tcW w:w="1179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4 680 €</w:t>
            </w:r>
          </w:p>
        </w:tc>
      </w:tr>
      <w:tr w:rsidR="0082224B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82224B" w:rsidRPr="0082224B" w:rsidRDefault="0082224B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Study monitoring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82224B" w:rsidRPr="0082224B" w:rsidRDefault="0082224B" w:rsidP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266 079 €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Development of a monitoring plan, risk based.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1 600 €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1 600 €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1 872 €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Study monitor familiarisation with trial 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800 €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1 600 €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2 153 €</w:t>
            </w:r>
          </w:p>
        </w:tc>
      </w:tr>
      <w:tr w:rsidR="0093215A" w:rsidRPr="00FA3C98" w:rsidTr="0082224B">
        <w:trPr>
          <w:trHeight w:val="55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On-site initiation visit, monitoring visit, closure visit</w:t>
            </w:r>
            <w:r w:rsidRPr="00FA3C98">
              <w:br/>
            </w:r>
            <w:r w:rsidRPr="00FA3C98">
              <w:rPr>
                <w:i/>
                <w:iCs/>
              </w:rPr>
              <w:t>(12 to 16 hrs for monitoring in hospital, 8 hrs for GP)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800 €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150 696 €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Fixed average transportation fee per on-site visit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65 €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9 100 €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9 100 €</w:t>
            </w:r>
          </w:p>
        </w:tc>
      </w:tr>
      <w:tr w:rsidR="0093215A" w:rsidRPr="00FA3C98" w:rsidTr="0082224B">
        <w:trPr>
          <w:trHeight w:val="55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Remote monitoring visits</w:t>
            </w:r>
            <w:r w:rsidRPr="00FA3C98">
              <w:br/>
            </w:r>
            <w:r w:rsidRPr="00FA3C98">
              <w:rPr>
                <w:i/>
                <w:iCs/>
              </w:rPr>
              <w:t>(4 hrs every two month if no on-site visit)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76 000 €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102 258 €</w:t>
            </w:r>
          </w:p>
        </w:tc>
      </w:tr>
      <w:tr w:rsidR="0082224B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82224B" w:rsidRPr="0082224B" w:rsidRDefault="0082224B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Quality assurance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82224B" w:rsidRPr="0082224B" w:rsidRDefault="0082224B" w:rsidP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7 020 €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Sponsor audit on-site 2 days by independent auditor, includes visit, preparation and report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6 000 €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6 000 €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7 020 €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Trial master file (TMF) &amp; administration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FA3C98" w:rsidP="004A3D1D">
            <w:pPr>
              <w:rPr>
                <w:b/>
              </w:rPr>
            </w:pPr>
            <w:r w:rsidRPr="0082224B">
              <w:rPr>
                <w:b/>
              </w:rPr>
              <w:t>66 234 €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Set up of (electronic) TMF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1 170 €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Set up of investigator files, 4 hrs of clinical trial assistant per site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140 €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2 800 €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3 767 €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Maintaining files, 12 hrs of clinical trial </w:t>
            </w:r>
            <w:r w:rsidR="000561C1" w:rsidRPr="00FA3C98">
              <w:t>assistant</w:t>
            </w:r>
            <w:r w:rsidRPr="00FA3C98">
              <w:t xml:space="preserve"> per site per year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420 €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33 600 €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45 209 €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Sponsor making payments to the sites, 1 per site per year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14 040 €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0561C1">
            <w:r w:rsidRPr="00FA3C98">
              <w:t>Archiving</w:t>
            </w:r>
            <w:r w:rsidR="0093215A" w:rsidRPr="00FA3C98">
              <w:t xml:space="preserve">, 2 large boxes plus 1 per 4 sites for 25 </w:t>
            </w:r>
            <w:proofErr w:type="spellStart"/>
            <w:r w:rsidR="0093215A" w:rsidRPr="00FA3C98">
              <w:t>yrs</w:t>
            </w:r>
            <w:proofErr w:type="spellEnd"/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1 750 €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2 048 €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Safety monitoring and expedited reporting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FA3C98" w:rsidP="00FA3C98">
            <w:pPr>
              <w:rPr>
                <w:b/>
              </w:rPr>
            </w:pPr>
            <w:r w:rsidRPr="0082224B">
              <w:rPr>
                <w:b/>
              </w:rPr>
              <w:t>14 040 €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SUSAR documentation and expedited reporting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2 340 €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Data safety monitoring board (DSMB) meeting (1/</w:t>
            </w:r>
            <w:proofErr w:type="spellStart"/>
            <w:r w:rsidRPr="00FA3C98">
              <w:t>yr</w:t>
            </w:r>
            <w:proofErr w:type="spellEnd"/>
            <w:r w:rsidRPr="00FA3C98">
              <w:t xml:space="preserve"> - assuming it is required in this trial)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2 500 €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11 700 €</w:t>
            </w:r>
          </w:p>
        </w:tc>
      </w:tr>
      <w:tr w:rsidR="0082224B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82224B" w:rsidRPr="0082224B" w:rsidRDefault="0082224B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Data management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82224B" w:rsidRPr="0082224B" w:rsidRDefault="0082224B" w:rsidP="00FA3C98">
            <w:pPr>
              <w:rPr>
                <w:b/>
              </w:rPr>
            </w:pPr>
            <w:r w:rsidRPr="0082224B">
              <w:rPr>
                <w:b/>
              </w:rPr>
              <w:t>141 570 €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Data management plan, database and </w:t>
            </w:r>
            <w:proofErr w:type="spellStart"/>
            <w:r w:rsidRPr="00FA3C98">
              <w:t>eCRF</w:t>
            </w:r>
            <w:proofErr w:type="spellEnd"/>
            <w:r w:rsidRPr="00FA3C98">
              <w:t xml:space="preserve"> set-up and use for comparative effectiveness trial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75 000 €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75 000 €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87 750 €</w:t>
            </w:r>
          </w:p>
        </w:tc>
      </w:tr>
      <w:tr w:rsidR="0093215A" w:rsidRPr="00FA3C98" w:rsidTr="0082224B">
        <w:trPr>
          <w:trHeight w:val="87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lastRenderedPageBreak/>
              <w:t>Import, validation, coding, query management per patient in comparative effectiveness trial</w:t>
            </w:r>
            <w:r w:rsidRPr="00FA3C98">
              <w:br/>
              <w:t>(</w:t>
            </w:r>
            <w:r w:rsidRPr="00FA3C98">
              <w:rPr>
                <w:i/>
                <w:iCs/>
              </w:rPr>
              <w:t>2 hr per patient)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53 820 €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Statistics, report and publication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FA3C98" w:rsidP="00FA3C98">
            <w:pPr>
              <w:rPr>
                <w:b/>
              </w:rPr>
            </w:pPr>
            <w:r w:rsidRPr="0082224B">
              <w:rPr>
                <w:b/>
              </w:rPr>
              <w:t>58 500 €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Statistical analysis plan, randomisation plan, programming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11 700 €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Statistical analysis and clinical study report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30 000 €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35 100 €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Publication, including open access fee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11 700 €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Project management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FA3C98" w:rsidP="000561C1">
            <w:pPr>
              <w:rPr>
                <w:b/>
              </w:rPr>
            </w:pPr>
            <w:r w:rsidRPr="0082224B">
              <w:rPr>
                <w:b/>
              </w:rPr>
              <w:t>367 497 €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Trial management group meeting every 2 weeks until end of recruitment and every month thereafter.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33 000 €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38 610 €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Trial steering committee meeting every 4 months during first year, then every 6 months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18 000 €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21 060 €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Investigators meeting, at study start and end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3 500 €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3 500 €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4 095 €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Investigators meeting, any additional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2 340 €</w:t>
            </w:r>
          </w:p>
        </w:tc>
      </w:tr>
      <w:tr w:rsidR="0093215A" w:rsidRPr="00FA3C98" w:rsidTr="00586528">
        <w:trPr>
          <w:trHeight w:val="621"/>
        </w:trPr>
        <w:tc>
          <w:tcPr>
            <w:tcW w:w="5382" w:type="dxa"/>
            <w:noWrap/>
            <w:hideMark/>
          </w:tcPr>
          <w:p w:rsidR="0093215A" w:rsidRPr="00FA3C98" w:rsidRDefault="00586528" w:rsidP="00586528">
            <w:r>
              <w:t>P</w:t>
            </w:r>
            <w:r w:rsidR="0093215A" w:rsidRPr="00FA3C98">
              <w:t>roject manager time per year: 0,2 FTE + 0,025FTE per site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224 000 €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301 392 €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Patient and public involvement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0561C1" w:rsidP="000561C1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FA3C98" w:rsidRPr="0082224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55</w:t>
            </w:r>
            <w:r w:rsidR="00FA3C98" w:rsidRPr="0082224B">
              <w:rPr>
                <w:b/>
                <w:i/>
              </w:rPr>
              <w:t>2 €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In study design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0561C1" w:rsidP="004A3D1D">
            <w:pPr>
              <w:jc w:val="right"/>
            </w:pPr>
            <w:r>
              <w:t>2</w:t>
            </w:r>
            <w:r w:rsidR="0093215A" w:rsidRPr="00FA3C98">
              <w:t xml:space="preserve">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0561C1" w:rsidP="004A3D1D">
            <w:pPr>
              <w:jc w:val="right"/>
            </w:pPr>
            <w:r>
              <w:t>2</w:t>
            </w:r>
            <w:r w:rsidR="0093215A" w:rsidRPr="00FA3C98">
              <w:t xml:space="preserve"> 000 €</w:t>
            </w:r>
          </w:p>
        </w:tc>
        <w:tc>
          <w:tcPr>
            <w:tcW w:w="1180" w:type="dxa"/>
            <w:hideMark/>
          </w:tcPr>
          <w:p w:rsidR="0093215A" w:rsidRPr="00FA3C98" w:rsidRDefault="000561C1" w:rsidP="000561C1">
            <w:pPr>
              <w:jc w:val="right"/>
            </w:pPr>
            <w:r>
              <w:t>2</w:t>
            </w:r>
            <w:r w:rsidR="0093215A" w:rsidRPr="00FA3C98">
              <w:t xml:space="preserve"> </w:t>
            </w:r>
            <w:r>
              <w:t>34</w:t>
            </w:r>
            <w:r w:rsidR="0093215A" w:rsidRPr="00FA3C98">
              <w:t>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Participation of 2 representatives in steering </w:t>
            </w:r>
            <w:r w:rsidR="00D02758" w:rsidRPr="00FA3C98">
              <w:t>committee</w:t>
            </w:r>
            <w:r w:rsidRPr="00FA3C98">
              <w:t xml:space="preserve"> meeting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3 600 €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4 212 €</w:t>
            </w:r>
          </w:p>
        </w:tc>
      </w:tr>
      <w:tr w:rsidR="00FA3C98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FA3C98" w:rsidRPr="0082224B" w:rsidRDefault="00FA3C98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Study Intervention/IMP handling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FA3C98" w:rsidRPr="0082224B" w:rsidRDefault="00FA3C98" w:rsidP="00FA3C98">
            <w:pPr>
              <w:rPr>
                <w:b/>
                <w:i/>
              </w:rPr>
            </w:pPr>
            <w:r w:rsidRPr="0082224B">
              <w:rPr>
                <w:b/>
                <w:i/>
              </w:rPr>
              <w:t>152 340 €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Purchase of intervention/IMP/placebo, blinding, packaging, labelling, recovery and destruction of unused product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130 000 €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130 000 €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130 000 €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Storage and distribution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20 000 €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Central randomisation system and </w:t>
            </w:r>
            <w:proofErr w:type="spellStart"/>
            <w:r w:rsidRPr="00FA3C98">
              <w:t>unblinding</w:t>
            </w:r>
            <w:proofErr w:type="spellEnd"/>
            <w:r w:rsidRPr="00FA3C98">
              <w:t xml:space="preserve"> if applicable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2 340 €</w:t>
            </w:r>
          </w:p>
        </w:tc>
      </w:tr>
      <w:tr w:rsidR="0082224B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82224B" w:rsidRPr="0082224B" w:rsidRDefault="0082224B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Site costs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hideMark/>
          </w:tcPr>
          <w:p w:rsidR="0082224B" w:rsidRPr="0082224B" w:rsidRDefault="0082224B" w:rsidP="00586528">
            <w:pPr>
              <w:rPr>
                <w:b/>
                <w:i/>
              </w:rPr>
            </w:pPr>
            <w:r w:rsidRPr="0082224B">
              <w:rPr>
                <w:b/>
                <w:i/>
              </w:rPr>
              <w:t>518 310 €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Start-up fee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1 000 €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23 400 €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Per patient visit 2hrs study nurse and 10 min clinician time + 30min clinician time at first visit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100 €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300 000 €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403 650 €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lab sample whole blood at 5 visits for central lab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40 000 €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53 820 €</w:t>
            </w:r>
          </w:p>
        </w:tc>
      </w:tr>
      <w:tr w:rsidR="0093215A" w:rsidRPr="00FA3C98" w:rsidTr="0082224B">
        <w:trPr>
          <w:trHeight w:val="58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Local pharmacy costs for transfer study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1 350 €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27 000 €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31 590 €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 xml:space="preserve">Archiving box for 25 </w:t>
            </w:r>
            <w:proofErr w:type="spellStart"/>
            <w:r w:rsidRPr="00FA3C98">
              <w:t>yrs</w:t>
            </w:r>
            <w:proofErr w:type="spellEnd"/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250 €</w:t>
            </w:r>
          </w:p>
        </w:tc>
        <w:tc>
          <w:tcPr>
            <w:tcW w:w="1179" w:type="dxa"/>
            <w:noWrap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5 000 €</w:t>
            </w:r>
          </w:p>
        </w:tc>
        <w:tc>
          <w:tcPr>
            <w:tcW w:w="1180" w:type="dxa"/>
            <w:hideMark/>
          </w:tcPr>
          <w:p w:rsidR="0093215A" w:rsidRPr="00FA3C98" w:rsidRDefault="0093215A" w:rsidP="004A3D1D">
            <w:pPr>
              <w:jc w:val="right"/>
            </w:pPr>
            <w:r w:rsidRPr="00FA3C98">
              <w:t>5 850 €</w:t>
            </w:r>
          </w:p>
        </w:tc>
      </w:tr>
      <w:tr w:rsidR="0082224B" w:rsidRPr="0082224B" w:rsidTr="0082224B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hideMark/>
          </w:tcPr>
          <w:p w:rsidR="0082224B" w:rsidRPr="0082224B" w:rsidRDefault="0082224B">
            <w:pPr>
              <w:rPr>
                <w:b/>
                <w:i/>
                <w:iCs/>
              </w:rPr>
            </w:pPr>
            <w:r w:rsidRPr="0082224B">
              <w:rPr>
                <w:b/>
                <w:i/>
                <w:iCs/>
              </w:rPr>
              <w:t>External vendors</w:t>
            </w:r>
          </w:p>
        </w:tc>
        <w:tc>
          <w:tcPr>
            <w:tcW w:w="3538" w:type="dxa"/>
            <w:gridSpan w:val="3"/>
            <w:shd w:val="clear" w:color="auto" w:fill="E7E6E6" w:themeFill="background2"/>
            <w:noWrap/>
            <w:hideMark/>
          </w:tcPr>
          <w:p w:rsidR="0082224B" w:rsidRPr="0082224B" w:rsidRDefault="0082224B" w:rsidP="00FA3C98">
            <w:pPr>
              <w:rPr>
                <w:b/>
                <w:i/>
              </w:rPr>
            </w:pPr>
            <w:r w:rsidRPr="0082224B">
              <w:rPr>
                <w:b/>
                <w:i/>
              </w:rPr>
              <w:t>0 €</w:t>
            </w:r>
          </w:p>
        </w:tc>
      </w:tr>
      <w:tr w:rsidR="0093215A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93215A" w:rsidRPr="00FA3C98" w:rsidRDefault="0093215A">
            <w:r w:rsidRPr="00FA3C98">
              <w:t>Study specific equipment or external services</w:t>
            </w:r>
          </w:p>
        </w:tc>
        <w:tc>
          <w:tcPr>
            <w:tcW w:w="3538" w:type="dxa"/>
            <w:gridSpan w:val="3"/>
            <w:noWrap/>
            <w:hideMark/>
          </w:tcPr>
          <w:p w:rsidR="0093215A" w:rsidRPr="00FA3C98" w:rsidRDefault="0093215A">
            <w:r w:rsidRPr="00FA3C98">
              <w:t>included in IMP budget</w:t>
            </w:r>
          </w:p>
        </w:tc>
      </w:tr>
      <w:tr w:rsidR="0082224B" w:rsidRPr="00FA3C98" w:rsidTr="0082224B">
        <w:trPr>
          <w:trHeight w:val="290"/>
        </w:trPr>
        <w:tc>
          <w:tcPr>
            <w:tcW w:w="8920" w:type="dxa"/>
            <w:gridSpan w:val="4"/>
            <w:noWrap/>
            <w:hideMark/>
          </w:tcPr>
          <w:p w:rsidR="0082224B" w:rsidRPr="00FA3C98" w:rsidRDefault="0082224B" w:rsidP="00FA3C98"/>
        </w:tc>
      </w:tr>
      <w:tr w:rsidR="000561C1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0561C1" w:rsidRPr="00FA3C98" w:rsidRDefault="000561C1" w:rsidP="000561C1">
            <w:pPr>
              <w:rPr>
                <w:i/>
                <w:iCs/>
              </w:rPr>
            </w:pPr>
            <w:r w:rsidRPr="00FA3C98">
              <w:rPr>
                <w:i/>
                <w:iCs/>
              </w:rPr>
              <w:t>TOTAL BUDGET  without VAT</w:t>
            </w:r>
          </w:p>
        </w:tc>
        <w:tc>
          <w:tcPr>
            <w:tcW w:w="3538" w:type="dxa"/>
            <w:gridSpan w:val="3"/>
            <w:hideMark/>
          </w:tcPr>
          <w:p w:rsidR="000561C1" w:rsidRPr="00D34BB6" w:rsidRDefault="000561C1" w:rsidP="000561C1">
            <w:r w:rsidRPr="00D34BB6">
              <w:t>1 725 672 €</w:t>
            </w:r>
          </w:p>
        </w:tc>
      </w:tr>
      <w:tr w:rsidR="000561C1" w:rsidRPr="00FA3C98" w:rsidTr="0082224B">
        <w:trPr>
          <w:trHeight w:val="290"/>
        </w:trPr>
        <w:tc>
          <w:tcPr>
            <w:tcW w:w="5382" w:type="dxa"/>
            <w:noWrap/>
            <w:hideMark/>
          </w:tcPr>
          <w:p w:rsidR="000561C1" w:rsidRPr="00FA3C98" w:rsidRDefault="000561C1" w:rsidP="000561C1">
            <w:pPr>
              <w:rPr>
                <w:i/>
                <w:iCs/>
              </w:rPr>
            </w:pPr>
            <w:r w:rsidRPr="00FA3C98">
              <w:rPr>
                <w:i/>
                <w:iCs/>
              </w:rPr>
              <w:t>TOTAL BUDGET  with 21% VAT</w:t>
            </w:r>
          </w:p>
        </w:tc>
        <w:tc>
          <w:tcPr>
            <w:tcW w:w="3538" w:type="dxa"/>
            <w:gridSpan w:val="3"/>
            <w:hideMark/>
          </w:tcPr>
          <w:p w:rsidR="000561C1" w:rsidRPr="00D34BB6" w:rsidRDefault="000561C1" w:rsidP="000561C1">
            <w:r w:rsidRPr="00D34BB6">
              <w:t>2 088 063 €</w:t>
            </w:r>
          </w:p>
        </w:tc>
      </w:tr>
    </w:tbl>
    <w:p w:rsidR="00940D7C" w:rsidRDefault="00F54494" w:rsidP="00DD51B6">
      <w:pPr>
        <w:spacing w:line="240" w:lineRule="auto"/>
      </w:pPr>
      <w:r>
        <w:rPr>
          <w:i/>
        </w:rPr>
        <w:t>To calculate the budget for this</w:t>
      </w:r>
      <w:r w:rsidRPr="00B44AC3">
        <w:rPr>
          <w:i/>
        </w:rPr>
        <w:t xml:space="preserve"> study, </w:t>
      </w:r>
      <w:r>
        <w:rPr>
          <w:i/>
        </w:rPr>
        <w:t>we took</w:t>
      </w:r>
      <w:r w:rsidRPr="00B44AC3">
        <w:rPr>
          <w:i/>
        </w:rPr>
        <w:t xml:space="preserve"> into account the following study parameters: 20 sites, 400 patients, 7 visits per patient, recruitment period of 18 months, treatment period of 24 months, total study duration of 4 year, 5 on-site monitoring visits and every 2 months a remote monitoring visit, 3</w:t>
      </w:r>
      <w:r w:rsidRPr="00B44AC3">
        <w:rPr>
          <w:i/>
          <w:vertAlign w:val="superscript"/>
        </w:rPr>
        <w:t>rd</w:t>
      </w:r>
      <w:r w:rsidRPr="00B44AC3">
        <w:rPr>
          <w:i/>
        </w:rPr>
        <w:t xml:space="preserve"> party placebo development, packaging, labelling, distribution</w:t>
      </w:r>
    </w:p>
    <w:sectPr w:rsidR="0094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0B3B"/>
    <w:multiLevelType w:val="hybridMultilevel"/>
    <w:tmpl w:val="FDECCAFE"/>
    <w:lvl w:ilvl="0" w:tplc="BD8C4F56">
      <w:start w:val="8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40D7C"/>
    <w:rsid w:val="000561C1"/>
    <w:rsid w:val="0021228E"/>
    <w:rsid w:val="003C3AB7"/>
    <w:rsid w:val="003E43BF"/>
    <w:rsid w:val="004A3D1D"/>
    <w:rsid w:val="004E4199"/>
    <w:rsid w:val="00586528"/>
    <w:rsid w:val="005A22FE"/>
    <w:rsid w:val="0082224B"/>
    <w:rsid w:val="009111F9"/>
    <w:rsid w:val="0093215A"/>
    <w:rsid w:val="00940D7C"/>
    <w:rsid w:val="009E0A5B"/>
    <w:rsid w:val="00AC6A2F"/>
    <w:rsid w:val="00AD2922"/>
    <w:rsid w:val="00D02758"/>
    <w:rsid w:val="00D36E97"/>
    <w:rsid w:val="00DD51B6"/>
    <w:rsid w:val="00E9558D"/>
    <w:rsid w:val="00EA7855"/>
    <w:rsid w:val="00F54494"/>
    <w:rsid w:val="00FA3C98"/>
    <w:rsid w:val="00FE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4365</Characters>
  <Application>Microsoft Office Word</Application>
  <DocSecurity>0</DocSecurity>
  <Lines>291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KCE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Nevens Hilde</dc:creator>
  <cp:keywords/>
  <dc:description/>
  <cp:lastModifiedBy>MLAPINIG</cp:lastModifiedBy>
  <cp:revision>3</cp:revision>
  <dcterms:created xsi:type="dcterms:W3CDTF">2019-10-14T10:08:00Z</dcterms:created>
  <dcterms:modified xsi:type="dcterms:W3CDTF">2019-11-21T07:49:00Z</dcterms:modified>
</cp:coreProperties>
</file>