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6E4" w:rsidRPr="003656F1" w:rsidRDefault="000476E4" w:rsidP="000476E4">
      <w:pPr>
        <w:suppressLineNumbers/>
        <w:spacing w:line="360" w:lineRule="auto"/>
        <w:rPr>
          <w:rFonts w:ascii="Times New Roman" w:hAnsi="Times New Roman" w:cs="Times New Roman"/>
          <w:lang w:val="en-US"/>
        </w:rPr>
      </w:pPr>
      <w:proofErr w:type="gramStart"/>
      <w:r w:rsidRPr="003656F1">
        <w:rPr>
          <w:rFonts w:ascii="Arial" w:hAnsi="Arial" w:cs="Arial"/>
          <w:lang w:val="en-US"/>
        </w:rPr>
        <w:t>Additional File 2.</w:t>
      </w:r>
      <w:proofErr w:type="gramEnd"/>
      <w:r w:rsidRPr="003656F1">
        <w:rPr>
          <w:rFonts w:ascii="Arial" w:hAnsi="Arial" w:cs="Arial"/>
          <w:lang w:val="en-US"/>
        </w:rPr>
        <w:t xml:space="preserve"> SPIRIT Checklist</w:t>
      </w:r>
    </w:p>
    <w:p w:rsidR="000476E4" w:rsidRPr="003656F1" w:rsidRDefault="000476E4" w:rsidP="000476E4">
      <w:pPr>
        <w:pStyle w:val="TableTitle"/>
        <w:suppressLineNumbers/>
        <w:spacing w:line="360" w:lineRule="auto"/>
        <w:rPr>
          <w:sz w:val="22"/>
          <w:szCs w:val="22"/>
          <w:lang w:val="en-US"/>
        </w:rPr>
      </w:pPr>
    </w:p>
    <w:p w:rsidR="000476E4" w:rsidRPr="003656F1" w:rsidRDefault="000476E4" w:rsidP="000476E4">
      <w:pPr>
        <w:pStyle w:val="TableTitle"/>
        <w:suppressLineNumbers/>
        <w:spacing w:after="40" w:line="360" w:lineRule="auto"/>
        <w:rPr>
          <w:sz w:val="22"/>
          <w:szCs w:val="22"/>
          <w:lang w:val="en-US"/>
        </w:rPr>
      </w:pPr>
    </w:p>
    <w:tbl>
      <w:tblPr>
        <w:tblW w:w="5000" w:type="pct"/>
        <w:tblCellMar>
          <w:left w:w="56" w:type="dxa"/>
          <w:right w:w="56" w:type="dxa"/>
        </w:tblCellMar>
        <w:tblLook w:val="0600" w:firstRow="0" w:lastRow="0" w:firstColumn="0" w:lastColumn="0" w:noHBand="1" w:noVBand="1"/>
      </w:tblPr>
      <w:tblGrid>
        <w:gridCol w:w="1887"/>
        <w:gridCol w:w="587"/>
        <w:gridCol w:w="5151"/>
        <w:gridCol w:w="1559"/>
      </w:tblGrid>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pStyle w:val="TableHeader"/>
              <w:spacing w:line="360" w:lineRule="auto"/>
              <w:rPr>
                <w:rFonts w:ascii="Arial" w:hAnsi="Arial" w:cs="Arial"/>
                <w:sz w:val="22"/>
                <w:szCs w:val="22"/>
                <w:lang w:val="en-US"/>
              </w:rPr>
            </w:pPr>
            <w:r w:rsidRPr="003656F1">
              <w:rPr>
                <w:rFonts w:ascii="Arial" w:hAnsi="Arial" w:cs="Arial"/>
                <w:sz w:val="22"/>
                <w:szCs w:val="22"/>
                <w:lang w:val="en-US"/>
              </w:rPr>
              <w:t>Section/item</w:t>
            </w:r>
          </w:p>
        </w:tc>
        <w:tc>
          <w:tcPr>
            <w:tcW w:w="368" w:type="pct"/>
            <w:shd w:val="clear" w:color="auto" w:fill="auto"/>
          </w:tcPr>
          <w:p w:rsidR="000476E4" w:rsidRPr="003656F1" w:rsidRDefault="000476E4" w:rsidP="007B20F3">
            <w:pPr>
              <w:pStyle w:val="TableHeader"/>
              <w:spacing w:line="360" w:lineRule="auto"/>
              <w:rPr>
                <w:rFonts w:ascii="Arial" w:hAnsi="Arial" w:cs="Arial"/>
                <w:color w:val="000000"/>
                <w:sz w:val="22"/>
                <w:szCs w:val="22"/>
                <w:lang w:val="en-US"/>
              </w:rPr>
            </w:pPr>
            <w:r w:rsidRPr="003656F1">
              <w:rPr>
                <w:rFonts w:ascii="Arial" w:hAnsi="Arial" w:cs="Arial"/>
                <w:sz w:val="22"/>
                <w:szCs w:val="22"/>
                <w:lang w:val="en-US"/>
              </w:rPr>
              <w:t xml:space="preserve">Item </w:t>
            </w:r>
            <w:r w:rsidRPr="003656F1">
              <w:rPr>
                <w:rFonts w:ascii="Arial" w:hAnsi="Arial" w:cs="Arial"/>
                <w:color w:val="000000"/>
                <w:sz w:val="22"/>
                <w:szCs w:val="22"/>
                <w:lang w:val="en-US"/>
              </w:rPr>
              <w:t>No</w:t>
            </w:r>
          </w:p>
        </w:tc>
        <w:tc>
          <w:tcPr>
            <w:tcW w:w="2853" w:type="pct"/>
            <w:shd w:val="clear" w:color="auto" w:fill="auto"/>
          </w:tcPr>
          <w:p w:rsidR="000476E4" w:rsidRPr="003656F1" w:rsidRDefault="000476E4" w:rsidP="007B20F3">
            <w:pPr>
              <w:pStyle w:val="TableHeader"/>
              <w:spacing w:line="360" w:lineRule="auto"/>
              <w:rPr>
                <w:rFonts w:ascii="Arial" w:hAnsi="Arial" w:cs="Arial"/>
                <w:color w:val="000000"/>
                <w:sz w:val="22"/>
                <w:szCs w:val="22"/>
                <w:lang w:val="en-US"/>
              </w:rPr>
            </w:pPr>
            <w:r w:rsidRPr="003656F1">
              <w:rPr>
                <w:rFonts w:ascii="Arial" w:hAnsi="Arial" w:cs="Arial"/>
                <w:color w:val="000000"/>
                <w:sz w:val="22"/>
                <w:szCs w:val="22"/>
                <w:lang w:val="en-US"/>
              </w:rPr>
              <w:t>Description</w:t>
            </w:r>
          </w:p>
        </w:tc>
        <w:tc>
          <w:tcPr>
            <w:tcW w:w="897" w:type="pct"/>
          </w:tcPr>
          <w:p w:rsidR="000476E4" w:rsidRPr="003656F1" w:rsidRDefault="000476E4" w:rsidP="007B20F3">
            <w:pPr>
              <w:pStyle w:val="TableHeader"/>
              <w:spacing w:line="360" w:lineRule="auto"/>
              <w:rPr>
                <w:rFonts w:ascii="Arial" w:hAnsi="Arial" w:cs="Arial"/>
                <w:color w:val="000000"/>
                <w:sz w:val="22"/>
                <w:szCs w:val="22"/>
                <w:lang w:val="en-US"/>
              </w:rPr>
            </w:pPr>
            <w:r w:rsidRPr="003656F1">
              <w:rPr>
                <w:rFonts w:ascii="Arial" w:hAnsi="Arial" w:cs="Arial"/>
                <w:sz w:val="22"/>
                <w:szCs w:val="22"/>
                <w:lang w:val="en-US"/>
              </w:rPr>
              <w:t>Addressed on page number</w:t>
            </w:r>
          </w:p>
        </w:tc>
      </w:tr>
      <w:tr w:rsidR="000476E4" w:rsidRPr="003656F1" w:rsidTr="007B20F3">
        <w:trPr>
          <w:cantSplit/>
        </w:trPr>
        <w:tc>
          <w:tcPr>
            <w:tcW w:w="4103" w:type="pct"/>
            <w:gridSpan w:val="3"/>
            <w:shd w:val="clear" w:color="auto" w:fill="auto"/>
            <w:tcMar>
              <w:top w:w="85" w:type="dxa"/>
              <w:bottom w:w="85" w:type="dxa"/>
            </w:tcMar>
          </w:tcPr>
          <w:p w:rsidR="000476E4" w:rsidRPr="003656F1" w:rsidRDefault="000476E4" w:rsidP="007B20F3">
            <w:pPr>
              <w:spacing w:before="180" w:line="360" w:lineRule="auto"/>
              <w:rPr>
                <w:rFonts w:ascii="Arial" w:hAnsi="Arial" w:cs="Arial"/>
                <w:lang w:val="en-US"/>
              </w:rPr>
            </w:pPr>
            <w:r w:rsidRPr="003656F1">
              <w:rPr>
                <w:rFonts w:ascii="Arial" w:hAnsi="Arial" w:cs="Arial"/>
                <w:b/>
                <w:lang w:val="en-US"/>
              </w:rPr>
              <w:t>Administrative information</w:t>
            </w:r>
          </w:p>
        </w:tc>
        <w:tc>
          <w:tcPr>
            <w:tcW w:w="897" w:type="pct"/>
          </w:tcPr>
          <w:p w:rsidR="000476E4" w:rsidRPr="003656F1" w:rsidRDefault="000476E4" w:rsidP="007B20F3">
            <w:pPr>
              <w:spacing w:line="360" w:lineRule="auto"/>
              <w:rPr>
                <w:rFonts w:ascii="Arial" w:hAnsi="Arial" w:cs="Arial"/>
                <w:b/>
                <w:lang w:val="en-US"/>
              </w:rPr>
            </w:pP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Title</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1</w:t>
            </w:r>
          </w:p>
        </w:tc>
        <w:tc>
          <w:tcPr>
            <w:tcW w:w="2853" w:type="pct"/>
            <w:shd w:val="clear" w:color="auto" w:fill="auto"/>
          </w:tcPr>
          <w:p w:rsidR="000476E4" w:rsidRPr="003656F1" w:rsidRDefault="000476E4" w:rsidP="007B20F3">
            <w:pPr>
              <w:spacing w:line="360" w:lineRule="auto"/>
              <w:rPr>
                <w:rFonts w:ascii="Arial" w:hAnsi="Arial" w:cs="Arial"/>
                <w:lang w:val="en-US"/>
              </w:rPr>
            </w:pPr>
            <w:r w:rsidRPr="003656F1">
              <w:rPr>
                <w:rFonts w:ascii="Arial" w:hAnsi="Arial" w:cs="Arial"/>
                <w:lang w:val="en-US"/>
              </w:rPr>
              <w:t>Descriptive title identifying the study design, population, interventions, and, if applicable, trial acronym</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w:t>
            </w:r>
          </w:p>
          <w:p w:rsidR="000476E4" w:rsidRPr="003656F1" w:rsidRDefault="000476E4" w:rsidP="007B20F3">
            <w:pPr>
              <w:spacing w:line="360" w:lineRule="auto"/>
              <w:rPr>
                <w:rFonts w:ascii="Arial" w:hAnsi="Arial" w:cs="Arial"/>
                <w:lang w:val="en-US"/>
              </w:rPr>
            </w:pPr>
            <w:r w:rsidRPr="003656F1">
              <w:rPr>
                <w:rFonts w:ascii="Arial" w:hAnsi="Arial" w:cs="Arial"/>
                <w:lang w:val="en-US"/>
              </w:rPr>
              <w:t xml:space="preserve">Study protocol paper: Page 1 </w:t>
            </w:r>
          </w:p>
        </w:tc>
      </w:tr>
      <w:tr w:rsidR="000476E4" w:rsidRPr="003656F1" w:rsidTr="007B20F3">
        <w:trPr>
          <w:cantSplit/>
        </w:trPr>
        <w:tc>
          <w:tcPr>
            <w:tcW w:w="882" w:type="pct"/>
            <w:vMerge w:val="restar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Trial registration</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2a</w:t>
            </w:r>
          </w:p>
        </w:tc>
        <w:tc>
          <w:tcPr>
            <w:tcW w:w="2853"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Trial identifier and registry name. If not yet registered, name of intended registry</w:t>
            </w:r>
          </w:p>
        </w:tc>
        <w:tc>
          <w:tcPr>
            <w:tcW w:w="897"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2</w:t>
            </w:r>
          </w:p>
        </w:tc>
      </w:tr>
      <w:tr w:rsidR="000476E4" w:rsidRPr="003656F1" w:rsidTr="007B20F3">
        <w:trPr>
          <w:cantSplit/>
        </w:trPr>
        <w:tc>
          <w:tcPr>
            <w:tcW w:w="882" w:type="pct"/>
            <w:vMerge/>
            <w:shd w:val="clear" w:color="auto" w:fill="auto"/>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2b</w:t>
            </w:r>
          </w:p>
        </w:tc>
        <w:tc>
          <w:tcPr>
            <w:tcW w:w="2853"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All items from the World Health Organization Trial Registration Data Set</w:t>
            </w:r>
          </w:p>
        </w:tc>
        <w:tc>
          <w:tcPr>
            <w:tcW w:w="897" w:type="pct"/>
          </w:tcPr>
          <w:p w:rsidR="000476E4" w:rsidRPr="003656F1" w:rsidRDefault="000476E4" w:rsidP="007B20F3">
            <w:pPr>
              <w:spacing w:line="360" w:lineRule="auto"/>
              <w:rPr>
                <w:rFonts w:ascii="Arial" w:hAnsi="Arial" w:cs="Arial"/>
                <w:lang w:val="en-US"/>
              </w:rPr>
            </w:pP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Protocol version</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3</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Date and version identifier</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w:t>
            </w:r>
          </w:p>
          <w:p w:rsidR="000476E4" w:rsidRPr="003656F1" w:rsidRDefault="000476E4" w:rsidP="007B20F3">
            <w:pPr>
              <w:spacing w:line="360" w:lineRule="auto"/>
              <w:rPr>
                <w:rFonts w:ascii="Arial" w:hAnsi="Arial" w:cs="Arial"/>
                <w:lang w:val="en-US"/>
              </w:rPr>
            </w:pPr>
            <w:r w:rsidRPr="003656F1">
              <w:rPr>
                <w:rFonts w:ascii="Arial" w:hAnsi="Arial" w:cs="Arial"/>
                <w:lang w:val="en-US"/>
              </w:rPr>
              <w:t>Page 1 + side heading</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Funding</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4</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Sources and types of financial, material, and other support</w:t>
            </w:r>
          </w:p>
        </w:tc>
        <w:tc>
          <w:tcPr>
            <w:tcW w:w="897"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15</w:t>
            </w:r>
          </w:p>
        </w:tc>
      </w:tr>
      <w:tr w:rsidR="000476E4" w:rsidRPr="003656F1" w:rsidTr="007B20F3">
        <w:trPr>
          <w:cantSplit/>
        </w:trPr>
        <w:tc>
          <w:tcPr>
            <w:tcW w:w="882" w:type="pct"/>
            <w:vMerge w:val="restart"/>
            <w:shd w:val="clear" w:color="auto" w:fill="auto"/>
            <w:tcMar>
              <w:top w:w="85" w:type="dxa"/>
              <w:bottom w:w="85" w:type="dxa"/>
            </w:tcMar>
          </w:tcPr>
          <w:p w:rsidR="000476E4" w:rsidRPr="003656F1" w:rsidDel="00BE0F12" w:rsidRDefault="000476E4" w:rsidP="007B20F3">
            <w:pPr>
              <w:spacing w:line="360" w:lineRule="auto"/>
              <w:rPr>
                <w:rFonts w:ascii="Arial" w:hAnsi="Arial" w:cs="Arial"/>
                <w:lang w:val="en-US"/>
              </w:rPr>
            </w:pPr>
            <w:r w:rsidRPr="003656F1">
              <w:rPr>
                <w:rFonts w:ascii="Arial" w:hAnsi="Arial" w:cs="Arial"/>
                <w:lang w:val="en-US"/>
              </w:rPr>
              <w:lastRenderedPageBreak/>
              <w:t>Roles and responsibilities</w:t>
            </w:r>
          </w:p>
        </w:tc>
        <w:tc>
          <w:tcPr>
            <w:tcW w:w="368" w:type="pct"/>
          </w:tcPr>
          <w:p w:rsidR="000476E4" w:rsidRPr="003656F1" w:rsidDel="00A15E10" w:rsidRDefault="000476E4" w:rsidP="007B20F3">
            <w:pPr>
              <w:spacing w:line="360" w:lineRule="auto"/>
              <w:rPr>
                <w:rFonts w:ascii="Arial" w:hAnsi="Arial" w:cs="Arial"/>
                <w:lang w:val="en-US"/>
              </w:rPr>
            </w:pPr>
            <w:r w:rsidRPr="003656F1">
              <w:rPr>
                <w:rFonts w:ascii="Arial" w:hAnsi="Arial" w:cs="Arial"/>
                <w:lang w:val="en-US"/>
              </w:rPr>
              <w:t>5a</w:t>
            </w:r>
          </w:p>
        </w:tc>
        <w:tc>
          <w:tcPr>
            <w:tcW w:w="2853"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Names, affiliations, and roles of protocol contributors</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1 + 15</w:t>
            </w:r>
          </w:p>
        </w:tc>
      </w:tr>
      <w:tr w:rsidR="000476E4" w:rsidRPr="003656F1" w:rsidTr="007B20F3">
        <w:trPr>
          <w:cantSplit/>
        </w:trPr>
        <w:tc>
          <w:tcPr>
            <w:tcW w:w="882" w:type="pct"/>
            <w:vMerge/>
            <w:shd w:val="clear" w:color="auto" w:fill="auto"/>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5b</w:t>
            </w:r>
          </w:p>
        </w:tc>
        <w:tc>
          <w:tcPr>
            <w:tcW w:w="2853"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Name and contact information for the trial sponsor</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1</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5c</w:t>
            </w:r>
          </w:p>
        </w:tc>
        <w:tc>
          <w:tcPr>
            <w:tcW w:w="2853"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15 + 20</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11 + 16</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5d</w:t>
            </w:r>
          </w:p>
        </w:tc>
        <w:tc>
          <w:tcPr>
            <w:tcW w:w="2853"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 xml:space="preserve">Composition, roles, and responsibilities of the coordinating </w:t>
            </w:r>
            <w:proofErr w:type="spellStart"/>
            <w:r w:rsidRPr="003656F1">
              <w:rPr>
                <w:rFonts w:ascii="Arial" w:hAnsi="Arial" w:cs="Arial"/>
                <w:lang w:val="en-US"/>
              </w:rPr>
              <w:t>centre</w:t>
            </w:r>
            <w:proofErr w:type="spellEnd"/>
            <w:r w:rsidRPr="003656F1">
              <w:rPr>
                <w:rFonts w:ascii="Arial" w:hAnsi="Arial" w:cs="Arial"/>
                <w:lang w:val="en-US"/>
              </w:rPr>
              <w:t>, steering committee, endpoint adjudication committee, data management team, and other individuals or groups overseeing the trial, if applicable (see Item 21a for data monitoring committee)</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13 +15 + 20</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9-11</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pStyle w:val="TableSubHead"/>
              <w:spacing w:before="180" w:line="360" w:lineRule="auto"/>
              <w:rPr>
                <w:rFonts w:ascii="Arial" w:hAnsi="Arial" w:cs="Arial"/>
                <w:sz w:val="22"/>
                <w:szCs w:val="22"/>
                <w:lang w:val="en-US"/>
              </w:rPr>
            </w:pPr>
            <w:r w:rsidRPr="003656F1">
              <w:rPr>
                <w:rFonts w:ascii="Arial" w:hAnsi="Arial" w:cs="Arial"/>
                <w:sz w:val="22"/>
                <w:szCs w:val="22"/>
                <w:lang w:val="en-US"/>
              </w:rPr>
              <w:t>Introduction</w:t>
            </w:r>
          </w:p>
        </w:tc>
        <w:tc>
          <w:tcPr>
            <w:tcW w:w="368" w:type="pct"/>
          </w:tcPr>
          <w:p w:rsidR="000476E4" w:rsidRPr="003656F1" w:rsidRDefault="000476E4" w:rsidP="007B20F3">
            <w:pPr>
              <w:spacing w:line="360" w:lineRule="auto"/>
              <w:rPr>
                <w:rFonts w:ascii="Arial" w:hAnsi="Arial" w:cs="Arial"/>
                <w:lang w:val="en-US"/>
              </w:rPr>
            </w:pPr>
          </w:p>
        </w:tc>
        <w:tc>
          <w:tcPr>
            <w:tcW w:w="2853" w:type="pct"/>
            <w:shd w:val="clear" w:color="auto" w:fill="auto"/>
          </w:tcPr>
          <w:p w:rsidR="000476E4" w:rsidRPr="003656F1" w:rsidRDefault="000476E4" w:rsidP="007B20F3">
            <w:pPr>
              <w:spacing w:line="360" w:lineRule="auto"/>
              <w:rPr>
                <w:rFonts w:ascii="Arial" w:hAnsi="Arial" w:cs="Arial"/>
                <w:lang w:val="en-US"/>
              </w:rPr>
            </w:pPr>
          </w:p>
        </w:tc>
        <w:tc>
          <w:tcPr>
            <w:tcW w:w="897" w:type="pct"/>
          </w:tcPr>
          <w:p w:rsidR="000476E4" w:rsidRPr="003656F1" w:rsidRDefault="000476E4" w:rsidP="007B20F3">
            <w:pPr>
              <w:spacing w:line="360" w:lineRule="auto"/>
              <w:rPr>
                <w:rFonts w:ascii="Arial" w:hAnsi="Arial" w:cs="Arial"/>
                <w:lang w:val="en-US"/>
              </w:rPr>
            </w:pP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lastRenderedPageBreak/>
              <w:t>Background and rationale</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6a</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Description of research question and justification for undertaking the trial, including summary of relevant studies (published and unpublished) examining benefits and harms for each intervention</w:t>
            </w:r>
          </w:p>
        </w:tc>
        <w:tc>
          <w:tcPr>
            <w:tcW w:w="897"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Page 5-8</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3-4</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6b</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Explanation for choice of comparators</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5-8</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3-4</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Objectives</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7</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Specific objectives or hypotheses</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8</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5-6</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Trial design</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8</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 xml:space="preserve">Description of trial design including type of trial (e.g., parallel group, crossover, factorial, single group), allocation ratio, and framework (e.g., superiority, equivalence, </w:t>
            </w:r>
            <w:proofErr w:type="spellStart"/>
            <w:r w:rsidRPr="003656F1">
              <w:rPr>
                <w:rFonts w:ascii="Arial" w:hAnsi="Arial" w:cs="Arial"/>
                <w:lang w:val="en-US"/>
              </w:rPr>
              <w:t>noninferiority</w:t>
            </w:r>
            <w:proofErr w:type="spellEnd"/>
            <w:r w:rsidRPr="003656F1">
              <w:rPr>
                <w:rFonts w:ascii="Arial" w:hAnsi="Arial" w:cs="Arial"/>
                <w:lang w:val="en-US"/>
              </w:rPr>
              <w:t>, exploratory)</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9-11</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4-5</w:t>
            </w:r>
          </w:p>
        </w:tc>
      </w:tr>
      <w:tr w:rsidR="000476E4" w:rsidRPr="003656F1" w:rsidTr="007B20F3">
        <w:tblPrEx>
          <w:shd w:val="clear" w:color="auto" w:fill="FFFFFF"/>
        </w:tblPrEx>
        <w:trPr>
          <w:cantSplit/>
        </w:trPr>
        <w:tc>
          <w:tcPr>
            <w:tcW w:w="4103" w:type="pct"/>
            <w:gridSpan w:val="3"/>
            <w:shd w:val="clear" w:color="auto" w:fill="FFFFFF"/>
            <w:tcMar>
              <w:top w:w="85" w:type="dxa"/>
              <w:bottom w:w="85" w:type="dxa"/>
            </w:tcMar>
          </w:tcPr>
          <w:p w:rsidR="000476E4" w:rsidRPr="003656F1" w:rsidRDefault="000476E4" w:rsidP="007B20F3">
            <w:pPr>
              <w:pStyle w:val="TableSubHead"/>
              <w:spacing w:before="180" w:line="360" w:lineRule="auto"/>
              <w:rPr>
                <w:rFonts w:ascii="Arial" w:hAnsi="Arial" w:cs="Arial"/>
                <w:sz w:val="22"/>
                <w:szCs w:val="22"/>
                <w:lang w:val="en-US"/>
              </w:rPr>
            </w:pPr>
            <w:r w:rsidRPr="003656F1">
              <w:rPr>
                <w:rFonts w:ascii="Arial" w:hAnsi="Arial" w:cs="Arial"/>
                <w:sz w:val="22"/>
                <w:szCs w:val="22"/>
                <w:lang w:val="en-US"/>
              </w:rPr>
              <w:t>Methods: Participants, interventions, and outcomes</w:t>
            </w:r>
          </w:p>
        </w:tc>
        <w:tc>
          <w:tcPr>
            <w:tcW w:w="897" w:type="pct"/>
            <w:shd w:val="clear" w:color="auto" w:fill="FFFFFF"/>
          </w:tcPr>
          <w:p w:rsidR="000476E4" w:rsidRPr="003656F1" w:rsidRDefault="000476E4" w:rsidP="007B20F3">
            <w:pPr>
              <w:pStyle w:val="TableSubHead"/>
              <w:spacing w:line="360" w:lineRule="auto"/>
              <w:rPr>
                <w:rFonts w:ascii="Arial" w:hAnsi="Arial" w:cs="Arial"/>
                <w:sz w:val="22"/>
                <w:szCs w:val="22"/>
                <w:lang w:val="en-US"/>
              </w:rPr>
            </w:pP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Study setting</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9</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Description of study settings (e.g., community clinic, academic hospital) and list of countries where data will be collected. Reference to where list of study sites can be obtained</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9</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11 + 22</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lastRenderedPageBreak/>
              <w:t>Eligibility criteria</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10</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 xml:space="preserve">Inclusion and exclusion criteria for participants. If applicable, eligibility criteria for study </w:t>
            </w:r>
            <w:proofErr w:type="spellStart"/>
            <w:r w:rsidRPr="003656F1">
              <w:rPr>
                <w:rFonts w:ascii="Arial" w:hAnsi="Arial" w:cs="Arial"/>
                <w:lang w:val="en-US"/>
              </w:rPr>
              <w:t>centres</w:t>
            </w:r>
            <w:proofErr w:type="spellEnd"/>
            <w:r w:rsidRPr="003656F1">
              <w:rPr>
                <w:rFonts w:ascii="Arial" w:hAnsi="Arial" w:cs="Arial"/>
                <w:lang w:val="en-US"/>
              </w:rPr>
              <w:t xml:space="preserve"> and individuals who will perform the interventions (e.g., surgeons, psychotherapists)</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3 + 9-10</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6-7</w:t>
            </w:r>
          </w:p>
        </w:tc>
      </w:tr>
      <w:tr w:rsidR="000476E4" w:rsidRPr="003656F1" w:rsidTr="007B20F3">
        <w:tblPrEx>
          <w:shd w:val="clear" w:color="auto" w:fill="FFFFFF"/>
        </w:tblPrEx>
        <w:trPr>
          <w:cantSplit/>
        </w:trPr>
        <w:tc>
          <w:tcPr>
            <w:tcW w:w="882" w:type="pct"/>
            <w:vMerge w:val="restar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Interventions</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11a</w:t>
            </w:r>
          </w:p>
        </w:tc>
        <w:tc>
          <w:tcPr>
            <w:tcW w:w="2853"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Interventions for each group with sufficient detail to allow replication, including how and when they will be administered</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11</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8-9 + 20-22</w:t>
            </w:r>
          </w:p>
        </w:tc>
      </w:tr>
      <w:tr w:rsidR="000476E4" w:rsidRPr="003656F1" w:rsidTr="007B20F3">
        <w:tblPrEx>
          <w:shd w:val="clear" w:color="auto" w:fill="FFFFFF"/>
        </w:tblPrEx>
        <w:trPr>
          <w:cantSplit/>
        </w:trPr>
        <w:tc>
          <w:tcPr>
            <w:tcW w:w="882" w:type="pct"/>
            <w:vMerge/>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11b</w:t>
            </w:r>
          </w:p>
        </w:tc>
        <w:tc>
          <w:tcPr>
            <w:tcW w:w="2853"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Criteria for discontinuing or modifying allocated interventions for a given trial participant (e.g., drug dose change in response to harms, participant request, or improving/worsening disease)</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11</w:t>
            </w:r>
          </w:p>
          <w:p w:rsidR="000476E4" w:rsidRPr="003656F1" w:rsidRDefault="000476E4" w:rsidP="007B20F3">
            <w:pPr>
              <w:spacing w:line="360" w:lineRule="auto"/>
              <w:rPr>
                <w:rFonts w:ascii="Arial" w:hAnsi="Arial" w:cs="Arial"/>
                <w:lang w:val="en-US"/>
              </w:rPr>
            </w:pPr>
            <w:r w:rsidRPr="003656F1">
              <w:rPr>
                <w:rFonts w:ascii="Arial" w:hAnsi="Arial" w:cs="Arial"/>
                <w:lang w:val="en-US"/>
              </w:rPr>
              <w:t xml:space="preserve">Study protocol paper page 8-9 </w:t>
            </w:r>
          </w:p>
        </w:tc>
      </w:tr>
      <w:tr w:rsidR="000476E4" w:rsidRPr="003656F1" w:rsidTr="007B20F3">
        <w:tblPrEx>
          <w:shd w:val="clear" w:color="auto" w:fill="FFFFFF"/>
        </w:tblPrEx>
        <w:trPr>
          <w:cantSplit/>
        </w:trPr>
        <w:tc>
          <w:tcPr>
            <w:tcW w:w="882" w:type="pct"/>
            <w:vMerge/>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11c</w:t>
            </w:r>
          </w:p>
        </w:tc>
        <w:tc>
          <w:tcPr>
            <w:tcW w:w="2853"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Strategies to improve adherence to intervention protocols, and any procedures for monitoring adherence (e.g., drug tablet return, laboratory tests)</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11</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8-9</w:t>
            </w:r>
          </w:p>
        </w:tc>
      </w:tr>
      <w:tr w:rsidR="000476E4" w:rsidRPr="003656F1" w:rsidTr="007B20F3">
        <w:tblPrEx>
          <w:shd w:val="clear" w:color="auto" w:fill="FFFFFF"/>
        </w:tblPrEx>
        <w:trPr>
          <w:cantSplit/>
        </w:trPr>
        <w:tc>
          <w:tcPr>
            <w:tcW w:w="882" w:type="pct"/>
            <w:vMerge/>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11d</w:t>
            </w:r>
          </w:p>
        </w:tc>
        <w:tc>
          <w:tcPr>
            <w:tcW w:w="2853"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Relevant concomitant care and interventions that are permitted or prohibited during the trial</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11</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7-8</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lastRenderedPageBreak/>
              <w:t>Outcomes</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12</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12</w:t>
            </w:r>
          </w:p>
          <w:p w:rsidR="000476E4" w:rsidRPr="003656F1" w:rsidRDefault="000476E4" w:rsidP="007B20F3">
            <w:pPr>
              <w:spacing w:line="360" w:lineRule="auto"/>
              <w:rPr>
                <w:rFonts w:ascii="Arial" w:hAnsi="Arial" w:cs="Arial"/>
                <w:lang w:val="en-US"/>
              </w:rPr>
            </w:pPr>
            <w:r w:rsidRPr="003656F1">
              <w:rPr>
                <w:rFonts w:ascii="Arial" w:hAnsi="Arial" w:cs="Arial"/>
                <w:lang w:val="en-US"/>
              </w:rPr>
              <w:t xml:space="preserve">Study protocol paper page 9 + 20-22 </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Participant timeline</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13</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Time schedule of enrolment, interventions (including any run-ins and washouts), assessments, and visits for participants. A schematic diagram is highly recommended (see Figure)</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10-11</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8-9 + 20-22</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Sample size</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14</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Estimated number of participants needed to achieve study objectives and how it was determined, including clinical and statistical assumptions supporting any sample size calculations</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14</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9-10</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Recruitment</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15</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Strategies for achieving adequate participant enrolment to reach target sample size</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9</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6</w:t>
            </w:r>
          </w:p>
        </w:tc>
      </w:tr>
      <w:tr w:rsidR="000476E4" w:rsidRPr="003656F1" w:rsidTr="007B20F3">
        <w:tblPrEx>
          <w:shd w:val="clear" w:color="auto" w:fill="FFFFFF"/>
        </w:tblPrEx>
        <w:trPr>
          <w:cantSplit/>
        </w:trPr>
        <w:tc>
          <w:tcPr>
            <w:tcW w:w="4103" w:type="pct"/>
            <w:gridSpan w:val="3"/>
            <w:shd w:val="clear" w:color="auto" w:fill="FFFFFF"/>
            <w:tcMar>
              <w:top w:w="85" w:type="dxa"/>
              <w:bottom w:w="85" w:type="dxa"/>
            </w:tcMar>
          </w:tcPr>
          <w:p w:rsidR="000476E4" w:rsidRPr="003656F1" w:rsidRDefault="000476E4" w:rsidP="007B20F3">
            <w:pPr>
              <w:spacing w:before="180" w:line="360" w:lineRule="auto"/>
              <w:rPr>
                <w:rFonts w:ascii="Arial" w:hAnsi="Arial" w:cs="Arial"/>
                <w:lang w:val="en-US"/>
              </w:rPr>
            </w:pPr>
            <w:r w:rsidRPr="003656F1">
              <w:rPr>
                <w:rFonts w:ascii="Arial" w:hAnsi="Arial" w:cs="Arial"/>
                <w:b/>
                <w:lang w:val="en-US"/>
              </w:rPr>
              <w:t>Methods: Assignment of interventions (for controlled trials)</w:t>
            </w:r>
          </w:p>
        </w:tc>
        <w:tc>
          <w:tcPr>
            <w:tcW w:w="897" w:type="pct"/>
            <w:shd w:val="clear" w:color="auto" w:fill="FFFFFF"/>
          </w:tcPr>
          <w:p w:rsidR="000476E4" w:rsidRPr="003656F1" w:rsidRDefault="000476E4" w:rsidP="007B20F3">
            <w:pPr>
              <w:spacing w:line="360" w:lineRule="auto"/>
              <w:rPr>
                <w:rFonts w:ascii="Arial" w:hAnsi="Arial" w:cs="Arial"/>
                <w:b/>
                <w:lang w:val="en-US"/>
              </w:rPr>
            </w:pP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Allocation:</w:t>
            </w:r>
          </w:p>
        </w:tc>
        <w:tc>
          <w:tcPr>
            <w:tcW w:w="368" w:type="pct"/>
            <w:shd w:val="clear" w:color="auto" w:fill="FFFFFF"/>
          </w:tcPr>
          <w:p w:rsidR="000476E4" w:rsidRPr="003656F1" w:rsidRDefault="000476E4" w:rsidP="007B20F3">
            <w:pPr>
              <w:spacing w:line="360" w:lineRule="auto"/>
              <w:rPr>
                <w:rFonts w:ascii="Arial" w:hAnsi="Arial" w:cs="Arial"/>
                <w:lang w:val="en-US"/>
              </w:rPr>
            </w:pP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p>
        </w:tc>
        <w:tc>
          <w:tcPr>
            <w:tcW w:w="897" w:type="pct"/>
            <w:shd w:val="clear" w:color="auto" w:fill="FFFFFF"/>
          </w:tcPr>
          <w:p w:rsidR="000476E4" w:rsidRPr="003656F1" w:rsidRDefault="000476E4" w:rsidP="007B20F3">
            <w:pPr>
              <w:spacing w:line="360" w:lineRule="auto"/>
              <w:rPr>
                <w:rFonts w:ascii="Arial" w:hAnsi="Arial" w:cs="Arial"/>
                <w:lang w:val="en-US"/>
              </w:rPr>
            </w:pP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tabs>
                <w:tab w:val="left" w:pos="180"/>
              </w:tabs>
              <w:spacing w:line="360" w:lineRule="auto"/>
              <w:ind w:left="270"/>
              <w:rPr>
                <w:rFonts w:ascii="Arial" w:hAnsi="Arial" w:cs="Arial"/>
                <w:lang w:val="en-US"/>
              </w:rPr>
            </w:pPr>
            <w:r w:rsidRPr="003656F1">
              <w:rPr>
                <w:rFonts w:ascii="Arial" w:hAnsi="Arial" w:cs="Arial"/>
                <w:lang w:val="en-US"/>
              </w:rPr>
              <w:lastRenderedPageBreak/>
              <w:t>Sequence generation</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16a</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 xml:space="preserve">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w:t>
            </w:r>
            <w:proofErr w:type="spellStart"/>
            <w:r w:rsidRPr="003656F1">
              <w:rPr>
                <w:rFonts w:ascii="Arial" w:hAnsi="Arial" w:cs="Arial"/>
                <w:lang w:val="en-US"/>
              </w:rPr>
              <w:t>enrol</w:t>
            </w:r>
            <w:proofErr w:type="spellEnd"/>
            <w:r w:rsidRPr="003656F1">
              <w:rPr>
                <w:rFonts w:ascii="Arial" w:hAnsi="Arial" w:cs="Arial"/>
                <w:lang w:val="en-US"/>
              </w:rPr>
              <w:t xml:space="preserve"> participants or assign interventions</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11</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8</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ind w:left="270"/>
              <w:rPr>
                <w:rFonts w:ascii="Arial" w:hAnsi="Arial" w:cs="Arial"/>
                <w:lang w:val="en-US"/>
              </w:rPr>
            </w:pPr>
            <w:r w:rsidRPr="003656F1">
              <w:rPr>
                <w:rFonts w:ascii="Arial" w:hAnsi="Arial" w:cs="Arial"/>
                <w:lang w:val="en-US"/>
              </w:rPr>
              <w:t>Allocation concealment mechanism</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16b</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Mechanism of implementing the allocation sequence (e.g., central telephone; sequentially numbered, opaque, sealed envelopes), describing any steps to conceal the sequence until interventions are assigned</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11</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8</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ind w:left="270"/>
              <w:rPr>
                <w:rFonts w:ascii="Arial" w:hAnsi="Arial" w:cs="Arial"/>
                <w:lang w:val="en-US"/>
              </w:rPr>
            </w:pPr>
            <w:r w:rsidRPr="003656F1">
              <w:rPr>
                <w:rFonts w:ascii="Arial" w:hAnsi="Arial" w:cs="Arial"/>
                <w:lang w:val="en-US"/>
              </w:rPr>
              <w:t>Implementation</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16c</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 xml:space="preserve">Who will generate the allocation sequence, who will </w:t>
            </w:r>
            <w:proofErr w:type="spellStart"/>
            <w:r w:rsidRPr="003656F1">
              <w:rPr>
                <w:rFonts w:ascii="Arial" w:hAnsi="Arial" w:cs="Arial"/>
                <w:lang w:val="en-US"/>
              </w:rPr>
              <w:t>enrol</w:t>
            </w:r>
            <w:proofErr w:type="spellEnd"/>
            <w:r w:rsidRPr="003656F1">
              <w:rPr>
                <w:rFonts w:ascii="Arial" w:hAnsi="Arial" w:cs="Arial"/>
                <w:lang w:val="en-US"/>
              </w:rPr>
              <w:t xml:space="preserve"> participants, and who will assign participants to interventions</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11</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8</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Blinding (masking)</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17a</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Who will be blinded after assignment to interventions (e.g., trial participants, care providers, outcome assessors, data analysts), and how</w:t>
            </w:r>
          </w:p>
        </w:tc>
        <w:tc>
          <w:tcPr>
            <w:tcW w:w="897"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9</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17b</w:t>
            </w:r>
          </w:p>
        </w:tc>
        <w:tc>
          <w:tcPr>
            <w:tcW w:w="2853"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 xml:space="preserve">If blinded, circumstances under which </w:t>
            </w:r>
            <w:proofErr w:type="spellStart"/>
            <w:r w:rsidRPr="003656F1">
              <w:rPr>
                <w:rFonts w:ascii="Arial" w:hAnsi="Arial" w:cs="Arial"/>
                <w:lang w:val="en-US"/>
              </w:rPr>
              <w:t>unblinding</w:t>
            </w:r>
            <w:proofErr w:type="spellEnd"/>
            <w:r w:rsidRPr="003656F1">
              <w:rPr>
                <w:rFonts w:ascii="Arial" w:hAnsi="Arial" w:cs="Arial"/>
                <w:lang w:val="en-US"/>
              </w:rPr>
              <w:t xml:space="preserve"> is permissible, and procedure for revealing a participant’s allocated intervention during the trial</w:t>
            </w:r>
          </w:p>
        </w:tc>
        <w:tc>
          <w:tcPr>
            <w:tcW w:w="897"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N/A</w:t>
            </w:r>
          </w:p>
        </w:tc>
      </w:tr>
      <w:tr w:rsidR="000476E4" w:rsidRPr="003656F1" w:rsidTr="007B20F3">
        <w:tblPrEx>
          <w:shd w:val="clear" w:color="auto" w:fill="FFFFFF"/>
        </w:tblPrEx>
        <w:trPr>
          <w:cantSplit/>
        </w:trPr>
        <w:tc>
          <w:tcPr>
            <w:tcW w:w="4103" w:type="pct"/>
            <w:gridSpan w:val="3"/>
            <w:shd w:val="clear" w:color="auto" w:fill="FFFFFF"/>
            <w:tcMar>
              <w:top w:w="85" w:type="dxa"/>
              <w:bottom w:w="85" w:type="dxa"/>
            </w:tcMar>
          </w:tcPr>
          <w:p w:rsidR="000476E4" w:rsidRPr="003656F1" w:rsidRDefault="000476E4" w:rsidP="007B20F3">
            <w:pPr>
              <w:spacing w:before="180" w:line="360" w:lineRule="auto"/>
              <w:rPr>
                <w:rFonts w:ascii="Arial" w:hAnsi="Arial" w:cs="Arial"/>
                <w:lang w:val="en-US"/>
              </w:rPr>
            </w:pPr>
            <w:r w:rsidRPr="003656F1">
              <w:rPr>
                <w:rFonts w:ascii="Arial" w:hAnsi="Arial" w:cs="Arial"/>
                <w:b/>
                <w:lang w:val="en-US"/>
              </w:rPr>
              <w:t>Methods: Data collection, management, and analysis</w:t>
            </w:r>
          </w:p>
        </w:tc>
        <w:tc>
          <w:tcPr>
            <w:tcW w:w="897" w:type="pct"/>
            <w:shd w:val="clear" w:color="auto" w:fill="FFFFFF"/>
          </w:tcPr>
          <w:p w:rsidR="000476E4" w:rsidRPr="003656F1" w:rsidRDefault="000476E4" w:rsidP="007B20F3">
            <w:pPr>
              <w:spacing w:line="360" w:lineRule="auto"/>
              <w:rPr>
                <w:rFonts w:ascii="Arial" w:hAnsi="Arial" w:cs="Arial"/>
                <w:b/>
                <w:lang w:val="en-US"/>
              </w:rPr>
            </w:pP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lastRenderedPageBreak/>
              <w:t>Data collection methods</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18a</w:t>
            </w:r>
          </w:p>
        </w:tc>
        <w:tc>
          <w:tcPr>
            <w:tcW w:w="2853"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 xml:space="preserve">Plans for assessment and collection of outcome, baseline, and other trial data, including any </w:t>
            </w:r>
            <w:r w:rsidRPr="003656F1">
              <w:rPr>
                <w:rFonts w:ascii="Arial" w:hAnsi="Arial" w:cs="Arial"/>
                <w:bCs/>
                <w:lang w:val="en-US"/>
              </w:rPr>
              <w:t>related processes to promote data quality</w:t>
            </w:r>
            <w:r w:rsidRPr="003656F1">
              <w:rPr>
                <w:rFonts w:ascii="Arial" w:hAnsi="Arial" w:cs="Arial"/>
                <w:lang w:val="en-US"/>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10-11</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20-22</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18b</w:t>
            </w:r>
          </w:p>
        </w:tc>
        <w:tc>
          <w:tcPr>
            <w:tcW w:w="2853"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Plans to promote participant retention and complete follow-up, including list of any outcome data to be collected for participants who discontinue or deviate from intervention protocols</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10-11</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20-22</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Data management</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19</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 xml:space="preserve">Plans for data entry, coding, security, and storage, including any </w:t>
            </w:r>
            <w:r w:rsidRPr="003656F1">
              <w:rPr>
                <w:rFonts w:ascii="Arial" w:hAnsi="Arial" w:cs="Arial"/>
                <w:bCs/>
                <w:lang w:val="en-US"/>
              </w:rPr>
              <w:t>related processes to promote data quality</w:t>
            </w:r>
            <w:r w:rsidRPr="003656F1">
              <w:rPr>
                <w:rFonts w:ascii="Arial" w:hAnsi="Arial" w:cs="Arial"/>
                <w:lang w:val="en-US"/>
              </w:rPr>
              <w:t xml:space="preserve"> (e.g., double data entry</w:t>
            </w:r>
            <w:r w:rsidRPr="003656F1">
              <w:rPr>
                <w:rFonts w:ascii="Arial" w:hAnsi="Arial" w:cs="Arial"/>
                <w:bCs/>
                <w:lang w:val="en-US"/>
              </w:rPr>
              <w:t>; range checks for data values</w:t>
            </w:r>
            <w:r w:rsidRPr="003656F1">
              <w:rPr>
                <w:rFonts w:ascii="Arial" w:hAnsi="Arial" w:cs="Arial"/>
                <w:lang w:val="en-US"/>
              </w:rPr>
              <w:t>). Reference to where details of data management procedures can be found, if not in the protocol</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14</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8-9</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Statistical methods</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20a</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 xml:space="preserve">Statistical methods for </w:t>
            </w:r>
            <w:proofErr w:type="spellStart"/>
            <w:r w:rsidRPr="003656F1">
              <w:rPr>
                <w:rFonts w:ascii="Arial" w:hAnsi="Arial" w:cs="Arial"/>
                <w:lang w:val="en-US"/>
              </w:rPr>
              <w:t>analysing</w:t>
            </w:r>
            <w:proofErr w:type="spellEnd"/>
            <w:r w:rsidRPr="003656F1">
              <w:rPr>
                <w:rFonts w:ascii="Arial" w:hAnsi="Arial" w:cs="Arial"/>
                <w:lang w:val="en-US"/>
              </w:rPr>
              <w:t xml:space="preserve"> primary and secondary outcomes. Reference to where other details of the statistical analysis plan can be found, if not in the protocol</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12-13</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10-11</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20b</w:t>
            </w:r>
          </w:p>
        </w:tc>
        <w:tc>
          <w:tcPr>
            <w:tcW w:w="2853"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Methods for any additional analyses (e.g., subgroup and adjusted analyses)</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12-13</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10-11</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20c</w:t>
            </w:r>
          </w:p>
        </w:tc>
        <w:tc>
          <w:tcPr>
            <w:tcW w:w="2853"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Definition of analysis population relating to protocol non-adherence (e.g., as randomized analysis), and any statistical methods to handle missing data (e.g., multiple imputation)</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12-13</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10</w:t>
            </w:r>
          </w:p>
        </w:tc>
      </w:tr>
      <w:tr w:rsidR="000476E4" w:rsidRPr="003656F1" w:rsidTr="007B20F3">
        <w:tblPrEx>
          <w:shd w:val="clear" w:color="auto" w:fill="FFFFFF"/>
        </w:tblPrEx>
        <w:trPr>
          <w:cantSplit/>
        </w:trPr>
        <w:tc>
          <w:tcPr>
            <w:tcW w:w="4103" w:type="pct"/>
            <w:gridSpan w:val="3"/>
            <w:shd w:val="clear" w:color="auto" w:fill="FFFFFF"/>
            <w:tcMar>
              <w:top w:w="85" w:type="dxa"/>
              <w:bottom w:w="85" w:type="dxa"/>
            </w:tcMar>
          </w:tcPr>
          <w:p w:rsidR="000476E4" w:rsidRPr="003656F1" w:rsidRDefault="000476E4" w:rsidP="007B20F3">
            <w:pPr>
              <w:spacing w:before="180" w:line="360" w:lineRule="auto"/>
              <w:rPr>
                <w:rFonts w:ascii="Arial" w:hAnsi="Arial" w:cs="Arial"/>
                <w:lang w:val="en-US"/>
              </w:rPr>
            </w:pPr>
            <w:r w:rsidRPr="003656F1">
              <w:rPr>
                <w:rFonts w:ascii="Arial" w:hAnsi="Arial" w:cs="Arial"/>
                <w:b/>
                <w:lang w:val="en-US"/>
              </w:rPr>
              <w:t xml:space="preserve">Methods: </w:t>
            </w:r>
            <w:r w:rsidRPr="003656F1" w:rsidDel="004A2558">
              <w:rPr>
                <w:rFonts w:ascii="Arial" w:hAnsi="Arial" w:cs="Arial"/>
                <w:b/>
                <w:lang w:val="en-US"/>
              </w:rPr>
              <w:t>M</w:t>
            </w:r>
            <w:r w:rsidRPr="003656F1">
              <w:rPr>
                <w:rFonts w:ascii="Arial" w:hAnsi="Arial" w:cs="Arial"/>
                <w:b/>
                <w:lang w:val="en-US"/>
              </w:rPr>
              <w:t>onitoring</w:t>
            </w:r>
          </w:p>
        </w:tc>
        <w:tc>
          <w:tcPr>
            <w:tcW w:w="897" w:type="pct"/>
            <w:shd w:val="clear" w:color="auto" w:fill="FFFFFF"/>
          </w:tcPr>
          <w:p w:rsidR="000476E4" w:rsidRPr="003656F1" w:rsidRDefault="000476E4" w:rsidP="007B20F3">
            <w:pPr>
              <w:spacing w:line="360" w:lineRule="auto"/>
              <w:rPr>
                <w:rFonts w:ascii="Arial" w:hAnsi="Arial" w:cs="Arial"/>
                <w:b/>
                <w:lang w:val="en-US"/>
              </w:rPr>
            </w:pP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Data monitoring</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21a</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97"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Page 14</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9 + 11-12</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21b</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Description of any interim analyses and stopping guidelines, including who will have access to these interim results and make the final decision to terminate the trial</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13</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10-11</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lastRenderedPageBreak/>
              <w:t>Harms</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22</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Plans for collecting, assessing, reporting, and managing solicited and spontaneously reported adverse events and other unintended effects of trial interventions or trial conduct</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16-18</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10-11</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Auditing</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23</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Frequency and procedures for auditing trial conduct, if any, and whether the process will be independent from investigators and the sponsor</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14</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11</w:t>
            </w:r>
          </w:p>
        </w:tc>
      </w:tr>
      <w:tr w:rsidR="000476E4" w:rsidRPr="003656F1" w:rsidTr="007B20F3">
        <w:trPr>
          <w:cantSplit/>
        </w:trPr>
        <w:tc>
          <w:tcPr>
            <w:tcW w:w="4103" w:type="pct"/>
            <w:gridSpan w:val="3"/>
            <w:shd w:val="clear" w:color="auto" w:fill="auto"/>
            <w:tcMar>
              <w:top w:w="85" w:type="dxa"/>
              <w:bottom w:w="85" w:type="dxa"/>
            </w:tcMar>
          </w:tcPr>
          <w:p w:rsidR="000476E4" w:rsidRPr="003656F1" w:rsidRDefault="000476E4" w:rsidP="007B20F3">
            <w:pPr>
              <w:pStyle w:val="TableSubHead"/>
              <w:spacing w:before="180" w:line="360" w:lineRule="auto"/>
              <w:rPr>
                <w:rFonts w:ascii="Arial" w:hAnsi="Arial" w:cs="Arial"/>
                <w:sz w:val="22"/>
                <w:szCs w:val="22"/>
                <w:lang w:val="en-US"/>
              </w:rPr>
            </w:pPr>
            <w:r w:rsidRPr="003656F1">
              <w:rPr>
                <w:rFonts w:ascii="Arial" w:hAnsi="Arial" w:cs="Arial"/>
                <w:sz w:val="22"/>
                <w:szCs w:val="22"/>
                <w:lang w:val="en-US"/>
              </w:rPr>
              <w:t>Ethics and dissemination</w:t>
            </w:r>
          </w:p>
        </w:tc>
        <w:tc>
          <w:tcPr>
            <w:tcW w:w="897" w:type="pct"/>
          </w:tcPr>
          <w:p w:rsidR="000476E4" w:rsidRPr="003656F1" w:rsidRDefault="000476E4" w:rsidP="007B20F3">
            <w:pPr>
              <w:pStyle w:val="TableSubHead"/>
              <w:spacing w:line="360" w:lineRule="auto"/>
              <w:rPr>
                <w:rFonts w:ascii="Arial" w:hAnsi="Arial" w:cs="Arial"/>
                <w:sz w:val="22"/>
                <w:szCs w:val="22"/>
                <w:lang w:val="en-US"/>
              </w:rPr>
            </w:pP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Research ethics approval</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24</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Plans for seeking research ethics committee/institutional review board (REC/IRB) approval</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15</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16</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Protocol amendments</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25</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Plans for communicating important protocol modifications (e.g., changes to eligibility criteria, outcomes, analyses) to relevant parties (e.g., investigators, REC/IRBs, trial participants, trial registries, journals, regulators)</w:t>
            </w:r>
          </w:p>
        </w:tc>
        <w:tc>
          <w:tcPr>
            <w:tcW w:w="897"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Page 13</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Consent or assent</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26a</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Who will obtain informed consent or assent from potential trial participants or authorized surrogates, and how (see Item 32)</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15-16</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5</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26b</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Additional consent provisions for collection and use of participant data and biological specimens in ancillary studies, if applicable</w:t>
            </w:r>
          </w:p>
        </w:tc>
        <w:tc>
          <w:tcPr>
            <w:tcW w:w="897"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N/A</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Confidentiality</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27</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How personal information about potential and enrolled participants will be collected, shared, and maintained in order to protect confidentiality before, during, and after the trial</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14</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8-9</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Declaration of interests</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28</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Financial and other competing interests for principal investigators for the overall trial and each study site</w:t>
            </w:r>
          </w:p>
        </w:tc>
        <w:tc>
          <w:tcPr>
            <w:tcW w:w="897" w:type="pct"/>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15</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15</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Access to data</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29</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Statement of who will have access to the final trial dataset, and disclosure of contractual agreements that limit such access for investigators</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14 + 20</w:t>
            </w:r>
          </w:p>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9</w:t>
            </w:r>
          </w:p>
        </w:tc>
      </w:tr>
      <w:tr w:rsidR="000476E4" w:rsidRPr="003656F1" w:rsidTr="007B20F3">
        <w:tblPrEx>
          <w:shd w:val="clear" w:color="auto" w:fill="FFFFFF"/>
        </w:tblPrEx>
        <w:trPr>
          <w:cantSplit/>
        </w:trPr>
        <w:tc>
          <w:tcPr>
            <w:tcW w:w="882"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Ancillary and post-trial care</w:t>
            </w:r>
          </w:p>
        </w:tc>
        <w:tc>
          <w:tcPr>
            <w:tcW w:w="368" w:type="pct"/>
            <w:shd w:val="clear" w:color="auto" w:fill="FFFFFF"/>
          </w:tcPr>
          <w:p w:rsidR="000476E4" w:rsidRPr="003656F1" w:rsidRDefault="000476E4" w:rsidP="007B20F3">
            <w:pPr>
              <w:spacing w:line="360" w:lineRule="auto"/>
              <w:rPr>
                <w:rFonts w:ascii="Arial" w:hAnsi="Arial" w:cs="Arial"/>
                <w:lang w:val="en-US"/>
              </w:rPr>
            </w:pPr>
            <w:r w:rsidRPr="003656F1">
              <w:rPr>
                <w:rFonts w:ascii="Arial" w:hAnsi="Arial" w:cs="Arial"/>
                <w:lang w:val="en-US"/>
              </w:rPr>
              <w:t>30</w:t>
            </w:r>
          </w:p>
        </w:tc>
        <w:tc>
          <w:tcPr>
            <w:tcW w:w="2853" w:type="pct"/>
            <w:shd w:val="clear" w:color="auto" w:fill="FFFFFF"/>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Provisions, if any, for ancillary and post-trial care, and for compensation to those who suffer harm from trial participation</w:t>
            </w:r>
          </w:p>
        </w:tc>
        <w:tc>
          <w:tcPr>
            <w:tcW w:w="897" w:type="pct"/>
            <w:shd w:val="clear" w:color="auto" w:fill="FFFFFF"/>
          </w:tcPr>
          <w:p w:rsidR="000476E4" w:rsidRPr="003656F1" w:rsidRDefault="000476E4" w:rsidP="007B20F3">
            <w:pPr>
              <w:spacing w:line="360" w:lineRule="auto"/>
              <w:rPr>
                <w:rFonts w:ascii="Times New Roman" w:hAnsi="Times New Roman" w:cs="Times New Roman"/>
                <w:lang w:val="en-US"/>
              </w:rPr>
            </w:pPr>
            <w:r w:rsidRPr="003656F1">
              <w:rPr>
                <w:rFonts w:ascii="Arial" w:hAnsi="Arial" w:cs="Arial"/>
                <w:lang w:val="en-US"/>
              </w:rPr>
              <w:t>Study protocol: Page 15</w:t>
            </w:r>
          </w:p>
          <w:p w:rsidR="000476E4" w:rsidRPr="003656F1" w:rsidRDefault="000476E4" w:rsidP="007B20F3">
            <w:pPr>
              <w:spacing w:line="360" w:lineRule="auto"/>
              <w:rPr>
                <w:rFonts w:ascii="Arial" w:hAnsi="Arial" w:cs="Arial"/>
                <w:lang w:val="en-US"/>
              </w:rPr>
            </w:pP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lastRenderedPageBreak/>
              <w:t>Dissemination policy</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31a</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97"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Page 19-20</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31b</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Authorship eligibility guidelines and any intended use of professional writers</w:t>
            </w:r>
          </w:p>
        </w:tc>
        <w:tc>
          <w:tcPr>
            <w:tcW w:w="897"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N/A</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31c</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Plans, if any, for granting public access to the full protocol, participant-level dataset, and statistical code</w:t>
            </w:r>
          </w:p>
        </w:tc>
        <w:tc>
          <w:tcPr>
            <w:tcW w:w="897"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Study protocol paper: Page 16</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pStyle w:val="TableSubHead"/>
              <w:spacing w:before="180" w:line="360" w:lineRule="auto"/>
              <w:rPr>
                <w:rFonts w:ascii="Arial" w:hAnsi="Arial" w:cs="Arial"/>
                <w:sz w:val="22"/>
                <w:szCs w:val="22"/>
                <w:lang w:val="en-US"/>
              </w:rPr>
            </w:pPr>
            <w:r w:rsidRPr="003656F1">
              <w:rPr>
                <w:rFonts w:ascii="Arial" w:hAnsi="Arial" w:cs="Arial"/>
                <w:sz w:val="22"/>
                <w:szCs w:val="22"/>
                <w:lang w:val="en-US"/>
              </w:rPr>
              <w:t>Appendices</w:t>
            </w:r>
          </w:p>
        </w:tc>
        <w:tc>
          <w:tcPr>
            <w:tcW w:w="368" w:type="pct"/>
          </w:tcPr>
          <w:p w:rsidR="000476E4" w:rsidRPr="003656F1" w:rsidRDefault="000476E4" w:rsidP="007B20F3">
            <w:pPr>
              <w:spacing w:line="360" w:lineRule="auto"/>
              <w:rPr>
                <w:rFonts w:ascii="Arial" w:hAnsi="Arial" w:cs="Arial"/>
                <w:lang w:val="en-US"/>
              </w:rPr>
            </w:pPr>
          </w:p>
        </w:tc>
        <w:tc>
          <w:tcPr>
            <w:tcW w:w="2853" w:type="pct"/>
            <w:shd w:val="clear" w:color="auto" w:fill="auto"/>
          </w:tcPr>
          <w:p w:rsidR="000476E4" w:rsidRPr="003656F1" w:rsidRDefault="000476E4" w:rsidP="007B20F3">
            <w:pPr>
              <w:spacing w:line="360" w:lineRule="auto"/>
              <w:rPr>
                <w:rFonts w:ascii="Arial" w:hAnsi="Arial" w:cs="Arial"/>
                <w:lang w:val="en-US"/>
              </w:rPr>
            </w:pPr>
          </w:p>
        </w:tc>
        <w:tc>
          <w:tcPr>
            <w:tcW w:w="897" w:type="pct"/>
          </w:tcPr>
          <w:p w:rsidR="000476E4" w:rsidRPr="003656F1" w:rsidRDefault="000476E4" w:rsidP="007B20F3">
            <w:pPr>
              <w:spacing w:line="360" w:lineRule="auto"/>
              <w:rPr>
                <w:rFonts w:ascii="Arial" w:hAnsi="Arial" w:cs="Arial"/>
                <w:lang w:val="en-US"/>
              </w:rPr>
            </w:pP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Informed consent materials</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32</w:t>
            </w:r>
          </w:p>
        </w:tc>
        <w:tc>
          <w:tcPr>
            <w:tcW w:w="2853"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Model consent form and other related documentation given to participants and authorized surrogates</w:t>
            </w:r>
          </w:p>
        </w:tc>
        <w:tc>
          <w:tcPr>
            <w:tcW w:w="897"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N/A</w:t>
            </w:r>
          </w:p>
        </w:tc>
      </w:tr>
      <w:tr w:rsidR="000476E4" w:rsidRPr="003656F1" w:rsidTr="007B20F3">
        <w:trPr>
          <w:cantSplit/>
        </w:trPr>
        <w:tc>
          <w:tcPr>
            <w:tcW w:w="882" w:type="pct"/>
            <w:shd w:val="clear" w:color="auto" w:fill="auto"/>
            <w:tcMar>
              <w:top w:w="85" w:type="dxa"/>
              <w:bottom w:w="85" w:type="dxa"/>
            </w:tcMar>
          </w:tcPr>
          <w:p w:rsidR="000476E4" w:rsidRPr="003656F1" w:rsidRDefault="000476E4" w:rsidP="007B20F3">
            <w:pPr>
              <w:spacing w:line="360" w:lineRule="auto"/>
              <w:rPr>
                <w:rFonts w:ascii="Arial" w:hAnsi="Arial" w:cs="Arial"/>
                <w:lang w:val="en-US"/>
              </w:rPr>
            </w:pPr>
            <w:r w:rsidRPr="003656F1">
              <w:rPr>
                <w:rFonts w:ascii="Arial" w:hAnsi="Arial" w:cs="Arial"/>
                <w:lang w:val="en-US"/>
              </w:rPr>
              <w:t>Biological specimens</w:t>
            </w:r>
          </w:p>
        </w:tc>
        <w:tc>
          <w:tcPr>
            <w:tcW w:w="368"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33</w:t>
            </w:r>
          </w:p>
        </w:tc>
        <w:tc>
          <w:tcPr>
            <w:tcW w:w="2853" w:type="pct"/>
            <w:shd w:val="clear" w:color="auto" w:fill="auto"/>
            <w:tcMar>
              <w:top w:w="85" w:type="dxa"/>
              <w:bottom w:w="85" w:type="dxa"/>
            </w:tcMar>
          </w:tcPr>
          <w:p w:rsidR="000476E4" w:rsidRPr="003656F1" w:rsidRDefault="000476E4" w:rsidP="007B20F3">
            <w:pPr>
              <w:spacing w:after="60" w:line="360" w:lineRule="auto"/>
              <w:rPr>
                <w:rFonts w:ascii="Arial" w:hAnsi="Arial" w:cs="Arial"/>
                <w:lang w:val="en-US"/>
              </w:rPr>
            </w:pPr>
            <w:r w:rsidRPr="003656F1">
              <w:rPr>
                <w:rFonts w:ascii="Arial" w:hAnsi="Arial" w:cs="Arial"/>
                <w:lang w:val="en-US"/>
              </w:rPr>
              <w:t>Plans for collection, laboratory evaluation, and storage of biological specimens for genetic or molecular analysis in the current trial and for future use in ancillary studies, if applicable</w:t>
            </w:r>
          </w:p>
        </w:tc>
        <w:tc>
          <w:tcPr>
            <w:tcW w:w="897" w:type="pct"/>
          </w:tcPr>
          <w:p w:rsidR="000476E4" w:rsidRPr="003656F1" w:rsidRDefault="000476E4" w:rsidP="007B20F3">
            <w:pPr>
              <w:spacing w:line="360" w:lineRule="auto"/>
              <w:rPr>
                <w:rFonts w:ascii="Arial" w:hAnsi="Arial" w:cs="Arial"/>
                <w:lang w:val="en-US"/>
              </w:rPr>
            </w:pPr>
            <w:r w:rsidRPr="003656F1">
              <w:rPr>
                <w:rFonts w:ascii="Arial" w:hAnsi="Arial" w:cs="Arial"/>
                <w:lang w:val="en-US"/>
              </w:rPr>
              <w:t>N/A</w:t>
            </w:r>
          </w:p>
        </w:tc>
      </w:tr>
    </w:tbl>
    <w:p w:rsidR="000476E4" w:rsidRPr="003656F1" w:rsidRDefault="000476E4" w:rsidP="000476E4">
      <w:pPr>
        <w:suppressLineNumbers/>
        <w:spacing w:line="360" w:lineRule="auto"/>
        <w:rPr>
          <w:rFonts w:ascii="Times New Roman" w:hAnsi="Times New Roman" w:cs="Times New Roman"/>
          <w:lang w:val="en-US"/>
        </w:rPr>
      </w:pPr>
    </w:p>
    <w:p w:rsidR="000476E4" w:rsidRPr="003656F1" w:rsidRDefault="000476E4" w:rsidP="000476E4">
      <w:pPr>
        <w:suppressLineNumbers/>
        <w:spacing w:line="360" w:lineRule="auto"/>
        <w:rPr>
          <w:rFonts w:ascii="Times New Roman" w:hAnsi="Times New Roman" w:cs="Times New Roman"/>
          <w:lang w:val="en-US"/>
        </w:rPr>
      </w:pPr>
    </w:p>
    <w:p w:rsidR="0028013D" w:rsidRDefault="0028013D">
      <w:bookmarkStart w:id="0" w:name="_GoBack"/>
      <w:bookmarkEnd w:id="0"/>
    </w:p>
    <w:sectPr w:rsidR="0028013D" w:rsidSect="003656F1">
      <w:headerReference w:type="default" r:id="rId5"/>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610690"/>
      <w:docPartObj>
        <w:docPartGallery w:val="Page Numbers (Bottom of Page)"/>
        <w:docPartUnique/>
      </w:docPartObj>
    </w:sdtPr>
    <w:sdtEndPr/>
    <w:sdtContent>
      <w:p w:rsidR="00926EFA" w:rsidRPr="003656F1" w:rsidRDefault="000476E4" w:rsidP="003656F1">
        <w:pPr>
          <w:pStyle w:val="Footer"/>
          <w:spacing w:line="360" w:lineRule="auto"/>
          <w:jc w:val="center"/>
        </w:pPr>
        <w:r w:rsidRPr="003656F1">
          <w:fldChar w:fldCharType="begin"/>
        </w:r>
        <w:r w:rsidRPr="003656F1">
          <w:instrText>PAGE   \* MERGEFORMAT</w:instrText>
        </w:r>
        <w:r w:rsidRPr="003656F1">
          <w:fldChar w:fldCharType="separate"/>
        </w:r>
        <w:r>
          <w:rPr>
            <w:noProof/>
          </w:rPr>
          <w:t>11</w:t>
        </w:r>
        <w:r w:rsidRPr="003656F1">
          <w:fldChar w:fldCharType="end"/>
        </w:r>
      </w:p>
    </w:sdtContent>
  </w:sdt>
  <w:p w:rsidR="00926EFA" w:rsidRPr="003656F1" w:rsidRDefault="000476E4" w:rsidP="003656F1">
    <w:pPr>
      <w:pStyle w:val="Footer"/>
      <w:spacing w:line="360" w:lineRule="auto"/>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6F1" w:rsidRDefault="000476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6E4"/>
    <w:rsid w:val="000476E4"/>
    <w:rsid w:val="0028013D"/>
    <w:rsid w:val="00940C2B"/>
    <w:rsid w:val="00E9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6E4"/>
    <w:pPr>
      <w:spacing w:after="160" w:line="259" w:lineRule="auto"/>
    </w:pPr>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76E4"/>
    <w:pPr>
      <w:tabs>
        <w:tab w:val="center" w:pos="4536"/>
        <w:tab w:val="right" w:pos="9072"/>
      </w:tabs>
      <w:spacing w:after="0" w:line="240" w:lineRule="auto"/>
    </w:pPr>
  </w:style>
  <w:style w:type="character" w:customStyle="1" w:styleId="HeaderChar">
    <w:name w:val="Header Char"/>
    <w:basedOn w:val="DefaultParagraphFont"/>
    <w:link w:val="Header"/>
    <w:uiPriority w:val="99"/>
    <w:rsid w:val="000476E4"/>
    <w:rPr>
      <w:lang w:val="sv-SE"/>
    </w:rPr>
  </w:style>
  <w:style w:type="paragraph" w:styleId="Footer">
    <w:name w:val="footer"/>
    <w:basedOn w:val="Normal"/>
    <w:link w:val="FooterChar"/>
    <w:uiPriority w:val="99"/>
    <w:unhideWhenUsed/>
    <w:rsid w:val="000476E4"/>
    <w:pPr>
      <w:tabs>
        <w:tab w:val="center" w:pos="4536"/>
        <w:tab w:val="right" w:pos="9072"/>
      </w:tabs>
      <w:spacing w:after="0" w:line="240" w:lineRule="auto"/>
    </w:pPr>
  </w:style>
  <w:style w:type="character" w:customStyle="1" w:styleId="FooterChar">
    <w:name w:val="Footer Char"/>
    <w:basedOn w:val="DefaultParagraphFont"/>
    <w:link w:val="Footer"/>
    <w:uiPriority w:val="99"/>
    <w:rsid w:val="000476E4"/>
    <w:rPr>
      <w:lang w:val="sv-SE"/>
    </w:rPr>
  </w:style>
  <w:style w:type="paragraph" w:customStyle="1" w:styleId="TableTitle">
    <w:name w:val="TableTitle"/>
    <w:basedOn w:val="Normal"/>
    <w:rsid w:val="000476E4"/>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0476E4"/>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0476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6E4"/>
    <w:pPr>
      <w:spacing w:after="160" w:line="259" w:lineRule="auto"/>
    </w:pPr>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76E4"/>
    <w:pPr>
      <w:tabs>
        <w:tab w:val="center" w:pos="4536"/>
        <w:tab w:val="right" w:pos="9072"/>
      </w:tabs>
      <w:spacing w:after="0" w:line="240" w:lineRule="auto"/>
    </w:pPr>
  </w:style>
  <w:style w:type="character" w:customStyle="1" w:styleId="HeaderChar">
    <w:name w:val="Header Char"/>
    <w:basedOn w:val="DefaultParagraphFont"/>
    <w:link w:val="Header"/>
    <w:uiPriority w:val="99"/>
    <w:rsid w:val="000476E4"/>
    <w:rPr>
      <w:lang w:val="sv-SE"/>
    </w:rPr>
  </w:style>
  <w:style w:type="paragraph" w:styleId="Footer">
    <w:name w:val="footer"/>
    <w:basedOn w:val="Normal"/>
    <w:link w:val="FooterChar"/>
    <w:uiPriority w:val="99"/>
    <w:unhideWhenUsed/>
    <w:rsid w:val="000476E4"/>
    <w:pPr>
      <w:tabs>
        <w:tab w:val="center" w:pos="4536"/>
        <w:tab w:val="right" w:pos="9072"/>
      </w:tabs>
      <w:spacing w:after="0" w:line="240" w:lineRule="auto"/>
    </w:pPr>
  </w:style>
  <w:style w:type="character" w:customStyle="1" w:styleId="FooterChar">
    <w:name w:val="Footer Char"/>
    <w:basedOn w:val="DefaultParagraphFont"/>
    <w:link w:val="Footer"/>
    <w:uiPriority w:val="99"/>
    <w:rsid w:val="000476E4"/>
    <w:rPr>
      <w:lang w:val="sv-SE"/>
    </w:rPr>
  </w:style>
  <w:style w:type="paragraph" w:customStyle="1" w:styleId="TableTitle">
    <w:name w:val="TableTitle"/>
    <w:basedOn w:val="Normal"/>
    <w:rsid w:val="000476E4"/>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0476E4"/>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047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1685</Words>
  <Characters>10049</Characters>
  <Application>Microsoft Office Word</Application>
  <DocSecurity>0</DocSecurity>
  <Lines>304</Lines>
  <Paragraphs>139</Paragraphs>
  <ScaleCrop>false</ScaleCrop>
  <Company/>
  <LinksUpToDate>false</LinksUpToDate>
  <CharactersWithSpaces>11595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OF43</dc:creator>
  <cp:lastModifiedBy>OF43</cp:lastModifiedBy>
  <cp:revision>1</cp:revision>
  <dcterms:created xsi:type="dcterms:W3CDTF">2019-11-22T16:45:00Z</dcterms:created>
  <dcterms:modified xsi:type="dcterms:W3CDTF">2019-11-22T16:45:00Z</dcterms:modified>
</cp:coreProperties>
</file>