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pPr w:leftFromText="141" w:rightFromText="141" w:vertAnchor="page" w:horzAnchor="page" w:tblpX="1346" w:tblpY="1418"/>
        <w:tblW w:w="9118" w:type="dxa"/>
        <w:tblLook w:val="04A0" w:firstRow="1" w:lastRow="0" w:firstColumn="1" w:lastColumn="0" w:noHBand="0" w:noVBand="1"/>
      </w:tblPr>
      <w:tblGrid>
        <w:gridCol w:w="2198"/>
        <w:gridCol w:w="6920"/>
      </w:tblGrid>
      <w:tr w:rsidR="00F75CFD" w:rsidRPr="00677E82" w14:paraId="0DC9E237" w14:textId="77777777" w:rsidTr="00117BD6">
        <w:trPr>
          <w:cantSplit/>
          <w:trHeight w:val="276"/>
          <w:tblHeader/>
        </w:trPr>
        <w:tc>
          <w:tcPr>
            <w:tcW w:w="2198" w:type="dxa"/>
          </w:tcPr>
          <w:p w14:paraId="179E5D8F" w14:textId="4C99CC86" w:rsidR="00F75CFD" w:rsidRPr="00677E82" w:rsidRDefault="00F75CFD" w:rsidP="00EC0127">
            <w:pPr>
              <w:spacing w:line="270" w:lineRule="atLeast"/>
              <w:rPr>
                <w:rFonts w:ascii="Calibri" w:hAnsi="Calibri"/>
                <w:b/>
                <w:bCs/>
                <w:sz w:val="20"/>
                <w:szCs w:val="20"/>
                <w:lang w:val="en-US"/>
              </w:rPr>
            </w:pPr>
            <w:r w:rsidRPr="00677E82">
              <w:rPr>
                <w:rFonts w:ascii="Calibri" w:hAnsi="Calibri"/>
                <w:b/>
                <w:bCs/>
                <w:sz w:val="20"/>
                <w:szCs w:val="20"/>
                <w:lang w:val="en-US"/>
              </w:rPr>
              <w:t>Data category</w:t>
            </w:r>
          </w:p>
        </w:tc>
        <w:tc>
          <w:tcPr>
            <w:tcW w:w="6920" w:type="dxa"/>
          </w:tcPr>
          <w:p w14:paraId="3177F79D" w14:textId="77777777" w:rsidR="00F75CFD" w:rsidRPr="00677E82" w:rsidRDefault="00F75CFD" w:rsidP="00F679EF">
            <w:pPr>
              <w:rPr>
                <w:rFonts w:ascii="Calibri" w:hAnsi="Calibri"/>
                <w:sz w:val="20"/>
                <w:szCs w:val="20"/>
                <w:lang w:val="en-US"/>
              </w:rPr>
            </w:pPr>
            <w:r w:rsidRPr="00677E82">
              <w:rPr>
                <w:rFonts w:ascii="Calibri" w:hAnsi="Calibri"/>
                <w:b/>
                <w:bCs/>
                <w:sz w:val="20"/>
                <w:szCs w:val="20"/>
                <w:shd w:val="clear" w:color="auto" w:fill="FFFFFF"/>
                <w:lang w:val="en-US"/>
              </w:rPr>
              <w:t>Information</w:t>
            </w:r>
          </w:p>
          <w:p w14:paraId="62631282" w14:textId="77777777" w:rsidR="00F75CFD" w:rsidRPr="00677E82" w:rsidRDefault="00F75CFD" w:rsidP="00F679EF">
            <w:pPr>
              <w:rPr>
                <w:rFonts w:ascii="Calibri" w:hAnsi="Calibri"/>
                <w:sz w:val="20"/>
                <w:szCs w:val="20"/>
              </w:rPr>
            </w:pPr>
          </w:p>
        </w:tc>
      </w:tr>
      <w:tr w:rsidR="00F75CFD" w:rsidRPr="00677E82" w14:paraId="33E69813" w14:textId="77777777" w:rsidTr="00117BD6">
        <w:tc>
          <w:tcPr>
            <w:tcW w:w="2198" w:type="dxa"/>
          </w:tcPr>
          <w:p w14:paraId="14F81B6B" w14:textId="77777777" w:rsidR="00F75CFD" w:rsidRPr="00677E82" w:rsidRDefault="00F75CFD" w:rsidP="00F679EF">
            <w:pPr>
              <w:rPr>
                <w:rFonts w:ascii="Calibri" w:hAnsi="Calibri"/>
                <w:sz w:val="20"/>
                <w:szCs w:val="20"/>
                <w:lang w:val="en-US"/>
              </w:rPr>
            </w:pPr>
            <w:r w:rsidRPr="00677E82">
              <w:rPr>
                <w:rFonts w:ascii="Calibri" w:hAnsi="Calibri"/>
                <w:b/>
                <w:bCs/>
                <w:sz w:val="20"/>
                <w:szCs w:val="20"/>
                <w:shd w:val="clear" w:color="auto" w:fill="FFFFFF"/>
                <w:lang w:val="en-US"/>
              </w:rPr>
              <w:t>1. Primary Registry and Trial Identifying Number</w:t>
            </w:r>
          </w:p>
          <w:p w14:paraId="0D409DA2" w14:textId="77777777" w:rsidR="00F75CFD" w:rsidRPr="003114BF" w:rsidRDefault="00F75CFD" w:rsidP="00F679EF">
            <w:pPr>
              <w:rPr>
                <w:rFonts w:ascii="Calibri" w:hAnsi="Calibri"/>
                <w:sz w:val="20"/>
                <w:szCs w:val="20"/>
                <w:lang w:val="en-US"/>
              </w:rPr>
            </w:pPr>
          </w:p>
        </w:tc>
        <w:tc>
          <w:tcPr>
            <w:tcW w:w="6920" w:type="dxa"/>
          </w:tcPr>
          <w:p w14:paraId="5636B4C8" w14:textId="4B9001D9" w:rsidR="000845B1" w:rsidRPr="000845B1" w:rsidRDefault="000845B1" w:rsidP="000845B1">
            <w:pPr>
              <w:rPr>
                <w:rFonts w:ascii="Times" w:hAnsi="Times"/>
                <w:bCs/>
                <w:sz w:val="20"/>
                <w:szCs w:val="20"/>
                <w:lang w:val="en-US"/>
              </w:rPr>
            </w:pPr>
            <w:r w:rsidRPr="000845B1">
              <w:rPr>
                <w:rFonts w:ascii="Times" w:hAnsi="Times"/>
                <w:bCs/>
                <w:sz w:val="20"/>
                <w:szCs w:val="20"/>
                <w:lang w:val="en-US"/>
              </w:rPr>
              <w:t>ClinicalTrials.gov: NCT02683213</w:t>
            </w:r>
          </w:p>
          <w:p w14:paraId="02EC0774" w14:textId="6B9A4515" w:rsidR="00F75CFD" w:rsidRPr="000845B1" w:rsidRDefault="00F75CFD" w:rsidP="00F679EF">
            <w:pPr>
              <w:rPr>
                <w:rFonts w:ascii="Calibri" w:hAnsi="Calibri"/>
                <w:sz w:val="20"/>
                <w:szCs w:val="20"/>
                <w:lang w:val="en-US"/>
              </w:rPr>
            </w:pPr>
          </w:p>
        </w:tc>
      </w:tr>
      <w:tr w:rsidR="00F75CFD" w:rsidRPr="00677E82" w14:paraId="47CE160F" w14:textId="77777777" w:rsidTr="00117BD6">
        <w:tc>
          <w:tcPr>
            <w:tcW w:w="2198" w:type="dxa"/>
          </w:tcPr>
          <w:p w14:paraId="3064EDD1" w14:textId="77777777" w:rsidR="00F75CFD" w:rsidRPr="00677E82" w:rsidRDefault="00F75CFD" w:rsidP="00F679EF">
            <w:pPr>
              <w:rPr>
                <w:rFonts w:ascii="Calibri" w:hAnsi="Calibri"/>
                <w:sz w:val="20"/>
                <w:szCs w:val="20"/>
                <w:lang w:val="en-US"/>
              </w:rPr>
            </w:pPr>
            <w:r w:rsidRPr="00677E82">
              <w:rPr>
                <w:rFonts w:ascii="Calibri" w:hAnsi="Calibri"/>
                <w:b/>
                <w:bCs/>
                <w:sz w:val="20"/>
                <w:szCs w:val="20"/>
                <w:shd w:val="clear" w:color="auto" w:fill="FFFFFF"/>
                <w:lang w:val="en-US"/>
              </w:rPr>
              <w:t>2. Date of Registration in Primary Registry</w:t>
            </w:r>
          </w:p>
          <w:p w14:paraId="2B043E66" w14:textId="77777777" w:rsidR="00F75CFD" w:rsidRPr="00C4291B" w:rsidRDefault="00F75CFD" w:rsidP="00F679EF">
            <w:pPr>
              <w:rPr>
                <w:rFonts w:ascii="Calibri" w:hAnsi="Calibri"/>
                <w:sz w:val="20"/>
                <w:szCs w:val="20"/>
                <w:lang w:val="en-US"/>
              </w:rPr>
            </w:pPr>
          </w:p>
        </w:tc>
        <w:tc>
          <w:tcPr>
            <w:tcW w:w="6920" w:type="dxa"/>
          </w:tcPr>
          <w:p w14:paraId="5CDA8FDE" w14:textId="62018D57" w:rsidR="00F75CFD" w:rsidRPr="007D2F33" w:rsidRDefault="000845B1" w:rsidP="00F679EF">
            <w:pPr>
              <w:rPr>
                <w:rFonts w:ascii="Times" w:hAnsi="Times"/>
                <w:sz w:val="20"/>
                <w:szCs w:val="20"/>
              </w:rPr>
            </w:pPr>
            <w:r w:rsidRPr="007D2F33">
              <w:rPr>
                <w:rFonts w:ascii="Times" w:hAnsi="Times"/>
                <w:bCs/>
                <w:sz w:val="20"/>
                <w:szCs w:val="20"/>
                <w:lang w:val="en-US"/>
              </w:rPr>
              <w:t>R</w:t>
            </w:r>
            <w:r w:rsidRPr="000845B1">
              <w:rPr>
                <w:rFonts w:ascii="Times" w:hAnsi="Times"/>
                <w:bCs/>
                <w:sz w:val="20"/>
                <w:szCs w:val="20"/>
                <w:lang w:val="en-US"/>
              </w:rPr>
              <w:t>etrospectively registered 2</w:t>
            </w:r>
            <w:r w:rsidRPr="007D2F33">
              <w:rPr>
                <w:rFonts w:ascii="Times" w:hAnsi="Times"/>
                <w:bCs/>
                <w:sz w:val="20"/>
                <w:szCs w:val="20"/>
                <w:lang w:val="en-US"/>
              </w:rPr>
              <w:t xml:space="preserve"> </w:t>
            </w:r>
            <w:r w:rsidRPr="000845B1">
              <w:rPr>
                <w:rFonts w:ascii="Times" w:hAnsi="Times"/>
                <w:bCs/>
                <w:sz w:val="20"/>
                <w:szCs w:val="20"/>
                <w:lang w:val="en-US"/>
              </w:rPr>
              <w:t>February 2016</w:t>
            </w:r>
            <w:r w:rsidRPr="007D2F33">
              <w:rPr>
                <w:rFonts w:ascii="Times" w:hAnsi="Times"/>
                <w:bCs/>
                <w:sz w:val="20"/>
                <w:szCs w:val="20"/>
                <w:lang w:val="en-US"/>
              </w:rPr>
              <w:t>.</w:t>
            </w:r>
          </w:p>
        </w:tc>
      </w:tr>
      <w:tr w:rsidR="00F75CFD" w:rsidRPr="00677E82" w14:paraId="630D3241" w14:textId="77777777" w:rsidTr="00117BD6">
        <w:tc>
          <w:tcPr>
            <w:tcW w:w="2198" w:type="dxa"/>
          </w:tcPr>
          <w:p w14:paraId="48311231" w14:textId="77777777" w:rsidR="00F75CFD" w:rsidRPr="00677E82" w:rsidRDefault="00F75CFD" w:rsidP="00F679EF">
            <w:pPr>
              <w:rPr>
                <w:rFonts w:ascii="Calibri" w:hAnsi="Calibri"/>
                <w:sz w:val="20"/>
                <w:szCs w:val="20"/>
                <w:lang w:val="en-US"/>
              </w:rPr>
            </w:pPr>
            <w:r w:rsidRPr="00677E82">
              <w:rPr>
                <w:rFonts w:ascii="Calibri" w:hAnsi="Calibri"/>
                <w:b/>
                <w:bCs/>
                <w:sz w:val="20"/>
                <w:szCs w:val="20"/>
                <w:shd w:val="clear" w:color="auto" w:fill="FFFFFF"/>
                <w:lang w:val="en-US"/>
              </w:rPr>
              <w:t>3. Secondary Identifying Numbers</w:t>
            </w:r>
          </w:p>
          <w:p w14:paraId="1D93CC5A" w14:textId="77777777" w:rsidR="00F75CFD" w:rsidRPr="00677E82" w:rsidRDefault="00F75CFD" w:rsidP="00F679EF">
            <w:pPr>
              <w:rPr>
                <w:rFonts w:ascii="Calibri" w:hAnsi="Calibri"/>
                <w:sz w:val="20"/>
                <w:szCs w:val="20"/>
              </w:rPr>
            </w:pPr>
          </w:p>
        </w:tc>
        <w:tc>
          <w:tcPr>
            <w:tcW w:w="6920" w:type="dxa"/>
          </w:tcPr>
          <w:p w14:paraId="4A135769" w14:textId="272660DC" w:rsidR="00F75CFD" w:rsidRPr="00677E82" w:rsidRDefault="000845B1" w:rsidP="007D2F33">
            <w:pPr>
              <w:rPr>
                <w:rFonts w:ascii="Calibri" w:hAnsi="Calibri" w:cs="Times"/>
                <w:sz w:val="20"/>
                <w:szCs w:val="20"/>
                <w:lang w:val="en-US"/>
              </w:rPr>
            </w:pPr>
            <w:r w:rsidRPr="000845B1">
              <w:rPr>
                <w:rFonts w:ascii="Times" w:hAnsi="Times"/>
                <w:bCs/>
                <w:sz w:val="20"/>
                <w:szCs w:val="20"/>
                <w:lang w:val="en-US"/>
              </w:rPr>
              <w:t>EudraCT 2011-006130-16. Registered on 8 August 2014.</w:t>
            </w:r>
            <w:r w:rsidRPr="007D2F33">
              <w:rPr>
                <w:rFonts w:ascii="Times" w:hAnsi="Times"/>
                <w:bCs/>
                <w:sz w:val="20"/>
                <w:szCs w:val="20"/>
                <w:lang w:val="en-US"/>
              </w:rPr>
              <w:br/>
            </w:r>
            <w:r w:rsidRPr="000845B1">
              <w:rPr>
                <w:rFonts w:ascii="Times" w:hAnsi="Times"/>
                <w:bCs/>
                <w:sz w:val="20"/>
                <w:szCs w:val="20"/>
                <w:lang w:val="en-US"/>
              </w:rPr>
              <w:t>ISRCTN, ISRCTN13020412. Registered on 19 December 2014.</w:t>
            </w:r>
          </w:p>
        </w:tc>
      </w:tr>
      <w:tr w:rsidR="00F75CFD" w:rsidRPr="00A81392" w14:paraId="7B7963F7" w14:textId="77777777" w:rsidTr="00117BD6">
        <w:tc>
          <w:tcPr>
            <w:tcW w:w="2198" w:type="dxa"/>
          </w:tcPr>
          <w:p w14:paraId="0C4DE306" w14:textId="77777777" w:rsidR="00F75CFD" w:rsidRPr="00677E82" w:rsidRDefault="00F75CFD" w:rsidP="00F679EF">
            <w:pPr>
              <w:rPr>
                <w:rFonts w:ascii="Calibri" w:hAnsi="Calibri"/>
                <w:sz w:val="20"/>
                <w:szCs w:val="20"/>
                <w:lang w:val="en-US"/>
              </w:rPr>
            </w:pPr>
            <w:r w:rsidRPr="00677E82">
              <w:rPr>
                <w:rFonts w:ascii="Calibri" w:hAnsi="Calibri"/>
                <w:b/>
                <w:bCs/>
                <w:sz w:val="20"/>
                <w:szCs w:val="20"/>
                <w:shd w:val="clear" w:color="auto" w:fill="FFFFFF"/>
                <w:lang w:val="en-US"/>
              </w:rPr>
              <w:t>4. Source(s) of Monetary or Material Support</w:t>
            </w:r>
          </w:p>
        </w:tc>
        <w:tc>
          <w:tcPr>
            <w:tcW w:w="6920" w:type="dxa"/>
          </w:tcPr>
          <w:p w14:paraId="12FC6F59" w14:textId="77777777" w:rsidR="001C0AA3" w:rsidRDefault="003A2B74" w:rsidP="003A2B74">
            <w:pPr>
              <w:rPr>
                <w:rFonts w:ascii="Times" w:hAnsi="Times"/>
                <w:bCs/>
                <w:sz w:val="20"/>
                <w:szCs w:val="20"/>
                <w:lang w:val="en-US"/>
              </w:rPr>
            </w:pPr>
            <w:r w:rsidRPr="003A2B74">
              <w:rPr>
                <w:rFonts w:ascii="Times" w:hAnsi="Times"/>
                <w:bCs/>
                <w:sz w:val="20"/>
                <w:szCs w:val="20"/>
                <w:lang w:val="en-US"/>
              </w:rPr>
              <w:t xml:space="preserve">EFFECTS has received grants from the </w:t>
            </w:r>
          </w:p>
          <w:p w14:paraId="7013826D" w14:textId="0ECB6624" w:rsidR="001C0AA3" w:rsidRDefault="003A2B74" w:rsidP="001C0AA3">
            <w:pPr>
              <w:pStyle w:val="Liststycke"/>
              <w:numPr>
                <w:ilvl w:val="0"/>
                <w:numId w:val="12"/>
              </w:numPr>
              <w:rPr>
                <w:rFonts w:ascii="Times" w:hAnsi="Times"/>
                <w:bCs/>
                <w:sz w:val="20"/>
                <w:szCs w:val="20"/>
                <w:lang w:val="en-US"/>
              </w:rPr>
            </w:pPr>
            <w:r w:rsidRPr="001C0AA3">
              <w:rPr>
                <w:rFonts w:ascii="Times" w:hAnsi="Times"/>
                <w:bCs/>
                <w:sz w:val="20"/>
                <w:szCs w:val="20"/>
                <w:lang w:val="en-US"/>
              </w:rPr>
              <w:t>Swedish Medical Council</w:t>
            </w:r>
          </w:p>
          <w:p w14:paraId="36F0C1A0" w14:textId="02122997" w:rsidR="001C0AA3" w:rsidRDefault="003A2B74" w:rsidP="001C0AA3">
            <w:pPr>
              <w:pStyle w:val="Liststycke"/>
              <w:numPr>
                <w:ilvl w:val="0"/>
                <w:numId w:val="12"/>
              </w:numPr>
              <w:rPr>
                <w:rFonts w:ascii="Times" w:hAnsi="Times"/>
                <w:bCs/>
                <w:sz w:val="20"/>
                <w:szCs w:val="20"/>
                <w:lang w:val="en-US"/>
              </w:rPr>
            </w:pPr>
            <w:r w:rsidRPr="001C0AA3">
              <w:rPr>
                <w:rFonts w:ascii="Times" w:hAnsi="Times"/>
                <w:bCs/>
                <w:sz w:val="20"/>
                <w:szCs w:val="20"/>
                <w:lang w:val="en-US"/>
              </w:rPr>
              <w:t>Swedish Brain Foundation</w:t>
            </w:r>
          </w:p>
          <w:p w14:paraId="220C5695" w14:textId="4A3ADFC4" w:rsidR="001C0AA3" w:rsidRDefault="003A2B74" w:rsidP="001C0AA3">
            <w:pPr>
              <w:pStyle w:val="Liststycke"/>
              <w:numPr>
                <w:ilvl w:val="0"/>
                <w:numId w:val="12"/>
              </w:numPr>
              <w:rPr>
                <w:rFonts w:ascii="Times" w:hAnsi="Times"/>
                <w:bCs/>
                <w:sz w:val="20"/>
                <w:szCs w:val="20"/>
                <w:lang w:val="en-US"/>
              </w:rPr>
            </w:pPr>
            <w:r w:rsidRPr="001C0AA3">
              <w:rPr>
                <w:rFonts w:ascii="Times" w:hAnsi="Times"/>
                <w:bCs/>
                <w:sz w:val="20"/>
                <w:szCs w:val="20"/>
                <w:lang w:val="en-US"/>
              </w:rPr>
              <w:t>Swedish Heart-Lung Foundation</w:t>
            </w:r>
            <w:r w:rsidR="001C0AA3">
              <w:rPr>
                <w:rFonts w:ascii="Times" w:hAnsi="Times"/>
                <w:bCs/>
                <w:sz w:val="20"/>
                <w:szCs w:val="20"/>
                <w:lang w:val="en-US"/>
              </w:rPr>
              <w:t xml:space="preserve"> </w:t>
            </w:r>
          </w:p>
          <w:p w14:paraId="648B0205" w14:textId="77777777" w:rsidR="001C0AA3" w:rsidRDefault="003A2B74" w:rsidP="001C0AA3">
            <w:pPr>
              <w:pStyle w:val="Liststycke"/>
              <w:numPr>
                <w:ilvl w:val="0"/>
                <w:numId w:val="12"/>
              </w:numPr>
              <w:rPr>
                <w:rFonts w:ascii="Times" w:hAnsi="Times"/>
                <w:bCs/>
                <w:sz w:val="20"/>
                <w:szCs w:val="20"/>
                <w:lang w:val="en-US"/>
              </w:rPr>
            </w:pPr>
            <w:r w:rsidRPr="001C0AA3">
              <w:rPr>
                <w:rFonts w:ascii="Times" w:hAnsi="Times"/>
                <w:bCs/>
                <w:sz w:val="20"/>
                <w:szCs w:val="20"/>
                <w:lang w:val="en-US"/>
              </w:rPr>
              <w:t>King Gustav V and Queen Victoria’s Foundation of Freemasons</w:t>
            </w:r>
          </w:p>
          <w:p w14:paraId="0E2204E8" w14:textId="2DCD9727" w:rsidR="001C0AA3" w:rsidRDefault="003A2B74" w:rsidP="001C0AA3">
            <w:pPr>
              <w:pStyle w:val="Liststycke"/>
              <w:numPr>
                <w:ilvl w:val="0"/>
                <w:numId w:val="12"/>
              </w:numPr>
              <w:rPr>
                <w:rFonts w:ascii="Times" w:hAnsi="Times"/>
                <w:bCs/>
                <w:sz w:val="20"/>
                <w:szCs w:val="20"/>
                <w:lang w:val="en-US"/>
              </w:rPr>
            </w:pPr>
            <w:r w:rsidRPr="001C0AA3">
              <w:rPr>
                <w:rFonts w:ascii="Times" w:hAnsi="Times"/>
                <w:bCs/>
                <w:sz w:val="20"/>
                <w:szCs w:val="20"/>
                <w:lang w:val="en-US"/>
              </w:rPr>
              <w:t>Swedish Stroke Association</w:t>
            </w:r>
            <w:r w:rsidR="00D35785">
              <w:rPr>
                <w:rFonts w:ascii="Times" w:hAnsi="Times"/>
                <w:bCs/>
                <w:sz w:val="20"/>
                <w:szCs w:val="20"/>
                <w:lang w:val="en-US"/>
              </w:rPr>
              <w:t xml:space="preserve"> (STROKE-</w:t>
            </w:r>
            <w:proofErr w:type="spellStart"/>
            <w:r w:rsidR="00D35785">
              <w:rPr>
                <w:rFonts w:ascii="Times" w:hAnsi="Times"/>
                <w:bCs/>
                <w:sz w:val="20"/>
                <w:szCs w:val="20"/>
                <w:lang w:val="en-US"/>
              </w:rPr>
              <w:t>Riksförbundet</w:t>
            </w:r>
            <w:proofErr w:type="spellEnd"/>
            <w:r w:rsidR="00D35785">
              <w:rPr>
                <w:rFonts w:ascii="Times" w:hAnsi="Times"/>
                <w:bCs/>
                <w:sz w:val="20"/>
                <w:szCs w:val="20"/>
                <w:lang w:val="en-US"/>
              </w:rPr>
              <w:t>)</w:t>
            </w:r>
          </w:p>
          <w:p w14:paraId="771A156E" w14:textId="77777777" w:rsidR="001C0AA3" w:rsidRDefault="003A2B74" w:rsidP="001C0AA3">
            <w:pPr>
              <w:pStyle w:val="Liststycke"/>
              <w:numPr>
                <w:ilvl w:val="0"/>
                <w:numId w:val="12"/>
              </w:numPr>
              <w:rPr>
                <w:rFonts w:ascii="Times" w:hAnsi="Times"/>
                <w:bCs/>
                <w:sz w:val="20"/>
                <w:szCs w:val="20"/>
                <w:lang w:val="en-US"/>
              </w:rPr>
            </w:pPr>
            <w:r w:rsidRPr="001C0AA3">
              <w:rPr>
                <w:rFonts w:ascii="Times" w:hAnsi="Times"/>
                <w:bCs/>
                <w:sz w:val="20"/>
                <w:szCs w:val="20"/>
                <w:lang w:val="en-US"/>
              </w:rPr>
              <w:t>Swedish Society of Medicine</w:t>
            </w:r>
          </w:p>
          <w:p w14:paraId="415B51FA" w14:textId="77777777" w:rsidR="001C0AA3" w:rsidRDefault="001C0AA3" w:rsidP="001C0AA3">
            <w:pPr>
              <w:pStyle w:val="Liststycke"/>
              <w:rPr>
                <w:rFonts w:ascii="Times" w:hAnsi="Times"/>
                <w:bCs/>
                <w:sz w:val="20"/>
                <w:szCs w:val="20"/>
                <w:lang w:val="en-US"/>
              </w:rPr>
            </w:pPr>
          </w:p>
          <w:p w14:paraId="6A34B573" w14:textId="77777777" w:rsidR="001C0AA3" w:rsidRDefault="003A2B74" w:rsidP="001C0AA3">
            <w:pPr>
              <w:ind w:left="360"/>
              <w:rPr>
                <w:rFonts w:ascii="Times" w:hAnsi="Times"/>
                <w:bCs/>
                <w:sz w:val="20"/>
                <w:szCs w:val="20"/>
                <w:lang w:val="en-US"/>
              </w:rPr>
            </w:pPr>
            <w:r w:rsidRPr="001C0AA3">
              <w:rPr>
                <w:rFonts w:ascii="Times" w:hAnsi="Times"/>
                <w:bCs/>
                <w:sz w:val="20"/>
                <w:szCs w:val="20"/>
                <w:lang w:val="en-US"/>
              </w:rPr>
              <w:t>All funders are non-commercial, with none from industry. None of the funders nor the sponsor had any role in the design of this study and will not have any role during its execution, analyses, interpretation of the data or decision to submit results.</w:t>
            </w:r>
            <w:r w:rsidR="001C0AA3">
              <w:rPr>
                <w:rFonts w:ascii="Times" w:hAnsi="Times"/>
                <w:bCs/>
                <w:sz w:val="20"/>
                <w:szCs w:val="20"/>
                <w:lang w:val="en-US"/>
              </w:rPr>
              <w:t xml:space="preserve"> </w:t>
            </w:r>
          </w:p>
          <w:p w14:paraId="71FE9EF8" w14:textId="489DD657" w:rsidR="003A2B74" w:rsidRPr="003A2B74" w:rsidRDefault="003A2B74" w:rsidP="001C0AA3">
            <w:pPr>
              <w:ind w:left="360"/>
              <w:rPr>
                <w:rFonts w:ascii="Times" w:hAnsi="Times"/>
                <w:bCs/>
                <w:sz w:val="20"/>
                <w:szCs w:val="20"/>
                <w:lang w:val="en-US"/>
              </w:rPr>
            </w:pPr>
            <w:r w:rsidRPr="003A2B74">
              <w:rPr>
                <w:rFonts w:ascii="Times" w:hAnsi="Times"/>
                <w:bCs/>
                <w:sz w:val="20"/>
                <w:szCs w:val="20"/>
                <w:lang w:val="en-US"/>
              </w:rPr>
              <w:t>The dataset is saved in Karolinska Institutet’s electronic notebook.</w:t>
            </w:r>
          </w:p>
          <w:p w14:paraId="230B16E0" w14:textId="2C54DEB3" w:rsidR="00F75CFD" w:rsidRPr="00677E82" w:rsidRDefault="00F75CFD" w:rsidP="004529CD">
            <w:pPr>
              <w:rPr>
                <w:rFonts w:ascii="Calibri" w:hAnsi="Calibri"/>
                <w:sz w:val="20"/>
                <w:szCs w:val="20"/>
                <w:lang w:val="en-US"/>
              </w:rPr>
            </w:pPr>
          </w:p>
        </w:tc>
      </w:tr>
      <w:tr w:rsidR="00F75CFD" w:rsidRPr="00677E82" w14:paraId="623051A4" w14:textId="77777777" w:rsidTr="00117BD6">
        <w:tc>
          <w:tcPr>
            <w:tcW w:w="2198" w:type="dxa"/>
          </w:tcPr>
          <w:p w14:paraId="7AFCFDB4" w14:textId="77777777" w:rsidR="00F75CFD" w:rsidRPr="00677E82" w:rsidRDefault="00F75CFD" w:rsidP="00F679EF">
            <w:pPr>
              <w:rPr>
                <w:rFonts w:ascii="Calibri" w:hAnsi="Calibri"/>
                <w:sz w:val="20"/>
                <w:szCs w:val="20"/>
                <w:lang w:val="en-US"/>
              </w:rPr>
            </w:pPr>
            <w:r w:rsidRPr="00677E82">
              <w:rPr>
                <w:rFonts w:ascii="Calibri" w:hAnsi="Calibri"/>
                <w:b/>
                <w:bCs/>
                <w:sz w:val="20"/>
                <w:szCs w:val="20"/>
                <w:shd w:val="clear" w:color="auto" w:fill="FFFFFF"/>
                <w:lang w:val="en-US"/>
              </w:rPr>
              <w:t>5. Primary Sponsor</w:t>
            </w:r>
          </w:p>
          <w:p w14:paraId="569DCFB6" w14:textId="77777777" w:rsidR="00F75CFD" w:rsidRPr="00677E82" w:rsidRDefault="00F75CFD" w:rsidP="00F679EF">
            <w:pPr>
              <w:rPr>
                <w:rFonts w:ascii="Calibri" w:hAnsi="Calibri"/>
                <w:b/>
                <w:bCs/>
                <w:sz w:val="20"/>
                <w:szCs w:val="20"/>
                <w:shd w:val="clear" w:color="auto" w:fill="FFFFFF"/>
                <w:lang w:val="en-US"/>
              </w:rPr>
            </w:pPr>
          </w:p>
        </w:tc>
        <w:tc>
          <w:tcPr>
            <w:tcW w:w="6920" w:type="dxa"/>
          </w:tcPr>
          <w:p w14:paraId="7F36538D" w14:textId="534AE3D8" w:rsidR="00F75CFD" w:rsidRPr="00677E82" w:rsidRDefault="001D455B" w:rsidP="007D2F33">
            <w:pPr>
              <w:rPr>
                <w:rFonts w:ascii="Calibri" w:hAnsi="Calibri" w:cs="Times"/>
                <w:sz w:val="20"/>
                <w:szCs w:val="20"/>
                <w:lang w:val="en-US"/>
              </w:rPr>
            </w:pPr>
            <w:r w:rsidRPr="007D2F33">
              <w:rPr>
                <w:rFonts w:ascii="Times" w:hAnsi="Times"/>
                <w:bCs/>
                <w:sz w:val="20"/>
                <w:szCs w:val="20"/>
                <w:lang w:val="en-US"/>
              </w:rPr>
              <w:t>Karolinska Institutet</w:t>
            </w:r>
          </w:p>
        </w:tc>
      </w:tr>
      <w:tr w:rsidR="00F75CFD" w:rsidRPr="00677E82" w14:paraId="68E92538" w14:textId="77777777" w:rsidTr="00117BD6">
        <w:tc>
          <w:tcPr>
            <w:tcW w:w="2198" w:type="dxa"/>
          </w:tcPr>
          <w:p w14:paraId="72B8DF82" w14:textId="77777777" w:rsidR="00F75CFD" w:rsidRPr="00677E82" w:rsidRDefault="00F75CFD" w:rsidP="00F679EF">
            <w:pPr>
              <w:rPr>
                <w:rFonts w:ascii="Calibri" w:hAnsi="Calibri"/>
                <w:sz w:val="20"/>
                <w:szCs w:val="20"/>
                <w:lang w:val="en-US"/>
              </w:rPr>
            </w:pPr>
            <w:r w:rsidRPr="00677E82">
              <w:rPr>
                <w:rFonts w:ascii="Calibri" w:hAnsi="Calibri"/>
                <w:b/>
                <w:bCs/>
                <w:sz w:val="20"/>
                <w:szCs w:val="20"/>
                <w:shd w:val="clear" w:color="auto" w:fill="FFFFFF"/>
                <w:lang w:val="en-US"/>
              </w:rPr>
              <w:t>6. Secondary Sponsor(s)</w:t>
            </w:r>
          </w:p>
          <w:p w14:paraId="396383C0" w14:textId="77777777" w:rsidR="00F75CFD" w:rsidRPr="00677E82" w:rsidRDefault="00F75CFD" w:rsidP="00F679EF">
            <w:pPr>
              <w:rPr>
                <w:rFonts w:ascii="Calibri" w:hAnsi="Calibri"/>
                <w:b/>
                <w:bCs/>
                <w:sz w:val="20"/>
                <w:szCs w:val="20"/>
                <w:shd w:val="clear" w:color="auto" w:fill="FFFFFF"/>
                <w:lang w:val="en-US"/>
              </w:rPr>
            </w:pPr>
          </w:p>
        </w:tc>
        <w:tc>
          <w:tcPr>
            <w:tcW w:w="6920" w:type="dxa"/>
          </w:tcPr>
          <w:p w14:paraId="39C22A9A" w14:textId="77777777" w:rsidR="00F75CFD" w:rsidRPr="00677E82" w:rsidRDefault="00B426A7" w:rsidP="007D2F33">
            <w:pPr>
              <w:rPr>
                <w:rFonts w:ascii="Calibri" w:hAnsi="Calibri" w:cs="Times"/>
                <w:sz w:val="20"/>
                <w:szCs w:val="20"/>
                <w:lang w:val="en-US"/>
              </w:rPr>
            </w:pPr>
            <w:r w:rsidRPr="007D2F33">
              <w:rPr>
                <w:rFonts w:ascii="Times" w:hAnsi="Times"/>
                <w:bCs/>
                <w:sz w:val="20"/>
                <w:szCs w:val="20"/>
                <w:lang w:val="en-US"/>
              </w:rPr>
              <w:t>N/A</w:t>
            </w:r>
          </w:p>
        </w:tc>
      </w:tr>
      <w:tr w:rsidR="00B426A7" w:rsidRPr="00A81392" w14:paraId="27F791C5" w14:textId="77777777" w:rsidTr="00117BD6">
        <w:tc>
          <w:tcPr>
            <w:tcW w:w="2198" w:type="dxa"/>
          </w:tcPr>
          <w:p w14:paraId="5345B5ED" w14:textId="77777777" w:rsidR="00B426A7" w:rsidRPr="00677E82" w:rsidRDefault="00B426A7" w:rsidP="00F679EF">
            <w:pPr>
              <w:rPr>
                <w:rFonts w:ascii="Calibri" w:hAnsi="Calibri"/>
                <w:sz w:val="20"/>
                <w:szCs w:val="20"/>
                <w:lang w:val="en-US"/>
              </w:rPr>
            </w:pPr>
            <w:r w:rsidRPr="00677E82">
              <w:rPr>
                <w:rFonts w:ascii="Calibri" w:hAnsi="Calibri"/>
                <w:b/>
                <w:bCs/>
                <w:sz w:val="20"/>
                <w:szCs w:val="20"/>
                <w:shd w:val="clear" w:color="auto" w:fill="FFFFFF"/>
                <w:lang w:val="en-US"/>
              </w:rPr>
              <w:t>7. Contact for Public Queries</w:t>
            </w:r>
          </w:p>
          <w:p w14:paraId="3461241C" w14:textId="77777777" w:rsidR="00B426A7" w:rsidRPr="00677E82" w:rsidRDefault="00B426A7" w:rsidP="00F679EF">
            <w:pPr>
              <w:rPr>
                <w:rFonts w:ascii="Calibri" w:hAnsi="Calibri"/>
                <w:b/>
                <w:bCs/>
                <w:sz w:val="20"/>
                <w:szCs w:val="20"/>
                <w:shd w:val="clear" w:color="auto" w:fill="FFFFFF"/>
                <w:lang w:val="en-US"/>
              </w:rPr>
            </w:pPr>
          </w:p>
        </w:tc>
        <w:tc>
          <w:tcPr>
            <w:tcW w:w="6920" w:type="dxa"/>
          </w:tcPr>
          <w:p w14:paraId="44DAFF6F" w14:textId="086C557D" w:rsidR="004A56AB" w:rsidRPr="003324AB" w:rsidRDefault="004A56AB" w:rsidP="004A56AB">
            <w:pPr>
              <w:rPr>
                <w:rFonts w:ascii="Times" w:hAnsi="Times"/>
                <w:bCs/>
                <w:sz w:val="20"/>
                <w:szCs w:val="20"/>
                <w:lang w:val="en-US"/>
              </w:rPr>
            </w:pPr>
            <w:r w:rsidRPr="003324AB">
              <w:rPr>
                <w:rFonts w:ascii="Times" w:hAnsi="Times"/>
                <w:bCs/>
                <w:sz w:val="20"/>
                <w:szCs w:val="20"/>
                <w:lang w:val="en-US"/>
              </w:rPr>
              <w:t xml:space="preserve">Karolinska Institutet, </w:t>
            </w:r>
            <w:r w:rsidR="003324AB" w:rsidRPr="003324AB">
              <w:rPr>
                <w:rFonts w:ascii="Times" w:hAnsi="Times"/>
                <w:bCs/>
                <w:sz w:val="20"/>
                <w:szCs w:val="20"/>
                <w:lang w:val="en-US"/>
              </w:rPr>
              <w:t xml:space="preserve">Department of Clinical Sciences, </w:t>
            </w:r>
            <w:r w:rsidRPr="003324AB">
              <w:rPr>
                <w:rFonts w:ascii="Times" w:hAnsi="Times"/>
                <w:bCs/>
                <w:sz w:val="20"/>
                <w:szCs w:val="20"/>
                <w:lang w:val="en-US"/>
              </w:rPr>
              <w:t xml:space="preserve">Danderyds </w:t>
            </w:r>
            <w:r w:rsidR="003324AB" w:rsidRPr="003324AB">
              <w:rPr>
                <w:rFonts w:ascii="Times" w:hAnsi="Times"/>
                <w:bCs/>
                <w:sz w:val="20"/>
                <w:szCs w:val="20"/>
                <w:lang w:val="en-US"/>
              </w:rPr>
              <w:t>Ho</w:t>
            </w:r>
            <w:r w:rsidR="003324AB">
              <w:rPr>
                <w:rFonts w:ascii="Times" w:hAnsi="Times"/>
                <w:bCs/>
                <w:sz w:val="20"/>
                <w:szCs w:val="20"/>
                <w:lang w:val="en-US"/>
              </w:rPr>
              <w:t>spital</w:t>
            </w:r>
            <w:r w:rsidRPr="003324AB">
              <w:rPr>
                <w:rFonts w:ascii="Times" w:hAnsi="Times"/>
                <w:bCs/>
                <w:sz w:val="20"/>
                <w:szCs w:val="20"/>
                <w:lang w:val="en-US"/>
              </w:rPr>
              <w:t xml:space="preserve"> SE-1</w:t>
            </w:r>
            <w:r w:rsidR="003324AB">
              <w:rPr>
                <w:rFonts w:ascii="Times" w:hAnsi="Times"/>
                <w:bCs/>
                <w:sz w:val="20"/>
                <w:szCs w:val="20"/>
                <w:lang w:val="en-US"/>
              </w:rPr>
              <w:t>82 88</w:t>
            </w:r>
            <w:r w:rsidRPr="003324AB">
              <w:rPr>
                <w:rFonts w:ascii="Times" w:hAnsi="Times"/>
                <w:bCs/>
                <w:sz w:val="20"/>
                <w:szCs w:val="20"/>
                <w:lang w:val="en-US"/>
              </w:rPr>
              <w:t xml:space="preserve"> Stockholm</w:t>
            </w:r>
          </w:p>
          <w:p w14:paraId="20862143" w14:textId="71F96A35" w:rsidR="004A56AB" w:rsidRPr="007D2F33" w:rsidRDefault="004A56AB" w:rsidP="007D2F33">
            <w:pPr>
              <w:rPr>
                <w:rFonts w:ascii="Times" w:hAnsi="Times"/>
                <w:bCs/>
                <w:sz w:val="20"/>
                <w:szCs w:val="20"/>
                <w:lang w:val="en-US"/>
              </w:rPr>
            </w:pPr>
            <w:r w:rsidRPr="007D2F33">
              <w:rPr>
                <w:rFonts w:ascii="Times" w:hAnsi="Times"/>
                <w:bCs/>
                <w:sz w:val="20"/>
                <w:szCs w:val="20"/>
                <w:lang w:val="en-US"/>
              </w:rPr>
              <w:t xml:space="preserve">Trial Manager: Eva Isaksson </w:t>
            </w:r>
            <w:r w:rsidR="005F6860">
              <w:rPr>
                <w:rFonts w:ascii="Times" w:hAnsi="Times"/>
                <w:bCs/>
                <w:sz w:val="20"/>
                <w:szCs w:val="20"/>
                <w:lang w:val="en-US"/>
              </w:rPr>
              <w:t>p</w:t>
            </w:r>
            <w:r w:rsidRPr="007D2F33">
              <w:rPr>
                <w:rFonts w:ascii="Times" w:hAnsi="Times"/>
                <w:bCs/>
                <w:sz w:val="20"/>
                <w:szCs w:val="20"/>
                <w:lang w:val="en-US"/>
              </w:rPr>
              <w:t>hone: +46 70 340 48 92, email: eva.isaksson@</w:t>
            </w:r>
            <w:r w:rsidR="003324AB">
              <w:rPr>
                <w:rFonts w:ascii="Times" w:hAnsi="Times"/>
                <w:bCs/>
                <w:sz w:val="20"/>
                <w:szCs w:val="20"/>
                <w:lang w:val="en-US"/>
              </w:rPr>
              <w:t>ki.</w:t>
            </w:r>
            <w:r w:rsidRPr="007D2F33">
              <w:rPr>
                <w:rFonts w:ascii="Times" w:hAnsi="Times"/>
                <w:bCs/>
                <w:sz w:val="20"/>
                <w:szCs w:val="20"/>
                <w:lang w:val="en-US"/>
              </w:rPr>
              <w:t xml:space="preserve">se   </w:t>
            </w:r>
          </w:p>
          <w:p w14:paraId="0DB305F0" w14:textId="56229848" w:rsidR="00B426A7" w:rsidRPr="004A56AB" w:rsidRDefault="004A56AB" w:rsidP="007D2F33">
            <w:pPr>
              <w:rPr>
                <w:rFonts w:ascii="Calibri" w:hAnsi="Calibri"/>
                <w:sz w:val="20"/>
                <w:szCs w:val="20"/>
                <w:lang w:val="en-US"/>
              </w:rPr>
            </w:pPr>
            <w:r w:rsidRPr="007D2F33">
              <w:rPr>
                <w:rFonts w:ascii="Times" w:hAnsi="Times"/>
                <w:bCs/>
                <w:sz w:val="20"/>
                <w:szCs w:val="20"/>
                <w:lang w:val="en-US"/>
              </w:rPr>
              <w:t>Trial Manager Assist</w:t>
            </w:r>
            <w:r w:rsidR="002475CD">
              <w:rPr>
                <w:rFonts w:ascii="Times" w:hAnsi="Times"/>
                <w:bCs/>
                <w:sz w:val="20"/>
                <w:szCs w:val="20"/>
                <w:lang w:val="en-US"/>
              </w:rPr>
              <w:t>a</w:t>
            </w:r>
            <w:r w:rsidRPr="007D2F33">
              <w:rPr>
                <w:rFonts w:ascii="Times" w:hAnsi="Times"/>
                <w:bCs/>
                <w:sz w:val="20"/>
                <w:szCs w:val="20"/>
                <w:lang w:val="en-US"/>
              </w:rPr>
              <w:t xml:space="preserve">nt: Nina Greilert, </w:t>
            </w:r>
            <w:r w:rsidR="005F6860">
              <w:rPr>
                <w:rFonts w:ascii="Times" w:hAnsi="Times"/>
                <w:bCs/>
                <w:sz w:val="20"/>
                <w:szCs w:val="20"/>
                <w:lang w:val="en-US"/>
              </w:rPr>
              <w:t>p</w:t>
            </w:r>
            <w:r w:rsidRPr="007D2F33">
              <w:rPr>
                <w:rFonts w:ascii="Times" w:hAnsi="Times"/>
                <w:bCs/>
                <w:sz w:val="20"/>
                <w:szCs w:val="20"/>
                <w:lang w:val="en-US"/>
              </w:rPr>
              <w:t>hone: +46 70-566 02 43, email: nina.greilert@</w:t>
            </w:r>
            <w:r w:rsidR="003324AB">
              <w:rPr>
                <w:rFonts w:ascii="Times" w:hAnsi="Times"/>
                <w:bCs/>
                <w:sz w:val="20"/>
                <w:szCs w:val="20"/>
                <w:lang w:val="en-US"/>
              </w:rPr>
              <w:t>ki</w:t>
            </w:r>
            <w:r w:rsidRPr="007D2F33">
              <w:rPr>
                <w:rFonts w:ascii="Times" w:hAnsi="Times"/>
                <w:bCs/>
                <w:sz w:val="20"/>
                <w:szCs w:val="20"/>
                <w:lang w:val="en-US"/>
              </w:rPr>
              <w:t>.se</w:t>
            </w:r>
          </w:p>
        </w:tc>
      </w:tr>
      <w:tr w:rsidR="00B426A7" w:rsidRPr="00A81392" w14:paraId="41AD62CA" w14:textId="77777777" w:rsidTr="00117BD6">
        <w:tc>
          <w:tcPr>
            <w:tcW w:w="2198" w:type="dxa"/>
          </w:tcPr>
          <w:p w14:paraId="5F9FF447" w14:textId="77777777" w:rsidR="00B426A7" w:rsidRPr="00677E82" w:rsidRDefault="00B426A7" w:rsidP="00F679EF">
            <w:pPr>
              <w:rPr>
                <w:rFonts w:ascii="Calibri" w:hAnsi="Calibri"/>
                <w:sz w:val="20"/>
                <w:szCs w:val="20"/>
                <w:lang w:val="en-US"/>
              </w:rPr>
            </w:pPr>
            <w:r w:rsidRPr="00677E82">
              <w:rPr>
                <w:rFonts w:ascii="Calibri" w:hAnsi="Calibri"/>
                <w:b/>
                <w:bCs/>
                <w:sz w:val="20"/>
                <w:szCs w:val="20"/>
                <w:shd w:val="clear" w:color="auto" w:fill="FFFFFF"/>
                <w:lang w:val="en-US"/>
              </w:rPr>
              <w:t>8. Contact for Scientific Queries</w:t>
            </w:r>
          </w:p>
          <w:p w14:paraId="166B2D19" w14:textId="77777777" w:rsidR="00B426A7" w:rsidRPr="00677E82" w:rsidRDefault="00B426A7" w:rsidP="00F679EF">
            <w:pPr>
              <w:rPr>
                <w:rFonts w:ascii="Calibri" w:hAnsi="Calibri"/>
                <w:b/>
                <w:bCs/>
                <w:sz w:val="20"/>
                <w:szCs w:val="20"/>
                <w:shd w:val="clear" w:color="auto" w:fill="FFFFFF"/>
                <w:lang w:val="en-US"/>
              </w:rPr>
            </w:pPr>
          </w:p>
        </w:tc>
        <w:tc>
          <w:tcPr>
            <w:tcW w:w="6920" w:type="dxa"/>
          </w:tcPr>
          <w:p w14:paraId="31B9D858" w14:textId="568432ED" w:rsidR="00B426A7" w:rsidRPr="00677E82" w:rsidRDefault="004A56AB" w:rsidP="00F679EF">
            <w:pPr>
              <w:rPr>
                <w:rFonts w:ascii="Calibri" w:hAnsi="Calibri"/>
                <w:sz w:val="20"/>
                <w:szCs w:val="20"/>
                <w:lang w:val="en-US"/>
              </w:rPr>
            </w:pPr>
            <w:r w:rsidRPr="007D2F33">
              <w:rPr>
                <w:rFonts w:ascii="Times" w:hAnsi="Times"/>
                <w:bCs/>
                <w:sz w:val="20"/>
                <w:szCs w:val="20"/>
                <w:lang w:val="en-US"/>
              </w:rPr>
              <w:t xml:space="preserve">Chief Investigator, Associate Professor: Erik Lundström </w:t>
            </w:r>
            <w:r w:rsidR="003114BF">
              <w:rPr>
                <w:rFonts w:ascii="Times" w:hAnsi="Times"/>
                <w:bCs/>
                <w:sz w:val="20"/>
                <w:szCs w:val="20"/>
                <w:lang w:val="en-US"/>
              </w:rPr>
              <w:br/>
            </w:r>
            <w:r w:rsidRPr="007D2F33">
              <w:rPr>
                <w:rFonts w:ascii="Times" w:hAnsi="Times"/>
                <w:bCs/>
                <w:sz w:val="20"/>
                <w:szCs w:val="20"/>
                <w:lang w:val="en-US"/>
              </w:rPr>
              <w:t xml:space="preserve">email: </w:t>
            </w:r>
            <w:hyperlink r:id="rId7" w:history="1">
              <w:r w:rsidR="003114BF" w:rsidRPr="0018475F">
                <w:rPr>
                  <w:rStyle w:val="Hyperlnk"/>
                  <w:rFonts w:ascii="Times" w:hAnsi="Times"/>
                  <w:bCs/>
                  <w:sz w:val="20"/>
                  <w:szCs w:val="20"/>
                  <w:lang w:val="en-US"/>
                </w:rPr>
                <w:t>erik.lundstrom@ki.se</w:t>
              </w:r>
            </w:hyperlink>
            <w:r w:rsidR="003114BF">
              <w:rPr>
                <w:rFonts w:ascii="Times" w:hAnsi="Times"/>
                <w:bCs/>
                <w:sz w:val="20"/>
                <w:szCs w:val="20"/>
                <w:lang w:val="en-US"/>
              </w:rPr>
              <w:t xml:space="preserve"> or </w:t>
            </w:r>
            <w:hyperlink r:id="rId8" w:history="1">
              <w:r w:rsidR="00D35785" w:rsidRPr="00E606FB">
                <w:rPr>
                  <w:rStyle w:val="Hyperlnk"/>
                  <w:rFonts w:ascii="Times" w:hAnsi="Times"/>
                  <w:bCs/>
                  <w:sz w:val="20"/>
                  <w:szCs w:val="20"/>
                  <w:lang w:val="en-US"/>
                </w:rPr>
                <w:t>erik.lundstrom@neuro.uu.se</w:t>
              </w:r>
            </w:hyperlink>
            <w:r w:rsidR="001C0AA3">
              <w:rPr>
                <w:rFonts w:ascii="Times" w:hAnsi="Times"/>
                <w:bCs/>
                <w:sz w:val="20"/>
                <w:szCs w:val="20"/>
                <w:lang w:val="en-US"/>
              </w:rPr>
              <w:t>.</w:t>
            </w:r>
            <w:r w:rsidR="00C4291B">
              <w:rPr>
                <w:rFonts w:ascii="Times" w:hAnsi="Times"/>
                <w:bCs/>
                <w:sz w:val="20"/>
                <w:szCs w:val="20"/>
                <w:lang w:val="en-US"/>
              </w:rPr>
              <w:t xml:space="preserve"> </w:t>
            </w:r>
          </w:p>
        </w:tc>
      </w:tr>
      <w:tr w:rsidR="00B426A7" w:rsidRPr="00A81392" w14:paraId="5F7946EE" w14:textId="77777777" w:rsidTr="00117BD6">
        <w:trPr>
          <w:trHeight w:val="147"/>
        </w:trPr>
        <w:tc>
          <w:tcPr>
            <w:tcW w:w="2198" w:type="dxa"/>
          </w:tcPr>
          <w:p w14:paraId="0E770CAC" w14:textId="24684138" w:rsidR="00B426A7" w:rsidRPr="00677E82" w:rsidRDefault="00B426A7" w:rsidP="00F679EF">
            <w:pPr>
              <w:rPr>
                <w:rFonts w:ascii="Calibri" w:hAnsi="Calibri"/>
                <w:sz w:val="20"/>
                <w:szCs w:val="20"/>
                <w:lang w:val="en-US"/>
              </w:rPr>
            </w:pPr>
            <w:r w:rsidRPr="00677E82">
              <w:rPr>
                <w:rFonts w:ascii="Calibri" w:hAnsi="Calibri"/>
                <w:b/>
                <w:bCs/>
                <w:sz w:val="20"/>
                <w:szCs w:val="20"/>
                <w:shd w:val="clear" w:color="auto" w:fill="FFFFFF"/>
                <w:lang w:val="en-US"/>
              </w:rPr>
              <w:t xml:space="preserve">9. </w:t>
            </w:r>
            <w:r w:rsidRPr="00677E82">
              <w:rPr>
                <w:rFonts w:ascii="Calibri" w:hAnsi="Calibri"/>
                <w:b/>
                <w:bCs/>
                <w:color w:val="333333"/>
                <w:sz w:val="20"/>
                <w:szCs w:val="20"/>
                <w:shd w:val="clear" w:color="auto" w:fill="FFFFFF"/>
                <w:lang w:val="en-US"/>
              </w:rPr>
              <w:t>Public Title</w:t>
            </w:r>
          </w:p>
        </w:tc>
        <w:tc>
          <w:tcPr>
            <w:tcW w:w="6920" w:type="dxa"/>
          </w:tcPr>
          <w:p w14:paraId="082DC8B4" w14:textId="2AAA7B9D" w:rsidR="00B426A7" w:rsidRPr="007D2F33" w:rsidRDefault="001D30B4" w:rsidP="00F679EF">
            <w:pPr>
              <w:rPr>
                <w:rFonts w:ascii="Times" w:hAnsi="Times"/>
                <w:bCs/>
                <w:sz w:val="20"/>
                <w:szCs w:val="20"/>
                <w:lang w:val="en-US"/>
              </w:rPr>
            </w:pPr>
            <w:r w:rsidRPr="007D2F33">
              <w:rPr>
                <w:rFonts w:ascii="Times" w:hAnsi="Times"/>
                <w:bCs/>
                <w:sz w:val="20"/>
                <w:szCs w:val="20"/>
                <w:lang w:val="en-US"/>
              </w:rPr>
              <w:t>Efficacy of Fluoxetine - a Trial in Stroke (EFFECTS)</w:t>
            </w:r>
          </w:p>
        </w:tc>
      </w:tr>
      <w:tr w:rsidR="001D30B4" w:rsidRPr="00A81392" w14:paraId="73610E38" w14:textId="77777777" w:rsidTr="00117BD6">
        <w:tc>
          <w:tcPr>
            <w:tcW w:w="2198" w:type="dxa"/>
          </w:tcPr>
          <w:p w14:paraId="4AA2F260" w14:textId="77777777" w:rsidR="001D30B4" w:rsidRPr="00677E82" w:rsidRDefault="001D30B4" w:rsidP="001D30B4">
            <w:pPr>
              <w:rPr>
                <w:rFonts w:ascii="Calibri" w:hAnsi="Calibri"/>
                <w:b/>
                <w:bCs/>
                <w:sz w:val="20"/>
                <w:szCs w:val="20"/>
                <w:shd w:val="clear" w:color="auto" w:fill="FFFFFF"/>
                <w:lang w:val="en-US"/>
              </w:rPr>
            </w:pPr>
            <w:r w:rsidRPr="00677E82">
              <w:rPr>
                <w:rFonts w:ascii="Calibri" w:hAnsi="Calibri"/>
                <w:b/>
                <w:bCs/>
                <w:sz w:val="20"/>
                <w:szCs w:val="20"/>
                <w:shd w:val="clear" w:color="auto" w:fill="FFFFFF"/>
                <w:lang w:val="en-US"/>
              </w:rPr>
              <w:t>10. Scientific title</w:t>
            </w:r>
          </w:p>
        </w:tc>
        <w:tc>
          <w:tcPr>
            <w:tcW w:w="6920" w:type="dxa"/>
          </w:tcPr>
          <w:p w14:paraId="68392583" w14:textId="791BBEC1" w:rsidR="001D30B4" w:rsidRPr="007D2F33" w:rsidRDefault="001B7E56" w:rsidP="001D30B4">
            <w:pPr>
              <w:rPr>
                <w:rFonts w:ascii="Times" w:hAnsi="Times"/>
                <w:bCs/>
                <w:sz w:val="20"/>
                <w:szCs w:val="20"/>
                <w:lang w:val="en-US"/>
              </w:rPr>
            </w:pPr>
            <w:r w:rsidRPr="007D2F33">
              <w:rPr>
                <w:rFonts w:ascii="Times" w:hAnsi="Times"/>
                <w:bCs/>
                <w:sz w:val="20"/>
                <w:szCs w:val="20"/>
                <w:lang w:val="en-US"/>
              </w:rPr>
              <w:t>Establishing the Effect(s) and Safety of Fluoxetine Initiated in the Acute Phase of Stroke</w:t>
            </w:r>
          </w:p>
        </w:tc>
      </w:tr>
      <w:tr w:rsidR="00044A34" w:rsidRPr="00677E82" w14:paraId="01FA4BAF" w14:textId="77777777" w:rsidTr="00117BD6">
        <w:trPr>
          <w:trHeight w:val="134"/>
        </w:trPr>
        <w:tc>
          <w:tcPr>
            <w:tcW w:w="2198" w:type="dxa"/>
          </w:tcPr>
          <w:p w14:paraId="4D99F201" w14:textId="4E9AC71A" w:rsidR="00044A34" w:rsidRPr="00677E82" w:rsidRDefault="00044A34" w:rsidP="00F679EF">
            <w:pPr>
              <w:rPr>
                <w:rFonts w:ascii="Calibri" w:hAnsi="Calibri"/>
                <w:sz w:val="20"/>
                <w:szCs w:val="20"/>
                <w:lang w:val="en-US"/>
              </w:rPr>
            </w:pPr>
            <w:r w:rsidRPr="00677E82">
              <w:rPr>
                <w:rFonts w:ascii="Calibri" w:hAnsi="Calibri"/>
                <w:b/>
                <w:bCs/>
                <w:sz w:val="20"/>
                <w:szCs w:val="20"/>
                <w:shd w:val="clear" w:color="auto" w:fill="FFFFFF"/>
                <w:lang w:val="en-US"/>
              </w:rPr>
              <w:t xml:space="preserve">11. </w:t>
            </w:r>
            <w:r w:rsidR="00E839AE" w:rsidRPr="00677E82">
              <w:rPr>
                <w:rFonts w:ascii="Calibri" w:hAnsi="Calibri"/>
                <w:b/>
                <w:bCs/>
                <w:color w:val="333333"/>
                <w:sz w:val="20"/>
                <w:szCs w:val="20"/>
                <w:shd w:val="clear" w:color="auto" w:fill="FFFFFF"/>
                <w:lang w:val="en-US"/>
              </w:rPr>
              <w:t>Country</w:t>
            </w:r>
            <w:r w:rsidRPr="00677E82">
              <w:rPr>
                <w:rFonts w:ascii="Calibri" w:hAnsi="Calibri"/>
                <w:b/>
                <w:bCs/>
                <w:color w:val="333333"/>
                <w:sz w:val="20"/>
                <w:szCs w:val="20"/>
                <w:shd w:val="clear" w:color="auto" w:fill="FFFFFF"/>
                <w:lang w:val="en-US"/>
              </w:rPr>
              <w:t xml:space="preserve"> of Recruitment</w:t>
            </w:r>
          </w:p>
        </w:tc>
        <w:tc>
          <w:tcPr>
            <w:tcW w:w="6920" w:type="dxa"/>
          </w:tcPr>
          <w:p w14:paraId="25E5F525" w14:textId="6B478CEA" w:rsidR="00E868A7" w:rsidRPr="007D2F33" w:rsidRDefault="000845B1" w:rsidP="00FF363C">
            <w:pPr>
              <w:rPr>
                <w:rFonts w:ascii="Times" w:hAnsi="Times"/>
                <w:bCs/>
                <w:sz w:val="20"/>
                <w:szCs w:val="20"/>
                <w:lang w:val="en-US"/>
              </w:rPr>
            </w:pPr>
            <w:r w:rsidRPr="007D2F33">
              <w:rPr>
                <w:rFonts w:ascii="Times" w:hAnsi="Times"/>
                <w:bCs/>
                <w:sz w:val="20"/>
                <w:szCs w:val="20"/>
                <w:lang w:val="en-US"/>
              </w:rPr>
              <w:t>Sweden</w:t>
            </w:r>
          </w:p>
        </w:tc>
      </w:tr>
      <w:tr w:rsidR="00044A34" w:rsidRPr="00677E82" w14:paraId="7C5377A6" w14:textId="77777777" w:rsidTr="00117BD6">
        <w:tc>
          <w:tcPr>
            <w:tcW w:w="2198" w:type="dxa"/>
          </w:tcPr>
          <w:p w14:paraId="0D052C3A" w14:textId="298F6203" w:rsidR="00044A34" w:rsidRPr="00677E82" w:rsidRDefault="00044A34" w:rsidP="00F679EF">
            <w:pPr>
              <w:rPr>
                <w:rFonts w:ascii="Calibri" w:hAnsi="Calibri"/>
                <w:sz w:val="20"/>
                <w:szCs w:val="20"/>
                <w:lang w:val="en-US"/>
              </w:rPr>
            </w:pPr>
            <w:r w:rsidRPr="00677E82">
              <w:rPr>
                <w:rFonts w:ascii="Calibri" w:hAnsi="Calibri"/>
                <w:b/>
                <w:bCs/>
                <w:color w:val="333333"/>
                <w:sz w:val="20"/>
                <w:szCs w:val="20"/>
                <w:shd w:val="clear" w:color="auto" w:fill="FFFFFF"/>
                <w:lang w:val="en-US"/>
              </w:rPr>
              <w:t>12. Health Condition(s) or Problem(s) Studied</w:t>
            </w:r>
          </w:p>
        </w:tc>
        <w:tc>
          <w:tcPr>
            <w:tcW w:w="6920" w:type="dxa"/>
          </w:tcPr>
          <w:p w14:paraId="1A7E5A1B" w14:textId="0ADEB51C" w:rsidR="00044A34" w:rsidRPr="007D2F33" w:rsidRDefault="000845B1" w:rsidP="00F679EF">
            <w:pPr>
              <w:rPr>
                <w:rFonts w:ascii="Times" w:hAnsi="Times"/>
                <w:bCs/>
                <w:sz w:val="20"/>
                <w:szCs w:val="20"/>
                <w:lang w:val="en-US"/>
              </w:rPr>
            </w:pPr>
            <w:r w:rsidRPr="007D2F33">
              <w:rPr>
                <w:rFonts w:ascii="Times" w:hAnsi="Times"/>
                <w:bCs/>
                <w:sz w:val="20"/>
                <w:szCs w:val="20"/>
                <w:lang w:val="en-US"/>
              </w:rPr>
              <w:t>Stroke</w:t>
            </w:r>
          </w:p>
        </w:tc>
      </w:tr>
      <w:tr w:rsidR="00044A34" w:rsidRPr="00A81392" w14:paraId="53ABF8D6" w14:textId="77777777" w:rsidTr="00117BD6">
        <w:tc>
          <w:tcPr>
            <w:tcW w:w="2198" w:type="dxa"/>
          </w:tcPr>
          <w:p w14:paraId="29222433" w14:textId="77777777" w:rsidR="00044A34" w:rsidRPr="00677E82" w:rsidRDefault="00044A34" w:rsidP="00F679EF">
            <w:pPr>
              <w:rPr>
                <w:rFonts w:ascii="Calibri" w:hAnsi="Calibri"/>
                <w:sz w:val="20"/>
                <w:szCs w:val="20"/>
                <w:lang w:val="en-US"/>
              </w:rPr>
            </w:pPr>
            <w:r w:rsidRPr="00677E82">
              <w:rPr>
                <w:rFonts w:ascii="Calibri" w:hAnsi="Calibri"/>
                <w:b/>
                <w:bCs/>
                <w:color w:val="333333"/>
                <w:sz w:val="20"/>
                <w:szCs w:val="20"/>
                <w:shd w:val="clear" w:color="auto" w:fill="FFFFFF"/>
                <w:lang w:val="en-US"/>
              </w:rPr>
              <w:t>13. Intervention(s)</w:t>
            </w:r>
          </w:p>
          <w:p w14:paraId="1DD38CF9" w14:textId="77777777" w:rsidR="00044A34" w:rsidRPr="00677E82" w:rsidRDefault="00044A34" w:rsidP="00F679EF">
            <w:pPr>
              <w:rPr>
                <w:rFonts w:ascii="Calibri" w:hAnsi="Calibri"/>
                <w:b/>
                <w:bCs/>
                <w:color w:val="333333"/>
                <w:sz w:val="20"/>
                <w:szCs w:val="20"/>
                <w:shd w:val="clear" w:color="auto" w:fill="FFFFFF"/>
                <w:lang w:val="en-US"/>
              </w:rPr>
            </w:pPr>
          </w:p>
        </w:tc>
        <w:tc>
          <w:tcPr>
            <w:tcW w:w="6920" w:type="dxa"/>
          </w:tcPr>
          <w:p w14:paraId="57D3FB21" w14:textId="4F61CC35" w:rsidR="00044A34" w:rsidRPr="007D2F33" w:rsidRDefault="00044A34" w:rsidP="00F679EF">
            <w:pPr>
              <w:rPr>
                <w:rFonts w:ascii="Times" w:hAnsi="Times"/>
                <w:bCs/>
                <w:sz w:val="20"/>
                <w:szCs w:val="20"/>
                <w:lang w:val="en-US"/>
              </w:rPr>
            </w:pPr>
            <w:r w:rsidRPr="007D2F33">
              <w:rPr>
                <w:rFonts w:ascii="Times" w:hAnsi="Times"/>
                <w:bCs/>
                <w:sz w:val="20"/>
                <w:szCs w:val="20"/>
                <w:lang w:val="en-US"/>
              </w:rPr>
              <w:t xml:space="preserve">Active comparator: </w:t>
            </w:r>
            <w:r w:rsidR="003114BF">
              <w:rPr>
                <w:rFonts w:ascii="Times" w:hAnsi="Times"/>
                <w:bCs/>
                <w:sz w:val="20"/>
                <w:szCs w:val="20"/>
                <w:lang w:val="en-US"/>
              </w:rPr>
              <w:t>o</w:t>
            </w:r>
            <w:r w:rsidR="001D30B4" w:rsidRPr="007D2F33">
              <w:rPr>
                <w:rFonts w:ascii="Times" w:hAnsi="Times"/>
                <w:bCs/>
                <w:sz w:val="20"/>
                <w:szCs w:val="20"/>
                <w:lang w:val="en-US"/>
              </w:rPr>
              <w:t xml:space="preserve">ne capsule </w:t>
            </w:r>
            <w:r w:rsidR="003114BF">
              <w:rPr>
                <w:rFonts w:ascii="Times" w:hAnsi="Times"/>
                <w:bCs/>
                <w:sz w:val="20"/>
                <w:szCs w:val="20"/>
                <w:lang w:val="en-US"/>
              </w:rPr>
              <w:t>f</w:t>
            </w:r>
            <w:r w:rsidR="001D30B4" w:rsidRPr="007D2F33">
              <w:rPr>
                <w:rFonts w:ascii="Times" w:hAnsi="Times"/>
                <w:bCs/>
                <w:sz w:val="20"/>
                <w:szCs w:val="20"/>
                <w:lang w:val="en-US"/>
              </w:rPr>
              <w:t>luoxetine 20</w:t>
            </w:r>
            <w:r w:rsidR="005F6860">
              <w:rPr>
                <w:rFonts w:ascii="Times" w:hAnsi="Times"/>
                <w:bCs/>
                <w:sz w:val="20"/>
                <w:szCs w:val="20"/>
                <w:lang w:val="en-US"/>
              </w:rPr>
              <w:t xml:space="preserve"> </w:t>
            </w:r>
            <w:r w:rsidR="001D30B4" w:rsidRPr="007D2F33">
              <w:rPr>
                <w:rFonts w:ascii="Times" w:hAnsi="Times"/>
                <w:bCs/>
                <w:sz w:val="20"/>
                <w:szCs w:val="20"/>
                <w:lang w:val="en-US"/>
              </w:rPr>
              <w:t>mg once daily for 6 months.</w:t>
            </w:r>
          </w:p>
          <w:p w14:paraId="7A56168C" w14:textId="4F5D19C2" w:rsidR="00044A34" w:rsidRPr="007D2F33" w:rsidRDefault="00044A34" w:rsidP="00956738">
            <w:pPr>
              <w:rPr>
                <w:rFonts w:ascii="Times" w:hAnsi="Times"/>
                <w:bCs/>
                <w:sz w:val="20"/>
                <w:szCs w:val="20"/>
                <w:lang w:val="en-US"/>
              </w:rPr>
            </w:pPr>
            <w:r w:rsidRPr="007D2F33">
              <w:rPr>
                <w:rFonts w:ascii="Times" w:hAnsi="Times"/>
                <w:bCs/>
                <w:sz w:val="20"/>
                <w:szCs w:val="20"/>
                <w:lang w:val="en-US"/>
              </w:rPr>
              <w:t xml:space="preserve">Placebo comparator: </w:t>
            </w:r>
            <w:r w:rsidR="003114BF">
              <w:rPr>
                <w:rFonts w:ascii="Times" w:hAnsi="Times"/>
                <w:bCs/>
                <w:sz w:val="20"/>
                <w:szCs w:val="20"/>
                <w:lang w:val="en-US"/>
              </w:rPr>
              <w:t>o</w:t>
            </w:r>
            <w:r w:rsidR="001D30B4" w:rsidRPr="007D2F33">
              <w:rPr>
                <w:rFonts w:ascii="Times" w:hAnsi="Times"/>
                <w:bCs/>
                <w:sz w:val="20"/>
                <w:szCs w:val="20"/>
                <w:lang w:val="en-US"/>
              </w:rPr>
              <w:t>ne matching capsule placebo once daily for 6 months.</w:t>
            </w:r>
          </w:p>
        </w:tc>
      </w:tr>
      <w:tr w:rsidR="00044A34" w:rsidRPr="00A81392" w14:paraId="7FB884F2" w14:textId="77777777" w:rsidTr="00117BD6">
        <w:tc>
          <w:tcPr>
            <w:tcW w:w="2198" w:type="dxa"/>
          </w:tcPr>
          <w:p w14:paraId="07760CE0" w14:textId="77777777" w:rsidR="00044A34" w:rsidRPr="00677E82" w:rsidRDefault="00044A34" w:rsidP="00F679EF">
            <w:pPr>
              <w:rPr>
                <w:rFonts w:ascii="Calibri" w:hAnsi="Calibri"/>
                <w:sz w:val="20"/>
                <w:szCs w:val="20"/>
                <w:lang w:val="en-US"/>
              </w:rPr>
            </w:pPr>
            <w:r w:rsidRPr="00677E82">
              <w:rPr>
                <w:rFonts w:ascii="Calibri" w:hAnsi="Calibri"/>
                <w:b/>
                <w:bCs/>
                <w:color w:val="333333"/>
                <w:sz w:val="20"/>
                <w:szCs w:val="20"/>
                <w:shd w:val="clear" w:color="auto" w:fill="FFFFFF"/>
                <w:lang w:val="en-US"/>
              </w:rPr>
              <w:t>14. Key Inclusion and Exclusion Criteria</w:t>
            </w:r>
          </w:p>
          <w:p w14:paraId="56D8ACC3" w14:textId="77777777" w:rsidR="00044A34" w:rsidRPr="00677E82" w:rsidRDefault="00044A34" w:rsidP="00F679EF">
            <w:pPr>
              <w:rPr>
                <w:rFonts w:ascii="Calibri" w:hAnsi="Calibri"/>
                <w:b/>
                <w:bCs/>
                <w:color w:val="333333"/>
                <w:sz w:val="20"/>
                <w:szCs w:val="20"/>
                <w:shd w:val="clear" w:color="auto" w:fill="FFFFFF"/>
                <w:lang w:val="en-US"/>
              </w:rPr>
            </w:pPr>
          </w:p>
        </w:tc>
        <w:tc>
          <w:tcPr>
            <w:tcW w:w="6920" w:type="dxa"/>
          </w:tcPr>
          <w:p w14:paraId="5168A84E" w14:textId="28A2816B" w:rsidR="005702FE" w:rsidRPr="007D2F33" w:rsidRDefault="005702FE" w:rsidP="00F679EF">
            <w:pPr>
              <w:rPr>
                <w:rFonts w:ascii="Times" w:hAnsi="Times"/>
                <w:bCs/>
                <w:sz w:val="20"/>
                <w:szCs w:val="20"/>
                <w:lang w:val="en-US"/>
              </w:rPr>
            </w:pPr>
            <w:r w:rsidRPr="00D35785">
              <w:rPr>
                <w:rFonts w:ascii="Times" w:hAnsi="Times"/>
                <w:b/>
                <w:sz w:val="20"/>
                <w:szCs w:val="20"/>
                <w:lang w:val="en-US"/>
              </w:rPr>
              <w:t>Inclusion criteria</w:t>
            </w:r>
          </w:p>
          <w:p w14:paraId="75E132A0" w14:textId="7D7E366E" w:rsidR="00E068DC" w:rsidRPr="00E068DC" w:rsidRDefault="00E068DC" w:rsidP="00E068DC">
            <w:pPr>
              <w:numPr>
                <w:ilvl w:val="0"/>
                <w:numId w:val="5"/>
              </w:numPr>
              <w:rPr>
                <w:rFonts w:ascii="Times" w:hAnsi="Times"/>
                <w:bCs/>
                <w:sz w:val="20"/>
                <w:szCs w:val="20"/>
                <w:lang w:val="en-US"/>
              </w:rPr>
            </w:pPr>
            <w:r w:rsidRPr="00E068DC">
              <w:rPr>
                <w:rFonts w:ascii="Times" w:hAnsi="Times"/>
                <w:bCs/>
                <w:sz w:val="20"/>
                <w:szCs w:val="20"/>
                <w:lang w:val="en-US"/>
              </w:rPr>
              <w:t xml:space="preserve">Informed consent </w:t>
            </w:r>
            <w:r w:rsidR="001E2864">
              <w:rPr>
                <w:rFonts w:ascii="Times" w:hAnsi="Times"/>
                <w:bCs/>
                <w:sz w:val="20"/>
                <w:szCs w:val="20"/>
                <w:lang w:val="en-US"/>
              </w:rPr>
              <w:t>could</w:t>
            </w:r>
            <w:r w:rsidRPr="00E068DC">
              <w:rPr>
                <w:rFonts w:ascii="Times" w:hAnsi="Times"/>
                <w:bCs/>
                <w:sz w:val="20"/>
                <w:szCs w:val="20"/>
                <w:lang w:val="en-US"/>
              </w:rPr>
              <w:t xml:space="preserve"> only be obtained from a patient who according to the trial investigator </w:t>
            </w:r>
            <w:r w:rsidR="001E2864">
              <w:rPr>
                <w:rFonts w:ascii="Times" w:hAnsi="Times"/>
                <w:bCs/>
                <w:sz w:val="20"/>
                <w:szCs w:val="20"/>
                <w:lang w:val="en-US"/>
              </w:rPr>
              <w:t>was</w:t>
            </w:r>
            <w:r w:rsidRPr="00E068DC">
              <w:rPr>
                <w:rFonts w:ascii="Times" w:hAnsi="Times"/>
                <w:bCs/>
                <w:sz w:val="20"/>
                <w:szCs w:val="20"/>
                <w:lang w:val="en-US"/>
              </w:rPr>
              <w:t xml:space="preserve"> mentally capable of decision-making and who, after having received information and got answers to their questions, want</w:t>
            </w:r>
            <w:r w:rsidR="001E2864">
              <w:rPr>
                <w:rFonts w:ascii="Times" w:hAnsi="Times"/>
                <w:bCs/>
                <w:sz w:val="20"/>
                <w:szCs w:val="20"/>
                <w:lang w:val="en-US"/>
              </w:rPr>
              <w:t>ed</w:t>
            </w:r>
            <w:r w:rsidRPr="00E068DC">
              <w:rPr>
                <w:rFonts w:ascii="Times" w:hAnsi="Times"/>
                <w:bCs/>
                <w:sz w:val="20"/>
                <w:szCs w:val="20"/>
                <w:lang w:val="en-US"/>
              </w:rPr>
              <w:t xml:space="preserve"> to participate in the trial.</w:t>
            </w:r>
          </w:p>
          <w:p w14:paraId="5B6020BB" w14:textId="7913D9F7" w:rsidR="00E068DC" w:rsidRPr="00E068DC" w:rsidRDefault="00E068DC" w:rsidP="00E068DC">
            <w:pPr>
              <w:numPr>
                <w:ilvl w:val="0"/>
                <w:numId w:val="5"/>
              </w:numPr>
              <w:rPr>
                <w:rFonts w:ascii="Times" w:hAnsi="Times"/>
                <w:bCs/>
                <w:sz w:val="20"/>
                <w:szCs w:val="20"/>
                <w:lang w:val="en-US"/>
              </w:rPr>
            </w:pPr>
            <w:r w:rsidRPr="00E068DC">
              <w:rPr>
                <w:rFonts w:ascii="Times" w:hAnsi="Times"/>
                <w:bCs/>
                <w:sz w:val="20"/>
                <w:szCs w:val="20"/>
                <w:lang w:val="en-US"/>
              </w:rPr>
              <w:t>Brain imaging compatible with intra cerebral hemorrhage or ischemic stroke.</w:t>
            </w:r>
          </w:p>
          <w:p w14:paraId="11D48279" w14:textId="648FBB5D" w:rsidR="00E068DC" w:rsidRPr="00E068DC" w:rsidRDefault="00E068DC" w:rsidP="00E068DC">
            <w:pPr>
              <w:numPr>
                <w:ilvl w:val="0"/>
                <w:numId w:val="5"/>
              </w:numPr>
              <w:rPr>
                <w:rFonts w:ascii="Times" w:hAnsi="Times"/>
                <w:bCs/>
                <w:sz w:val="20"/>
                <w:szCs w:val="20"/>
                <w:lang w:val="en-US"/>
              </w:rPr>
            </w:pPr>
            <w:r w:rsidRPr="00E068DC">
              <w:rPr>
                <w:rFonts w:ascii="Times" w:hAnsi="Times"/>
                <w:bCs/>
                <w:sz w:val="20"/>
                <w:szCs w:val="20"/>
                <w:lang w:val="en-US"/>
              </w:rPr>
              <w:t>Randomi</w:t>
            </w:r>
            <w:r w:rsidR="003114BF">
              <w:rPr>
                <w:rFonts w:ascii="Times" w:hAnsi="Times"/>
                <w:bCs/>
                <w:sz w:val="20"/>
                <w:szCs w:val="20"/>
                <w:lang w:val="en-US"/>
              </w:rPr>
              <w:t>s</w:t>
            </w:r>
            <w:r w:rsidRPr="00E068DC">
              <w:rPr>
                <w:rFonts w:ascii="Times" w:hAnsi="Times"/>
                <w:bCs/>
                <w:sz w:val="20"/>
                <w:szCs w:val="20"/>
                <w:lang w:val="en-US"/>
              </w:rPr>
              <w:t>ation performed between 2 and 15 days after stroke onset and by the research group at the patient's local/emergency hospital.</w:t>
            </w:r>
          </w:p>
          <w:p w14:paraId="209E1BF3" w14:textId="69E43402" w:rsidR="00E068DC" w:rsidRPr="00E068DC" w:rsidRDefault="00E068DC" w:rsidP="00E068DC">
            <w:pPr>
              <w:numPr>
                <w:ilvl w:val="0"/>
                <w:numId w:val="5"/>
              </w:numPr>
              <w:rPr>
                <w:rFonts w:ascii="Times" w:hAnsi="Times"/>
                <w:bCs/>
                <w:sz w:val="20"/>
                <w:szCs w:val="20"/>
                <w:lang w:val="en-US"/>
              </w:rPr>
            </w:pPr>
            <w:r w:rsidRPr="00E068DC">
              <w:rPr>
                <w:rFonts w:ascii="Times" w:hAnsi="Times"/>
                <w:bCs/>
                <w:sz w:val="20"/>
                <w:szCs w:val="20"/>
                <w:lang w:val="en-US"/>
              </w:rPr>
              <w:lastRenderedPageBreak/>
              <w:t>Persisting focal neurological deficit present at the time of randomi</w:t>
            </w:r>
            <w:r w:rsidR="001E2864">
              <w:rPr>
                <w:rFonts w:ascii="Times" w:hAnsi="Times"/>
                <w:bCs/>
                <w:sz w:val="20"/>
                <w:szCs w:val="20"/>
                <w:lang w:val="en-US"/>
              </w:rPr>
              <w:t>s</w:t>
            </w:r>
            <w:r w:rsidRPr="00E068DC">
              <w:rPr>
                <w:rFonts w:ascii="Times" w:hAnsi="Times"/>
                <w:bCs/>
                <w:sz w:val="20"/>
                <w:szCs w:val="20"/>
                <w:lang w:val="en-US"/>
              </w:rPr>
              <w:t>ation severe enough to warrant treatment from the physicians and the patient's and relative's perspective.</w:t>
            </w:r>
          </w:p>
          <w:p w14:paraId="215FB850" w14:textId="77777777" w:rsidR="00E068DC" w:rsidRPr="007D2F33" w:rsidRDefault="00E068DC" w:rsidP="00F679EF">
            <w:pPr>
              <w:rPr>
                <w:rFonts w:ascii="Times" w:hAnsi="Times"/>
                <w:bCs/>
                <w:sz w:val="20"/>
                <w:szCs w:val="20"/>
                <w:lang w:val="en-US"/>
              </w:rPr>
            </w:pPr>
          </w:p>
          <w:p w14:paraId="1E26801A" w14:textId="5000ED1C" w:rsidR="005702FE" w:rsidRPr="00D35785" w:rsidRDefault="005702FE" w:rsidP="00F679EF">
            <w:pPr>
              <w:rPr>
                <w:rFonts w:ascii="Times" w:hAnsi="Times"/>
                <w:b/>
                <w:sz w:val="20"/>
                <w:szCs w:val="20"/>
                <w:lang w:val="en-US"/>
              </w:rPr>
            </w:pPr>
            <w:r w:rsidRPr="00D35785">
              <w:rPr>
                <w:rFonts w:ascii="Times" w:hAnsi="Times"/>
                <w:b/>
                <w:sz w:val="20"/>
                <w:szCs w:val="20"/>
                <w:lang w:val="en-US"/>
              </w:rPr>
              <w:t xml:space="preserve">Exclusion </w:t>
            </w:r>
            <w:r w:rsidR="001E2864" w:rsidRPr="00D35785">
              <w:rPr>
                <w:rFonts w:ascii="Times" w:hAnsi="Times"/>
                <w:b/>
                <w:sz w:val="20"/>
                <w:szCs w:val="20"/>
                <w:lang w:val="en-US"/>
              </w:rPr>
              <w:t>c</w:t>
            </w:r>
            <w:r w:rsidRPr="00D35785">
              <w:rPr>
                <w:rFonts w:ascii="Times" w:hAnsi="Times"/>
                <w:b/>
                <w:sz w:val="20"/>
                <w:szCs w:val="20"/>
                <w:lang w:val="en-US"/>
              </w:rPr>
              <w:t>riteria</w:t>
            </w:r>
          </w:p>
          <w:p w14:paraId="71486807" w14:textId="77777777" w:rsidR="00E068DC" w:rsidRPr="00E068DC" w:rsidRDefault="00E068DC" w:rsidP="00E068DC">
            <w:pPr>
              <w:numPr>
                <w:ilvl w:val="0"/>
                <w:numId w:val="6"/>
              </w:numPr>
              <w:rPr>
                <w:rFonts w:ascii="Times" w:hAnsi="Times"/>
                <w:bCs/>
                <w:sz w:val="20"/>
                <w:szCs w:val="20"/>
                <w:lang w:val="en-US"/>
              </w:rPr>
            </w:pPr>
            <w:proofErr w:type="spellStart"/>
            <w:r w:rsidRPr="00E068DC">
              <w:rPr>
                <w:rFonts w:ascii="Times" w:hAnsi="Times"/>
                <w:bCs/>
                <w:sz w:val="20"/>
                <w:szCs w:val="20"/>
                <w:lang w:val="en-US"/>
              </w:rPr>
              <w:t>Subarachnoidal</w:t>
            </w:r>
            <w:proofErr w:type="spellEnd"/>
            <w:r w:rsidRPr="00E068DC">
              <w:rPr>
                <w:rFonts w:ascii="Times" w:hAnsi="Times"/>
                <w:bCs/>
                <w:sz w:val="20"/>
                <w:szCs w:val="20"/>
                <w:lang w:val="en-US"/>
              </w:rPr>
              <w:t xml:space="preserve"> hemorrhage except where secondary to a primary intracerebral hemorrhage.</w:t>
            </w:r>
          </w:p>
          <w:p w14:paraId="01CBD1D4" w14:textId="77777777" w:rsidR="00E068DC" w:rsidRPr="00E068DC" w:rsidRDefault="00E068DC" w:rsidP="00E068DC">
            <w:pPr>
              <w:numPr>
                <w:ilvl w:val="0"/>
                <w:numId w:val="6"/>
              </w:numPr>
              <w:rPr>
                <w:rFonts w:ascii="Times" w:hAnsi="Times"/>
                <w:bCs/>
                <w:sz w:val="20"/>
                <w:szCs w:val="20"/>
                <w:lang w:val="en-US"/>
              </w:rPr>
            </w:pPr>
            <w:r w:rsidRPr="00E068DC">
              <w:rPr>
                <w:rFonts w:ascii="Times" w:hAnsi="Times"/>
                <w:bCs/>
                <w:sz w:val="20"/>
                <w:szCs w:val="20"/>
                <w:lang w:val="en-US"/>
              </w:rPr>
              <w:t>Unlikely to be available for follow up for the next 12 months e.g. no fixed home address.</w:t>
            </w:r>
          </w:p>
          <w:p w14:paraId="033D5A1B" w14:textId="77777777" w:rsidR="00E068DC" w:rsidRPr="00E068DC" w:rsidRDefault="00E068DC" w:rsidP="00E068DC">
            <w:pPr>
              <w:numPr>
                <w:ilvl w:val="0"/>
                <w:numId w:val="6"/>
              </w:numPr>
              <w:rPr>
                <w:rFonts w:ascii="Times" w:hAnsi="Times"/>
                <w:bCs/>
                <w:sz w:val="20"/>
                <w:szCs w:val="20"/>
                <w:lang w:val="en-US"/>
              </w:rPr>
            </w:pPr>
            <w:r w:rsidRPr="00E068DC">
              <w:rPr>
                <w:rFonts w:ascii="Times" w:hAnsi="Times"/>
                <w:bCs/>
                <w:sz w:val="20"/>
                <w:szCs w:val="20"/>
                <w:lang w:val="en-US"/>
              </w:rPr>
              <w:t>Unable to speak Swedish and no close family member available to help with follow up forms.</w:t>
            </w:r>
          </w:p>
          <w:p w14:paraId="63B6781A" w14:textId="23810058" w:rsidR="00E068DC" w:rsidRPr="00E068DC" w:rsidRDefault="00E068DC" w:rsidP="00E068DC">
            <w:pPr>
              <w:numPr>
                <w:ilvl w:val="0"/>
                <w:numId w:val="6"/>
              </w:numPr>
              <w:rPr>
                <w:rFonts w:ascii="Times" w:hAnsi="Times"/>
                <w:bCs/>
                <w:sz w:val="20"/>
                <w:szCs w:val="20"/>
                <w:lang w:val="en-US"/>
              </w:rPr>
            </w:pPr>
            <w:r w:rsidRPr="00E068DC">
              <w:rPr>
                <w:rFonts w:ascii="Times" w:hAnsi="Times"/>
                <w:bCs/>
                <w:sz w:val="20"/>
                <w:szCs w:val="20"/>
                <w:lang w:val="en-US"/>
              </w:rPr>
              <w:t xml:space="preserve">Other </w:t>
            </w:r>
            <w:r w:rsidR="003324AB" w:rsidRPr="00E068DC">
              <w:rPr>
                <w:rFonts w:ascii="Times" w:hAnsi="Times"/>
                <w:bCs/>
                <w:sz w:val="20"/>
                <w:szCs w:val="20"/>
                <w:lang w:val="en-US"/>
              </w:rPr>
              <w:t>life-threatening</w:t>
            </w:r>
            <w:r w:rsidRPr="00E068DC">
              <w:rPr>
                <w:rFonts w:ascii="Times" w:hAnsi="Times"/>
                <w:bCs/>
                <w:sz w:val="20"/>
                <w:szCs w:val="20"/>
                <w:lang w:val="en-US"/>
              </w:rPr>
              <w:t xml:space="preserve"> illness (e.g. advanced cancer) that will make 12-month survival unlikely.</w:t>
            </w:r>
          </w:p>
          <w:p w14:paraId="6A2A7A6B" w14:textId="77777777" w:rsidR="00E068DC" w:rsidRPr="00E068DC" w:rsidRDefault="00E068DC" w:rsidP="00E068DC">
            <w:pPr>
              <w:numPr>
                <w:ilvl w:val="0"/>
                <w:numId w:val="6"/>
              </w:numPr>
              <w:rPr>
                <w:rFonts w:ascii="Times" w:hAnsi="Times"/>
                <w:bCs/>
                <w:sz w:val="20"/>
                <w:szCs w:val="20"/>
                <w:lang w:val="en-US"/>
              </w:rPr>
            </w:pPr>
            <w:r w:rsidRPr="00E068DC">
              <w:rPr>
                <w:rFonts w:ascii="Times" w:hAnsi="Times"/>
                <w:bCs/>
                <w:sz w:val="20"/>
                <w:szCs w:val="20"/>
                <w:lang w:val="en-US"/>
              </w:rPr>
              <w:t>History of epileptic seizures.</w:t>
            </w:r>
          </w:p>
          <w:p w14:paraId="7AA75287" w14:textId="77777777" w:rsidR="00E068DC" w:rsidRPr="00E068DC" w:rsidRDefault="00E068DC" w:rsidP="00E068DC">
            <w:pPr>
              <w:numPr>
                <w:ilvl w:val="0"/>
                <w:numId w:val="6"/>
              </w:numPr>
              <w:rPr>
                <w:rFonts w:ascii="Times" w:hAnsi="Times"/>
                <w:bCs/>
                <w:sz w:val="20"/>
                <w:szCs w:val="20"/>
                <w:lang w:val="en-US"/>
              </w:rPr>
            </w:pPr>
            <w:r w:rsidRPr="00E068DC">
              <w:rPr>
                <w:rFonts w:ascii="Times" w:hAnsi="Times"/>
                <w:bCs/>
                <w:sz w:val="20"/>
                <w:szCs w:val="20"/>
                <w:lang w:val="en-US"/>
              </w:rPr>
              <w:t xml:space="preserve">History of allergy or contraindications to fluoxetine including: Hepatic impairment (S-ASAT/ALAT &gt; 3 upper normal limit) and renal impairment (S-Creatinine levels &gt; 180 </w:t>
            </w:r>
            <w:proofErr w:type="spellStart"/>
            <w:r w:rsidRPr="00E068DC">
              <w:rPr>
                <w:rFonts w:ascii="Times" w:hAnsi="Times"/>
                <w:bCs/>
                <w:sz w:val="20"/>
                <w:szCs w:val="20"/>
                <w:lang w:val="en-US"/>
              </w:rPr>
              <w:t>micromol</w:t>
            </w:r>
            <w:proofErr w:type="spellEnd"/>
            <w:r w:rsidRPr="00E068DC">
              <w:rPr>
                <w:rFonts w:ascii="Times" w:hAnsi="Times"/>
                <w:bCs/>
                <w:sz w:val="20"/>
                <w:szCs w:val="20"/>
                <w:lang w:val="en-US"/>
              </w:rPr>
              <w:t>/L).</w:t>
            </w:r>
          </w:p>
          <w:p w14:paraId="00160852" w14:textId="77777777" w:rsidR="00E068DC" w:rsidRPr="00E068DC" w:rsidRDefault="00E068DC" w:rsidP="00E068DC">
            <w:pPr>
              <w:numPr>
                <w:ilvl w:val="0"/>
                <w:numId w:val="6"/>
              </w:numPr>
              <w:rPr>
                <w:rFonts w:ascii="Times" w:hAnsi="Times"/>
                <w:bCs/>
                <w:sz w:val="20"/>
                <w:szCs w:val="20"/>
                <w:lang w:val="en-US"/>
              </w:rPr>
            </w:pPr>
            <w:r w:rsidRPr="00E068DC">
              <w:rPr>
                <w:rFonts w:ascii="Times" w:hAnsi="Times"/>
                <w:bCs/>
                <w:sz w:val="20"/>
                <w:szCs w:val="20"/>
                <w:lang w:val="en-US"/>
              </w:rPr>
              <w:t>Pregnant or breastfeeding, women of childbearing age not taking contraception. Minimum contraception is an oral contraceptive. An HCG-test is to be made prior randomization and after the end of trial medication.</w:t>
            </w:r>
          </w:p>
          <w:p w14:paraId="6849EE41" w14:textId="77777777" w:rsidR="00E068DC" w:rsidRPr="00E068DC" w:rsidRDefault="00E068DC" w:rsidP="00E068DC">
            <w:pPr>
              <w:numPr>
                <w:ilvl w:val="0"/>
                <w:numId w:val="6"/>
              </w:numPr>
              <w:rPr>
                <w:rFonts w:ascii="Times" w:hAnsi="Times"/>
                <w:bCs/>
                <w:sz w:val="20"/>
                <w:szCs w:val="20"/>
                <w:lang w:val="en-US"/>
              </w:rPr>
            </w:pPr>
            <w:r w:rsidRPr="00E068DC">
              <w:rPr>
                <w:rFonts w:ascii="Times" w:hAnsi="Times"/>
                <w:bCs/>
                <w:sz w:val="20"/>
                <w:szCs w:val="20"/>
                <w:lang w:val="en-US"/>
              </w:rPr>
              <w:t>Previous drug overdose or attempted suicide.</w:t>
            </w:r>
          </w:p>
          <w:p w14:paraId="774623DB" w14:textId="77777777" w:rsidR="00E068DC" w:rsidRPr="00E068DC" w:rsidRDefault="00E068DC" w:rsidP="00E068DC">
            <w:pPr>
              <w:numPr>
                <w:ilvl w:val="0"/>
                <w:numId w:val="6"/>
              </w:numPr>
              <w:rPr>
                <w:rFonts w:ascii="Times" w:hAnsi="Times"/>
                <w:bCs/>
                <w:sz w:val="20"/>
                <w:szCs w:val="20"/>
                <w:lang w:val="en-US"/>
              </w:rPr>
            </w:pPr>
            <w:r w:rsidRPr="00E068DC">
              <w:rPr>
                <w:rFonts w:ascii="Times" w:hAnsi="Times"/>
                <w:bCs/>
                <w:sz w:val="20"/>
                <w:szCs w:val="20"/>
                <w:lang w:val="en-US"/>
              </w:rPr>
              <w:t>Already enrolled into a CTIMP.</w:t>
            </w:r>
          </w:p>
          <w:p w14:paraId="58DA73C8" w14:textId="77777777" w:rsidR="00E068DC" w:rsidRPr="00E068DC" w:rsidRDefault="00E068DC" w:rsidP="00E068DC">
            <w:pPr>
              <w:numPr>
                <w:ilvl w:val="0"/>
                <w:numId w:val="6"/>
              </w:numPr>
              <w:rPr>
                <w:rFonts w:ascii="Times" w:hAnsi="Times"/>
                <w:bCs/>
                <w:sz w:val="20"/>
                <w:szCs w:val="20"/>
                <w:lang w:val="en-US"/>
              </w:rPr>
            </w:pPr>
            <w:r w:rsidRPr="00E068DC">
              <w:rPr>
                <w:rFonts w:ascii="Times" w:hAnsi="Times"/>
                <w:bCs/>
                <w:sz w:val="20"/>
                <w:szCs w:val="20"/>
                <w:lang w:val="en-US"/>
              </w:rPr>
              <w:t>Current or recent (within the last month) depression requiring treatment with an SSRI antidepressant.</w:t>
            </w:r>
          </w:p>
          <w:p w14:paraId="4F9896CC" w14:textId="77777777" w:rsidR="00E068DC" w:rsidRPr="00E068DC" w:rsidRDefault="00E068DC" w:rsidP="00E068DC">
            <w:pPr>
              <w:rPr>
                <w:rFonts w:ascii="Times" w:hAnsi="Times"/>
                <w:bCs/>
                <w:sz w:val="20"/>
                <w:szCs w:val="20"/>
                <w:lang w:val="en-US"/>
              </w:rPr>
            </w:pPr>
            <w:r w:rsidRPr="00E068DC">
              <w:rPr>
                <w:rFonts w:ascii="Times" w:hAnsi="Times"/>
                <w:bCs/>
                <w:sz w:val="20"/>
                <w:szCs w:val="20"/>
                <w:lang w:val="en-US"/>
              </w:rPr>
              <w:t>Current use of medications which have serious interactions with fluoxetine Use of any mono-amino-oxidase inhibitor (MAOI) during the last 5 weeks. Co-administration of Fluoxetine and a mono-amino-oxidase inhibitor (MAOI) may result in life threatening interactions. Therefore, patients on MAOI are ineligible for the EFFECTS trial. Also, any patient in need of treatment with a MAOI must stop their trial treatment for at least 5 weeks before commencing the MAOI, or to be treated as in-patients by a psychiatrist.</w:t>
            </w:r>
          </w:p>
          <w:p w14:paraId="460D1A58" w14:textId="11475844" w:rsidR="00044A34" w:rsidRPr="007D2F33" w:rsidRDefault="00044A34" w:rsidP="00F679EF">
            <w:pPr>
              <w:rPr>
                <w:rFonts w:ascii="Times" w:hAnsi="Times"/>
                <w:bCs/>
                <w:sz w:val="20"/>
                <w:szCs w:val="20"/>
                <w:lang w:val="en-US"/>
              </w:rPr>
            </w:pPr>
          </w:p>
        </w:tc>
      </w:tr>
      <w:tr w:rsidR="005702FE" w:rsidRPr="00A81392" w14:paraId="77DDE24D" w14:textId="77777777" w:rsidTr="00117BD6">
        <w:tc>
          <w:tcPr>
            <w:tcW w:w="2198" w:type="dxa"/>
          </w:tcPr>
          <w:p w14:paraId="64D13617" w14:textId="77777777" w:rsidR="005702FE" w:rsidRPr="00677E82" w:rsidRDefault="005702FE" w:rsidP="00F679EF">
            <w:pPr>
              <w:rPr>
                <w:rFonts w:ascii="Calibri" w:hAnsi="Calibri"/>
                <w:sz w:val="20"/>
                <w:szCs w:val="20"/>
                <w:lang w:val="en-US"/>
              </w:rPr>
            </w:pPr>
            <w:r w:rsidRPr="00677E82">
              <w:rPr>
                <w:rFonts w:ascii="Calibri" w:hAnsi="Calibri"/>
                <w:b/>
                <w:bCs/>
                <w:color w:val="333333"/>
                <w:sz w:val="20"/>
                <w:szCs w:val="20"/>
                <w:shd w:val="clear" w:color="auto" w:fill="FFFFFF"/>
                <w:lang w:val="en-US"/>
              </w:rPr>
              <w:lastRenderedPageBreak/>
              <w:t>15. Study Type</w:t>
            </w:r>
          </w:p>
          <w:p w14:paraId="49150C10" w14:textId="77777777" w:rsidR="005702FE" w:rsidRPr="00677E82" w:rsidRDefault="005702FE" w:rsidP="00F679EF">
            <w:pPr>
              <w:rPr>
                <w:rFonts w:ascii="Calibri" w:hAnsi="Calibri"/>
                <w:b/>
                <w:bCs/>
                <w:color w:val="333333"/>
                <w:sz w:val="20"/>
                <w:szCs w:val="20"/>
                <w:shd w:val="clear" w:color="auto" w:fill="FFFFFF"/>
                <w:lang w:val="en-US"/>
              </w:rPr>
            </w:pPr>
          </w:p>
        </w:tc>
        <w:tc>
          <w:tcPr>
            <w:tcW w:w="6920" w:type="dxa"/>
          </w:tcPr>
          <w:p w14:paraId="1EA7BFCB" w14:textId="77777777" w:rsidR="003114BF" w:rsidRDefault="005702FE" w:rsidP="003114BF">
            <w:pPr>
              <w:pStyle w:val="Liststycke"/>
              <w:numPr>
                <w:ilvl w:val="0"/>
                <w:numId w:val="11"/>
              </w:numPr>
              <w:rPr>
                <w:rFonts w:ascii="Times" w:hAnsi="Times"/>
                <w:bCs/>
                <w:sz w:val="20"/>
                <w:szCs w:val="20"/>
                <w:lang w:val="en-US"/>
              </w:rPr>
            </w:pPr>
            <w:r w:rsidRPr="003114BF">
              <w:rPr>
                <w:rFonts w:ascii="Times" w:hAnsi="Times"/>
                <w:bCs/>
                <w:sz w:val="20"/>
                <w:szCs w:val="20"/>
                <w:lang w:val="en-US"/>
              </w:rPr>
              <w:t>Interventional</w:t>
            </w:r>
            <w:r w:rsidR="001D30B4" w:rsidRPr="003114BF">
              <w:rPr>
                <w:rFonts w:ascii="Times" w:hAnsi="Times"/>
                <w:bCs/>
                <w:sz w:val="20"/>
                <w:szCs w:val="20"/>
                <w:lang w:val="en-US"/>
              </w:rPr>
              <w:t xml:space="preserve"> (Clinical Trial)</w:t>
            </w:r>
          </w:p>
          <w:p w14:paraId="3F20C24C" w14:textId="4FAF7105" w:rsidR="003114BF" w:rsidRDefault="005702FE" w:rsidP="003114BF">
            <w:pPr>
              <w:pStyle w:val="Liststycke"/>
              <w:numPr>
                <w:ilvl w:val="0"/>
                <w:numId w:val="11"/>
              </w:numPr>
              <w:rPr>
                <w:rFonts w:ascii="Times" w:hAnsi="Times"/>
                <w:bCs/>
                <w:sz w:val="20"/>
                <w:szCs w:val="20"/>
                <w:lang w:val="en-US"/>
              </w:rPr>
            </w:pPr>
            <w:r w:rsidRPr="003114BF">
              <w:rPr>
                <w:rFonts w:ascii="Times" w:hAnsi="Times"/>
                <w:bCs/>
                <w:sz w:val="20"/>
                <w:szCs w:val="20"/>
                <w:lang w:val="en-US"/>
              </w:rPr>
              <w:t>Allocation: randomi</w:t>
            </w:r>
            <w:r w:rsidR="002475CD">
              <w:rPr>
                <w:rFonts w:ascii="Times" w:hAnsi="Times"/>
                <w:bCs/>
                <w:sz w:val="20"/>
                <w:szCs w:val="20"/>
                <w:lang w:val="en-US"/>
              </w:rPr>
              <w:t>s</w:t>
            </w:r>
            <w:r w:rsidRPr="003114BF">
              <w:rPr>
                <w:rFonts w:ascii="Times" w:hAnsi="Times"/>
                <w:bCs/>
                <w:sz w:val="20"/>
                <w:szCs w:val="20"/>
                <w:lang w:val="en-US"/>
              </w:rPr>
              <w:t>ed</w:t>
            </w:r>
          </w:p>
          <w:p w14:paraId="32F37066" w14:textId="77777777" w:rsidR="003114BF" w:rsidRDefault="005702FE" w:rsidP="003114BF">
            <w:pPr>
              <w:pStyle w:val="Liststycke"/>
              <w:numPr>
                <w:ilvl w:val="0"/>
                <w:numId w:val="11"/>
              </w:numPr>
              <w:rPr>
                <w:rFonts w:ascii="Times" w:hAnsi="Times"/>
                <w:bCs/>
                <w:sz w:val="20"/>
                <w:szCs w:val="20"/>
                <w:lang w:val="en-US"/>
              </w:rPr>
            </w:pPr>
            <w:r w:rsidRPr="003114BF">
              <w:rPr>
                <w:rFonts w:ascii="Times" w:hAnsi="Times"/>
                <w:bCs/>
                <w:sz w:val="20"/>
                <w:szCs w:val="20"/>
                <w:lang w:val="en-US"/>
              </w:rPr>
              <w:t>Intervention model: parallel assignment</w:t>
            </w:r>
          </w:p>
          <w:p w14:paraId="7AA897A2" w14:textId="0890B81A" w:rsidR="001D30B4" w:rsidRPr="003114BF" w:rsidRDefault="007D2F33" w:rsidP="003114BF">
            <w:pPr>
              <w:pStyle w:val="Liststycke"/>
              <w:numPr>
                <w:ilvl w:val="0"/>
                <w:numId w:val="11"/>
              </w:numPr>
              <w:rPr>
                <w:rFonts w:ascii="Times" w:hAnsi="Times"/>
                <w:bCs/>
                <w:sz w:val="20"/>
                <w:szCs w:val="20"/>
                <w:lang w:val="en-US"/>
              </w:rPr>
            </w:pPr>
            <w:r w:rsidRPr="003114BF">
              <w:rPr>
                <w:rFonts w:ascii="Times" w:hAnsi="Times"/>
                <w:bCs/>
                <w:sz w:val="20"/>
                <w:szCs w:val="20"/>
                <w:lang w:val="en-US"/>
              </w:rPr>
              <w:t xml:space="preserve">Blinding: </w:t>
            </w:r>
            <w:r w:rsidR="001D30B4" w:rsidRPr="003114BF">
              <w:rPr>
                <w:rFonts w:ascii="Times" w:hAnsi="Times"/>
                <w:bCs/>
                <w:sz w:val="20"/>
                <w:szCs w:val="20"/>
                <w:lang w:val="en-US"/>
              </w:rPr>
              <w:t>Quadruple</w:t>
            </w:r>
            <w:r w:rsidRPr="003114BF">
              <w:rPr>
                <w:rFonts w:ascii="Times" w:hAnsi="Times"/>
                <w:bCs/>
                <w:sz w:val="20"/>
                <w:szCs w:val="20"/>
                <w:lang w:val="en-US"/>
              </w:rPr>
              <w:t xml:space="preserve"> </w:t>
            </w:r>
            <w:r w:rsidR="001D30B4" w:rsidRPr="003114BF">
              <w:rPr>
                <w:rFonts w:ascii="Times" w:hAnsi="Times"/>
                <w:bCs/>
                <w:sz w:val="20"/>
                <w:szCs w:val="20"/>
                <w:lang w:val="en-US"/>
              </w:rPr>
              <w:t>(Participant, Care Provider, Investigator, Outcomes Assessor)</w:t>
            </w:r>
          </w:p>
          <w:p w14:paraId="477C9761" w14:textId="6E6D8588" w:rsidR="005702FE" w:rsidRPr="003114BF" w:rsidRDefault="005702FE" w:rsidP="003114BF">
            <w:pPr>
              <w:pStyle w:val="Liststycke"/>
              <w:numPr>
                <w:ilvl w:val="0"/>
                <w:numId w:val="11"/>
              </w:numPr>
              <w:rPr>
                <w:rFonts w:ascii="Times" w:hAnsi="Times"/>
                <w:bCs/>
                <w:sz w:val="20"/>
                <w:szCs w:val="20"/>
                <w:lang w:val="en-US"/>
              </w:rPr>
            </w:pPr>
            <w:r w:rsidRPr="003114BF">
              <w:rPr>
                <w:rFonts w:ascii="Times" w:hAnsi="Times"/>
                <w:bCs/>
                <w:sz w:val="20"/>
                <w:szCs w:val="20"/>
                <w:lang w:val="en-US"/>
              </w:rPr>
              <w:t>Phase III</w:t>
            </w:r>
          </w:p>
          <w:p w14:paraId="4FF8E8E4" w14:textId="3C4BC2F7" w:rsidR="007D2F33" w:rsidRPr="003114BF" w:rsidRDefault="007D2F33" w:rsidP="003114BF">
            <w:pPr>
              <w:pStyle w:val="Liststycke"/>
              <w:numPr>
                <w:ilvl w:val="0"/>
                <w:numId w:val="11"/>
              </w:numPr>
              <w:rPr>
                <w:rFonts w:ascii="Times" w:hAnsi="Times"/>
                <w:bCs/>
                <w:sz w:val="20"/>
                <w:szCs w:val="20"/>
                <w:lang w:val="en-US"/>
              </w:rPr>
            </w:pPr>
            <w:r w:rsidRPr="003114BF">
              <w:rPr>
                <w:rFonts w:ascii="Times" w:hAnsi="Times"/>
                <w:bCs/>
                <w:sz w:val="20"/>
                <w:szCs w:val="20"/>
                <w:lang w:val="en-US"/>
              </w:rPr>
              <w:t xml:space="preserve">We used the same randomisation system as our sister trial FOCUS (hosted by the University of Edinburgh, UK) although we translated the questions into Swedish. After obtained consent, the randomising person entered baseline data into a secure web-based randomisation system. The system checked baseline data for completeness and consistency and allocated the patient a unique EFFECTS trial patient ID and a treatment number. Patients were randomised in a 1:1 ratio to either fluoxetine or placebo. Following randomisation, the system generated an email to the main center that a patient was randomised, the name of the randomising person, center name, EFFECTS trial patient ID and treatment number which corresponded to either fluoxetine or placebo. </w:t>
            </w:r>
          </w:p>
          <w:p w14:paraId="1B0B470D" w14:textId="77777777" w:rsidR="007D2F33" w:rsidRPr="007D2F33" w:rsidRDefault="007D2F33" w:rsidP="007D2F33">
            <w:pPr>
              <w:rPr>
                <w:rFonts w:ascii="Times" w:hAnsi="Times"/>
                <w:bCs/>
                <w:sz w:val="20"/>
                <w:szCs w:val="20"/>
                <w:lang w:val="en-US"/>
              </w:rPr>
            </w:pPr>
          </w:p>
          <w:p w14:paraId="1AB1777F" w14:textId="77777777" w:rsidR="007D2F33" w:rsidRPr="007D2F33" w:rsidRDefault="007D2F33" w:rsidP="007D2F33">
            <w:pPr>
              <w:rPr>
                <w:rFonts w:ascii="Times" w:hAnsi="Times"/>
                <w:bCs/>
                <w:sz w:val="20"/>
                <w:szCs w:val="20"/>
                <w:lang w:val="en-US"/>
              </w:rPr>
            </w:pPr>
            <w:r w:rsidRPr="007D2F33">
              <w:rPr>
                <w:rFonts w:ascii="Times" w:hAnsi="Times"/>
                <w:bCs/>
                <w:sz w:val="20"/>
                <w:szCs w:val="20"/>
                <w:lang w:val="en-US"/>
              </w:rPr>
              <w:t>The system applied a minimization program to achieve balance for four factors:</w:t>
            </w:r>
          </w:p>
          <w:p w14:paraId="2541F856" w14:textId="7B4A8A0F" w:rsidR="007D2F33" w:rsidRPr="007D2F33" w:rsidRDefault="007D2F33" w:rsidP="007D2F33">
            <w:pPr>
              <w:numPr>
                <w:ilvl w:val="0"/>
                <w:numId w:val="10"/>
              </w:numPr>
              <w:rPr>
                <w:rFonts w:ascii="Times" w:hAnsi="Times"/>
                <w:bCs/>
                <w:sz w:val="20"/>
                <w:szCs w:val="20"/>
                <w:lang w:val="en-US"/>
              </w:rPr>
            </w:pPr>
            <w:r w:rsidRPr="007D2F33">
              <w:rPr>
                <w:rFonts w:ascii="Times" w:hAnsi="Times"/>
                <w:bCs/>
                <w:sz w:val="20"/>
                <w:szCs w:val="20"/>
                <w:lang w:val="en-US"/>
              </w:rPr>
              <w:t>Delay since stroke onset (2</w:t>
            </w:r>
            <w:r w:rsidR="002475CD">
              <w:rPr>
                <w:rFonts w:ascii="Times" w:hAnsi="Times"/>
                <w:bCs/>
                <w:sz w:val="20"/>
                <w:szCs w:val="20"/>
                <w:lang w:val="en-US"/>
              </w:rPr>
              <w:t xml:space="preserve"> </w:t>
            </w:r>
            <w:r w:rsidRPr="007D2F33">
              <w:rPr>
                <w:rFonts w:ascii="Times" w:hAnsi="Times"/>
                <w:bCs/>
                <w:sz w:val="20"/>
                <w:szCs w:val="20"/>
                <w:lang w:val="en-US"/>
              </w:rPr>
              <w:t>–</w:t>
            </w:r>
            <w:r w:rsidR="002475CD">
              <w:rPr>
                <w:rFonts w:ascii="Times" w:hAnsi="Times"/>
                <w:bCs/>
                <w:sz w:val="20"/>
                <w:szCs w:val="20"/>
                <w:lang w:val="en-US"/>
              </w:rPr>
              <w:t xml:space="preserve"> </w:t>
            </w:r>
            <w:r w:rsidRPr="007D2F33">
              <w:rPr>
                <w:rFonts w:ascii="Times" w:hAnsi="Times"/>
                <w:bCs/>
                <w:sz w:val="20"/>
                <w:szCs w:val="20"/>
                <w:lang w:val="en-US"/>
              </w:rPr>
              <w:t>8 versus 9</w:t>
            </w:r>
            <w:r w:rsidR="002475CD">
              <w:rPr>
                <w:rFonts w:ascii="Times" w:hAnsi="Times"/>
                <w:bCs/>
                <w:sz w:val="20"/>
                <w:szCs w:val="20"/>
                <w:lang w:val="en-US"/>
              </w:rPr>
              <w:t xml:space="preserve"> </w:t>
            </w:r>
            <w:r w:rsidRPr="007D2F33">
              <w:rPr>
                <w:rFonts w:ascii="Times" w:hAnsi="Times"/>
                <w:bCs/>
                <w:sz w:val="20"/>
                <w:szCs w:val="20"/>
                <w:lang w:val="en-US"/>
              </w:rPr>
              <w:t>–</w:t>
            </w:r>
            <w:r w:rsidR="002475CD">
              <w:rPr>
                <w:rFonts w:ascii="Times" w:hAnsi="Times"/>
                <w:bCs/>
                <w:sz w:val="20"/>
                <w:szCs w:val="20"/>
                <w:lang w:val="en-US"/>
              </w:rPr>
              <w:t xml:space="preserve"> </w:t>
            </w:r>
            <w:r w:rsidRPr="007D2F33">
              <w:rPr>
                <w:rFonts w:ascii="Times" w:hAnsi="Times"/>
                <w:bCs/>
                <w:sz w:val="20"/>
                <w:szCs w:val="20"/>
                <w:lang w:val="en-US"/>
              </w:rPr>
              <w:t>15 days)</w:t>
            </w:r>
          </w:p>
          <w:p w14:paraId="6EE0D3BB" w14:textId="6EE44A04" w:rsidR="007D2F33" w:rsidRPr="007D2F33" w:rsidRDefault="007D2F33" w:rsidP="007D2F33">
            <w:pPr>
              <w:numPr>
                <w:ilvl w:val="0"/>
                <w:numId w:val="10"/>
              </w:numPr>
              <w:rPr>
                <w:rFonts w:ascii="Times" w:hAnsi="Times"/>
                <w:bCs/>
                <w:sz w:val="20"/>
                <w:szCs w:val="20"/>
                <w:lang w:val="en-US"/>
              </w:rPr>
            </w:pPr>
            <w:r w:rsidRPr="007D2F33">
              <w:rPr>
                <w:rFonts w:ascii="Times" w:hAnsi="Times"/>
                <w:bCs/>
                <w:sz w:val="20"/>
                <w:szCs w:val="20"/>
                <w:lang w:val="en-US"/>
              </w:rPr>
              <w:t>Predicted 6 months outcome based on the six simple variable model</w:t>
            </w:r>
          </w:p>
          <w:p w14:paraId="42279AA1" w14:textId="46F876B6" w:rsidR="007D2F33" w:rsidRPr="007D2F33" w:rsidRDefault="007D2F33" w:rsidP="007D2F33">
            <w:pPr>
              <w:numPr>
                <w:ilvl w:val="0"/>
                <w:numId w:val="10"/>
              </w:numPr>
              <w:rPr>
                <w:rFonts w:ascii="Times" w:hAnsi="Times"/>
                <w:bCs/>
                <w:sz w:val="20"/>
                <w:szCs w:val="20"/>
                <w:lang w:val="en-US"/>
              </w:rPr>
            </w:pPr>
            <w:r w:rsidRPr="007D2F33">
              <w:rPr>
                <w:rFonts w:ascii="Times" w:hAnsi="Times"/>
                <w:bCs/>
                <w:sz w:val="20"/>
                <w:szCs w:val="20"/>
                <w:lang w:val="en-US"/>
              </w:rPr>
              <w:t xml:space="preserve">Presence of a motor deficit based on NIHSS at inclusion </w:t>
            </w:r>
          </w:p>
          <w:p w14:paraId="0463E956" w14:textId="44EEF650" w:rsidR="007D2F33" w:rsidRPr="007D2F33" w:rsidRDefault="007D2F33" w:rsidP="007D2F33">
            <w:pPr>
              <w:numPr>
                <w:ilvl w:val="0"/>
                <w:numId w:val="10"/>
              </w:numPr>
              <w:rPr>
                <w:rFonts w:ascii="Times" w:hAnsi="Times"/>
                <w:bCs/>
                <w:sz w:val="20"/>
                <w:szCs w:val="20"/>
                <w:lang w:val="en-US"/>
              </w:rPr>
            </w:pPr>
            <w:r w:rsidRPr="007D2F33">
              <w:rPr>
                <w:rFonts w:ascii="Times" w:hAnsi="Times"/>
                <w:bCs/>
                <w:sz w:val="20"/>
                <w:szCs w:val="20"/>
                <w:lang w:val="en-US"/>
              </w:rPr>
              <w:t xml:space="preserve">Presence of aphasia based on NIHSS at inclusion </w:t>
            </w:r>
          </w:p>
          <w:p w14:paraId="07FB295D" w14:textId="39B4A264" w:rsidR="007D2F33" w:rsidRPr="007D2F33" w:rsidRDefault="007D2F33" w:rsidP="007D2F33">
            <w:pPr>
              <w:rPr>
                <w:rFonts w:ascii="Times" w:hAnsi="Times"/>
                <w:bCs/>
                <w:sz w:val="20"/>
                <w:szCs w:val="20"/>
                <w:lang w:val="en-US"/>
              </w:rPr>
            </w:pPr>
            <w:r w:rsidRPr="007D2F33">
              <w:rPr>
                <w:rFonts w:ascii="Times" w:hAnsi="Times"/>
                <w:bCs/>
                <w:sz w:val="20"/>
                <w:szCs w:val="20"/>
                <w:lang w:val="en-US"/>
              </w:rPr>
              <w:t xml:space="preserve">Data from the server in Edinburgh was automatically sent to a secure server in Sweden and was immediately available in our electronic case report system, OpenClinica </w:t>
            </w:r>
          </w:p>
          <w:p w14:paraId="496E9333" w14:textId="77777777" w:rsidR="007D2F33" w:rsidRPr="007D2F33" w:rsidRDefault="007D2F33" w:rsidP="007D2F33">
            <w:pPr>
              <w:rPr>
                <w:rFonts w:ascii="Times" w:hAnsi="Times"/>
                <w:bCs/>
                <w:sz w:val="20"/>
                <w:szCs w:val="20"/>
                <w:lang w:val="en-US"/>
              </w:rPr>
            </w:pPr>
          </w:p>
          <w:p w14:paraId="3211F122" w14:textId="77777777" w:rsidR="007D2F33" w:rsidRPr="002475CD" w:rsidRDefault="007D2F33" w:rsidP="007D2F33">
            <w:pPr>
              <w:rPr>
                <w:rFonts w:ascii="Times" w:hAnsi="Times"/>
                <w:bCs/>
                <w:i/>
                <w:iCs/>
                <w:sz w:val="20"/>
                <w:szCs w:val="20"/>
                <w:u w:val="single"/>
                <w:lang w:val="en-US"/>
              </w:rPr>
            </w:pPr>
            <w:r w:rsidRPr="002475CD">
              <w:rPr>
                <w:rFonts w:ascii="Times" w:hAnsi="Times"/>
                <w:bCs/>
                <w:i/>
                <w:iCs/>
                <w:sz w:val="20"/>
                <w:szCs w:val="20"/>
                <w:u w:val="single"/>
                <w:lang w:val="en-US"/>
              </w:rPr>
              <w:t>The six simple variable model</w:t>
            </w:r>
          </w:p>
          <w:p w14:paraId="755C6483" w14:textId="1BDED4C5" w:rsidR="007D2F33" w:rsidRPr="007D2F33" w:rsidRDefault="007D2F33" w:rsidP="007D2F33">
            <w:pPr>
              <w:rPr>
                <w:rFonts w:ascii="Times" w:hAnsi="Times"/>
                <w:bCs/>
                <w:sz w:val="20"/>
                <w:szCs w:val="20"/>
                <w:lang w:val="en-US"/>
              </w:rPr>
            </w:pPr>
            <w:r w:rsidRPr="007D2F33">
              <w:rPr>
                <w:rFonts w:ascii="Times" w:hAnsi="Times"/>
                <w:bCs/>
                <w:sz w:val="20"/>
                <w:szCs w:val="20"/>
                <w:lang w:val="en-US"/>
              </w:rPr>
              <w:t>The six simple model includes six variables, four at the onset and two prior to the stroke. The four variables at the onset were: age; ability to walk unassisted; ability to talk; and whether confusion is present or not. The two variables before stroke were whether the patient was independent and living alone.</w:t>
            </w:r>
          </w:p>
          <w:p w14:paraId="45FF566C" w14:textId="77777777" w:rsidR="007D2F33" w:rsidRPr="007D2F33" w:rsidRDefault="007D2F33" w:rsidP="007D2F33">
            <w:pPr>
              <w:rPr>
                <w:rFonts w:ascii="Times" w:hAnsi="Times"/>
                <w:bCs/>
                <w:sz w:val="20"/>
                <w:szCs w:val="20"/>
                <w:lang w:val="en-US"/>
              </w:rPr>
            </w:pPr>
            <w:r w:rsidRPr="007D2F33">
              <w:rPr>
                <w:rFonts w:ascii="Times" w:hAnsi="Times"/>
                <w:bCs/>
                <w:sz w:val="20"/>
                <w:szCs w:val="20"/>
                <w:lang w:val="en-US"/>
              </w:rPr>
              <w:t>The placebo capsule was visually identical to the fluoxetine capsules, even when broken open. Patients, their families, the health-care personnel, staff in the coordinating centre – all were masked to treatment allocation.</w:t>
            </w:r>
          </w:p>
          <w:p w14:paraId="4C807A3A" w14:textId="556F947D" w:rsidR="005702FE" w:rsidRPr="007D2F33" w:rsidRDefault="009723D1" w:rsidP="007D2F33">
            <w:pPr>
              <w:rPr>
                <w:rFonts w:ascii="Times" w:hAnsi="Times"/>
                <w:bCs/>
                <w:sz w:val="20"/>
                <w:szCs w:val="20"/>
                <w:lang w:val="en-US"/>
              </w:rPr>
            </w:pPr>
            <w:r w:rsidRPr="007D2F33">
              <w:rPr>
                <w:rFonts w:ascii="Times" w:hAnsi="Times"/>
                <w:bCs/>
                <w:sz w:val="20"/>
                <w:szCs w:val="20"/>
                <w:lang w:val="en-US"/>
              </w:rPr>
              <w:t xml:space="preserve"> </w:t>
            </w:r>
          </w:p>
        </w:tc>
      </w:tr>
      <w:tr w:rsidR="005702FE" w:rsidRPr="00677E82" w14:paraId="63C0CE45" w14:textId="77777777" w:rsidTr="00117BD6">
        <w:tc>
          <w:tcPr>
            <w:tcW w:w="2198" w:type="dxa"/>
          </w:tcPr>
          <w:p w14:paraId="163F9F02" w14:textId="77777777" w:rsidR="009723D1" w:rsidRPr="00677E82" w:rsidRDefault="009723D1" w:rsidP="00F679EF">
            <w:pPr>
              <w:rPr>
                <w:rFonts w:ascii="Calibri" w:hAnsi="Calibri"/>
                <w:sz w:val="20"/>
                <w:szCs w:val="20"/>
                <w:lang w:val="en-US"/>
              </w:rPr>
            </w:pPr>
            <w:r w:rsidRPr="00677E82">
              <w:rPr>
                <w:rFonts w:ascii="Calibri" w:hAnsi="Calibri"/>
                <w:b/>
                <w:bCs/>
                <w:color w:val="333333"/>
                <w:sz w:val="20"/>
                <w:szCs w:val="20"/>
                <w:shd w:val="clear" w:color="auto" w:fill="FFFFFF"/>
                <w:lang w:val="en-US"/>
              </w:rPr>
              <w:lastRenderedPageBreak/>
              <w:t>16. Date of First Enrollment</w:t>
            </w:r>
          </w:p>
          <w:p w14:paraId="21C3CD18" w14:textId="77777777" w:rsidR="005702FE" w:rsidRPr="00677E82" w:rsidRDefault="005702FE" w:rsidP="00F679EF">
            <w:pPr>
              <w:rPr>
                <w:rFonts w:ascii="Calibri" w:hAnsi="Calibri"/>
                <w:b/>
                <w:bCs/>
                <w:color w:val="333333"/>
                <w:sz w:val="20"/>
                <w:szCs w:val="20"/>
                <w:shd w:val="clear" w:color="auto" w:fill="FFFFFF"/>
                <w:lang w:val="en-US"/>
              </w:rPr>
            </w:pPr>
          </w:p>
        </w:tc>
        <w:tc>
          <w:tcPr>
            <w:tcW w:w="6920" w:type="dxa"/>
          </w:tcPr>
          <w:p w14:paraId="6F9FE27D" w14:textId="61C6A4B4" w:rsidR="005702FE" w:rsidRPr="007D2F33" w:rsidRDefault="00E068DC" w:rsidP="007D2F33">
            <w:pPr>
              <w:rPr>
                <w:rFonts w:ascii="Times" w:hAnsi="Times"/>
                <w:bCs/>
                <w:sz w:val="20"/>
                <w:szCs w:val="20"/>
                <w:lang w:val="en-US"/>
              </w:rPr>
            </w:pPr>
            <w:r w:rsidRPr="007D2F33">
              <w:rPr>
                <w:rFonts w:ascii="Times" w:hAnsi="Times"/>
                <w:bCs/>
                <w:sz w:val="20"/>
                <w:szCs w:val="20"/>
                <w:lang w:val="en-US"/>
              </w:rPr>
              <w:t>20 October</w:t>
            </w:r>
            <w:r w:rsidR="009723D1" w:rsidRPr="007D2F33">
              <w:rPr>
                <w:rFonts w:ascii="Times" w:hAnsi="Times"/>
                <w:bCs/>
                <w:sz w:val="20"/>
                <w:szCs w:val="20"/>
                <w:lang w:val="en-US"/>
              </w:rPr>
              <w:t xml:space="preserve"> 201</w:t>
            </w:r>
            <w:r w:rsidRPr="007D2F33">
              <w:rPr>
                <w:rFonts w:ascii="Times" w:hAnsi="Times"/>
                <w:bCs/>
                <w:sz w:val="20"/>
                <w:szCs w:val="20"/>
                <w:lang w:val="en-US"/>
              </w:rPr>
              <w:t>4</w:t>
            </w:r>
            <w:r w:rsidR="007D2F33" w:rsidRPr="007D2F33">
              <w:rPr>
                <w:rFonts w:ascii="Times" w:hAnsi="Times"/>
                <w:bCs/>
                <w:sz w:val="20"/>
                <w:szCs w:val="20"/>
                <w:lang w:val="en-US"/>
              </w:rPr>
              <w:t>.</w:t>
            </w:r>
          </w:p>
        </w:tc>
      </w:tr>
      <w:tr w:rsidR="009723D1" w:rsidRPr="00677E82" w14:paraId="30F23DE4" w14:textId="77777777" w:rsidTr="00117BD6">
        <w:tc>
          <w:tcPr>
            <w:tcW w:w="2198" w:type="dxa"/>
          </w:tcPr>
          <w:p w14:paraId="76B60674" w14:textId="77777777" w:rsidR="009723D1" w:rsidRPr="00677E82" w:rsidRDefault="009723D1" w:rsidP="00F679EF">
            <w:pPr>
              <w:rPr>
                <w:rFonts w:ascii="Calibri" w:hAnsi="Calibri"/>
                <w:sz w:val="20"/>
                <w:szCs w:val="20"/>
                <w:lang w:val="en-US"/>
              </w:rPr>
            </w:pPr>
            <w:r w:rsidRPr="00677E82">
              <w:rPr>
                <w:rFonts w:ascii="Calibri" w:hAnsi="Calibri"/>
                <w:b/>
                <w:bCs/>
                <w:color w:val="333333"/>
                <w:sz w:val="20"/>
                <w:szCs w:val="20"/>
                <w:shd w:val="clear" w:color="auto" w:fill="FFFFFF"/>
                <w:lang w:val="en-US"/>
              </w:rPr>
              <w:t>17. Target sample Size</w:t>
            </w:r>
          </w:p>
          <w:p w14:paraId="402284BB" w14:textId="77777777" w:rsidR="009723D1" w:rsidRPr="00677E82" w:rsidRDefault="009723D1" w:rsidP="00F679EF">
            <w:pPr>
              <w:rPr>
                <w:rFonts w:ascii="Calibri" w:hAnsi="Calibri"/>
                <w:b/>
                <w:bCs/>
                <w:color w:val="333333"/>
                <w:sz w:val="20"/>
                <w:szCs w:val="20"/>
                <w:shd w:val="clear" w:color="auto" w:fill="FFFFFF"/>
                <w:lang w:val="en-US"/>
              </w:rPr>
            </w:pPr>
          </w:p>
        </w:tc>
        <w:tc>
          <w:tcPr>
            <w:tcW w:w="6920" w:type="dxa"/>
          </w:tcPr>
          <w:p w14:paraId="074AC5B1" w14:textId="1CA96715" w:rsidR="009723D1" w:rsidRPr="007D2F33" w:rsidRDefault="00E068DC" w:rsidP="007D2F33">
            <w:pPr>
              <w:rPr>
                <w:rFonts w:ascii="Times" w:hAnsi="Times"/>
                <w:bCs/>
                <w:sz w:val="20"/>
                <w:szCs w:val="20"/>
                <w:lang w:val="en-US"/>
              </w:rPr>
            </w:pPr>
            <w:r w:rsidRPr="007D2F33">
              <w:rPr>
                <w:rFonts w:ascii="Times" w:hAnsi="Times"/>
                <w:bCs/>
                <w:sz w:val="20"/>
                <w:szCs w:val="20"/>
                <w:lang w:val="en-US"/>
              </w:rPr>
              <w:t>1,500</w:t>
            </w:r>
            <w:r w:rsidR="009723D1" w:rsidRPr="007D2F33">
              <w:rPr>
                <w:rFonts w:ascii="Times" w:hAnsi="Times"/>
                <w:bCs/>
                <w:sz w:val="20"/>
                <w:szCs w:val="20"/>
                <w:lang w:val="en-US"/>
              </w:rPr>
              <w:t xml:space="preserve"> participants</w:t>
            </w:r>
            <w:r w:rsidR="007D2F33" w:rsidRPr="007D2F33">
              <w:rPr>
                <w:rFonts w:ascii="Times" w:hAnsi="Times"/>
                <w:bCs/>
                <w:sz w:val="20"/>
                <w:szCs w:val="20"/>
                <w:lang w:val="en-US"/>
              </w:rPr>
              <w:t>.</w:t>
            </w:r>
          </w:p>
          <w:p w14:paraId="5A8EBCEA" w14:textId="77777777" w:rsidR="009723D1" w:rsidRPr="007D2F33" w:rsidRDefault="009723D1" w:rsidP="007D2F33">
            <w:pPr>
              <w:rPr>
                <w:rFonts w:ascii="Times" w:hAnsi="Times"/>
                <w:bCs/>
                <w:sz w:val="20"/>
                <w:szCs w:val="20"/>
                <w:lang w:val="en-US"/>
              </w:rPr>
            </w:pPr>
          </w:p>
        </w:tc>
      </w:tr>
      <w:tr w:rsidR="009723D1" w:rsidRPr="00A81392" w14:paraId="18D3798C" w14:textId="77777777" w:rsidTr="00117BD6">
        <w:tc>
          <w:tcPr>
            <w:tcW w:w="2198" w:type="dxa"/>
          </w:tcPr>
          <w:p w14:paraId="583D2859" w14:textId="77777777" w:rsidR="009723D1" w:rsidRPr="00677E82" w:rsidRDefault="009723D1" w:rsidP="00F679EF">
            <w:pPr>
              <w:rPr>
                <w:rFonts w:ascii="Calibri" w:hAnsi="Calibri"/>
                <w:sz w:val="20"/>
                <w:szCs w:val="20"/>
                <w:lang w:val="en-US"/>
              </w:rPr>
            </w:pPr>
            <w:r w:rsidRPr="00677E82">
              <w:rPr>
                <w:rFonts w:ascii="Calibri" w:hAnsi="Calibri"/>
                <w:b/>
                <w:bCs/>
                <w:color w:val="333333"/>
                <w:sz w:val="20"/>
                <w:szCs w:val="20"/>
                <w:shd w:val="clear" w:color="auto" w:fill="FFFFFF"/>
                <w:lang w:val="en-US"/>
              </w:rPr>
              <w:t>18. Recruitment Status</w:t>
            </w:r>
          </w:p>
          <w:p w14:paraId="3D41B3FA" w14:textId="77777777" w:rsidR="009723D1" w:rsidRPr="00677E82" w:rsidRDefault="009723D1" w:rsidP="00F679EF">
            <w:pPr>
              <w:rPr>
                <w:rFonts w:ascii="Calibri" w:hAnsi="Calibri"/>
                <w:b/>
                <w:bCs/>
                <w:color w:val="333333"/>
                <w:sz w:val="20"/>
                <w:szCs w:val="20"/>
                <w:shd w:val="clear" w:color="auto" w:fill="FFFFFF"/>
                <w:lang w:val="en-US"/>
              </w:rPr>
            </w:pPr>
          </w:p>
        </w:tc>
        <w:tc>
          <w:tcPr>
            <w:tcW w:w="6920" w:type="dxa"/>
          </w:tcPr>
          <w:p w14:paraId="1CA248E7" w14:textId="29E4545E" w:rsidR="009723D1" w:rsidRPr="007D2F33" w:rsidRDefault="00E068DC" w:rsidP="007D2F33">
            <w:pPr>
              <w:rPr>
                <w:rFonts w:ascii="Times" w:hAnsi="Times"/>
                <w:bCs/>
                <w:sz w:val="20"/>
                <w:szCs w:val="20"/>
                <w:lang w:val="en-US"/>
              </w:rPr>
            </w:pPr>
            <w:r w:rsidRPr="007D2F33">
              <w:rPr>
                <w:rFonts w:ascii="Times" w:hAnsi="Times"/>
                <w:bCs/>
                <w:sz w:val="20"/>
                <w:szCs w:val="20"/>
                <w:lang w:val="en-US"/>
              </w:rPr>
              <w:t>Last patient was recruited 28 June 2019</w:t>
            </w:r>
            <w:r w:rsidR="007D2F33" w:rsidRPr="007D2F33">
              <w:rPr>
                <w:rFonts w:ascii="Times" w:hAnsi="Times"/>
                <w:bCs/>
                <w:sz w:val="20"/>
                <w:szCs w:val="20"/>
                <w:lang w:val="en-US"/>
              </w:rPr>
              <w:t>.</w:t>
            </w:r>
          </w:p>
        </w:tc>
      </w:tr>
      <w:tr w:rsidR="009723D1" w:rsidRPr="00A81392" w14:paraId="5EBC0952" w14:textId="77777777" w:rsidTr="00117BD6">
        <w:tc>
          <w:tcPr>
            <w:tcW w:w="2198" w:type="dxa"/>
          </w:tcPr>
          <w:p w14:paraId="03EAA91C" w14:textId="77777777" w:rsidR="009723D1" w:rsidRPr="00677E82" w:rsidRDefault="009723D1" w:rsidP="00F679EF">
            <w:pPr>
              <w:rPr>
                <w:rFonts w:ascii="Calibri" w:hAnsi="Calibri"/>
                <w:sz w:val="20"/>
                <w:szCs w:val="20"/>
                <w:lang w:val="en-US"/>
              </w:rPr>
            </w:pPr>
            <w:r w:rsidRPr="00677E82">
              <w:rPr>
                <w:rFonts w:ascii="Calibri" w:hAnsi="Calibri"/>
                <w:b/>
                <w:bCs/>
                <w:color w:val="333333"/>
                <w:sz w:val="20"/>
                <w:szCs w:val="20"/>
                <w:shd w:val="clear" w:color="auto" w:fill="FFFFFF"/>
                <w:lang w:val="en-US"/>
              </w:rPr>
              <w:t>19. Primary Outcome(s)</w:t>
            </w:r>
          </w:p>
          <w:p w14:paraId="5C6641F4" w14:textId="77777777" w:rsidR="009723D1" w:rsidRPr="00677E82" w:rsidRDefault="009723D1" w:rsidP="00F679EF">
            <w:pPr>
              <w:rPr>
                <w:rFonts w:ascii="Calibri" w:hAnsi="Calibri"/>
                <w:b/>
                <w:bCs/>
                <w:color w:val="333333"/>
                <w:sz w:val="20"/>
                <w:szCs w:val="20"/>
                <w:shd w:val="clear" w:color="auto" w:fill="FFFFFF"/>
                <w:lang w:val="en-US"/>
              </w:rPr>
            </w:pPr>
          </w:p>
        </w:tc>
        <w:tc>
          <w:tcPr>
            <w:tcW w:w="6920" w:type="dxa"/>
          </w:tcPr>
          <w:p w14:paraId="5F33BBE4" w14:textId="40EFCB9E" w:rsidR="009723D1" w:rsidRPr="007D2F33" w:rsidRDefault="001B7E56" w:rsidP="001B7E56">
            <w:pPr>
              <w:rPr>
                <w:rFonts w:ascii="Times" w:hAnsi="Times"/>
                <w:bCs/>
                <w:sz w:val="20"/>
                <w:szCs w:val="20"/>
                <w:lang w:val="en-US"/>
              </w:rPr>
            </w:pPr>
            <w:r w:rsidRPr="007D2F33">
              <w:rPr>
                <w:rFonts w:ascii="Times" w:hAnsi="Times"/>
                <w:bCs/>
                <w:sz w:val="20"/>
                <w:szCs w:val="20"/>
                <w:lang w:val="en-US"/>
              </w:rPr>
              <w:t>Functional status, measured with the modified Rankin scale at 6 months</w:t>
            </w:r>
          </w:p>
        </w:tc>
      </w:tr>
      <w:tr w:rsidR="00020077" w:rsidRPr="00A81392" w14:paraId="6548EBAF" w14:textId="77777777" w:rsidTr="00117BD6">
        <w:tc>
          <w:tcPr>
            <w:tcW w:w="2198" w:type="dxa"/>
          </w:tcPr>
          <w:p w14:paraId="6EBE736A" w14:textId="77777777" w:rsidR="00020077" w:rsidRPr="00677E82" w:rsidRDefault="00020077" w:rsidP="00F679EF">
            <w:pPr>
              <w:rPr>
                <w:rFonts w:ascii="Calibri" w:hAnsi="Calibri"/>
                <w:sz w:val="20"/>
                <w:szCs w:val="20"/>
                <w:lang w:val="en-US"/>
              </w:rPr>
            </w:pPr>
            <w:r w:rsidRPr="00677E82">
              <w:rPr>
                <w:rFonts w:ascii="Calibri" w:hAnsi="Calibri"/>
                <w:b/>
                <w:bCs/>
                <w:color w:val="333333"/>
                <w:sz w:val="20"/>
                <w:szCs w:val="20"/>
                <w:shd w:val="clear" w:color="auto" w:fill="FFFFFF"/>
                <w:lang w:val="en-US"/>
              </w:rPr>
              <w:t>20. Key Secondary Outcomes</w:t>
            </w:r>
          </w:p>
          <w:p w14:paraId="1B5EA78A" w14:textId="77777777" w:rsidR="00020077" w:rsidRPr="00677E82" w:rsidRDefault="00020077" w:rsidP="00F679EF">
            <w:pPr>
              <w:rPr>
                <w:rFonts w:ascii="Calibri" w:hAnsi="Calibri"/>
                <w:b/>
                <w:bCs/>
                <w:color w:val="333333"/>
                <w:sz w:val="20"/>
                <w:szCs w:val="20"/>
                <w:shd w:val="clear" w:color="auto" w:fill="FFFFFF"/>
                <w:lang w:val="en-US"/>
              </w:rPr>
            </w:pPr>
          </w:p>
        </w:tc>
        <w:tc>
          <w:tcPr>
            <w:tcW w:w="6920" w:type="dxa"/>
          </w:tcPr>
          <w:p w14:paraId="45FBA349" w14:textId="27183E85" w:rsidR="008E55AD" w:rsidRPr="002475CD" w:rsidRDefault="001B7E56" w:rsidP="002475CD">
            <w:pPr>
              <w:pStyle w:val="Liststycke"/>
              <w:numPr>
                <w:ilvl w:val="0"/>
                <w:numId w:val="13"/>
              </w:numPr>
              <w:rPr>
                <w:rFonts w:ascii="Times" w:hAnsi="Times"/>
                <w:bCs/>
                <w:sz w:val="20"/>
                <w:szCs w:val="20"/>
                <w:lang w:val="en-US"/>
              </w:rPr>
            </w:pPr>
            <w:r w:rsidRPr="002475CD">
              <w:rPr>
                <w:rFonts w:ascii="Times" w:hAnsi="Times"/>
                <w:bCs/>
                <w:sz w:val="20"/>
                <w:szCs w:val="20"/>
                <w:lang w:val="en-US"/>
              </w:rPr>
              <w:t>Survival</w:t>
            </w:r>
            <w:r w:rsidR="007D2F33" w:rsidRPr="002475CD">
              <w:rPr>
                <w:rFonts w:ascii="Times" w:hAnsi="Times"/>
                <w:bCs/>
                <w:sz w:val="20"/>
                <w:szCs w:val="20"/>
                <w:lang w:val="en-US"/>
              </w:rPr>
              <w:t xml:space="preserve"> (via central Swedish registry), at least 3 years</w:t>
            </w:r>
          </w:p>
          <w:p w14:paraId="48D28386" w14:textId="50B5791F" w:rsidR="001B7E56" w:rsidRPr="002475CD" w:rsidRDefault="001B7E56" w:rsidP="002475CD">
            <w:pPr>
              <w:pStyle w:val="Liststycke"/>
              <w:numPr>
                <w:ilvl w:val="0"/>
                <w:numId w:val="13"/>
              </w:numPr>
              <w:rPr>
                <w:rFonts w:ascii="Times" w:hAnsi="Times"/>
                <w:bCs/>
                <w:sz w:val="20"/>
                <w:szCs w:val="20"/>
                <w:lang w:val="en-US"/>
              </w:rPr>
            </w:pPr>
            <w:r w:rsidRPr="002475CD">
              <w:rPr>
                <w:rFonts w:ascii="Times" w:hAnsi="Times"/>
                <w:bCs/>
                <w:sz w:val="20"/>
                <w:szCs w:val="20"/>
                <w:lang w:val="en-US"/>
              </w:rPr>
              <w:t>Modified Rankin Scale at 12 months</w:t>
            </w:r>
          </w:p>
          <w:p w14:paraId="3750A479" w14:textId="3B5B0A8B" w:rsidR="001B7E56" w:rsidRPr="002475CD" w:rsidRDefault="001B7E56" w:rsidP="002475CD">
            <w:pPr>
              <w:pStyle w:val="Liststycke"/>
              <w:numPr>
                <w:ilvl w:val="0"/>
                <w:numId w:val="13"/>
              </w:numPr>
              <w:rPr>
                <w:rFonts w:ascii="Times" w:hAnsi="Times"/>
                <w:bCs/>
                <w:sz w:val="20"/>
                <w:szCs w:val="20"/>
                <w:lang w:val="en-US"/>
              </w:rPr>
            </w:pPr>
            <w:r w:rsidRPr="002475CD">
              <w:rPr>
                <w:rFonts w:ascii="Times" w:hAnsi="Times"/>
                <w:bCs/>
                <w:sz w:val="20"/>
                <w:szCs w:val="20"/>
                <w:lang w:val="en-US"/>
              </w:rPr>
              <w:t>Health status measured with the Stroke Impact Scale (6 and 12 months)</w:t>
            </w:r>
          </w:p>
          <w:p w14:paraId="2EB03ECE" w14:textId="635692FD" w:rsidR="001B7E56" w:rsidRPr="002475CD" w:rsidRDefault="001B7E56" w:rsidP="002475CD">
            <w:pPr>
              <w:pStyle w:val="Liststycke"/>
              <w:numPr>
                <w:ilvl w:val="0"/>
                <w:numId w:val="13"/>
              </w:numPr>
              <w:rPr>
                <w:rFonts w:ascii="Times" w:hAnsi="Times"/>
                <w:bCs/>
                <w:sz w:val="20"/>
                <w:szCs w:val="20"/>
                <w:lang w:val="en-US"/>
              </w:rPr>
            </w:pPr>
            <w:r w:rsidRPr="002475CD">
              <w:rPr>
                <w:rFonts w:ascii="Times" w:hAnsi="Times"/>
                <w:bCs/>
                <w:sz w:val="20"/>
                <w:szCs w:val="20"/>
                <w:lang w:val="en-US"/>
              </w:rPr>
              <w:t>Adverse events (6</w:t>
            </w:r>
            <w:r w:rsidR="00A81392">
              <w:rPr>
                <w:rFonts w:ascii="Times" w:hAnsi="Times"/>
                <w:bCs/>
                <w:sz w:val="20"/>
                <w:szCs w:val="20"/>
                <w:lang w:val="en-US"/>
              </w:rPr>
              <w:t xml:space="preserve"> months)</w:t>
            </w:r>
          </w:p>
          <w:p w14:paraId="5E3B9542" w14:textId="0B51D47D" w:rsidR="001B7E56" w:rsidRPr="002475CD" w:rsidRDefault="001B7E56" w:rsidP="002475CD">
            <w:pPr>
              <w:pStyle w:val="Liststycke"/>
              <w:numPr>
                <w:ilvl w:val="0"/>
                <w:numId w:val="13"/>
              </w:numPr>
              <w:rPr>
                <w:rFonts w:ascii="Times" w:hAnsi="Times"/>
                <w:bCs/>
                <w:sz w:val="20"/>
                <w:szCs w:val="20"/>
                <w:lang w:val="en-US"/>
              </w:rPr>
            </w:pPr>
            <w:r w:rsidRPr="002475CD">
              <w:rPr>
                <w:rFonts w:ascii="Times" w:hAnsi="Times"/>
                <w:bCs/>
                <w:sz w:val="20"/>
                <w:szCs w:val="20"/>
                <w:lang w:val="en-US"/>
              </w:rPr>
              <w:t>Depression using the Montgomery-Åsberg Depression Rating Scale (6</w:t>
            </w:r>
            <w:r w:rsidR="00424B29">
              <w:rPr>
                <w:rFonts w:ascii="Times" w:hAnsi="Times"/>
                <w:bCs/>
                <w:sz w:val="20"/>
                <w:szCs w:val="20"/>
                <w:lang w:val="en-US"/>
              </w:rPr>
              <w:t xml:space="preserve"> months)</w:t>
            </w:r>
          </w:p>
          <w:p w14:paraId="2F39F501" w14:textId="172D3199" w:rsidR="001B7E56" w:rsidRPr="002475CD" w:rsidRDefault="001B7E56" w:rsidP="002475CD">
            <w:pPr>
              <w:pStyle w:val="Liststycke"/>
              <w:numPr>
                <w:ilvl w:val="0"/>
                <w:numId w:val="13"/>
              </w:numPr>
              <w:rPr>
                <w:rFonts w:ascii="Times" w:hAnsi="Times"/>
                <w:bCs/>
                <w:sz w:val="20"/>
                <w:szCs w:val="20"/>
                <w:lang w:val="en-US"/>
              </w:rPr>
            </w:pPr>
            <w:r w:rsidRPr="002475CD">
              <w:rPr>
                <w:rFonts w:ascii="Times" w:hAnsi="Times"/>
                <w:bCs/>
                <w:sz w:val="20"/>
                <w:szCs w:val="20"/>
                <w:lang w:val="en-US"/>
              </w:rPr>
              <w:t xml:space="preserve">Number of </w:t>
            </w:r>
            <w:r w:rsidR="003324AB" w:rsidRPr="002475CD">
              <w:rPr>
                <w:rFonts w:ascii="Times" w:hAnsi="Times"/>
                <w:bCs/>
                <w:sz w:val="20"/>
                <w:szCs w:val="20"/>
                <w:lang w:val="en-US"/>
              </w:rPr>
              <w:t>patients</w:t>
            </w:r>
            <w:r w:rsidRPr="002475CD">
              <w:rPr>
                <w:rFonts w:ascii="Times" w:hAnsi="Times"/>
                <w:bCs/>
                <w:sz w:val="20"/>
                <w:szCs w:val="20"/>
                <w:lang w:val="en-US"/>
              </w:rPr>
              <w:t xml:space="preserve"> with epileptic seizures, hyponatremia, upper gastrointestinal </w:t>
            </w:r>
            <w:r w:rsidR="003324AB" w:rsidRPr="002475CD">
              <w:rPr>
                <w:rFonts w:ascii="Times" w:hAnsi="Times"/>
                <w:bCs/>
                <w:sz w:val="20"/>
                <w:szCs w:val="20"/>
                <w:lang w:val="en-US"/>
              </w:rPr>
              <w:t>bleeding</w:t>
            </w:r>
            <w:r w:rsidRPr="002475CD">
              <w:rPr>
                <w:rFonts w:ascii="Times" w:hAnsi="Times"/>
                <w:bCs/>
                <w:sz w:val="20"/>
                <w:szCs w:val="20"/>
                <w:lang w:val="en-US"/>
              </w:rPr>
              <w:t>, other major bleeding, poorly controlled diabetes, falls resulting in fractures, falls resulting in injury, new fractures. 6 and 12 months.</w:t>
            </w:r>
          </w:p>
          <w:p w14:paraId="5CF48662" w14:textId="27FC6B80" w:rsidR="001B7E56" w:rsidRPr="002475CD" w:rsidRDefault="001B7E56" w:rsidP="002475CD">
            <w:pPr>
              <w:pStyle w:val="Liststycke"/>
              <w:numPr>
                <w:ilvl w:val="0"/>
                <w:numId w:val="13"/>
              </w:numPr>
              <w:rPr>
                <w:rFonts w:ascii="Times" w:hAnsi="Times"/>
                <w:bCs/>
                <w:sz w:val="20"/>
                <w:szCs w:val="20"/>
                <w:lang w:val="en-US"/>
              </w:rPr>
            </w:pPr>
            <w:r w:rsidRPr="002475CD">
              <w:rPr>
                <w:rFonts w:ascii="Times" w:hAnsi="Times"/>
                <w:bCs/>
                <w:sz w:val="20"/>
                <w:szCs w:val="20"/>
                <w:lang w:val="en-US"/>
              </w:rPr>
              <w:t>Fatigue measured with the vitality subscale of the Health Questionnaire (6 and 12 months)</w:t>
            </w:r>
          </w:p>
          <w:p w14:paraId="59D4093D" w14:textId="626086A9" w:rsidR="001B7E56" w:rsidRPr="002475CD" w:rsidRDefault="001B7E56" w:rsidP="002475CD">
            <w:pPr>
              <w:pStyle w:val="Liststycke"/>
              <w:numPr>
                <w:ilvl w:val="0"/>
                <w:numId w:val="13"/>
              </w:numPr>
              <w:rPr>
                <w:rFonts w:ascii="Times" w:hAnsi="Times"/>
                <w:bCs/>
                <w:sz w:val="20"/>
                <w:szCs w:val="20"/>
                <w:lang w:val="en-US"/>
              </w:rPr>
            </w:pPr>
            <w:r w:rsidRPr="002475CD">
              <w:rPr>
                <w:rFonts w:ascii="Times" w:hAnsi="Times"/>
                <w:bCs/>
                <w:sz w:val="20"/>
                <w:szCs w:val="20"/>
                <w:lang w:val="en-US"/>
              </w:rPr>
              <w:t xml:space="preserve">Health-related quality of life measured with the five-level </w:t>
            </w:r>
            <w:proofErr w:type="spellStart"/>
            <w:r w:rsidRPr="002475CD">
              <w:rPr>
                <w:rFonts w:ascii="Times" w:hAnsi="Times"/>
                <w:bCs/>
                <w:sz w:val="20"/>
                <w:szCs w:val="20"/>
                <w:lang w:val="en-US"/>
              </w:rPr>
              <w:t>Euroqol</w:t>
            </w:r>
            <w:proofErr w:type="spellEnd"/>
            <w:r w:rsidRPr="002475CD">
              <w:rPr>
                <w:rFonts w:ascii="Times" w:hAnsi="Times"/>
                <w:bCs/>
                <w:sz w:val="20"/>
                <w:szCs w:val="20"/>
                <w:lang w:val="en-US"/>
              </w:rPr>
              <w:t xml:space="preserve"> 5D (EQ5D-5 L) </w:t>
            </w:r>
            <w:r w:rsidR="00424B29">
              <w:rPr>
                <w:rFonts w:ascii="Times" w:hAnsi="Times"/>
                <w:bCs/>
                <w:sz w:val="20"/>
                <w:szCs w:val="20"/>
                <w:lang w:val="en-US"/>
              </w:rPr>
              <w:t>(6 and 12 months)</w:t>
            </w:r>
          </w:p>
          <w:p w14:paraId="194E20B1" w14:textId="4F801CC4" w:rsidR="001B7E56" w:rsidRPr="002475CD" w:rsidRDefault="001B7E56" w:rsidP="002475CD">
            <w:pPr>
              <w:pStyle w:val="Liststycke"/>
              <w:numPr>
                <w:ilvl w:val="0"/>
                <w:numId w:val="13"/>
              </w:numPr>
              <w:rPr>
                <w:rFonts w:ascii="Times" w:hAnsi="Times"/>
                <w:bCs/>
                <w:sz w:val="20"/>
                <w:szCs w:val="20"/>
                <w:lang w:val="en-US"/>
              </w:rPr>
            </w:pPr>
            <w:r w:rsidRPr="002475CD">
              <w:rPr>
                <w:rFonts w:ascii="Times" w:hAnsi="Times"/>
                <w:bCs/>
                <w:sz w:val="20"/>
                <w:szCs w:val="20"/>
                <w:lang w:val="en-US"/>
              </w:rPr>
              <w:t>Cost-effectiveness and cost-utility assessed by measuring costs, survival and health related quality of life (EQ5D) 6 and 12 months</w:t>
            </w:r>
          </w:p>
        </w:tc>
      </w:tr>
      <w:tr w:rsidR="00020077" w:rsidRPr="00A56889" w14:paraId="14F63C6E" w14:textId="77777777" w:rsidTr="00117BD6">
        <w:tc>
          <w:tcPr>
            <w:tcW w:w="2198" w:type="dxa"/>
          </w:tcPr>
          <w:p w14:paraId="39867A0F" w14:textId="71F9AF62" w:rsidR="00020077" w:rsidRPr="00677E82" w:rsidRDefault="00020077" w:rsidP="00F679EF">
            <w:pPr>
              <w:rPr>
                <w:rFonts w:ascii="Calibri" w:hAnsi="Calibri"/>
                <w:sz w:val="20"/>
                <w:szCs w:val="20"/>
                <w:lang w:val="en-US"/>
              </w:rPr>
            </w:pPr>
            <w:r w:rsidRPr="00677E82">
              <w:rPr>
                <w:rFonts w:ascii="Calibri" w:hAnsi="Calibri"/>
                <w:b/>
                <w:bCs/>
                <w:color w:val="333333"/>
                <w:sz w:val="20"/>
                <w:szCs w:val="20"/>
                <w:shd w:val="clear" w:color="auto" w:fill="FFFFFF"/>
                <w:lang w:val="en-US"/>
              </w:rPr>
              <w:t>21. Ethics Review</w:t>
            </w:r>
          </w:p>
          <w:p w14:paraId="770550FC" w14:textId="77777777" w:rsidR="00020077" w:rsidRPr="00677E82" w:rsidRDefault="00020077" w:rsidP="00F679EF">
            <w:pPr>
              <w:rPr>
                <w:rFonts w:ascii="Calibri" w:hAnsi="Calibri"/>
                <w:b/>
                <w:bCs/>
                <w:color w:val="333333"/>
                <w:sz w:val="20"/>
                <w:szCs w:val="20"/>
                <w:shd w:val="clear" w:color="auto" w:fill="FFFFFF"/>
                <w:lang w:val="en-US"/>
              </w:rPr>
            </w:pPr>
          </w:p>
        </w:tc>
        <w:tc>
          <w:tcPr>
            <w:tcW w:w="6920" w:type="dxa"/>
          </w:tcPr>
          <w:p w14:paraId="293A0D28" w14:textId="5DEF7BD2" w:rsidR="00A56889" w:rsidRPr="00A56889" w:rsidRDefault="00A56889" w:rsidP="00A56889">
            <w:pPr>
              <w:rPr>
                <w:rFonts w:ascii="Times" w:hAnsi="Times"/>
                <w:bCs/>
                <w:sz w:val="20"/>
                <w:szCs w:val="20"/>
                <w:lang w:val="en-US"/>
              </w:rPr>
            </w:pPr>
            <w:r w:rsidRPr="007D2F33">
              <w:rPr>
                <w:rFonts w:ascii="Times" w:hAnsi="Times"/>
                <w:bCs/>
                <w:sz w:val="20"/>
                <w:szCs w:val="20"/>
                <w:lang w:val="en-US"/>
              </w:rPr>
              <w:t xml:space="preserve">The study was approved by the </w:t>
            </w:r>
            <w:r w:rsidR="001C0AA3">
              <w:rPr>
                <w:rFonts w:ascii="Times" w:hAnsi="Times"/>
                <w:bCs/>
                <w:sz w:val="20"/>
                <w:szCs w:val="20"/>
                <w:lang w:val="en-US"/>
              </w:rPr>
              <w:t>Research</w:t>
            </w:r>
            <w:r w:rsidRPr="00A56889">
              <w:rPr>
                <w:rFonts w:ascii="Times" w:hAnsi="Times"/>
                <w:bCs/>
                <w:sz w:val="20"/>
                <w:szCs w:val="20"/>
                <w:lang w:val="en-US"/>
              </w:rPr>
              <w:t xml:space="preserve"> Ethical </w:t>
            </w:r>
            <w:r w:rsidR="001C0AA3">
              <w:rPr>
                <w:rFonts w:ascii="Times" w:hAnsi="Times"/>
                <w:bCs/>
                <w:sz w:val="20"/>
                <w:szCs w:val="20"/>
                <w:lang w:val="en-US"/>
              </w:rPr>
              <w:t>Committee (REC)</w:t>
            </w:r>
            <w:r w:rsidRPr="007D2F33">
              <w:rPr>
                <w:rFonts w:ascii="Times" w:hAnsi="Times"/>
                <w:bCs/>
                <w:sz w:val="20"/>
                <w:szCs w:val="20"/>
                <w:lang w:val="en-US"/>
              </w:rPr>
              <w:t xml:space="preserve"> in Stockholm, Sweden</w:t>
            </w:r>
            <w:r w:rsidRPr="00A56889">
              <w:rPr>
                <w:rFonts w:ascii="Times" w:hAnsi="Times"/>
                <w:bCs/>
                <w:sz w:val="20"/>
                <w:szCs w:val="20"/>
                <w:lang w:val="en-US"/>
              </w:rPr>
              <w:t xml:space="preserve"> </w:t>
            </w:r>
            <w:r w:rsidRPr="007D2F33">
              <w:rPr>
                <w:rFonts w:ascii="Times" w:hAnsi="Times"/>
                <w:bCs/>
                <w:sz w:val="20"/>
                <w:szCs w:val="20"/>
                <w:lang w:val="en-US"/>
              </w:rPr>
              <w:t xml:space="preserve">on </w:t>
            </w:r>
            <w:r w:rsidRPr="00A56889">
              <w:rPr>
                <w:rFonts w:ascii="Times" w:hAnsi="Times"/>
                <w:bCs/>
                <w:sz w:val="20"/>
                <w:szCs w:val="20"/>
                <w:lang w:val="en-US"/>
              </w:rPr>
              <w:t>30</w:t>
            </w:r>
            <w:r w:rsidRPr="007D2F33">
              <w:rPr>
                <w:rFonts w:ascii="Times" w:hAnsi="Times"/>
                <w:bCs/>
                <w:sz w:val="20"/>
                <w:szCs w:val="20"/>
                <w:lang w:val="en-US"/>
              </w:rPr>
              <w:t>th</w:t>
            </w:r>
            <w:r w:rsidRPr="00A56889">
              <w:rPr>
                <w:rFonts w:ascii="Times" w:hAnsi="Times"/>
                <w:bCs/>
                <w:sz w:val="20"/>
                <w:szCs w:val="20"/>
                <w:lang w:val="en-US"/>
              </w:rPr>
              <w:t xml:space="preserve"> September 2013</w:t>
            </w:r>
            <w:r w:rsidRPr="007D2F33">
              <w:rPr>
                <w:rFonts w:ascii="Times" w:hAnsi="Times"/>
                <w:bCs/>
                <w:sz w:val="20"/>
                <w:szCs w:val="20"/>
                <w:lang w:val="en-US"/>
              </w:rPr>
              <w:t xml:space="preserve">. </w:t>
            </w:r>
            <w:r w:rsidRPr="00A56889">
              <w:rPr>
                <w:rFonts w:ascii="Times" w:hAnsi="Times"/>
                <w:bCs/>
                <w:sz w:val="20"/>
                <w:szCs w:val="20"/>
                <w:lang w:val="en-US"/>
              </w:rPr>
              <w:t>Number: 2013/1265-31/2.</w:t>
            </w:r>
            <w:r w:rsidRPr="007D2F33">
              <w:rPr>
                <w:rFonts w:ascii="Times" w:hAnsi="Times"/>
                <w:bCs/>
                <w:sz w:val="20"/>
                <w:szCs w:val="20"/>
                <w:lang w:val="en-US"/>
              </w:rPr>
              <w:t xml:space="preserve"> All the subsequent Amendments (1</w:t>
            </w:r>
            <w:r w:rsidR="00D35785">
              <w:rPr>
                <w:rFonts w:ascii="Times" w:hAnsi="Times"/>
                <w:bCs/>
                <w:sz w:val="20"/>
                <w:szCs w:val="20"/>
                <w:lang w:val="en-US"/>
              </w:rPr>
              <w:t xml:space="preserve"> </w:t>
            </w:r>
            <w:r w:rsidRPr="007D2F33">
              <w:rPr>
                <w:rFonts w:ascii="Times" w:hAnsi="Times"/>
                <w:bCs/>
                <w:sz w:val="20"/>
                <w:szCs w:val="20"/>
                <w:lang w:val="en-US"/>
              </w:rPr>
              <w:t>–</w:t>
            </w:r>
            <w:r w:rsidR="00D35785">
              <w:rPr>
                <w:rFonts w:ascii="Times" w:hAnsi="Times"/>
                <w:bCs/>
                <w:sz w:val="20"/>
                <w:szCs w:val="20"/>
                <w:lang w:val="en-US"/>
              </w:rPr>
              <w:t xml:space="preserve"> </w:t>
            </w:r>
            <w:r w:rsidRPr="007D2F33">
              <w:rPr>
                <w:rFonts w:ascii="Times" w:hAnsi="Times"/>
                <w:bCs/>
                <w:sz w:val="20"/>
                <w:szCs w:val="20"/>
                <w:lang w:val="en-US"/>
              </w:rPr>
              <w:t>7) were approved by the same REC</w:t>
            </w:r>
            <w:r w:rsidR="00117BD6">
              <w:rPr>
                <w:rFonts w:ascii="Times" w:hAnsi="Times"/>
                <w:bCs/>
                <w:sz w:val="20"/>
                <w:szCs w:val="20"/>
                <w:lang w:val="en-US"/>
              </w:rPr>
              <w:t>.</w:t>
            </w:r>
          </w:p>
          <w:p w14:paraId="33178FB9" w14:textId="77777777" w:rsidR="00A56889" w:rsidRPr="00A56889" w:rsidRDefault="00A56889" w:rsidP="00A56889">
            <w:pPr>
              <w:numPr>
                <w:ilvl w:val="0"/>
                <w:numId w:val="9"/>
              </w:numPr>
              <w:rPr>
                <w:rFonts w:ascii="Times" w:hAnsi="Times"/>
                <w:bCs/>
                <w:sz w:val="20"/>
                <w:szCs w:val="20"/>
                <w:lang w:val="en-US"/>
              </w:rPr>
            </w:pPr>
            <w:r w:rsidRPr="00A56889">
              <w:rPr>
                <w:rFonts w:ascii="Times" w:hAnsi="Times"/>
                <w:bCs/>
                <w:sz w:val="20"/>
                <w:szCs w:val="20"/>
                <w:lang w:val="en-US"/>
              </w:rPr>
              <w:t>Amendment 1 (15th April 2015)</w:t>
            </w:r>
          </w:p>
          <w:p w14:paraId="29F17E08" w14:textId="77777777" w:rsidR="00A56889" w:rsidRPr="00A56889" w:rsidRDefault="00A56889" w:rsidP="00A56889">
            <w:pPr>
              <w:numPr>
                <w:ilvl w:val="0"/>
                <w:numId w:val="9"/>
              </w:numPr>
              <w:rPr>
                <w:rFonts w:ascii="Times" w:hAnsi="Times"/>
                <w:bCs/>
                <w:sz w:val="20"/>
                <w:szCs w:val="20"/>
                <w:lang w:val="en-US"/>
              </w:rPr>
            </w:pPr>
            <w:r w:rsidRPr="00A56889">
              <w:rPr>
                <w:rFonts w:ascii="Times" w:hAnsi="Times"/>
                <w:bCs/>
                <w:sz w:val="20"/>
                <w:szCs w:val="20"/>
                <w:lang w:val="en-US"/>
              </w:rPr>
              <w:t>Amendment 2 (Number: 2015/991-32. 10th June 2015)</w:t>
            </w:r>
          </w:p>
          <w:p w14:paraId="307CB9DF" w14:textId="77777777" w:rsidR="00A56889" w:rsidRPr="00A56889" w:rsidRDefault="00A56889" w:rsidP="00A56889">
            <w:pPr>
              <w:numPr>
                <w:ilvl w:val="0"/>
                <w:numId w:val="9"/>
              </w:numPr>
              <w:rPr>
                <w:rFonts w:ascii="Times" w:hAnsi="Times"/>
                <w:bCs/>
                <w:sz w:val="20"/>
                <w:szCs w:val="20"/>
                <w:lang w:val="en-US"/>
              </w:rPr>
            </w:pPr>
            <w:r w:rsidRPr="00A56889">
              <w:rPr>
                <w:rFonts w:ascii="Times" w:hAnsi="Times"/>
                <w:bCs/>
                <w:sz w:val="20"/>
                <w:szCs w:val="20"/>
                <w:lang w:val="en-US"/>
              </w:rPr>
              <w:t>Amendment 3 (Number: 2015/2056-32. 30th November 2015)</w:t>
            </w:r>
          </w:p>
          <w:p w14:paraId="3BF365FF" w14:textId="77777777" w:rsidR="00A56889" w:rsidRPr="00A56889" w:rsidRDefault="00A56889" w:rsidP="00A56889">
            <w:pPr>
              <w:numPr>
                <w:ilvl w:val="0"/>
                <w:numId w:val="9"/>
              </w:numPr>
              <w:rPr>
                <w:rFonts w:ascii="Times" w:hAnsi="Times"/>
                <w:bCs/>
                <w:sz w:val="20"/>
                <w:szCs w:val="20"/>
                <w:lang w:val="en-US"/>
              </w:rPr>
            </w:pPr>
            <w:r w:rsidRPr="00A56889">
              <w:rPr>
                <w:rFonts w:ascii="Times" w:hAnsi="Times"/>
                <w:bCs/>
                <w:sz w:val="20"/>
                <w:szCs w:val="20"/>
                <w:lang w:val="en-US"/>
              </w:rPr>
              <w:t>Amendment 4 (Number: 2016/1191-32. 14th June 2016)</w:t>
            </w:r>
          </w:p>
          <w:p w14:paraId="039CB424" w14:textId="77777777" w:rsidR="00A56889" w:rsidRPr="00A56889" w:rsidRDefault="00A56889" w:rsidP="00A56889">
            <w:pPr>
              <w:numPr>
                <w:ilvl w:val="0"/>
                <w:numId w:val="9"/>
              </w:numPr>
              <w:rPr>
                <w:rFonts w:ascii="Times" w:hAnsi="Times"/>
                <w:bCs/>
                <w:sz w:val="20"/>
                <w:szCs w:val="20"/>
                <w:lang w:val="en-US"/>
              </w:rPr>
            </w:pPr>
            <w:r w:rsidRPr="00A56889">
              <w:rPr>
                <w:rFonts w:ascii="Times" w:hAnsi="Times"/>
                <w:bCs/>
                <w:sz w:val="20"/>
                <w:szCs w:val="20"/>
                <w:lang w:val="en-US"/>
              </w:rPr>
              <w:t>Amendment 5 (Number: 2016/2531-32. 4th January 2017)</w:t>
            </w:r>
          </w:p>
          <w:p w14:paraId="2DB78E03" w14:textId="77777777" w:rsidR="00A56889" w:rsidRPr="00A56889" w:rsidRDefault="00A56889" w:rsidP="00A56889">
            <w:pPr>
              <w:numPr>
                <w:ilvl w:val="0"/>
                <w:numId w:val="9"/>
              </w:numPr>
              <w:rPr>
                <w:rFonts w:ascii="Times" w:hAnsi="Times"/>
                <w:bCs/>
                <w:sz w:val="20"/>
                <w:szCs w:val="20"/>
                <w:lang w:val="en-US"/>
              </w:rPr>
            </w:pPr>
            <w:r w:rsidRPr="00A56889">
              <w:rPr>
                <w:rFonts w:ascii="Times" w:hAnsi="Times"/>
                <w:bCs/>
                <w:sz w:val="20"/>
                <w:szCs w:val="20"/>
                <w:lang w:val="en-US"/>
              </w:rPr>
              <w:t>Amendment 6 (Number: 2017/638-32. 28th Mars 2017)</w:t>
            </w:r>
          </w:p>
          <w:p w14:paraId="75CFE71F" w14:textId="77777777" w:rsidR="00A56889" w:rsidRPr="00A56889" w:rsidRDefault="00A56889" w:rsidP="00A56889">
            <w:pPr>
              <w:numPr>
                <w:ilvl w:val="0"/>
                <w:numId w:val="9"/>
              </w:numPr>
              <w:rPr>
                <w:rFonts w:ascii="Times" w:hAnsi="Times"/>
                <w:bCs/>
                <w:sz w:val="20"/>
                <w:szCs w:val="20"/>
                <w:lang w:val="en-US"/>
              </w:rPr>
            </w:pPr>
            <w:r w:rsidRPr="00A56889">
              <w:rPr>
                <w:rFonts w:ascii="Times" w:hAnsi="Times"/>
                <w:bCs/>
                <w:sz w:val="20"/>
                <w:szCs w:val="20"/>
                <w:lang w:val="en-US"/>
              </w:rPr>
              <w:t>Amendment 7 (Number: 2018/1012. 30th May 2018)</w:t>
            </w:r>
          </w:p>
          <w:p w14:paraId="2200D4F3" w14:textId="6700EABC" w:rsidR="00020077" w:rsidRPr="007D2F33" w:rsidRDefault="00020077" w:rsidP="00D32149">
            <w:pPr>
              <w:rPr>
                <w:rFonts w:ascii="Times" w:hAnsi="Times"/>
                <w:bCs/>
                <w:sz w:val="20"/>
                <w:szCs w:val="20"/>
                <w:lang w:val="en-US"/>
              </w:rPr>
            </w:pPr>
          </w:p>
        </w:tc>
      </w:tr>
      <w:tr w:rsidR="00020077" w:rsidRPr="00A81392" w14:paraId="7D8D348D" w14:textId="77777777" w:rsidTr="00117BD6">
        <w:tc>
          <w:tcPr>
            <w:tcW w:w="2198" w:type="dxa"/>
          </w:tcPr>
          <w:p w14:paraId="20D3A9DC" w14:textId="77777777" w:rsidR="008E55AD" w:rsidRPr="00677E82" w:rsidRDefault="008E55AD" w:rsidP="00F679EF">
            <w:pPr>
              <w:rPr>
                <w:rFonts w:ascii="Calibri" w:hAnsi="Calibri"/>
                <w:sz w:val="20"/>
                <w:szCs w:val="20"/>
                <w:lang w:val="en-US"/>
              </w:rPr>
            </w:pPr>
            <w:r w:rsidRPr="00677E82">
              <w:rPr>
                <w:rFonts w:ascii="Calibri" w:hAnsi="Calibri"/>
                <w:b/>
                <w:bCs/>
                <w:color w:val="333333"/>
                <w:sz w:val="20"/>
                <w:szCs w:val="20"/>
                <w:shd w:val="clear" w:color="auto" w:fill="FFFFFF"/>
                <w:lang w:val="en-US"/>
              </w:rPr>
              <w:t>22. Completion date</w:t>
            </w:r>
          </w:p>
          <w:p w14:paraId="45790CBF" w14:textId="3895D9A8" w:rsidR="00020077" w:rsidRPr="00677E82" w:rsidRDefault="00020077" w:rsidP="00F679EF">
            <w:pPr>
              <w:rPr>
                <w:rFonts w:ascii="Calibri" w:hAnsi="Calibri"/>
                <w:b/>
                <w:bCs/>
                <w:color w:val="333333"/>
                <w:sz w:val="20"/>
                <w:szCs w:val="20"/>
                <w:shd w:val="clear" w:color="auto" w:fill="FFFFFF"/>
                <w:lang w:val="en-US"/>
              </w:rPr>
            </w:pPr>
          </w:p>
        </w:tc>
        <w:tc>
          <w:tcPr>
            <w:tcW w:w="6920" w:type="dxa"/>
          </w:tcPr>
          <w:p w14:paraId="4FEACB7C" w14:textId="59DA582B" w:rsidR="00020077" w:rsidRPr="007D2F33" w:rsidRDefault="001C0AA3" w:rsidP="00F679EF">
            <w:pPr>
              <w:rPr>
                <w:rFonts w:ascii="Times" w:hAnsi="Times"/>
                <w:bCs/>
                <w:sz w:val="20"/>
                <w:szCs w:val="20"/>
                <w:lang w:val="en-US"/>
              </w:rPr>
            </w:pPr>
            <w:r>
              <w:rPr>
                <w:rFonts w:ascii="Times" w:hAnsi="Times"/>
                <w:bCs/>
                <w:sz w:val="20"/>
                <w:szCs w:val="20"/>
                <w:lang w:val="en-US"/>
              </w:rPr>
              <w:t>Twelve</w:t>
            </w:r>
            <w:r w:rsidR="007D2F33" w:rsidRPr="007D2F33">
              <w:rPr>
                <w:rFonts w:ascii="Times" w:hAnsi="Times"/>
                <w:bCs/>
                <w:sz w:val="20"/>
                <w:szCs w:val="20"/>
                <w:lang w:val="en-US"/>
              </w:rPr>
              <w:t xml:space="preserve"> months follow-up for the last patient included</w:t>
            </w:r>
            <w:r>
              <w:rPr>
                <w:rFonts w:ascii="Times" w:hAnsi="Times"/>
                <w:bCs/>
                <w:sz w:val="20"/>
                <w:szCs w:val="20"/>
                <w:lang w:val="en-US"/>
              </w:rPr>
              <w:t xml:space="preserve"> is due to July 2020. Long-term follow-up via central registry in Sweden (survival and health economic data) for at least three years.</w:t>
            </w:r>
          </w:p>
        </w:tc>
      </w:tr>
      <w:tr w:rsidR="008E55AD" w:rsidRPr="00677E82" w14:paraId="2C3602B8" w14:textId="77777777" w:rsidTr="00117BD6">
        <w:tc>
          <w:tcPr>
            <w:tcW w:w="2198" w:type="dxa"/>
          </w:tcPr>
          <w:p w14:paraId="06FF49E6" w14:textId="77777777" w:rsidR="008E55AD" w:rsidRPr="00677E82" w:rsidRDefault="008E55AD" w:rsidP="00F679EF">
            <w:pPr>
              <w:rPr>
                <w:rFonts w:ascii="Calibri" w:hAnsi="Calibri"/>
                <w:sz w:val="20"/>
                <w:szCs w:val="20"/>
                <w:lang w:val="en-US"/>
              </w:rPr>
            </w:pPr>
            <w:r w:rsidRPr="00677E82">
              <w:rPr>
                <w:rFonts w:ascii="Calibri" w:hAnsi="Calibri"/>
                <w:b/>
                <w:bCs/>
                <w:color w:val="333333"/>
                <w:sz w:val="20"/>
                <w:szCs w:val="20"/>
                <w:shd w:val="clear" w:color="auto" w:fill="FFFFFF"/>
                <w:lang w:val="en-US"/>
              </w:rPr>
              <w:t>23. Summary Results</w:t>
            </w:r>
          </w:p>
          <w:p w14:paraId="5A5D47E0" w14:textId="2F130CC2" w:rsidR="008E55AD" w:rsidRPr="00677E82" w:rsidRDefault="008E55AD" w:rsidP="00F679EF">
            <w:pPr>
              <w:rPr>
                <w:rFonts w:ascii="Calibri" w:hAnsi="Calibri"/>
                <w:b/>
                <w:bCs/>
                <w:color w:val="333333"/>
                <w:sz w:val="20"/>
                <w:szCs w:val="20"/>
                <w:shd w:val="clear" w:color="auto" w:fill="FFFFFF"/>
                <w:lang w:val="en-US"/>
              </w:rPr>
            </w:pPr>
          </w:p>
        </w:tc>
        <w:tc>
          <w:tcPr>
            <w:tcW w:w="6920" w:type="dxa"/>
          </w:tcPr>
          <w:p w14:paraId="479B4F17" w14:textId="2EC8A421" w:rsidR="008E55AD" w:rsidRPr="007D2F33" w:rsidRDefault="008E55AD" w:rsidP="00F679EF">
            <w:pPr>
              <w:rPr>
                <w:rFonts w:ascii="Times" w:hAnsi="Times"/>
                <w:bCs/>
                <w:sz w:val="20"/>
                <w:szCs w:val="20"/>
                <w:lang w:val="en-US"/>
              </w:rPr>
            </w:pPr>
            <w:r w:rsidRPr="007D2F33">
              <w:rPr>
                <w:rFonts w:ascii="Times" w:hAnsi="Times"/>
                <w:bCs/>
                <w:sz w:val="20"/>
                <w:szCs w:val="20"/>
                <w:lang w:val="en-US"/>
              </w:rPr>
              <w:t>Not available yet</w:t>
            </w:r>
            <w:r w:rsidR="007D2F33">
              <w:rPr>
                <w:rFonts w:ascii="Times" w:hAnsi="Times"/>
                <w:bCs/>
                <w:sz w:val="20"/>
                <w:szCs w:val="20"/>
                <w:lang w:val="en-US"/>
              </w:rPr>
              <w:t>.</w:t>
            </w:r>
          </w:p>
        </w:tc>
      </w:tr>
      <w:tr w:rsidR="008E55AD" w:rsidRPr="00A81392" w14:paraId="2ECCA160" w14:textId="77777777" w:rsidTr="00117BD6">
        <w:tc>
          <w:tcPr>
            <w:tcW w:w="2198" w:type="dxa"/>
          </w:tcPr>
          <w:p w14:paraId="04B5A84B" w14:textId="48060B01" w:rsidR="008E55AD" w:rsidRPr="00677E82" w:rsidRDefault="008E55AD" w:rsidP="00F679EF">
            <w:pPr>
              <w:rPr>
                <w:rFonts w:ascii="Calibri" w:hAnsi="Calibri"/>
                <w:sz w:val="20"/>
                <w:szCs w:val="20"/>
                <w:lang w:val="en-US"/>
              </w:rPr>
            </w:pPr>
            <w:r w:rsidRPr="00677E82">
              <w:rPr>
                <w:rFonts w:ascii="Calibri" w:hAnsi="Calibri"/>
                <w:b/>
                <w:bCs/>
                <w:color w:val="333333"/>
                <w:sz w:val="20"/>
                <w:szCs w:val="20"/>
                <w:shd w:val="clear" w:color="auto" w:fill="FFFFFF"/>
                <w:lang w:val="en-US"/>
              </w:rPr>
              <w:t>24. IPD sharing statement</w:t>
            </w:r>
          </w:p>
          <w:p w14:paraId="6EB7F97D" w14:textId="77777777" w:rsidR="008E55AD" w:rsidRPr="00677E82" w:rsidRDefault="008E55AD" w:rsidP="00F679EF">
            <w:pPr>
              <w:rPr>
                <w:rFonts w:ascii="Calibri" w:hAnsi="Calibri"/>
                <w:b/>
                <w:bCs/>
                <w:color w:val="333333"/>
                <w:sz w:val="20"/>
                <w:szCs w:val="20"/>
                <w:shd w:val="clear" w:color="auto" w:fill="FFFFFF"/>
                <w:lang w:val="en-US"/>
              </w:rPr>
            </w:pPr>
          </w:p>
        </w:tc>
        <w:tc>
          <w:tcPr>
            <w:tcW w:w="6920" w:type="dxa"/>
          </w:tcPr>
          <w:p w14:paraId="22EB0FDF" w14:textId="2C1ADC36" w:rsidR="008E55AD" w:rsidRPr="007D2F33" w:rsidRDefault="0089216D" w:rsidP="00F679EF">
            <w:pPr>
              <w:rPr>
                <w:rFonts w:ascii="Times" w:hAnsi="Times"/>
                <w:bCs/>
                <w:sz w:val="20"/>
                <w:szCs w:val="20"/>
                <w:lang w:val="en-US"/>
              </w:rPr>
            </w:pPr>
            <w:r w:rsidRPr="0089216D">
              <w:rPr>
                <w:rFonts w:ascii="Times" w:hAnsi="Times"/>
                <w:bCs/>
                <w:sz w:val="20"/>
                <w:szCs w:val="20"/>
                <w:lang w:val="en-US"/>
              </w:rPr>
              <w:t xml:space="preserve">The datasets are available from the </w:t>
            </w:r>
            <w:r w:rsidRPr="007D2F33">
              <w:rPr>
                <w:rFonts w:ascii="Times" w:hAnsi="Times"/>
                <w:bCs/>
                <w:sz w:val="20"/>
                <w:szCs w:val="20"/>
                <w:lang w:val="en-US"/>
              </w:rPr>
              <w:t>Chief Investigator</w:t>
            </w:r>
            <w:r w:rsidRPr="0089216D">
              <w:rPr>
                <w:rFonts w:ascii="Times" w:hAnsi="Times"/>
                <w:bCs/>
                <w:sz w:val="20"/>
                <w:szCs w:val="20"/>
                <w:lang w:val="en-US"/>
              </w:rPr>
              <w:t xml:space="preserve"> on reasonable request</w:t>
            </w:r>
            <w:r w:rsidRPr="007D2F33">
              <w:rPr>
                <w:rFonts w:ascii="Times" w:hAnsi="Times"/>
                <w:bCs/>
                <w:sz w:val="20"/>
                <w:szCs w:val="20"/>
                <w:lang w:val="en-US"/>
              </w:rPr>
              <w:t xml:space="preserve">. We </w:t>
            </w:r>
            <w:r w:rsidR="00D35785">
              <w:rPr>
                <w:rFonts w:ascii="Times" w:hAnsi="Times"/>
                <w:bCs/>
                <w:sz w:val="20"/>
                <w:szCs w:val="20"/>
                <w:lang w:val="en-US"/>
              </w:rPr>
              <w:t>plan</w:t>
            </w:r>
            <w:r w:rsidRPr="007D2F33">
              <w:rPr>
                <w:rFonts w:ascii="Times" w:hAnsi="Times"/>
                <w:bCs/>
                <w:sz w:val="20"/>
                <w:szCs w:val="20"/>
                <w:lang w:val="en-US"/>
              </w:rPr>
              <w:t xml:space="preserve"> </w:t>
            </w:r>
            <w:r w:rsidR="00D35785">
              <w:rPr>
                <w:rFonts w:ascii="Times" w:hAnsi="Times"/>
                <w:bCs/>
                <w:sz w:val="20"/>
                <w:szCs w:val="20"/>
                <w:lang w:val="en-US"/>
              </w:rPr>
              <w:t xml:space="preserve">to do </w:t>
            </w:r>
            <w:r w:rsidRPr="007D2F33">
              <w:rPr>
                <w:rFonts w:ascii="Times" w:hAnsi="Times"/>
                <w:bCs/>
                <w:sz w:val="20"/>
                <w:szCs w:val="20"/>
                <w:lang w:val="en-US"/>
              </w:rPr>
              <w:t>a</w:t>
            </w:r>
            <w:r w:rsidR="00D35785">
              <w:rPr>
                <w:rFonts w:ascii="Times" w:hAnsi="Times"/>
                <w:bCs/>
                <w:sz w:val="20"/>
                <w:szCs w:val="20"/>
                <w:lang w:val="en-US"/>
              </w:rPr>
              <w:t>n</w:t>
            </w:r>
            <w:r w:rsidRPr="007D2F33">
              <w:rPr>
                <w:rFonts w:ascii="Times" w:hAnsi="Times"/>
                <w:bCs/>
                <w:sz w:val="20"/>
                <w:szCs w:val="20"/>
                <w:lang w:val="en-US"/>
              </w:rPr>
              <w:t xml:space="preserve"> of individual </w:t>
            </w:r>
            <w:r w:rsidR="00D35785">
              <w:rPr>
                <w:rFonts w:ascii="Times" w:hAnsi="Times"/>
                <w:bCs/>
                <w:sz w:val="20"/>
                <w:szCs w:val="20"/>
                <w:lang w:val="en-US"/>
              </w:rPr>
              <w:t xml:space="preserve">patient </w:t>
            </w:r>
            <w:r w:rsidRPr="007D2F33">
              <w:rPr>
                <w:rFonts w:ascii="Times" w:hAnsi="Times"/>
                <w:bCs/>
                <w:sz w:val="20"/>
                <w:szCs w:val="20"/>
                <w:lang w:val="en-US"/>
              </w:rPr>
              <w:t>data</w:t>
            </w:r>
            <w:r w:rsidR="00D35785">
              <w:rPr>
                <w:rFonts w:ascii="Times" w:hAnsi="Times"/>
                <w:bCs/>
                <w:sz w:val="20"/>
                <w:szCs w:val="20"/>
                <w:lang w:val="en-US"/>
              </w:rPr>
              <w:t xml:space="preserve"> </w:t>
            </w:r>
            <w:r w:rsidR="00D35785" w:rsidRPr="007D2F33">
              <w:rPr>
                <w:rFonts w:ascii="Times" w:hAnsi="Times"/>
                <w:bCs/>
                <w:sz w:val="20"/>
                <w:szCs w:val="20"/>
                <w:lang w:val="en-US"/>
              </w:rPr>
              <w:t xml:space="preserve">meta-analysis </w:t>
            </w:r>
            <w:r w:rsidRPr="007D2F33">
              <w:rPr>
                <w:rFonts w:ascii="Times" w:hAnsi="Times"/>
                <w:bCs/>
                <w:sz w:val="20"/>
                <w:szCs w:val="20"/>
                <w:lang w:val="en-US"/>
              </w:rPr>
              <w:t>for EFFECTS, FOCUS and AFFINITY</w:t>
            </w:r>
            <w:bookmarkStart w:id="0" w:name="_GoBack"/>
            <w:bookmarkEnd w:id="0"/>
            <w:r w:rsidR="0006702B" w:rsidRPr="007D2F33">
              <w:rPr>
                <w:rFonts w:ascii="Times" w:hAnsi="Times"/>
                <w:bCs/>
                <w:sz w:val="20"/>
                <w:szCs w:val="20"/>
                <w:lang w:val="en-US"/>
              </w:rPr>
              <w:t>. In addition, we plan to update the Cochrane systematic review of selective serotonin reuptake inhibitors for stroke recovery.</w:t>
            </w:r>
          </w:p>
        </w:tc>
      </w:tr>
    </w:tbl>
    <w:p w14:paraId="2D2603A1" w14:textId="77777777" w:rsidR="008344F6" w:rsidRPr="0089216D" w:rsidRDefault="008344F6">
      <w:pPr>
        <w:rPr>
          <w:rFonts w:ascii="Calibri" w:hAnsi="Calibri"/>
          <w:sz w:val="20"/>
          <w:szCs w:val="20"/>
          <w:lang w:val="en-US"/>
        </w:rPr>
      </w:pPr>
    </w:p>
    <w:p w14:paraId="25D65BBA" w14:textId="77777777" w:rsidR="00F679EF" w:rsidRPr="0089216D" w:rsidRDefault="00F679EF">
      <w:pPr>
        <w:rPr>
          <w:rFonts w:ascii="Calibri" w:hAnsi="Calibri"/>
          <w:sz w:val="20"/>
          <w:szCs w:val="20"/>
          <w:lang w:val="en-US"/>
        </w:rPr>
      </w:pPr>
    </w:p>
    <w:sectPr w:rsidR="00F679EF" w:rsidRPr="0089216D" w:rsidSect="00E33B6E">
      <w:head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CDB0F" w14:textId="77777777" w:rsidR="003142CC" w:rsidRDefault="003142CC" w:rsidP="003114BF">
      <w:r>
        <w:separator/>
      </w:r>
    </w:p>
  </w:endnote>
  <w:endnote w:type="continuationSeparator" w:id="0">
    <w:p w14:paraId="03CB0735" w14:textId="77777777" w:rsidR="003142CC" w:rsidRDefault="003142CC" w:rsidP="00311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A5533" w14:textId="77777777" w:rsidR="003142CC" w:rsidRDefault="003142CC" w:rsidP="003114BF">
      <w:r>
        <w:separator/>
      </w:r>
    </w:p>
  </w:footnote>
  <w:footnote w:type="continuationSeparator" w:id="0">
    <w:p w14:paraId="3370B35B" w14:textId="77777777" w:rsidR="003142CC" w:rsidRDefault="003142CC" w:rsidP="00311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54964" w14:textId="192E8DB2" w:rsidR="003114BF" w:rsidRPr="003114BF" w:rsidRDefault="003114BF" w:rsidP="003114BF">
    <w:pPr>
      <w:pStyle w:val="Sidhuvud"/>
      <w:rPr>
        <w:b/>
        <w:bCs/>
        <w:lang w:val="en-US"/>
      </w:rPr>
    </w:pPr>
    <w:r w:rsidRPr="003114BF">
      <w:rPr>
        <w:b/>
        <w:bCs/>
        <w:lang w:val="en-US"/>
      </w:rPr>
      <w:t>WHO Trial Registration Data Set for the EFFECTS trial</w:t>
    </w:r>
  </w:p>
  <w:p w14:paraId="0AE8E69C" w14:textId="77777777" w:rsidR="003114BF" w:rsidRPr="003114BF" w:rsidRDefault="003114BF">
    <w:pPr>
      <w:pStyle w:val="Sidhuvud"/>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207C"/>
    <w:multiLevelType w:val="hybridMultilevel"/>
    <w:tmpl w:val="BB96EE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462F69"/>
    <w:multiLevelType w:val="hybridMultilevel"/>
    <w:tmpl w:val="33BE8BDE"/>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6487EFB"/>
    <w:multiLevelType w:val="hybridMultilevel"/>
    <w:tmpl w:val="A964E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8F59EA"/>
    <w:multiLevelType w:val="hybridMultilevel"/>
    <w:tmpl w:val="49406E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8B97167"/>
    <w:multiLevelType w:val="multilevel"/>
    <w:tmpl w:val="97F6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7453CA"/>
    <w:multiLevelType w:val="hybridMultilevel"/>
    <w:tmpl w:val="85E06F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4634A70"/>
    <w:multiLevelType w:val="hybridMultilevel"/>
    <w:tmpl w:val="1A02028A"/>
    <w:lvl w:ilvl="0" w:tplc="C05C26F6">
      <w:start w:val="1"/>
      <w:numFmt w:val="decimal"/>
      <w:lvlText w:val="%1."/>
      <w:lvlJc w:val="left"/>
      <w:pPr>
        <w:ind w:left="720" w:hanging="360"/>
      </w:pPr>
      <w:rPr>
        <w:rFonts w:ascii="Calibri" w:eastAsiaTheme="minorEastAsia" w:hAnsi="Calibri" w:cs="Arial"/>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B5064E"/>
    <w:multiLevelType w:val="hybridMultilevel"/>
    <w:tmpl w:val="3370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DC5B84"/>
    <w:multiLevelType w:val="multilevel"/>
    <w:tmpl w:val="34703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6A4A37"/>
    <w:multiLevelType w:val="hybridMultilevel"/>
    <w:tmpl w:val="E1F2A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9A718B"/>
    <w:multiLevelType w:val="hybridMultilevel"/>
    <w:tmpl w:val="6442A4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94766FD"/>
    <w:multiLevelType w:val="hybridMultilevel"/>
    <w:tmpl w:val="64324B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C453BF6"/>
    <w:multiLevelType w:val="hybridMultilevel"/>
    <w:tmpl w:val="202C871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2"/>
  </w:num>
  <w:num w:numId="3">
    <w:abstractNumId w:val="7"/>
  </w:num>
  <w:num w:numId="4">
    <w:abstractNumId w:val="6"/>
  </w:num>
  <w:num w:numId="5">
    <w:abstractNumId w:val="4"/>
  </w:num>
  <w:num w:numId="6">
    <w:abstractNumId w:val="8"/>
  </w:num>
  <w:num w:numId="7">
    <w:abstractNumId w:val="5"/>
  </w:num>
  <w:num w:numId="8">
    <w:abstractNumId w:val="0"/>
  </w:num>
  <w:num w:numId="9">
    <w:abstractNumId w:val="1"/>
  </w:num>
  <w:num w:numId="10">
    <w:abstractNumId w:val="12"/>
  </w:num>
  <w:num w:numId="11">
    <w:abstractNumId w:val="10"/>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CFD"/>
    <w:rsid w:val="00007DF1"/>
    <w:rsid w:val="00020077"/>
    <w:rsid w:val="00035FE4"/>
    <w:rsid w:val="00044A34"/>
    <w:rsid w:val="000666D6"/>
    <w:rsid w:val="0006702B"/>
    <w:rsid w:val="000845B1"/>
    <w:rsid w:val="00117BD6"/>
    <w:rsid w:val="001B7E56"/>
    <w:rsid w:val="001C0AA3"/>
    <w:rsid w:val="001D30B4"/>
    <w:rsid w:val="001D455B"/>
    <w:rsid w:val="001E2864"/>
    <w:rsid w:val="00224D1E"/>
    <w:rsid w:val="002301FC"/>
    <w:rsid w:val="002475CD"/>
    <w:rsid w:val="002665C4"/>
    <w:rsid w:val="00303C72"/>
    <w:rsid w:val="003114BF"/>
    <w:rsid w:val="003142CC"/>
    <w:rsid w:val="003324AB"/>
    <w:rsid w:val="003A2B74"/>
    <w:rsid w:val="00424B29"/>
    <w:rsid w:val="004529CD"/>
    <w:rsid w:val="004A56AB"/>
    <w:rsid w:val="004E5195"/>
    <w:rsid w:val="005702FE"/>
    <w:rsid w:val="005F6860"/>
    <w:rsid w:val="00677E82"/>
    <w:rsid w:val="006C7E68"/>
    <w:rsid w:val="007D2F33"/>
    <w:rsid w:val="0082653C"/>
    <w:rsid w:val="008344F6"/>
    <w:rsid w:val="0089216D"/>
    <w:rsid w:val="008C5CA8"/>
    <w:rsid w:val="008E55AD"/>
    <w:rsid w:val="008E68B8"/>
    <w:rsid w:val="00956738"/>
    <w:rsid w:val="009723D1"/>
    <w:rsid w:val="00A56889"/>
    <w:rsid w:val="00A81392"/>
    <w:rsid w:val="00B426A7"/>
    <w:rsid w:val="00C4291B"/>
    <w:rsid w:val="00CB657A"/>
    <w:rsid w:val="00D32149"/>
    <w:rsid w:val="00D35785"/>
    <w:rsid w:val="00D46295"/>
    <w:rsid w:val="00DB76B4"/>
    <w:rsid w:val="00E068DC"/>
    <w:rsid w:val="00E33B6E"/>
    <w:rsid w:val="00E839AE"/>
    <w:rsid w:val="00E868A7"/>
    <w:rsid w:val="00EC0127"/>
    <w:rsid w:val="00F679EF"/>
    <w:rsid w:val="00F75CFD"/>
    <w:rsid w:val="00FF363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6C3AF4"/>
  <w14:defaultImageDpi w14:val="300"/>
  <w15:docId w15:val="{88E9DEAA-4670-8A4B-B05A-AB2D28C6E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B7E56"/>
    <w:rPr>
      <w:rFonts w:ascii="Times New Roman" w:eastAsia="Times New Roman" w:hAnsi="Times New Roman" w:cs="Times New Roman"/>
      <w:lang w:val="sv-SE" w:eastAsia="sv-SE"/>
    </w:rPr>
  </w:style>
  <w:style w:type="paragraph" w:styleId="Rubrik1">
    <w:name w:val="heading 1"/>
    <w:basedOn w:val="Normal"/>
    <w:link w:val="Rubrik1Char"/>
    <w:uiPriority w:val="9"/>
    <w:qFormat/>
    <w:rsid w:val="00F679EF"/>
    <w:pPr>
      <w:spacing w:before="100" w:beforeAutospacing="1" w:after="100" w:afterAutospacing="1"/>
      <w:outlineLvl w:val="0"/>
    </w:pPr>
    <w:rPr>
      <w:rFonts w:ascii="Times" w:hAnsi="Times"/>
      <w:b/>
      <w:bCs/>
      <w:kern w:val="36"/>
      <w:sz w:val="48"/>
      <w:szCs w:val="48"/>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F75C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B426A7"/>
    <w:rPr>
      <w:color w:val="0000FF" w:themeColor="hyperlink"/>
      <w:u w:val="single"/>
    </w:rPr>
  </w:style>
  <w:style w:type="paragraph" w:styleId="Liststycke">
    <w:name w:val="List Paragraph"/>
    <w:basedOn w:val="Normal"/>
    <w:uiPriority w:val="34"/>
    <w:qFormat/>
    <w:rsid w:val="005702FE"/>
    <w:pPr>
      <w:ind w:left="720"/>
      <w:contextualSpacing/>
    </w:pPr>
  </w:style>
  <w:style w:type="character" w:customStyle="1" w:styleId="Rubrik1Char">
    <w:name w:val="Rubrik 1 Char"/>
    <w:basedOn w:val="Standardstycketeckensnitt"/>
    <w:link w:val="Rubrik1"/>
    <w:uiPriority w:val="9"/>
    <w:rsid w:val="00F679EF"/>
    <w:rPr>
      <w:rFonts w:ascii="Times" w:hAnsi="Times"/>
      <w:b/>
      <w:bCs/>
      <w:kern w:val="36"/>
      <w:sz w:val="48"/>
      <w:szCs w:val="48"/>
      <w:lang w:val="en-US"/>
    </w:rPr>
  </w:style>
  <w:style w:type="paragraph" w:styleId="Kommentarer">
    <w:name w:val="annotation text"/>
    <w:basedOn w:val="Normal"/>
    <w:link w:val="KommentarerChar"/>
    <w:uiPriority w:val="99"/>
    <w:semiHidden/>
    <w:unhideWhenUsed/>
    <w:rsid w:val="007D2F33"/>
    <w:rPr>
      <w:sz w:val="20"/>
      <w:szCs w:val="20"/>
    </w:rPr>
  </w:style>
  <w:style w:type="character" w:customStyle="1" w:styleId="KommentarerChar">
    <w:name w:val="Kommentarer Char"/>
    <w:basedOn w:val="Standardstycketeckensnitt"/>
    <w:link w:val="Kommentarer"/>
    <w:uiPriority w:val="99"/>
    <w:semiHidden/>
    <w:rsid w:val="007D2F33"/>
    <w:rPr>
      <w:rFonts w:ascii="Times New Roman" w:eastAsia="Times New Roman" w:hAnsi="Times New Roman" w:cs="Times New Roman"/>
      <w:sz w:val="20"/>
      <w:szCs w:val="20"/>
      <w:lang w:val="sv-SE" w:eastAsia="sv-SE"/>
    </w:rPr>
  </w:style>
  <w:style w:type="character" w:styleId="Kommentarsreferens">
    <w:name w:val="annotation reference"/>
    <w:basedOn w:val="Standardstycketeckensnitt"/>
    <w:uiPriority w:val="99"/>
    <w:semiHidden/>
    <w:unhideWhenUsed/>
    <w:rsid w:val="007D2F33"/>
    <w:rPr>
      <w:sz w:val="18"/>
      <w:szCs w:val="18"/>
    </w:rPr>
  </w:style>
  <w:style w:type="paragraph" w:styleId="Ballongtext">
    <w:name w:val="Balloon Text"/>
    <w:basedOn w:val="Normal"/>
    <w:link w:val="BallongtextChar"/>
    <w:uiPriority w:val="99"/>
    <w:semiHidden/>
    <w:unhideWhenUsed/>
    <w:rsid w:val="007D2F33"/>
    <w:rPr>
      <w:sz w:val="18"/>
      <w:szCs w:val="18"/>
    </w:rPr>
  </w:style>
  <w:style w:type="character" w:customStyle="1" w:styleId="BallongtextChar">
    <w:name w:val="Ballongtext Char"/>
    <w:basedOn w:val="Standardstycketeckensnitt"/>
    <w:link w:val="Ballongtext"/>
    <w:uiPriority w:val="99"/>
    <w:semiHidden/>
    <w:rsid w:val="007D2F33"/>
    <w:rPr>
      <w:rFonts w:ascii="Times New Roman" w:eastAsia="Times New Roman" w:hAnsi="Times New Roman" w:cs="Times New Roman"/>
      <w:sz w:val="18"/>
      <w:szCs w:val="18"/>
      <w:lang w:val="sv-SE" w:eastAsia="sv-SE"/>
    </w:rPr>
  </w:style>
  <w:style w:type="paragraph" w:styleId="Sidhuvud">
    <w:name w:val="header"/>
    <w:basedOn w:val="Normal"/>
    <w:link w:val="SidhuvudChar"/>
    <w:uiPriority w:val="99"/>
    <w:unhideWhenUsed/>
    <w:rsid w:val="003114BF"/>
    <w:pPr>
      <w:tabs>
        <w:tab w:val="center" w:pos="4536"/>
        <w:tab w:val="right" w:pos="9072"/>
      </w:tabs>
    </w:pPr>
  </w:style>
  <w:style w:type="character" w:customStyle="1" w:styleId="SidhuvudChar">
    <w:name w:val="Sidhuvud Char"/>
    <w:basedOn w:val="Standardstycketeckensnitt"/>
    <w:link w:val="Sidhuvud"/>
    <w:uiPriority w:val="99"/>
    <w:rsid w:val="003114BF"/>
    <w:rPr>
      <w:rFonts w:ascii="Times New Roman" w:eastAsia="Times New Roman" w:hAnsi="Times New Roman" w:cs="Times New Roman"/>
      <w:lang w:val="sv-SE" w:eastAsia="sv-SE"/>
    </w:rPr>
  </w:style>
  <w:style w:type="paragraph" w:styleId="Sidfot">
    <w:name w:val="footer"/>
    <w:basedOn w:val="Normal"/>
    <w:link w:val="SidfotChar"/>
    <w:uiPriority w:val="99"/>
    <w:unhideWhenUsed/>
    <w:rsid w:val="003114BF"/>
    <w:pPr>
      <w:tabs>
        <w:tab w:val="center" w:pos="4536"/>
        <w:tab w:val="right" w:pos="9072"/>
      </w:tabs>
    </w:pPr>
  </w:style>
  <w:style w:type="character" w:customStyle="1" w:styleId="SidfotChar">
    <w:name w:val="Sidfot Char"/>
    <w:basedOn w:val="Standardstycketeckensnitt"/>
    <w:link w:val="Sidfot"/>
    <w:uiPriority w:val="99"/>
    <w:rsid w:val="003114BF"/>
    <w:rPr>
      <w:rFonts w:ascii="Times New Roman" w:eastAsia="Times New Roman" w:hAnsi="Times New Roman" w:cs="Times New Roman"/>
      <w:lang w:val="sv-SE" w:eastAsia="sv-SE"/>
    </w:rPr>
  </w:style>
  <w:style w:type="character" w:styleId="Olstomnmnande">
    <w:name w:val="Unresolved Mention"/>
    <w:basedOn w:val="Standardstycketeckensnitt"/>
    <w:uiPriority w:val="99"/>
    <w:semiHidden/>
    <w:unhideWhenUsed/>
    <w:rsid w:val="003114BF"/>
    <w:rPr>
      <w:color w:val="605E5C"/>
      <w:shd w:val="clear" w:color="auto" w:fill="E1DFDD"/>
    </w:rPr>
  </w:style>
  <w:style w:type="paragraph" w:styleId="Kommentarsmne">
    <w:name w:val="annotation subject"/>
    <w:basedOn w:val="Kommentarer"/>
    <w:next w:val="Kommentarer"/>
    <w:link w:val="KommentarsmneChar"/>
    <w:uiPriority w:val="99"/>
    <w:semiHidden/>
    <w:unhideWhenUsed/>
    <w:rsid w:val="003A2B74"/>
    <w:rPr>
      <w:b/>
      <w:bCs/>
    </w:rPr>
  </w:style>
  <w:style w:type="character" w:customStyle="1" w:styleId="KommentarsmneChar">
    <w:name w:val="Kommentarsämne Char"/>
    <w:basedOn w:val="KommentarerChar"/>
    <w:link w:val="Kommentarsmne"/>
    <w:uiPriority w:val="99"/>
    <w:semiHidden/>
    <w:rsid w:val="003A2B74"/>
    <w:rPr>
      <w:rFonts w:ascii="Times New Roman" w:eastAsia="Times New Roman" w:hAnsi="Times New Roman" w:cs="Times New Roman"/>
      <w:b/>
      <w:bCs/>
      <w:sz w:val="20"/>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02907">
      <w:bodyDiv w:val="1"/>
      <w:marLeft w:val="0"/>
      <w:marRight w:val="0"/>
      <w:marTop w:val="0"/>
      <w:marBottom w:val="0"/>
      <w:divBdr>
        <w:top w:val="none" w:sz="0" w:space="0" w:color="auto"/>
        <w:left w:val="none" w:sz="0" w:space="0" w:color="auto"/>
        <w:bottom w:val="none" w:sz="0" w:space="0" w:color="auto"/>
        <w:right w:val="none" w:sz="0" w:space="0" w:color="auto"/>
      </w:divBdr>
    </w:div>
    <w:div w:id="112093732">
      <w:bodyDiv w:val="1"/>
      <w:marLeft w:val="0"/>
      <w:marRight w:val="0"/>
      <w:marTop w:val="0"/>
      <w:marBottom w:val="0"/>
      <w:divBdr>
        <w:top w:val="none" w:sz="0" w:space="0" w:color="auto"/>
        <w:left w:val="none" w:sz="0" w:space="0" w:color="auto"/>
        <w:bottom w:val="none" w:sz="0" w:space="0" w:color="auto"/>
        <w:right w:val="none" w:sz="0" w:space="0" w:color="auto"/>
      </w:divBdr>
    </w:div>
    <w:div w:id="142738802">
      <w:bodyDiv w:val="1"/>
      <w:marLeft w:val="0"/>
      <w:marRight w:val="0"/>
      <w:marTop w:val="0"/>
      <w:marBottom w:val="0"/>
      <w:divBdr>
        <w:top w:val="none" w:sz="0" w:space="0" w:color="auto"/>
        <w:left w:val="none" w:sz="0" w:space="0" w:color="auto"/>
        <w:bottom w:val="none" w:sz="0" w:space="0" w:color="auto"/>
        <w:right w:val="none" w:sz="0" w:space="0" w:color="auto"/>
      </w:divBdr>
    </w:div>
    <w:div w:id="146632865">
      <w:bodyDiv w:val="1"/>
      <w:marLeft w:val="0"/>
      <w:marRight w:val="0"/>
      <w:marTop w:val="0"/>
      <w:marBottom w:val="0"/>
      <w:divBdr>
        <w:top w:val="none" w:sz="0" w:space="0" w:color="auto"/>
        <w:left w:val="none" w:sz="0" w:space="0" w:color="auto"/>
        <w:bottom w:val="none" w:sz="0" w:space="0" w:color="auto"/>
        <w:right w:val="none" w:sz="0" w:space="0" w:color="auto"/>
      </w:divBdr>
    </w:div>
    <w:div w:id="214706366">
      <w:bodyDiv w:val="1"/>
      <w:marLeft w:val="0"/>
      <w:marRight w:val="0"/>
      <w:marTop w:val="0"/>
      <w:marBottom w:val="0"/>
      <w:divBdr>
        <w:top w:val="none" w:sz="0" w:space="0" w:color="auto"/>
        <w:left w:val="none" w:sz="0" w:space="0" w:color="auto"/>
        <w:bottom w:val="none" w:sz="0" w:space="0" w:color="auto"/>
        <w:right w:val="none" w:sz="0" w:space="0" w:color="auto"/>
      </w:divBdr>
    </w:div>
    <w:div w:id="219172321">
      <w:bodyDiv w:val="1"/>
      <w:marLeft w:val="0"/>
      <w:marRight w:val="0"/>
      <w:marTop w:val="0"/>
      <w:marBottom w:val="0"/>
      <w:divBdr>
        <w:top w:val="none" w:sz="0" w:space="0" w:color="auto"/>
        <w:left w:val="none" w:sz="0" w:space="0" w:color="auto"/>
        <w:bottom w:val="none" w:sz="0" w:space="0" w:color="auto"/>
        <w:right w:val="none" w:sz="0" w:space="0" w:color="auto"/>
      </w:divBdr>
    </w:div>
    <w:div w:id="230389181">
      <w:bodyDiv w:val="1"/>
      <w:marLeft w:val="0"/>
      <w:marRight w:val="0"/>
      <w:marTop w:val="0"/>
      <w:marBottom w:val="0"/>
      <w:divBdr>
        <w:top w:val="none" w:sz="0" w:space="0" w:color="auto"/>
        <w:left w:val="none" w:sz="0" w:space="0" w:color="auto"/>
        <w:bottom w:val="none" w:sz="0" w:space="0" w:color="auto"/>
        <w:right w:val="none" w:sz="0" w:space="0" w:color="auto"/>
      </w:divBdr>
    </w:div>
    <w:div w:id="284698767">
      <w:bodyDiv w:val="1"/>
      <w:marLeft w:val="0"/>
      <w:marRight w:val="0"/>
      <w:marTop w:val="0"/>
      <w:marBottom w:val="0"/>
      <w:divBdr>
        <w:top w:val="none" w:sz="0" w:space="0" w:color="auto"/>
        <w:left w:val="none" w:sz="0" w:space="0" w:color="auto"/>
        <w:bottom w:val="none" w:sz="0" w:space="0" w:color="auto"/>
        <w:right w:val="none" w:sz="0" w:space="0" w:color="auto"/>
      </w:divBdr>
    </w:div>
    <w:div w:id="319702838">
      <w:bodyDiv w:val="1"/>
      <w:marLeft w:val="0"/>
      <w:marRight w:val="0"/>
      <w:marTop w:val="0"/>
      <w:marBottom w:val="0"/>
      <w:divBdr>
        <w:top w:val="none" w:sz="0" w:space="0" w:color="auto"/>
        <w:left w:val="none" w:sz="0" w:space="0" w:color="auto"/>
        <w:bottom w:val="none" w:sz="0" w:space="0" w:color="auto"/>
        <w:right w:val="none" w:sz="0" w:space="0" w:color="auto"/>
      </w:divBdr>
    </w:div>
    <w:div w:id="340939562">
      <w:bodyDiv w:val="1"/>
      <w:marLeft w:val="0"/>
      <w:marRight w:val="0"/>
      <w:marTop w:val="0"/>
      <w:marBottom w:val="0"/>
      <w:divBdr>
        <w:top w:val="none" w:sz="0" w:space="0" w:color="auto"/>
        <w:left w:val="none" w:sz="0" w:space="0" w:color="auto"/>
        <w:bottom w:val="none" w:sz="0" w:space="0" w:color="auto"/>
        <w:right w:val="none" w:sz="0" w:space="0" w:color="auto"/>
      </w:divBdr>
    </w:div>
    <w:div w:id="362947613">
      <w:bodyDiv w:val="1"/>
      <w:marLeft w:val="0"/>
      <w:marRight w:val="0"/>
      <w:marTop w:val="0"/>
      <w:marBottom w:val="0"/>
      <w:divBdr>
        <w:top w:val="none" w:sz="0" w:space="0" w:color="auto"/>
        <w:left w:val="none" w:sz="0" w:space="0" w:color="auto"/>
        <w:bottom w:val="none" w:sz="0" w:space="0" w:color="auto"/>
        <w:right w:val="none" w:sz="0" w:space="0" w:color="auto"/>
      </w:divBdr>
    </w:div>
    <w:div w:id="425349185">
      <w:bodyDiv w:val="1"/>
      <w:marLeft w:val="0"/>
      <w:marRight w:val="0"/>
      <w:marTop w:val="0"/>
      <w:marBottom w:val="0"/>
      <w:divBdr>
        <w:top w:val="none" w:sz="0" w:space="0" w:color="auto"/>
        <w:left w:val="none" w:sz="0" w:space="0" w:color="auto"/>
        <w:bottom w:val="none" w:sz="0" w:space="0" w:color="auto"/>
        <w:right w:val="none" w:sz="0" w:space="0" w:color="auto"/>
      </w:divBdr>
    </w:div>
    <w:div w:id="426776622">
      <w:bodyDiv w:val="1"/>
      <w:marLeft w:val="0"/>
      <w:marRight w:val="0"/>
      <w:marTop w:val="0"/>
      <w:marBottom w:val="0"/>
      <w:divBdr>
        <w:top w:val="none" w:sz="0" w:space="0" w:color="auto"/>
        <w:left w:val="none" w:sz="0" w:space="0" w:color="auto"/>
        <w:bottom w:val="none" w:sz="0" w:space="0" w:color="auto"/>
        <w:right w:val="none" w:sz="0" w:space="0" w:color="auto"/>
      </w:divBdr>
    </w:div>
    <w:div w:id="429620335">
      <w:bodyDiv w:val="1"/>
      <w:marLeft w:val="0"/>
      <w:marRight w:val="0"/>
      <w:marTop w:val="0"/>
      <w:marBottom w:val="0"/>
      <w:divBdr>
        <w:top w:val="none" w:sz="0" w:space="0" w:color="auto"/>
        <w:left w:val="none" w:sz="0" w:space="0" w:color="auto"/>
        <w:bottom w:val="none" w:sz="0" w:space="0" w:color="auto"/>
        <w:right w:val="none" w:sz="0" w:space="0" w:color="auto"/>
      </w:divBdr>
    </w:div>
    <w:div w:id="493840457">
      <w:bodyDiv w:val="1"/>
      <w:marLeft w:val="0"/>
      <w:marRight w:val="0"/>
      <w:marTop w:val="0"/>
      <w:marBottom w:val="0"/>
      <w:divBdr>
        <w:top w:val="none" w:sz="0" w:space="0" w:color="auto"/>
        <w:left w:val="none" w:sz="0" w:space="0" w:color="auto"/>
        <w:bottom w:val="none" w:sz="0" w:space="0" w:color="auto"/>
        <w:right w:val="none" w:sz="0" w:space="0" w:color="auto"/>
      </w:divBdr>
    </w:div>
    <w:div w:id="536045157">
      <w:bodyDiv w:val="1"/>
      <w:marLeft w:val="0"/>
      <w:marRight w:val="0"/>
      <w:marTop w:val="0"/>
      <w:marBottom w:val="0"/>
      <w:divBdr>
        <w:top w:val="none" w:sz="0" w:space="0" w:color="auto"/>
        <w:left w:val="none" w:sz="0" w:space="0" w:color="auto"/>
        <w:bottom w:val="none" w:sz="0" w:space="0" w:color="auto"/>
        <w:right w:val="none" w:sz="0" w:space="0" w:color="auto"/>
      </w:divBdr>
    </w:div>
    <w:div w:id="563837373">
      <w:bodyDiv w:val="1"/>
      <w:marLeft w:val="0"/>
      <w:marRight w:val="0"/>
      <w:marTop w:val="0"/>
      <w:marBottom w:val="0"/>
      <w:divBdr>
        <w:top w:val="none" w:sz="0" w:space="0" w:color="auto"/>
        <w:left w:val="none" w:sz="0" w:space="0" w:color="auto"/>
        <w:bottom w:val="none" w:sz="0" w:space="0" w:color="auto"/>
        <w:right w:val="none" w:sz="0" w:space="0" w:color="auto"/>
      </w:divBdr>
    </w:div>
    <w:div w:id="608389292">
      <w:bodyDiv w:val="1"/>
      <w:marLeft w:val="0"/>
      <w:marRight w:val="0"/>
      <w:marTop w:val="0"/>
      <w:marBottom w:val="0"/>
      <w:divBdr>
        <w:top w:val="none" w:sz="0" w:space="0" w:color="auto"/>
        <w:left w:val="none" w:sz="0" w:space="0" w:color="auto"/>
        <w:bottom w:val="none" w:sz="0" w:space="0" w:color="auto"/>
        <w:right w:val="none" w:sz="0" w:space="0" w:color="auto"/>
      </w:divBdr>
    </w:div>
    <w:div w:id="639774973">
      <w:bodyDiv w:val="1"/>
      <w:marLeft w:val="0"/>
      <w:marRight w:val="0"/>
      <w:marTop w:val="0"/>
      <w:marBottom w:val="0"/>
      <w:divBdr>
        <w:top w:val="none" w:sz="0" w:space="0" w:color="auto"/>
        <w:left w:val="none" w:sz="0" w:space="0" w:color="auto"/>
        <w:bottom w:val="none" w:sz="0" w:space="0" w:color="auto"/>
        <w:right w:val="none" w:sz="0" w:space="0" w:color="auto"/>
      </w:divBdr>
    </w:div>
    <w:div w:id="693533872">
      <w:bodyDiv w:val="1"/>
      <w:marLeft w:val="0"/>
      <w:marRight w:val="0"/>
      <w:marTop w:val="0"/>
      <w:marBottom w:val="0"/>
      <w:divBdr>
        <w:top w:val="none" w:sz="0" w:space="0" w:color="auto"/>
        <w:left w:val="none" w:sz="0" w:space="0" w:color="auto"/>
        <w:bottom w:val="none" w:sz="0" w:space="0" w:color="auto"/>
        <w:right w:val="none" w:sz="0" w:space="0" w:color="auto"/>
      </w:divBdr>
    </w:div>
    <w:div w:id="727613187">
      <w:bodyDiv w:val="1"/>
      <w:marLeft w:val="0"/>
      <w:marRight w:val="0"/>
      <w:marTop w:val="0"/>
      <w:marBottom w:val="0"/>
      <w:divBdr>
        <w:top w:val="none" w:sz="0" w:space="0" w:color="auto"/>
        <w:left w:val="none" w:sz="0" w:space="0" w:color="auto"/>
        <w:bottom w:val="none" w:sz="0" w:space="0" w:color="auto"/>
        <w:right w:val="none" w:sz="0" w:space="0" w:color="auto"/>
      </w:divBdr>
    </w:div>
    <w:div w:id="789786391">
      <w:bodyDiv w:val="1"/>
      <w:marLeft w:val="0"/>
      <w:marRight w:val="0"/>
      <w:marTop w:val="0"/>
      <w:marBottom w:val="0"/>
      <w:divBdr>
        <w:top w:val="none" w:sz="0" w:space="0" w:color="auto"/>
        <w:left w:val="none" w:sz="0" w:space="0" w:color="auto"/>
        <w:bottom w:val="none" w:sz="0" w:space="0" w:color="auto"/>
        <w:right w:val="none" w:sz="0" w:space="0" w:color="auto"/>
      </w:divBdr>
    </w:div>
    <w:div w:id="792754331">
      <w:bodyDiv w:val="1"/>
      <w:marLeft w:val="0"/>
      <w:marRight w:val="0"/>
      <w:marTop w:val="0"/>
      <w:marBottom w:val="0"/>
      <w:divBdr>
        <w:top w:val="none" w:sz="0" w:space="0" w:color="auto"/>
        <w:left w:val="none" w:sz="0" w:space="0" w:color="auto"/>
        <w:bottom w:val="none" w:sz="0" w:space="0" w:color="auto"/>
        <w:right w:val="none" w:sz="0" w:space="0" w:color="auto"/>
      </w:divBdr>
    </w:div>
    <w:div w:id="802238507">
      <w:bodyDiv w:val="1"/>
      <w:marLeft w:val="0"/>
      <w:marRight w:val="0"/>
      <w:marTop w:val="0"/>
      <w:marBottom w:val="0"/>
      <w:divBdr>
        <w:top w:val="none" w:sz="0" w:space="0" w:color="auto"/>
        <w:left w:val="none" w:sz="0" w:space="0" w:color="auto"/>
        <w:bottom w:val="none" w:sz="0" w:space="0" w:color="auto"/>
        <w:right w:val="none" w:sz="0" w:space="0" w:color="auto"/>
      </w:divBdr>
    </w:div>
    <w:div w:id="817917806">
      <w:bodyDiv w:val="1"/>
      <w:marLeft w:val="0"/>
      <w:marRight w:val="0"/>
      <w:marTop w:val="0"/>
      <w:marBottom w:val="0"/>
      <w:divBdr>
        <w:top w:val="none" w:sz="0" w:space="0" w:color="auto"/>
        <w:left w:val="none" w:sz="0" w:space="0" w:color="auto"/>
        <w:bottom w:val="none" w:sz="0" w:space="0" w:color="auto"/>
        <w:right w:val="none" w:sz="0" w:space="0" w:color="auto"/>
      </w:divBdr>
    </w:div>
    <w:div w:id="825585821">
      <w:bodyDiv w:val="1"/>
      <w:marLeft w:val="0"/>
      <w:marRight w:val="0"/>
      <w:marTop w:val="0"/>
      <w:marBottom w:val="0"/>
      <w:divBdr>
        <w:top w:val="none" w:sz="0" w:space="0" w:color="auto"/>
        <w:left w:val="none" w:sz="0" w:space="0" w:color="auto"/>
        <w:bottom w:val="none" w:sz="0" w:space="0" w:color="auto"/>
        <w:right w:val="none" w:sz="0" w:space="0" w:color="auto"/>
      </w:divBdr>
    </w:div>
    <w:div w:id="832139506">
      <w:bodyDiv w:val="1"/>
      <w:marLeft w:val="0"/>
      <w:marRight w:val="0"/>
      <w:marTop w:val="0"/>
      <w:marBottom w:val="0"/>
      <w:divBdr>
        <w:top w:val="none" w:sz="0" w:space="0" w:color="auto"/>
        <w:left w:val="none" w:sz="0" w:space="0" w:color="auto"/>
        <w:bottom w:val="none" w:sz="0" w:space="0" w:color="auto"/>
        <w:right w:val="none" w:sz="0" w:space="0" w:color="auto"/>
      </w:divBdr>
    </w:div>
    <w:div w:id="852456827">
      <w:bodyDiv w:val="1"/>
      <w:marLeft w:val="0"/>
      <w:marRight w:val="0"/>
      <w:marTop w:val="0"/>
      <w:marBottom w:val="0"/>
      <w:divBdr>
        <w:top w:val="none" w:sz="0" w:space="0" w:color="auto"/>
        <w:left w:val="none" w:sz="0" w:space="0" w:color="auto"/>
        <w:bottom w:val="none" w:sz="0" w:space="0" w:color="auto"/>
        <w:right w:val="none" w:sz="0" w:space="0" w:color="auto"/>
      </w:divBdr>
    </w:div>
    <w:div w:id="853157316">
      <w:bodyDiv w:val="1"/>
      <w:marLeft w:val="0"/>
      <w:marRight w:val="0"/>
      <w:marTop w:val="0"/>
      <w:marBottom w:val="0"/>
      <w:divBdr>
        <w:top w:val="none" w:sz="0" w:space="0" w:color="auto"/>
        <w:left w:val="none" w:sz="0" w:space="0" w:color="auto"/>
        <w:bottom w:val="none" w:sz="0" w:space="0" w:color="auto"/>
        <w:right w:val="none" w:sz="0" w:space="0" w:color="auto"/>
      </w:divBdr>
    </w:div>
    <w:div w:id="907417914">
      <w:bodyDiv w:val="1"/>
      <w:marLeft w:val="0"/>
      <w:marRight w:val="0"/>
      <w:marTop w:val="0"/>
      <w:marBottom w:val="0"/>
      <w:divBdr>
        <w:top w:val="none" w:sz="0" w:space="0" w:color="auto"/>
        <w:left w:val="none" w:sz="0" w:space="0" w:color="auto"/>
        <w:bottom w:val="none" w:sz="0" w:space="0" w:color="auto"/>
        <w:right w:val="none" w:sz="0" w:space="0" w:color="auto"/>
      </w:divBdr>
    </w:div>
    <w:div w:id="913126936">
      <w:bodyDiv w:val="1"/>
      <w:marLeft w:val="0"/>
      <w:marRight w:val="0"/>
      <w:marTop w:val="0"/>
      <w:marBottom w:val="0"/>
      <w:divBdr>
        <w:top w:val="none" w:sz="0" w:space="0" w:color="auto"/>
        <w:left w:val="none" w:sz="0" w:space="0" w:color="auto"/>
        <w:bottom w:val="none" w:sz="0" w:space="0" w:color="auto"/>
        <w:right w:val="none" w:sz="0" w:space="0" w:color="auto"/>
      </w:divBdr>
    </w:div>
    <w:div w:id="937982221">
      <w:bodyDiv w:val="1"/>
      <w:marLeft w:val="0"/>
      <w:marRight w:val="0"/>
      <w:marTop w:val="0"/>
      <w:marBottom w:val="0"/>
      <w:divBdr>
        <w:top w:val="none" w:sz="0" w:space="0" w:color="auto"/>
        <w:left w:val="none" w:sz="0" w:space="0" w:color="auto"/>
        <w:bottom w:val="none" w:sz="0" w:space="0" w:color="auto"/>
        <w:right w:val="none" w:sz="0" w:space="0" w:color="auto"/>
      </w:divBdr>
    </w:div>
    <w:div w:id="944074583">
      <w:bodyDiv w:val="1"/>
      <w:marLeft w:val="0"/>
      <w:marRight w:val="0"/>
      <w:marTop w:val="0"/>
      <w:marBottom w:val="0"/>
      <w:divBdr>
        <w:top w:val="none" w:sz="0" w:space="0" w:color="auto"/>
        <w:left w:val="none" w:sz="0" w:space="0" w:color="auto"/>
        <w:bottom w:val="none" w:sz="0" w:space="0" w:color="auto"/>
        <w:right w:val="none" w:sz="0" w:space="0" w:color="auto"/>
      </w:divBdr>
    </w:div>
    <w:div w:id="968969722">
      <w:bodyDiv w:val="1"/>
      <w:marLeft w:val="0"/>
      <w:marRight w:val="0"/>
      <w:marTop w:val="0"/>
      <w:marBottom w:val="0"/>
      <w:divBdr>
        <w:top w:val="none" w:sz="0" w:space="0" w:color="auto"/>
        <w:left w:val="none" w:sz="0" w:space="0" w:color="auto"/>
        <w:bottom w:val="none" w:sz="0" w:space="0" w:color="auto"/>
        <w:right w:val="none" w:sz="0" w:space="0" w:color="auto"/>
      </w:divBdr>
    </w:div>
    <w:div w:id="1021976693">
      <w:bodyDiv w:val="1"/>
      <w:marLeft w:val="0"/>
      <w:marRight w:val="0"/>
      <w:marTop w:val="0"/>
      <w:marBottom w:val="0"/>
      <w:divBdr>
        <w:top w:val="none" w:sz="0" w:space="0" w:color="auto"/>
        <w:left w:val="none" w:sz="0" w:space="0" w:color="auto"/>
        <w:bottom w:val="none" w:sz="0" w:space="0" w:color="auto"/>
        <w:right w:val="none" w:sz="0" w:space="0" w:color="auto"/>
      </w:divBdr>
    </w:div>
    <w:div w:id="1057700788">
      <w:bodyDiv w:val="1"/>
      <w:marLeft w:val="0"/>
      <w:marRight w:val="0"/>
      <w:marTop w:val="0"/>
      <w:marBottom w:val="0"/>
      <w:divBdr>
        <w:top w:val="none" w:sz="0" w:space="0" w:color="auto"/>
        <w:left w:val="none" w:sz="0" w:space="0" w:color="auto"/>
        <w:bottom w:val="none" w:sz="0" w:space="0" w:color="auto"/>
        <w:right w:val="none" w:sz="0" w:space="0" w:color="auto"/>
      </w:divBdr>
    </w:div>
    <w:div w:id="1064991577">
      <w:bodyDiv w:val="1"/>
      <w:marLeft w:val="0"/>
      <w:marRight w:val="0"/>
      <w:marTop w:val="0"/>
      <w:marBottom w:val="0"/>
      <w:divBdr>
        <w:top w:val="none" w:sz="0" w:space="0" w:color="auto"/>
        <w:left w:val="none" w:sz="0" w:space="0" w:color="auto"/>
        <w:bottom w:val="none" w:sz="0" w:space="0" w:color="auto"/>
        <w:right w:val="none" w:sz="0" w:space="0" w:color="auto"/>
      </w:divBdr>
    </w:div>
    <w:div w:id="1095437231">
      <w:bodyDiv w:val="1"/>
      <w:marLeft w:val="0"/>
      <w:marRight w:val="0"/>
      <w:marTop w:val="0"/>
      <w:marBottom w:val="0"/>
      <w:divBdr>
        <w:top w:val="none" w:sz="0" w:space="0" w:color="auto"/>
        <w:left w:val="none" w:sz="0" w:space="0" w:color="auto"/>
        <w:bottom w:val="none" w:sz="0" w:space="0" w:color="auto"/>
        <w:right w:val="none" w:sz="0" w:space="0" w:color="auto"/>
      </w:divBdr>
    </w:div>
    <w:div w:id="1116826819">
      <w:bodyDiv w:val="1"/>
      <w:marLeft w:val="0"/>
      <w:marRight w:val="0"/>
      <w:marTop w:val="0"/>
      <w:marBottom w:val="0"/>
      <w:divBdr>
        <w:top w:val="none" w:sz="0" w:space="0" w:color="auto"/>
        <w:left w:val="none" w:sz="0" w:space="0" w:color="auto"/>
        <w:bottom w:val="none" w:sz="0" w:space="0" w:color="auto"/>
        <w:right w:val="none" w:sz="0" w:space="0" w:color="auto"/>
      </w:divBdr>
    </w:div>
    <w:div w:id="1134445338">
      <w:bodyDiv w:val="1"/>
      <w:marLeft w:val="0"/>
      <w:marRight w:val="0"/>
      <w:marTop w:val="0"/>
      <w:marBottom w:val="0"/>
      <w:divBdr>
        <w:top w:val="none" w:sz="0" w:space="0" w:color="auto"/>
        <w:left w:val="none" w:sz="0" w:space="0" w:color="auto"/>
        <w:bottom w:val="none" w:sz="0" w:space="0" w:color="auto"/>
        <w:right w:val="none" w:sz="0" w:space="0" w:color="auto"/>
      </w:divBdr>
    </w:div>
    <w:div w:id="1156608722">
      <w:bodyDiv w:val="1"/>
      <w:marLeft w:val="0"/>
      <w:marRight w:val="0"/>
      <w:marTop w:val="0"/>
      <w:marBottom w:val="0"/>
      <w:divBdr>
        <w:top w:val="none" w:sz="0" w:space="0" w:color="auto"/>
        <w:left w:val="none" w:sz="0" w:space="0" w:color="auto"/>
        <w:bottom w:val="none" w:sz="0" w:space="0" w:color="auto"/>
        <w:right w:val="none" w:sz="0" w:space="0" w:color="auto"/>
      </w:divBdr>
    </w:div>
    <w:div w:id="1280574365">
      <w:bodyDiv w:val="1"/>
      <w:marLeft w:val="0"/>
      <w:marRight w:val="0"/>
      <w:marTop w:val="0"/>
      <w:marBottom w:val="0"/>
      <w:divBdr>
        <w:top w:val="none" w:sz="0" w:space="0" w:color="auto"/>
        <w:left w:val="none" w:sz="0" w:space="0" w:color="auto"/>
        <w:bottom w:val="none" w:sz="0" w:space="0" w:color="auto"/>
        <w:right w:val="none" w:sz="0" w:space="0" w:color="auto"/>
      </w:divBdr>
    </w:div>
    <w:div w:id="1296369719">
      <w:bodyDiv w:val="1"/>
      <w:marLeft w:val="0"/>
      <w:marRight w:val="0"/>
      <w:marTop w:val="0"/>
      <w:marBottom w:val="0"/>
      <w:divBdr>
        <w:top w:val="none" w:sz="0" w:space="0" w:color="auto"/>
        <w:left w:val="none" w:sz="0" w:space="0" w:color="auto"/>
        <w:bottom w:val="none" w:sz="0" w:space="0" w:color="auto"/>
        <w:right w:val="none" w:sz="0" w:space="0" w:color="auto"/>
      </w:divBdr>
    </w:div>
    <w:div w:id="1368529959">
      <w:bodyDiv w:val="1"/>
      <w:marLeft w:val="0"/>
      <w:marRight w:val="0"/>
      <w:marTop w:val="0"/>
      <w:marBottom w:val="0"/>
      <w:divBdr>
        <w:top w:val="none" w:sz="0" w:space="0" w:color="auto"/>
        <w:left w:val="none" w:sz="0" w:space="0" w:color="auto"/>
        <w:bottom w:val="none" w:sz="0" w:space="0" w:color="auto"/>
        <w:right w:val="none" w:sz="0" w:space="0" w:color="auto"/>
      </w:divBdr>
    </w:div>
    <w:div w:id="1390155970">
      <w:bodyDiv w:val="1"/>
      <w:marLeft w:val="0"/>
      <w:marRight w:val="0"/>
      <w:marTop w:val="0"/>
      <w:marBottom w:val="0"/>
      <w:divBdr>
        <w:top w:val="none" w:sz="0" w:space="0" w:color="auto"/>
        <w:left w:val="none" w:sz="0" w:space="0" w:color="auto"/>
        <w:bottom w:val="none" w:sz="0" w:space="0" w:color="auto"/>
        <w:right w:val="none" w:sz="0" w:space="0" w:color="auto"/>
      </w:divBdr>
    </w:div>
    <w:div w:id="1444036297">
      <w:bodyDiv w:val="1"/>
      <w:marLeft w:val="0"/>
      <w:marRight w:val="0"/>
      <w:marTop w:val="0"/>
      <w:marBottom w:val="0"/>
      <w:divBdr>
        <w:top w:val="none" w:sz="0" w:space="0" w:color="auto"/>
        <w:left w:val="none" w:sz="0" w:space="0" w:color="auto"/>
        <w:bottom w:val="none" w:sz="0" w:space="0" w:color="auto"/>
        <w:right w:val="none" w:sz="0" w:space="0" w:color="auto"/>
      </w:divBdr>
    </w:div>
    <w:div w:id="1463691359">
      <w:bodyDiv w:val="1"/>
      <w:marLeft w:val="0"/>
      <w:marRight w:val="0"/>
      <w:marTop w:val="0"/>
      <w:marBottom w:val="0"/>
      <w:divBdr>
        <w:top w:val="none" w:sz="0" w:space="0" w:color="auto"/>
        <w:left w:val="none" w:sz="0" w:space="0" w:color="auto"/>
        <w:bottom w:val="none" w:sz="0" w:space="0" w:color="auto"/>
        <w:right w:val="none" w:sz="0" w:space="0" w:color="auto"/>
      </w:divBdr>
    </w:div>
    <w:div w:id="1483497704">
      <w:bodyDiv w:val="1"/>
      <w:marLeft w:val="0"/>
      <w:marRight w:val="0"/>
      <w:marTop w:val="0"/>
      <w:marBottom w:val="0"/>
      <w:divBdr>
        <w:top w:val="none" w:sz="0" w:space="0" w:color="auto"/>
        <w:left w:val="none" w:sz="0" w:space="0" w:color="auto"/>
        <w:bottom w:val="none" w:sz="0" w:space="0" w:color="auto"/>
        <w:right w:val="none" w:sz="0" w:space="0" w:color="auto"/>
      </w:divBdr>
    </w:div>
    <w:div w:id="1490903940">
      <w:bodyDiv w:val="1"/>
      <w:marLeft w:val="0"/>
      <w:marRight w:val="0"/>
      <w:marTop w:val="0"/>
      <w:marBottom w:val="0"/>
      <w:divBdr>
        <w:top w:val="none" w:sz="0" w:space="0" w:color="auto"/>
        <w:left w:val="none" w:sz="0" w:space="0" w:color="auto"/>
        <w:bottom w:val="none" w:sz="0" w:space="0" w:color="auto"/>
        <w:right w:val="none" w:sz="0" w:space="0" w:color="auto"/>
      </w:divBdr>
    </w:div>
    <w:div w:id="1508012278">
      <w:bodyDiv w:val="1"/>
      <w:marLeft w:val="0"/>
      <w:marRight w:val="0"/>
      <w:marTop w:val="0"/>
      <w:marBottom w:val="0"/>
      <w:divBdr>
        <w:top w:val="none" w:sz="0" w:space="0" w:color="auto"/>
        <w:left w:val="none" w:sz="0" w:space="0" w:color="auto"/>
        <w:bottom w:val="none" w:sz="0" w:space="0" w:color="auto"/>
        <w:right w:val="none" w:sz="0" w:space="0" w:color="auto"/>
      </w:divBdr>
    </w:div>
    <w:div w:id="1595017168">
      <w:bodyDiv w:val="1"/>
      <w:marLeft w:val="0"/>
      <w:marRight w:val="0"/>
      <w:marTop w:val="0"/>
      <w:marBottom w:val="0"/>
      <w:divBdr>
        <w:top w:val="none" w:sz="0" w:space="0" w:color="auto"/>
        <w:left w:val="none" w:sz="0" w:space="0" w:color="auto"/>
        <w:bottom w:val="none" w:sz="0" w:space="0" w:color="auto"/>
        <w:right w:val="none" w:sz="0" w:space="0" w:color="auto"/>
      </w:divBdr>
    </w:div>
    <w:div w:id="1605576851">
      <w:bodyDiv w:val="1"/>
      <w:marLeft w:val="0"/>
      <w:marRight w:val="0"/>
      <w:marTop w:val="0"/>
      <w:marBottom w:val="0"/>
      <w:divBdr>
        <w:top w:val="none" w:sz="0" w:space="0" w:color="auto"/>
        <w:left w:val="none" w:sz="0" w:space="0" w:color="auto"/>
        <w:bottom w:val="none" w:sz="0" w:space="0" w:color="auto"/>
        <w:right w:val="none" w:sz="0" w:space="0" w:color="auto"/>
      </w:divBdr>
    </w:div>
    <w:div w:id="1748720661">
      <w:bodyDiv w:val="1"/>
      <w:marLeft w:val="0"/>
      <w:marRight w:val="0"/>
      <w:marTop w:val="0"/>
      <w:marBottom w:val="0"/>
      <w:divBdr>
        <w:top w:val="none" w:sz="0" w:space="0" w:color="auto"/>
        <w:left w:val="none" w:sz="0" w:space="0" w:color="auto"/>
        <w:bottom w:val="none" w:sz="0" w:space="0" w:color="auto"/>
        <w:right w:val="none" w:sz="0" w:space="0" w:color="auto"/>
      </w:divBdr>
    </w:div>
    <w:div w:id="1766531031">
      <w:bodyDiv w:val="1"/>
      <w:marLeft w:val="0"/>
      <w:marRight w:val="0"/>
      <w:marTop w:val="0"/>
      <w:marBottom w:val="0"/>
      <w:divBdr>
        <w:top w:val="none" w:sz="0" w:space="0" w:color="auto"/>
        <w:left w:val="none" w:sz="0" w:space="0" w:color="auto"/>
        <w:bottom w:val="none" w:sz="0" w:space="0" w:color="auto"/>
        <w:right w:val="none" w:sz="0" w:space="0" w:color="auto"/>
      </w:divBdr>
    </w:div>
    <w:div w:id="1828788514">
      <w:bodyDiv w:val="1"/>
      <w:marLeft w:val="0"/>
      <w:marRight w:val="0"/>
      <w:marTop w:val="0"/>
      <w:marBottom w:val="0"/>
      <w:divBdr>
        <w:top w:val="none" w:sz="0" w:space="0" w:color="auto"/>
        <w:left w:val="none" w:sz="0" w:space="0" w:color="auto"/>
        <w:bottom w:val="none" w:sz="0" w:space="0" w:color="auto"/>
        <w:right w:val="none" w:sz="0" w:space="0" w:color="auto"/>
      </w:divBdr>
    </w:div>
    <w:div w:id="1838574083">
      <w:bodyDiv w:val="1"/>
      <w:marLeft w:val="0"/>
      <w:marRight w:val="0"/>
      <w:marTop w:val="0"/>
      <w:marBottom w:val="0"/>
      <w:divBdr>
        <w:top w:val="none" w:sz="0" w:space="0" w:color="auto"/>
        <w:left w:val="none" w:sz="0" w:space="0" w:color="auto"/>
        <w:bottom w:val="none" w:sz="0" w:space="0" w:color="auto"/>
        <w:right w:val="none" w:sz="0" w:space="0" w:color="auto"/>
      </w:divBdr>
    </w:div>
    <w:div w:id="1866015150">
      <w:bodyDiv w:val="1"/>
      <w:marLeft w:val="0"/>
      <w:marRight w:val="0"/>
      <w:marTop w:val="0"/>
      <w:marBottom w:val="0"/>
      <w:divBdr>
        <w:top w:val="none" w:sz="0" w:space="0" w:color="auto"/>
        <w:left w:val="none" w:sz="0" w:space="0" w:color="auto"/>
        <w:bottom w:val="none" w:sz="0" w:space="0" w:color="auto"/>
        <w:right w:val="none" w:sz="0" w:space="0" w:color="auto"/>
      </w:divBdr>
    </w:div>
    <w:div w:id="1960986226">
      <w:bodyDiv w:val="1"/>
      <w:marLeft w:val="0"/>
      <w:marRight w:val="0"/>
      <w:marTop w:val="0"/>
      <w:marBottom w:val="0"/>
      <w:divBdr>
        <w:top w:val="none" w:sz="0" w:space="0" w:color="auto"/>
        <w:left w:val="none" w:sz="0" w:space="0" w:color="auto"/>
        <w:bottom w:val="none" w:sz="0" w:space="0" w:color="auto"/>
        <w:right w:val="none" w:sz="0" w:space="0" w:color="auto"/>
      </w:divBdr>
    </w:div>
    <w:div w:id="1962417115">
      <w:bodyDiv w:val="1"/>
      <w:marLeft w:val="0"/>
      <w:marRight w:val="0"/>
      <w:marTop w:val="0"/>
      <w:marBottom w:val="0"/>
      <w:divBdr>
        <w:top w:val="none" w:sz="0" w:space="0" w:color="auto"/>
        <w:left w:val="none" w:sz="0" w:space="0" w:color="auto"/>
        <w:bottom w:val="none" w:sz="0" w:space="0" w:color="auto"/>
        <w:right w:val="none" w:sz="0" w:space="0" w:color="auto"/>
      </w:divBdr>
    </w:div>
    <w:div w:id="1990009902">
      <w:bodyDiv w:val="1"/>
      <w:marLeft w:val="0"/>
      <w:marRight w:val="0"/>
      <w:marTop w:val="0"/>
      <w:marBottom w:val="0"/>
      <w:divBdr>
        <w:top w:val="none" w:sz="0" w:space="0" w:color="auto"/>
        <w:left w:val="none" w:sz="0" w:space="0" w:color="auto"/>
        <w:bottom w:val="none" w:sz="0" w:space="0" w:color="auto"/>
        <w:right w:val="none" w:sz="0" w:space="0" w:color="auto"/>
      </w:divBdr>
    </w:div>
    <w:div w:id="2021273366">
      <w:bodyDiv w:val="1"/>
      <w:marLeft w:val="0"/>
      <w:marRight w:val="0"/>
      <w:marTop w:val="0"/>
      <w:marBottom w:val="0"/>
      <w:divBdr>
        <w:top w:val="none" w:sz="0" w:space="0" w:color="auto"/>
        <w:left w:val="none" w:sz="0" w:space="0" w:color="auto"/>
        <w:bottom w:val="none" w:sz="0" w:space="0" w:color="auto"/>
        <w:right w:val="none" w:sz="0" w:space="0" w:color="auto"/>
      </w:divBdr>
    </w:div>
    <w:div w:id="2023118065">
      <w:bodyDiv w:val="1"/>
      <w:marLeft w:val="0"/>
      <w:marRight w:val="0"/>
      <w:marTop w:val="0"/>
      <w:marBottom w:val="0"/>
      <w:divBdr>
        <w:top w:val="none" w:sz="0" w:space="0" w:color="auto"/>
        <w:left w:val="none" w:sz="0" w:space="0" w:color="auto"/>
        <w:bottom w:val="none" w:sz="0" w:space="0" w:color="auto"/>
        <w:right w:val="none" w:sz="0" w:space="0" w:color="auto"/>
      </w:divBdr>
    </w:div>
    <w:div w:id="2061512759">
      <w:bodyDiv w:val="1"/>
      <w:marLeft w:val="0"/>
      <w:marRight w:val="0"/>
      <w:marTop w:val="0"/>
      <w:marBottom w:val="0"/>
      <w:divBdr>
        <w:top w:val="none" w:sz="0" w:space="0" w:color="auto"/>
        <w:left w:val="none" w:sz="0" w:space="0" w:color="auto"/>
        <w:bottom w:val="none" w:sz="0" w:space="0" w:color="auto"/>
        <w:right w:val="none" w:sz="0" w:space="0" w:color="auto"/>
      </w:divBdr>
    </w:div>
    <w:div w:id="2076849911">
      <w:bodyDiv w:val="1"/>
      <w:marLeft w:val="0"/>
      <w:marRight w:val="0"/>
      <w:marTop w:val="0"/>
      <w:marBottom w:val="0"/>
      <w:divBdr>
        <w:top w:val="none" w:sz="0" w:space="0" w:color="auto"/>
        <w:left w:val="none" w:sz="0" w:space="0" w:color="auto"/>
        <w:bottom w:val="none" w:sz="0" w:space="0" w:color="auto"/>
        <w:right w:val="none" w:sz="0" w:space="0" w:color="auto"/>
      </w:divBdr>
    </w:div>
    <w:div w:id="2133548110">
      <w:bodyDiv w:val="1"/>
      <w:marLeft w:val="0"/>
      <w:marRight w:val="0"/>
      <w:marTop w:val="0"/>
      <w:marBottom w:val="0"/>
      <w:divBdr>
        <w:top w:val="none" w:sz="0" w:space="0" w:color="auto"/>
        <w:left w:val="none" w:sz="0" w:space="0" w:color="auto"/>
        <w:bottom w:val="none" w:sz="0" w:space="0" w:color="auto"/>
        <w:right w:val="none" w:sz="0" w:space="0" w:color="auto"/>
      </w:divBdr>
    </w:div>
    <w:div w:id="2144274312">
      <w:bodyDiv w:val="1"/>
      <w:marLeft w:val="0"/>
      <w:marRight w:val="0"/>
      <w:marTop w:val="0"/>
      <w:marBottom w:val="0"/>
      <w:divBdr>
        <w:top w:val="none" w:sz="0" w:space="0" w:color="auto"/>
        <w:left w:val="none" w:sz="0" w:space="0" w:color="auto"/>
        <w:bottom w:val="none" w:sz="0" w:space="0" w:color="auto"/>
        <w:right w:val="none" w:sz="0" w:space="0" w:color="auto"/>
      </w:divBdr>
    </w:div>
    <w:div w:id="21458535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k.lundstrom@neuro.uu.se" TargetMode="External"/><Relationship Id="rId3" Type="http://schemas.openxmlformats.org/officeDocument/2006/relationships/settings" Target="settings.xml"/><Relationship Id="rId7" Type="http://schemas.openxmlformats.org/officeDocument/2006/relationships/hyperlink" Target="mailto:erik.lundstrom@ki.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1343</Words>
  <Characters>7120</Characters>
  <Application>Microsoft Office Word</Application>
  <DocSecurity>0</DocSecurity>
  <Lines>59</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Editor</dc:creator>
  <cp:keywords/>
  <dc:description/>
  <cp:lastModifiedBy>Erik Lundström</cp:lastModifiedBy>
  <cp:revision>20</cp:revision>
  <dcterms:created xsi:type="dcterms:W3CDTF">2019-07-19T15:27:00Z</dcterms:created>
  <dcterms:modified xsi:type="dcterms:W3CDTF">2019-08-27T14:41:00Z</dcterms:modified>
</cp:coreProperties>
</file>