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E64" w:rsidRPr="00E65B05" w:rsidRDefault="001C1E64" w:rsidP="001C1E64">
      <w:pPr>
        <w:rPr>
          <w:rFonts w:asciiTheme="majorHAnsi" w:eastAsia="Times New Roman" w:hAnsiTheme="majorHAnsi"/>
          <w:color w:val="0A0905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Appendix 1 – Search Strategy</w:t>
      </w:r>
    </w:p>
    <w:p w:rsidR="001C1E64" w:rsidRPr="00E65B05" w:rsidRDefault="001C1E64" w:rsidP="001C1E64">
      <w:pPr>
        <w:rPr>
          <w:rFonts w:asciiTheme="majorHAnsi" w:eastAsia="Times New Roman" w:hAnsiTheme="majorHAnsi"/>
          <w:color w:val="0A0905"/>
          <w:sz w:val="22"/>
        </w:rPr>
      </w:pP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1. exp Gender Identity/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16085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2. (gender-based or gender-related or gender factors).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5545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3. ((sex or gender) adj3 (analysis or factor$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difference$ or interact$)).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mp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[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mp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=title, abstract, original title, name of substance word, subject heading word, keyword heading word, protocol supplementary concept word, rare disease supplementary concept word, unique identifier]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283228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4. exp sex factors/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221712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5. exp geriatrics/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27357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6. ((ethnic$ or race or racial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religio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cultur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minorit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refugee or indigenous or aboriginal or African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american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) adj3 (analysis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difference$ or predict$ or interact$)).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45723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7. exp homosexuality/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23786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8. exp disabled persons/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48889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9. ((poverty or low-income or "lower income" or socioeconomic$ or socio-economic$ or social) adj3 (analysis or disadvantage$ or factor$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depriv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difference$ or predict$ or interact$)).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60492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10. exp Educational Status/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42295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11. exp Socioeconomic Factors/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357728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12. ((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discriminat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social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exclu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social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inclu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$) adj3 (religion or culture or race or racial or aboriginal or indigenous or ethnic$)).</w:t>
      </w:r>
      <w:proofErr w:type="spellStart"/>
      <w:proofErr w:type="gram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.(</w:t>
      </w:r>
      <w:proofErr w:type="gramEnd"/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 xml:space="preserve"> 1144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13. ((urban or rural or inner-city or remote or slum) adj3 (analysis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difference$ or predict$ or interact$)).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4714</w:t>
      </w:r>
      <w:r w:rsidRPr="00E65B05">
        <w:rPr>
          <w:rFonts w:asciiTheme="majorHAnsi" w:eastAsia="Times New Roman" w:hAnsiTheme="majorHAnsi"/>
          <w:sz w:val="22"/>
        </w:rPr>
        <w:t xml:space="preserve">) 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14. ((resource-poor or ("low income" adj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countr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$) or ("middle income" adj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countr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$)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africa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developing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countr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"south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america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" or china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asia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"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latin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america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") adj3 (relevance or analysis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applicab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difference$ or predict$ or interact$)).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2899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15. (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in-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equalit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 or in-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equit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disparit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underserved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marginali$ed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75046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16. exp indigenous populations/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225586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17. ((native* or Indian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aborigin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*) adj3 (American* or Canadian* or Alaska*)).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9720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18. (first adj2 nation*).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3585)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lastRenderedPageBreak/>
        <w:t>19. (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aborigin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metis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eskimo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$ or native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esquimaux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aleut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yuit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inughuit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unanga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*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alutiiq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inup#ia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*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kalaallit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Inuktitut or Nunavut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nunavik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cree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dene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haida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salish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Mohawk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ojibway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yupik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or tribal or arctic).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180806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20. exp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american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 xml:space="preserve"> native continental ancestry group/ or oceanic ancestry group/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25767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21. exp rural health/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21983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22. or/1-21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1162565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23. randomized controlled trial.pt.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405559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24. (randomized or placebo).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mp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674403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25. (cluster$ adj2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randomi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$).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tw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.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5792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26. or/23-25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674953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27. 22 and 26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28463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28. limit 27 to English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27659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>29. limit 28 to human (</w:t>
      </w:r>
      <w:r w:rsidRPr="00E65B05">
        <w:rPr>
          <w:rFonts w:asciiTheme="majorHAnsi" w:eastAsia="Times New Roman" w:hAnsiTheme="majorHAnsi"/>
          <w:color w:val="0A0905"/>
          <w:sz w:val="22"/>
          <w:shd w:val="clear" w:color="auto" w:fill="FFFFFF"/>
        </w:rPr>
        <w:t>26420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30. limit 29 to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yr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="2013 (</w:t>
      </w:r>
      <w:r w:rsidRPr="00E65B05">
        <w:rPr>
          <w:rFonts w:asciiTheme="majorHAnsi" w:eastAsia="Times New Roman" w:hAnsiTheme="majorHAnsi"/>
          <w:b/>
          <w:bCs/>
          <w:color w:val="0A0905"/>
          <w:sz w:val="22"/>
          <w:shd w:val="clear" w:color="auto" w:fill="ECEAF4"/>
        </w:rPr>
        <w:t>2549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limit 29 to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yr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="</w:t>
      </w:r>
      <w:proofErr w:type="gramStart"/>
      <w:r w:rsidRPr="00E65B05">
        <w:rPr>
          <w:rFonts w:asciiTheme="majorHAnsi" w:eastAsia="Times New Roman" w:hAnsiTheme="majorHAnsi"/>
          <w:color w:val="0A0905"/>
          <w:sz w:val="22"/>
        </w:rPr>
        <w:t>2014”(</w:t>
      </w:r>
      <w:proofErr w:type="gramEnd"/>
      <w:r w:rsidRPr="00E65B05">
        <w:rPr>
          <w:rFonts w:asciiTheme="majorHAnsi" w:eastAsia="Times New Roman" w:hAnsiTheme="majorHAnsi"/>
          <w:b/>
          <w:bCs/>
          <w:color w:val="0A0905"/>
          <w:sz w:val="22"/>
          <w:shd w:val="clear" w:color="auto" w:fill="ECEAF4"/>
        </w:rPr>
        <w:t>2272</w:t>
      </w:r>
      <w:r w:rsidRPr="00E65B05">
        <w:rPr>
          <w:rFonts w:asciiTheme="majorHAnsi" w:eastAsia="Times New Roman" w:hAnsiTheme="majorHAnsi"/>
          <w:sz w:val="22"/>
        </w:rPr>
        <w:t>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  <w:r w:rsidRPr="00E65B05">
        <w:rPr>
          <w:rFonts w:asciiTheme="majorHAnsi" w:eastAsia="Times New Roman" w:hAnsiTheme="majorHAnsi"/>
          <w:color w:val="0A0905"/>
          <w:sz w:val="22"/>
        </w:rPr>
        <w:t xml:space="preserve">limit 29 to </w:t>
      </w:r>
      <w:proofErr w:type="spellStart"/>
      <w:r w:rsidRPr="00E65B05">
        <w:rPr>
          <w:rFonts w:asciiTheme="majorHAnsi" w:eastAsia="Times New Roman" w:hAnsiTheme="majorHAnsi"/>
          <w:color w:val="0A0905"/>
          <w:sz w:val="22"/>
        </w:rPr>
        <w:t>yr</w:t>
      </w:r>
      <w:proofErr w:type="spellEnd"/>
      <w:r w:rsidRPr="00E65B05">
        <w:rPr>
          <w:rFonts w:asciiTheme="majorHAnsi" w:eastAsia="Times New Roman" w:hAnsiTheme="majorHAnsi"/>
          <w:color w:val="0A0905"/>
          <w:sz w:val="22"/>
        </w:rPr>
        <w:t>="2015” (</w:t>
      </w:r>
      <w:r w:rsidRPr="00E65B05">
        <w:rPr>
          <w:rFonts w:asciiTheme="majorHAnsi" w:eastAsia="Times New Roman" w:hAnsiTheme="majorHAnsi"/>
          <w:b/>
          <w:bCs/>
          <w:color w:val="0A0905"/>
          <w:sz w:val="22"/>
          <w:shd w:val="clear" w:color="auto" w:fill="ECEAF4"/>
        </w:rPr>
        <w:t>160)</w:t>
      </w:r>
    </w:p>
    <w:p w:rsidR="001C1E64" w:rsidRPr="00E65B05" w:rsidRDefault="001C1E64" w:rsidP="001C1E64">
      <w:pPr>
        <w:rPr>
          <w:rFonts w:asciiTheme="majorHAnsi" w:eastAsia="Times New Roman" w:hAnsiTheme="majorHAnsi"/>
          <w:sz w:val="22"/>
        </w:rPr>
      </w:pPr>
    </w:p>
    <w:p w:rsidR="009A173F" w:rsidRDefault="009A173F">
      <w:bookmarkStart w:id="0" w:name="_GoBack"/>
      <w:bookmarkEnd w:id="0"/>
    </w:p>
    <w:sectPr w:rsidR="009A17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E64"/>
    <w:rsid w:val="001C1E64"/>
    <w:rsid w:val="009A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FE066-B50F-49C6-AC3B-328A70D3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E64"/>
    <w:pPr>
      <w:spacing w:after="20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Petkovic</dc:creator>
  <cp:keywords/>
  <dc:description/>
  <cp:lastModifiedBy>Jennifer Petkovic</cp:lastModifiedBy>
  <cp:revision>1</cp:revision>
  <dcterms:created xsi:type="dcterms:W3CDTF">2019-11-18T01:12:00Z</dcterms:created>
  <dcterms:modified xsi:type="dcterms:W3CDTF">2019-11-18T01:12:00Z</dcterms:modified>
</cp:coreProperties>
</file>