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DE714" w14:textId="7393FF01" w:rsidR="00AE4BF4" w:rsidRPr="00F4765D" w:rsidRDefault="00F4765D">
      <w:pPr>
        <w:rPr>
          <w:rFonts w:ascii="Times" w:hAnsi="Times"/>
          <w:b/>
          <w:bCs/>
          <w:lang w:val="en-CA"/>
        </w:rPr>
      </w:pPr>
      <w:bookmarkStart w:id="0" w:name="_GoBack"/>
      <w:bookmarkEnd w:id="0"/>
      <w:r w:rsidRPr="00F4765D">
        <w:rPr>
          <w:rFonts w:ascii="Times" w:hAnsi="Times"/>
          <w:b/>
          <w:bCs/>
          <w:lang w:val="en-CA"/>
        </w:rPr>
        <w:t>Additional file 7</w:t>
      </w:r>
    </w:p>
    <w:p w14:paraId="0FAABA6F" w14:textId="23BEEB8C" w:rsidR="00F4765D" w:rsidRPr="00F4765D" w:rsidRDefault="00F4765D">
      <w:pPr>
        <w:rPr>
          <w:rFonts w:ascii="Times" w:hAnsi="Times"/>
          <w:b/>
          <w:bCs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67"/>
        <w:gridCol w:w="4929"/>
      </w:tblGrid>
      <w:tr w:rsidR="00F4765D" w:rsidRPr="00F4765D" w14:paraId="1CAED2F0" w14:textId="77777777" w:rsidTr="00F4765D">
        <w:tc>
          <w:tcPr>
            <w:tcW w:w="4467" w:type="dxa"/>
          </w:tcPr>
          <w:p w14:paraId="6040F74F" w14:textId="08EFD910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F4765D">
              <w:rPr>
                <w:rFonts w:ascii="Times" w:hAnsi="Times"/>
                <w:sz w:val="20"/>
                <w:szCs w:val="20"/>
                <w:lang w:val="en-US"/>
              </w:rPr>
              <w:t xml:space="preserve">1. </w:t>
            </w:r>
            <w:r w:rsidRPr="00F4765D">
              <w:rPr>
                <w:rFonts w:ascii="Times" w:hAnsi="Times"/>
                <w:sz w:val="20"/>
                <w:szCs w:val="20"/>
                <w:lang w:val="en-US"/>
              </w:rPr>
              <w:t>Primary Registry and Trial Identifying Number</w:t>
            </w:r>
          </w:p>
          <w:p w14:paraId="01FFF863" w14:textId="77777777" w:rsidR="00F4765D" w:rsidRPr="00F4765D" w:rsidRDefault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4929" w:type="dxa"/>
          </w:tcPr>
          <w:p w14:paraId="53E89527" w14:textId="41FD717B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ClinicalTrials.gov: NCT04464603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, </w:t>
            </w:r>
            <w:hyperlink r:id="rId5" w:history="1">
              <w:r w:rsidRPr="00F4765D">
                <w:rPr>
                  <w:rStyle w:val="Lienhypertexte"/>
                  <w:rFonts w:ascii="Times" w:hAnsi="Times"/>
                  <w:sz w:val="20"/>
                  <w:szCs w:val="20"/>
                  <w:lang w:val="en-CA"/>
                </w:rPr>
                <w:t>https://clinicaltrials.gov/ct</w:t>
              </w:r>
              <w:r w:rsidRPr="00F4765D">
                <w:rPr>
                  <w:rStyle w:val="Lienhypertexte"/>
                  <w:rFonts w:ascii="Times" w:hAnsi="Times"/>
                  <w:sz w:val="20"/>
                  <w:szCs w:val="20"/>
                  <w:lang w:val="en-CA"/>
                </w:rPr>
                <w:t>2</w:t>
              </w:r>
              <w:r w:rsidRPr="00F4765D">
                <w:rPr>
                  <w:rStyle w:val="Lienhypertexte"/>
                  <w:rFonts w:ascii="Times" w:hAnsi="Times"/>
                  <w:sz w:val="20"/>
                  <w:szCs w:val="20"/>
                  <w:lang w:val="en-CA"/>
                </w:rPr>
                <w:t>/show/NCT04464603</w:t>
              </w:r>
            </w:hyperlink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 </w:t>
            </w:r>
          </w:p>
        </w:tc>
      </w:tr>
      <w:tr w:rsidR="00F4765D" w:rsidRPr="00F4765D" w14:paraId="383B96F2" w14:textId="77777777" w:rsidTr="00F4765D">
        <w:tc>
          <w:tcPr>
            <w:tcW w:w="4467" w:type="dxa"/>
          </w:tcPr>
          <w:p w14:paraId="79DEFC87" w14:textId="3A322B23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2.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Date of Registration in Primary Registry</w:t>
            </w:r>
          </w:p>
        </w:tc>
        <w:tc>
          <w:tcPr>
            <w:tcW w:w="4929" w:type="dxa"/>
          </w:tcPr>
          <w:p w14:paraId="7A8AC1D9" w14:textId="32F751DA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9 July 2020</w:t>
            </w:r>
          </w:p>
        </w:tc>
      </w:tr>
      <w:tr w:rsidR="00F4765D" w:rsidRPr="00F4765D" w14:paraId="058179A9" w14:textId="77777777" w:rsidTr="00F4765D">
        <w:tc>
          <w:tcPr>
            <w:tcW w:w="4467" w:type="dxa"/>
          </w:tcPr>
          <w:p w14:paraId="611A9828" w14:textId="64CC6FF7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3.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Secondary Identifying Numbers</w:t>
            </w:r>
          </w:p>
        </w:tc>
        <w:tc>
          <w:tcPr>
            <w:tcW w:w="4929" w:type="dxa"/>
          </w:tcPr>
          <w:p w14:paraId="544C12FE" w14:textId="15724A90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Not applicable</w:t>
            </w:r>
          </w:p>
        </w:tc>
      </w:tr>
      <w:tr w:rsidR="00F4765D" w:rsidRPr="00F4765D" w14:paraId="1861572D" w14:textId="77777777" w:rsidTr="00F4765D">
        <w:tc>
          <w:tcPr>
            <w:tcW w:w="4467" w:type="dxa"/>
          </w:tcPr>
          <w:p w14:paraId="532504A3" w14:textId="1C9E5D85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4.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Source(s) of Monetary or Material Support</w:t>
            </w:r>
          </w:p>
        </w:tc>
        <w:tc>
          <w:tcPr>
            <w:tcW w:w="4929" w:type="dxa"/>
          </w:tcPr>
          <w:p w14:paraId="4E2FBC8D" w14:textId="18FC5527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color w:val="000000" w:themeColor="text1"/>
                <w:sz w:val="20"/>
                <w:szCs w:val="20"/>
                <w:lang w:val="en-CA"/>
              </w:rPr>
              <w:t>Geneva University Hospitals’ Private Foundation (QS2-25)</w:t>
            </w:r>
          </w:p>
        </w:tc>
      </w:tr>
      <w:tr w:rsidR="00F4765D" w:rsidRPr="00F4765D" w14:paraId="66DF7A81" w14:textId="77777777" w:rsidTr="00F4765D">
        <w:tc>
          <w:tcPr>
            <w:tcW w:w="4467" w:type="dxa"/>
          </w:tcPr>
          <w:p w14:paraId="695A06AD" w14:textId="57E30C38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5.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Primary Sponsor</w:t>
            </w:r>
          </w:p>
        </w:tc>
        <w:tc>
          <w:tcPr>
            <w:tcW w:w="4929" w:type="dxa"/>
          </w:tcPr>
          <w:p w14:paraId="4776F7F9" w14:textId="77777777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Department of Pediatric Emergency Medicine, Geneva Children’s Hospital </w:t>
            </w:r>
            <w:r w:rsidRPr="00F4765D">
              <w:rPr>
                <w:rFonts w:ascii="Times" w:hAnsi="Times"/>
                <w:sz w:val="20"/>
                <w:szCs w:val="20"/>
                <w:lang w:val="en-US"/>
              </w:rPr>
              <w:t>Avenue de la Roseraie, 47, Geneva 1205, Switzerland</w:t>
            </w:r>
          </w:p>
          <w:p w14:paraId="695445E1" w14:textId="69E622D6" w:rsidR="00F4765D" w:rsidRPr="00F4765D" w:rsidRDefault="00F4765D" w:rsidP="00F4765D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F4765D">
              <w:rPr>
                <w:rFonts w:ascii="Times" w:hAnsi="Times"/>
                <w:sz w:val="20"/>
                <w:szCs w:val="20"/>
              </w:rPr>
              <w:t>Contact:</w:t>
            </w:r>
            <w:proofErr w:type="gramEnd"/>
            <w:r w:rsidRPr="00F4765D">
              <w:rPr>
                <w:rFonts w:ascii="Times" w:hAnsi="Times"/>
                <w:sz w:val="20"/>
                <w:szCs w:val="20"/>
              </w:rPr>
              <w:t xml:space="preserve"> Pr</w:t>
            </w:r>
            <w:r>
              <w:rPr>
                <w:rFonts w:ascii="Times" w:hAnsi="Times"/>
                <w:sz w:val="20"/>
                <w:szCs w:val="20"/>
              </w:rPr>
              <w:t>ofessor</w:t>
            </w:r>
            <w:r w:rsidRPr="00F4765D">
              <w:rPr>
                <w:rFonts w:ascii="Times" w:hAnsi="Times"/>
                <w:sz w:val="20"/>
                <w:szCs w:val="20"/>
              </w:rPr>
              <w:t xml:space="preserve"> Alain Gervaix</w:t>
            </w:r>
          </w:p>
          <w:p w14:paraId="3DBF16EE" w14:textId="1A4FA5D2" w:rsidR="00F4765D" w:rsidRPr="00F4765D" w:rsidRDefault="00F4765D" w:rsidP="00F4765D">
            <w:pPr>
              <w:rPr>
                <w:rFonts w:ascii="Times" w:hAnsi="Times"/>
                <w:sz w:val="20"/>
                <w:szCs w:val="20"/>
              </w:rPr>
            </w:pPr>
            <w:hyperlink r:id="rId6" w:history="1">
              <w:r w:rsidRPr="00F4765D">
                <w:rPr>
                  <w:rStyle w:val="Lienhypertexte"/>
                  <w:rFonts w:ascii="Times" w:hAnsi="Times"/>
                  <w:sz w:val="20"/>
                  <w:szCs w:val="20"/>
                </w:rPr>
                <w:t>Alain.Gervaix@hcuge.ch</w:t>
              </w:r>
            </w:hyperlink>
          </w:p>
        </w:tc>
      </w:tr>
      <w:tr w:rsidR="00F4765D" w:rsidRPr="00F4765D" w14:paraId="20CD5A05" w14:textId="77777777" w:rsidTr="00F4765D">
        <w:tc>
          <w:tcPr>
            <w:tcW w:w="4467" w:type="dxa"/>
          </w:tcPr>
          <w:p w14:paraId="266BA319" w14:textId="0B2D48ED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6.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Secondary Sponsor(s)</w:t>
            </w:r>
          </w:p>
        </w:tc>
        <w:tc>
          <w:tcPr>
            <w:tcW w:w="4929" w:type="dxa"/>
          </w:tcPr>
          <w:p w14:paraId="0A5CAFB5" w14:textId="11FC4D25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Not applicable</w:t>
            </w:r>
          </w:p>
        </w:tc>
      </w:tr>
      <w:tr w:rsidR="00F4765D" w:rsidRPr="00F4765D" w14:paraId="5F1841B3" w14:textId="77777777" w:rsidTr="00F4765D">
        <w:tc>
          <w:tcPr>
            <w:tcW w:w="4467" w:type="dxa"/>
          </w:tcPr>
          <w:p w14:paraId="01032C31" w14:textId="097B1BF4" w:rsidR="00F4765D" w:rsidRPr="00F4765D" w:rsidRDefault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7. Contact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for Public Queries</w:t>
            </w:r>
          </w:p>
        </w:tc>
        <w:tc>
          <w:tcPr>
            <w:tcW w:w="4929" w:type="dxa"/>
          </w:tcPr>
          <w:p w14:paraId="53D68C98" w14:textId="3224599B" w:rsidR="00F4765D" w:rsidRPr="00F4765D" w:rsidRDefault="00F4765D" w:rsidP="00F4765D">
            <w:pPr>
              <w:rPr>
                <w:rFonts w:ascii="Times" w:hAnsi="Times"/>
                <w:b/>
                <w:bCs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>octor</w:t>
            </w:r>
            <w:r w:rsidRPr="00F4765D"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 xml:space="preserve"> Johan N. Siebert</w:t>
            </w:r>
          </w:p>
          <w:p w14:paraId="75883948" w14:textId="6E4B24FA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Department of Pediatric Emergency Medicine, Geneva Children’s Hospital </w:t>
            </w:r>
            <w:r w:rsidRPr="00F4765D">
              <w:rPr>
                <w:rFonts w:ascii="Times" w:hAnsi="Times"/>
                <w:sz w:val="20"/>
                <w:szCs w:val="20"/>
                <w:lang w:val="en-US"/>
              </w:rPr>
              <w:t>Avenue de la Roseraie, 47, Geneva 1205, Switzerland</w:t>
            </w:r>
          </w:p>
          <w:p w14:paraId="71C2F404" w14:textId="70B6E550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  <w:hyperlink r:id="rId7" w:history="1">
              <w:r w:rsidRPr="00F4765D">
                <w:rPr>
                  <w:rStyle w:val="Lienhypertexte"/>
                  <w:rFonts w:ascii="Times" w:hAnsi="Times"/>
                  <w:sz w:val="20"/>
                  <w:szCs w:val="20"/>
                  <w:lang w:val="en-US"/>
                </w:rPr>
                <w:t>Johan.Siebert@hcuge.ch</w:t>
              </w:r>
            </w:hyperlink>
          </w:p>
        </w:tc>
      </w:tr>
      <w:tr w:rsidR="00F4765D" w:rsidRPr="00F4765D" w14:paraId="4A04B7E2" w14:textId="77777777" w:rsidTr="00F4765D">
        <w:tc>
          <w:tcPr>
            <w:tcW w:w="4467" w:type="dxa"/>
          </w:tcPr>
          <w:p w14:paraId="409D6C55" w14:textId="3BD08CAB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8.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Contact for Scientific Queries</w:t>
            </w:r>
          </w:p>
        </w:tc>
        <w:tc>
          <w:tcPr>
            <w:tcW w:w="4929" w:type="dxa"/>
          </w:tcPr>
          <w:p w14:paraId="635CE36B" w14:textId="51CBCCD1" w:rsidR="00F4765D" w:rsidRPr="00F4765D" w:rsidRDefault="00F4765D" w:rsidP="00F4765D">
            <w:pPr>
              <w:rPr>
                <w:rFonts w:ascii="Times" w:hAnsi="Times"/>
                <w:b/>
                <w:bCs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>octor</w:t>
            </w:r>
            <w:r w:rsidRPr="00F4765D">
              <w:rPr>
                <w:rFonts w:ascii="Times" w:hAnsi="Times"/>
                <w:b/>
                <w:bCs/>
                <w:sz w:val="20"/>
                <w:szCs w:val="20"/>
                <w:lang w:val="en-CA"/>
              </w:rPr>
              <w:t xml:space="preserve"> Johan N. Siebert</w:t>
            </w:r>
          </w:p>
          <w:p w14:paraId="1C91CC02" w14:textId="392F36FA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Department of Pediatric Emergency Medicine, Geneva Children’s Hospital </w:t>
            </w:r>
            <w:r w:rsidRPr="00F4765D">
              <w:rPr>
                <w:rFonts w:ascii="Times" w:hAnsi="Times"/>
                <w:sz w:val="20"/>
                <w:szCs w:val="20"/>
                <w:lang w:val="en-US"/>
              </w:rPr>
              <w:t>Avenue de la Roseraie, 47, Geneva 1205, Switzerland</w:t>
            </w:r>
          </w:p>
          <w:p w14:paraId="7251DFD4" w14:textId="204C2173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hyperlink r:id="rId8" w:history="1">
              <w:r w:rsidRPr="00F4765D">
                <w:rPr>
                  <w:rStyle w:val="Lienhypertexte"/>
                  <w:rFonts w:ascii="Times" w:hAnsi="Times"/>
                  <w:sz w:val="20"/>
                  <w:szCs w:val="20"/>
                  <w:lang w:val="en-US"/>
                </w:rPr>
                <w:t>Johan.Siebert@hcuge.ch</w:t>
              </w:r>
            </w:hyperlink>
          </w:p>
        </w:tc>
      </w:tr>
      <w:tr w:rsidR="00F4765D" w:rsidRPr="00F4765D" w14:paraId="146E4E9E" w14:textId="77777777" w:rsidTr="00F4765D">
        <w:tc>
          <w:tcPr>
            <w:tcW w:w="4467" w:type="dxa"/>
          </w:tcPr>
          <w:p w14:paraId="4A230262" w14:textId="4A44F826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9.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Title</w:t>
            </w:r>
          </w:p>
        </w:tc>
        <w:tc>
          <w:tcPr>
            <w:tcW w:w="4929" w:type="dxa"/>
          </w:tcPr>
          <w:p w14:paraId="3C1F362E" w14:textId="65FEF765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Impact of a shared decision-making mHealth tool on caregivers’ team situational awareness, communication effectiveness, and performance during pediatric cardiopulmonary resuscitation: study protocol of a randomized controlled trial</w:t>
            </w:r>
          </w:p>
        </w:tc>
      </w:tr>
      <w:tr w:rsidR="00F4765D" w:rsidRPr="00F4765D" w14:paraId="6E089304" w14:textId="77777777" w:rsidTr="00F4765D">
        <w:tc>
          <w:tcPr>
            <w:tcW w:w="4467" w:type="dxa"/>
          </w:tcPr>
          <w:p w14:paraId="7367ECA3" w14:textId="16704EA8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10.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Scientific Title</w:t>
            </w:r>
          </w:p>
        </w:tc>
        <w:tc>
          <w:tcPr>
            <w:tcW w:w="4929" w:type="dxa"/>
          </w:tcPr>
          <w:p w14:paraId="74EE1E2D" w14:textId="3FC81F54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>Impact of a shared decision-making mHealth tool on caregivers’ team situational awareness, communication effectiveness, and performance during pediatric cardiopulmonary resuscitation: study protocol of a randomized controlled trial</w:t>
            </w:r>
          </w:p>
        </w:tc>
      </w:tr>
      <w:tr w:rsidR="00F4765D" w:rsidRPr="00F4765D" w14:paraId="157DD702" w14:textId="77777777" w:rsidTr="00F4765D">
        <w:tc>
          <w:tcPr>
            <w:tcW w:w="4467" w:type="dxa"/>
          </w:tcPr>
          <w:p w14:paraId="63A594AB" w14:textId="7EE76564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11.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Countries of Recruitment</w:t>
            </w:r>
          </w:p>
        </w:tc>
        <w:tc>
          <w:tcPr>
            <w:tcW w:w="4929" w:type="dxa"/>
          </w:tcPr>
          <w:p w14:paraId="62453E8F" w14:textId="10B962D4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Switzerland</w:t>
            </w:r>
          </w:p>
        </w:tc>
      </w:tr>
      <w:tr w:rsidR="00F4765D" w:rsidRPr="00F4765D" w14:paraId="1861F682" w14:textId="77777777" w:rsidTr="00F4765D">
        <w:tc>
          <w:tcPr>
            <w:tcW w:w="4467" w:type="dxa"/>
          </w:tcPr>
          <w:p w14:paraId="3590997D" w14:textId="04C59A42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12.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Health Condition(s) or Problem(s) Studied</w:t>
            </w:r>
          </w:p>
        </w:tc>
        <w:tc>
          <w:tcPr>
            <w:tcW w:w="4929" w:type="dxa"/>
          </w:tcPr>
          <w:p w14:paraId="075D1101" w14:textId="57717772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Situational awareness of rescuers during pediatric cardiopulmonary resuscitation</w:t>
            </w:r>
          </w:p>
        </w:tc>
      </w:tr>
      <w:tr w:rsidR="00F4765D" w:rsidRPr="00F4765D" w14:paraId="04E700A9" w14:textId="77777777" w:rsidTr="00F4765D">
        <w:tc>
          <w:tcPr>
            <w:tcW w:w="4467" w:type="dxa"/>
          </w:tcPr>
          <w:p w14:paraId="4DA80999" w14:textId="6E0A1A4B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13.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Intervention(s)</w:t>
            </w:r>
          </w:p>
        </w:tc>
        <w:tc>
          <w:tcPr>
            <w:tcW w:w="4929" w:type="dxa"/>
          </w:tcPr>
          <w:p w14:paraId="5F0DA8AA" w14:textId="76DA23E6" w:rsid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 xml:space="preserve">Intervention arm: </w:t>
            </w:r>
            <w:r w:rsidR="000C354D">
              <w:rPr>
                <w:rFonts w:ascii="Times" w:hAnsi="Times"/>
                <w:sz w:val="20"/>
                <w:szCs w:val="20"/>
                <w:lang w:val="en-CA"/>
              </w:rPr>
              <w:t>simulated pediatric cardiopulmonary resuscitation supported by an integrative and shared mHealth device, namely “</w:t>
            </w:r>
            <w:proofErr w:type="spellStart"/>
            <w:r w:rsidR="000C354D">
              <w:rPr>
                <w:rFonts w:ascii="Times" w:hAnsi="Times"/>
                <w:sz w:val="20"/>
                <w:szCs w:val="20"/>
                <w:lang w:val="en-CA"/>
              </w:rPr>
              <w:t>InterFACE</w:t>
            </w:r>
            <w:proofErr w:type="spellEnd"/>
            <w:r w:rsidR="000C354D">
              <w:rPr>
                <w:rFonts w:ascii="Times" w:hAnsi="Times"/>
                <w:sz w:val="20"/>
                <w:szCs w:val="20"/>
                <w:lang w:val="en-CA"/>
              </w:rPr>
              <w:t xml:space="preserve">” </w:t>
            </w:r>
          </w:p>
          <w:p w14:paraId="42850A40" w14:textId="045A895C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 xml:space="preserve">Control arm: conventional methods not supported by </w:t>
            </w:r>
            <w:r w:rsidR="000C354D">
              <w:rPr>
                <w:rFonts w:ascii="Times" w:hAnsi="Times"/>
                <w:sz w:val="20"/>
                <w:szCs w:val="20"/>
                <w:lang w:val="en-CA"/>
              </w:rPr>
              <w:t>an mHealth device</w:t>
            </w:r>
          </w:p>
        </w:tc>
      </w:tr>
      <w:tr w:rsidR="00F4765D" w:rsidRPr="00F4765D" w14:paraId="57AB5151" w14:textId="77777777" w:rsidTr="00F4765D">
        <w:tc>
          <w:tcPr>
            <w:tcW w:w="4467" w:type="dxa"/>
          </w:tcPr>
          <w:p w14:paraId="1A3A812C" w14:textId="6CC7C6C8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14.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Key Inclusion and Exclusion Criteria</w:t>
            </w:r>
          </w:p>
        </w:tc>
        <w:tc>
          <w:tcPr>
            <w:tcW w:w="4929" w:type="dxa"/>
          </w:tcPr>
          <w:p w14:paraId="517A30B4" w14:textId="7D67E3DC" w:rsidR="00F4765D" w:rsidRPr="00F4765D" w:rsidRDefault="000C354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See main body of protocol</w:t>
            </w:r>
          </w:p>
        </w:tc>
      </w:tr>
      <w:tr w:rsidR="00F4765D" w:rsidRPr="00F4765D" w14:paraId="247BA91D" w14:textId="77777777" w:rsidTr="00F4765D">
        <w:tc>
          <w:tcPr>
            <w:tcW w:w="4467" w:type="dxa"/>
          </w:tcPr>
          <w:p w14:paraId="72B789DF" w14:textId="7F2A89C0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15.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Study Type</w:t>
            </w:r>
          </w:p>
        </w:tc>
        <w:tc>
          <w:tcPr>
            <w:tcW w:w="4929" w:type="dxa"/>
          </w:tcPr>
          <w:p w14:paraId="0631183E" w14:textId="65DFDEC0" w:rsidR="00F4765D" w:rsidRPr="00F4765D" w:rsidRDefault="000C354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 xml:space="preserve">An interventional, single center, randomized controlled parallel trial, with </w:t>
            </w:r>
            <w:r w:rsidR="00AE0C2A">
              <w:rPr>
                <w:rFonts w:ascii="Times" w:hAnsi="Times"/>
                <w:sz w:val="20"/>
                <w:szCs w:val="20"/>
                <w:lang w:val="en-CA"/>
              </w:rPr>
              <w:t xml:space="preserve">participants </w:t>
            </w:r>
            <w:r>
              <w:rPr>
                <w:rFonts w:ascii="Times" w:hAnsi="Times"/>
                <w:sz w:val="20"/>
                <w:szCs w:val="20"/>
                <w:lang w:val="en-CA"/>
              </w:rPr>
              <w:t xml:space="preserve">blinding and </w:t>
            </w:r>
            <w:r w:rsidRPr="000C354D">
              <w:rPr>
                <w:rFonts w:ascii="Times" w:hAnsi="Times"/>
                <w:sz w:val="20"/>
                <w:szCs w:val="20"/>
                <w:lang w:val="en-CA"/>
              </w:rPr>
              <w:t>using a single, constant 1:1 allocation ratio determined with web-based software</w:t>
            </w:r>
          </w:p>
        </w:tc>
      </w:tr>
      <w:tr w:rsidR="00F4765D" w:rsidRPr="00F4765D" w14:paraId="0CD6961A" w14:textId="77777777" w:rsidTr="00F4765D">
        <w:tc>
          <w:tcPr>
            <w:tcW w:w="4467" w:type="dxa"/>
          </w:tcPr>
          <w:p w14:paraId="7D81E6B9" w14:textId="3DCE9ABD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16.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Date of First Enrollment</w:t>
            </w:r>
          </w:p>
        </w:tc>
        <w:tc>
          <w:tcPr>
            <w:tcW w:w="4929" w:type="dxa"/>
          </w:tcPr>
          <w:p w14:paraId="7B7D313B" w14:textId="2641C997" w:rsidR="00F4765D" w:rsidRPr="00F4765D" w:rsidRDefault="00AE0C2A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Anticipated April 1st 2021</w:t>
            </w:r>
          </w:p>
        </w:tc>
      </w:tr>
      <w:tr w:rsidR="00F4765D" w:rsidRPr="00F4765D" w14:paraId="53E6376D" w14:textId="77777777" w:rsidTr="00F4765D">
        <w:tc>
          <w:tcPr>
            <w:tcW w:w="4467" w:type="dxa"/>
          </w:tcPr>
          <w:p w14:paraId="0BC86D57" w14:textId="12047544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17.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Sample Size</w:t>
            </w:r>
          </w:p>
        </w:tc>
        <w:tc>
          <w:tcPr>
            <w:tcW w:w="4929" w:type="dxa"/>
          </w:tcPr>
          <w:p w14:paraId="23176764" w14:textId="1BB60473" w:rsidR="00F4765D" w:rsidRPr="00F4765D" w:rsidRDefault="000C354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36</w:t>
            </w:r>
          </w:p>
        </w:tc>
      </w:tr>
      <w:tr w:rsidR="00F4765D" w:rsidRPr="00F4765D" w14:paraId="13ADE3FB" w14:textId="77777777" w:rsidTr="00F4765D">
        <w:tc>
          <w:tcPr>
            <w:tcW w:w="4467" w:type="dxa"/>
          </w:tcPr>
          <w:p w14:paraId="6A465F14" w14:textId="08C624AC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18.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Status</w:t>
            </w:r>
          </w:p>
        </w:tc>
        <w:tc>
          <w:tcPr>
            <w:tcW w:w="4929" w:type="dxa"/>
          </w:tcPr>
          <w:p w14:paraId="28BA71D6" w14:textId="5A0B7015" w:rsidR="00F4765D" w:rsidRPr="00F4765D" w:rsidRDefault="00AE0C2A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Pending</w:t>
            </w:r>
          </w:p>
        </w:tc>
      </w:tr>
      <w:tr w:rsidR="00F4765D" w:rsidRPr="00F4765D" w14:paraId="5C64A3AC" w14:textId="77777777" w:rsidTr="00F4765D">
        <w:tc>
          <w:tcPr>
            <w:tcW w:w="4467" w:type="dxa"/>
          </w:tcPr>
          <w:p w14:paraId="769C56BF" w14:textId="5750D82D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19. </w:t>
            </w:r>
            <w:r w:rsidR="000C354D">
              <w:rPr>
                <w:rFonts w:ascii="Times" w:hAnsi="Times"/>
                <w:sz w:val="20"/>
                <w:szCs w:val="20"/>
                <w:lang w:val="en-CA"/>
              </w:rPr>
              <w:t xml:space="preserve">Primary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Outcome</w:t>
            </w:r>
          </w:p>
        </w:tc>
        <w:tc>
          <w:tcPr>
            <w:tcW w:w="4929" w:type="dxa"/>
          </w:tcPr>
          <w:p w14:paraId="66B8D8DE" w14:textId="1DFF7C1D" w:rsidR="00F4765D" w:rsidRPr="00F4765D" w:rsidRDefault="000C354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Situational awareness using SAGAT instrument during pediatric CPR</w:t>
            </w:r>
          </w:p>
        </w:tc>
      </w:tr>
      <w:tr w:rsidR="00F4765D" w:rsidRPr="00F4765D" w14:paraId="11431244" w14:textId="77777777" w:rsidTr="00F4765D">
        <w:tc>
          <w:tcPr>
            <w:tcW w:w="4467" w:type="dxa"/>
          </w:tcPr>
          <w:p w14:paraId="6333F7BA" w14:textId="013CF3A1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20.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Key Secondary Outcomes</w:t>
            </w:r>
          </w:p>
        </w:tc>
        <w:tc>
          <w:tcPr>
            <w:tcW w:w="4929" w:type="dxa"/>
          </w:tcPr>
          <w:p w14:paraId="5BB386B1" w14:textId="53733980" w:rsidR="00F4765D" w:rsidRPr="00F4765D" w:rsidRDefault="000C354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 xml:space="preserve">Leadership (RTLE instrument), Team performance (TEAM instrument), Time to critical life-saving maneuvers, Medication dosage errors, Errors in number of </w:t>
            </w:r>
            <w:r>
              <w:rPr>
                <w:rFonts w:ascii="Times" w:hAnsi="Times"/>
                <w:sz w:val="20"/>
                <w:szCs w:val="20"/>
                <w:lang w:val="en-CA"/>
              </w:rPr>
              <w:lastRenderedPageBreak/>
              <w:t>shocks and energy doses, Usability of the mHealth device (SUS instrument), Users perceived stress, Users Satisfaction</w:t>
            </w:r>
          </w:p>
        </w:tc>
      </w:tr>
      <w:tr w:rsidR="00F4765D" w:rsidRPr="00F4765D" w14:paraId="6542DC2F" w14:textId="77777777" w:rsidTr="00F4765D">
        <w:tc>
          <w:tcPr>
            <w:tcW w:w="4467" w:type="dxa"/>
          </w:tcPr>
          <w:p w14:paraId="1C99DD75" w14:textId="341138F7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lastRenderedPageBreak/>
              <w:t xml:space="preserve">21.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Review</w:t>
            </w:r>
          </w:p>
        </w:tc>
        <w:tc>
          <w:tcPr>
            <w:tcW w:w="4929" w:type="dxa"/>
          </w:tcPr>
          <w:p w14:paraId="55D19B62" w14:textId="7822ED0F" w:rsidR="00F4765D" w:rsidRPr="00F4765D" w:rsidRDefault="00AE0C2A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>
              <w:rPr>
                <w:rFonts w:ascii="Times" w:hAnsi="Times"/>
                <w:sz w:val="20"/>
                <w:szCs w:val="20"/>
                <w:lang w:val="en-CA"/>
              </w:rPr>
              <w:t>D</w:t>
            </w:r>
            <w:r w:rsidRPr="00AE0C2A">
              <w:rPr>
                <w:rFonts w:ascii="Times" w:hAnsi="Times"/>
                <w:sz w:val="20"/>
                <w:szCs w:val="20"/>
                <w:lang w:val="en-CA"/>
              </w:rPr>
              <w:t xml:space="preserve">eclaration of no objection by </w:t>
            </w:r>
            <w:proofErr w:type="spellStart"/>
            <w:r w:rsidRPr="00AE0C2A">
              <w:rPr>
                <w:rFonts w:ascii="Times" w:hAnsi="Times"/>
                <w:sz w:val="20"/>
                <w:szCs w:val="20"/>
                <w:lang w:val="en-CA"/>
              </w:rPr>
              <w:t>Swiss</w:t>
            </w:r>
            <w:r>
              <w:rPr>
                <w:rFonts w:ascii="Times" w:hAnsi="Times"/>
                <w:sz w:val="20"/>
                <w:szCs w:val="20"/>
                <w:lang w:val="en-CA"/>
              </w:rPr>
              <w:t>E</w:t>
            </w:r>
            <w:r w:rsidRPr="00AE0C2A">
              <w:rPr>
                <w:rFonts w:ascii="Times" w:hAnsi="Times"/>
                <w:sz w:val="20"/>
                <w:szCs w:val="20"/>
                <w:lang w:val="en-CA"/>
              </w:rPr>
              <w:t>thics</w:t>
            </w:r>
            <w:proofErr w:type="spellEnd"/>
            <w:r w:rsidRPr="00AE0C2A">
              <w:rPr>
                <w:rFonts w:ascii="Times" w:hAnsi="Times"/>
                <w:sz w:val="20"/>
                <w:szCs w:val="20"/>
                <w:lang w:val="en-CA"/>
              </w:rPr>
              <w:t xml:space="preserve"> (Req-2020-00294)</w:t>
            </w:r>
          </w:p>
        </w:tc>
      </w:tr>
      <w:tr w:rsidR="00F4765D" w:rsidRPr="00F4765D" w14:paraId="6BFE79DB" w14:textId="77777777" w:rsidTr="00F4765D">
        <w:tc>
          <w:tcPr>
            <w:tcW w:w="4467" w:type="dxa"/>
          </w:tcPr>
          <w:p w14:paraId="4827DE53" w14:textId="0B7D1F40" w:rsidR="00F4765D" w:rsidRPr="00F4765D" w:rsidRDefault="00F4765D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F4765D">
              <w:rPr>
                <w:rFonts w:ascii="Times" w:hAnsi="Times"/>
                <w:sz w:val="20"/>
                <w:szCs w:val="20"/>
                <w:lang w:val="en-CA"/>
              </w:rPr>
              <w:t xml:space="preserve">24. </w:t>
            </w:r>
            <w:r w:rsidRPr="00F4765D">
              <w:rPr>
                <w:rFonts w:ascii="Times" w:hAnsi="Times"/>
                <w:sz w:val="20"/>
                <w:szCs w:val="20"/>
                <w:lang w:val="en-CA"/>
              </w:rPr>
              <w:t>sharing statement</w:t>
            </w:r>
          </w:p>
        </w:tc>
        <w:tc>
          <w:tcPr>
            <w:tcW w:w="4929" w:type="dxa"/>
          </w:tcPr>
          <w:p w14:paraId="3C88ED25" w14:textId="6B9EEDBC" w:rsidR="00F4765D" w:rsidRPr="00F4765D" w:rsidRDefault="00AE0C2A" w:rsidP="00F4765D">
            <w:pPr>
              <w:rPr>
                <w:rFonts w:ascii="Times" w:hAnsi="Times"/>
                <w:sz w:val="20"/>
                <w:szCs w:val="20"/>
                <w:lang w:val="en-CA"/>
              </w:rPr>
            </w:pPr>
            <w:r w:rsidRPr="00AE0C2A">
              <w:rPr>
                <w:rFonts w:ascii="Times" w:hAnsi="Times"/>
                <w:sz w:val="20"/>
                <w:szCs w:val="20"/>
                <w:lang w:val="en-CA"/>
              </w:rPr>
              <w:t>An anonymous copy of the final datasets underlying publications resulting from this study will be available from the corresponding author upon reasonable and approved request</w:t>
            </w:r>
          </w:p>
        </w:tc>
      </w:tr>
    </w:tbl>
    <w:p w14:paraId="6E5F2EAD" w14:textId="77777777" w:rsidR="00F4765D" w:rsidRPr="00F4765D" w:rsidRDefault="00F4765D">
      <w:pPr>
        <w:rPr>
          <w:rFonts w:ascii="Times" w:hAnsi="Times"/>
          <w:b/>
          <w:bCs/>
          <w:lang w:val="en-CA"/>
        </w:rPr>
      </w:pPr>
    </w:p>
    <w:sectPr w:rsidR="00F4765D" w:rsidRPr="00F4765D" w:rsidSect="00EB51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﷽﷽M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0D041C"/>
    <w:multiLevelType w:val="hybridMultilevel"/>
    <w:tmpl w:val="CC86AD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5D"/>
    <w:rsid w:val="0007399F"/>
    <w:rsid w:val="000952A6"/>
    <w:rsid w:val="000C354D"/>
    <w:rsid w:val="00186C14"/>
    <w:rsid w:val="001B0A3A"/>
    <w:rsid w:val="001B131F"/>
    <w:rsid w:val="001C162C"/>
    <w:rsid w:val="001F0501"/>
    <w:rsid w:val="0024646A"/>
    <w:rsid w:val="00247450"/>
    <w:rsid w:val="00307590"/>
    <w:rsid w:val="0031517C"/>
    <w:rsid w:val="004851E3"/>
    <w:rsid w:val="004A4898"/>
    <w:rsid w:val="0058285C"/>
    <w:rsid w:val="005F35F1"/>
    <w:rsid w:val="006226E6"/>
    <w:rsid w:val="006A56B1"/>
    <w:rsid w:val="00827F2F"/>
    <w:rsid w:val="0083382F"/>
    <w:rsid w:val="008C79DF"/>
    <w:rsid w:val="008D5FEC"/>
    <w:rsid w:val="00936869"/>
    <w:rsid w:val="00974266"/>
    <w:rsid w:val="009B4361"/>
    <w:rsid w:val="009D1925"/>
    <w:rsid w:val="009D3DF1"/>
    <w:rsid w:val="00AE0C2A"/>
    <w:rsid w:val="00B72B00"/>
    <w:rsid w:val="00BA146F"/>
    <w:rsid w:val="00BF4DD4"/>
    <w:rsid w:val="00CE3224"/>
    <w:rsid w:val="00DD75D3"/>
    <w:rsid w:val="00DE2FA3"/>
    <w:rsid w:val="00DF4A2B"/>
    <w:rsid w:val="00E62AF9"/>
    <w:rsid w:val="00E7275D"/>
    <w:rsid w:val="00EB51C7"/>
    <w:rsid w:val="00EB7EB4"/>
    <w:rsid w:val="00F2072C"/>
    <w:rsid w:val="00F4765D"/>
    <w:rsid w:val="00F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76548"/>
  <w15:chartTrackingRefBased/>
  <w15:docId w15:val="{30225110-B45C-924D-941A-67E2BB6F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47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76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4765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76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476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Siebert@hcuge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han.Siebert@hcuge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ain.Gervaix@hcuge.ch" TargetMode="External"/><Relationship Id="rId5" Type="http://schemas.openxmlformats.org/officeDocument/2006/relationships/hyperlink" Target="https://clinicaltrials.gov/ct2/show/NCT044646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Siebert</dc:creator>
  <cp:keywords/>
  <dc:description/>
  <cp:lastModifiedBy>johan Siebert</cp:lastModifiedBy>
  <cp:revision>2</cp:revision>
  <dcterms:created xsi:type="dcterms:W3CDTF">2021-01-21T12:43:00Z</dcterms:created>
  <dcterms:modified xsi:type="dcterms:W3CDTF">2021-01-21T12:43:00Z</dcterms:modified>
</cp:coreProperties>
</file>