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F02" w:rsidRDefault="001E6F02"/>
    <w:p w:rsidR="001E6F02" w:rsidRDefault="001E6F02">
      <w:r>
        <w:rPr>
          <w:noProof/>
          <w:lang w:eastAsia="en-GB"/>
        </w:rPr>
        <w:drawing>
          <wp:inline distT="0" distB="0" distL="0" distR="0" wp14:anchorId="3D722BC3" wp14:editId="6005B533">
            <wp:extent cx="5731510" cy="3348261"/>
            <wp:effectExtent l="0" t="0" r="2540" b="508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A527F043-9F82-4E7D-AF46-FAA28F4291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E6F02" w:rsidRPr="00F5660C" w:rsidRDefault="001E6F02" w:rsidP="001E6F02">
      <w:pPr>
        <w:rPr>
          <w:b/>
        </w:rPr>
      </w:pPr>
      <w:r w:rsidRPr="00EF2F09">
        <w:rPr>
          <w:b/>
          <w:i/>
        </w:rPr>
        <w:t xml:space="preserve">Figure </w:t>
      </w:r>
      <w:r>
        <w:rPr>
          <w:b/>
          <w:i/>
        </w:rPr>
        <w:t>1</w:t>
      </w:r>
      <w:r w:rsidRPr="00EF2F09">
        <w:rPr>
          <w:b/>
          <w:i/>
        </w:rPr>
        <w:t>:</w:t>
      </w:r>
      <w:r w:rsidRPr="00C13BCC">
        <w:rPr>
          <w:i/>
        </w:rPr>
        <w:t xml:space="preserve"> Trials in HCW with planned enrolment less than 3000</w:t>
      </w:r>
    </w:p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1E6F02"/>
    <w:p w:rsidR="001E6F02" w:rsidRDefault="00B842EE">
      <w:r>
        <w:rPr>
          <w:noProof/>
          <w:lang w:eastAsia="en-GB"/>
        </w:rPr>
        <w:lastRenderedPageBreak/>
        <w:drawing>
          <wp:inline distT="0" distB="0" distL="0" distR="0" wp14:anchorId="549B0018" wp14:editId="595F77E0">
            <wp:extent cx="6038661" cy="7876515"/>
            <wp:effectExtent l="0" t="0" r="635" b="1079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7448E4C-EFAB-44E3-B006-5992E50B19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6F02" w:rsidRPr="00F5660C" w:rsidRDefault="001E6F02" w:rsidP="001E6F02">
      <w:pPr>
        <w:rPr>
          <w:b/>
        </w:rPr>
      </w:pPr>
      <w:r w:rsidRPr="00EF2F09">
        <w:rPr>
          <w:b/>
          <w:i/>
        </w:rPr>
        <w:t xml:space="preserve">Figure </w:t>
      </w:r>
      <w:r>
        <w:rPr>
          <w:b/>
          <w:i/>
        </w:rPr>
        <w:t>2</w:t>
      </w:r>
      <w:r w:rsidRPr="00EF2F09">
        <w:rPr>
          <w:b/>
          <w:i/>
        </w:rPr>
        <w:t>:</w:t>
      </w:r>
      <w:r w:rsidRPr="00C13BCC">
        <w:rPr>
          <w:i/>
        </w:rPr>
        <w:t xml:space="preserve"> Trials in HCW with planned enrolment less than 3000</w:t>
      </w:r>
    </w:p>
    <w:p w:rsidR="001E6F02" w:rsidRDefault="001E6F02"/>
    <w:p w:rsidR="001E6F02" w:rsidRDefault="001E6F02"/>
    <w:p w:rsidR="001E6F02" w:rsidRDefault="001E6F02">
      <w:r w:rsidRPr="003D5C78"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48F647" wp14:editId="571CBCAF">
                <wp:simplePos x="0" y="0"/>
                <wp:positionH relativeFrom="margin">
                  <wp:posOffset>-547370</wp:posOffset>
                </wp:positionH>
                <wp:positionV relativeFrom="paragraph">
                  <wp:posOffset>-571500</wp:posOffset>
                </wp:positionV>
                <wp:extent cx="6676629" cy="8605380"/>
                <wp:effectExtent l="0" t="0" r="10160" b="24765"/>
                <wp:wrapNone/>
                <wp:docPr id="45" name="Group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629" cy="8605380"/>
                          <a:chOff x="0" y="0"/>
                          <a:chExt cx="6676629" cy="8605380"/>
                        </a:xfrm>
                      </wpg:grpSpPr>
                      <wpg:grpSp>
                        <wpg:cNvPr id="46" name="Group 46">
                          <a:extLst/>
                        </wpg:cNvPr>
                        <wpg:cNvGrpSpPr/>
                        <wpg:grpSpPr>
                          <a:xfrm>
                            <a:off x="87682" y="237913"/>
                            <a:ext cx="6495258" cy="8167132"/>
                            <a:chOff x="87682" y="237913"/>
                            <a:chExt cx="6495258" cy="8167132"/>
                          </a:xfrm>
                        </wpg:grpSpPr>
                        <wpg:graphicFrame>
                          <wpg:cNvPr id="47" name="Chart 47">
                            <a:extLst/>
                          </wpg:cNvPr>
                          <wpg:cNvFrPr/>
                          <wpg:xfrm>
                            <a:off x="87682" y="237913"/>
                            <a:ext cx="6495258" cy="68178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6"/>
                            </a:graphicData>
                          </a:graphic>
                        </wpg:graphicFrame>
                        <wpg:graphicFrame>
                          <wpg:cNvPr id="48" name="Chart 48">
                            <a:extLst/>
                          </wpg:cNvPr>
                          <wpg:cNvFrPr/>
                          <wpg:xfrm>
                            <a:off x="195702" y="6997165"/>
                            <a:ext cx="6387238" cy="140788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7"/>
                            </a:graphicData>
                          </a:graphic>
                        </wpg:graphicFrame>
                        <wps:wsp>
                          <wps:cNvPr id="49" name="Text Box 34">
                            <a:extLst/>
                          </wps:cNvPr>
                          <wps:cNvSpPr txBox="1"/>
                          <wps:spPr>
                            <a:xfrm rot="16200000">
                              <a:off x="-157485" y="7597983"/>
                              <a:ext cx="1182543" cy="2648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 w:rsidR="001E6F02" w:rsidRDefault="001E6F02" w:rsidP="001E6F02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595959"/>
                                    <w:kern w:val="24"/>
                                    <w:sz w:val="16"/>
                                    <w:szCs w:val="16"/>
                                  </w:rPr>
                                  <w:t>General adult population</w:t>
                                </w: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color w:val="595959"/>
                                      <w:kern w:val="24"/>
                                      <w:sz w:val="16"/>
                                      <w:szCs w:val="16"/>
                                    </w:rPr>
                                    <m:t>#</m:t>
                                  </m:r>
                                </m:oMath>
                              </w:p>
                            </w:txbxContent>
                          </wps:txbx>
                          <wps:bodyPr rot="0" spcFirstLastPara="0" vert="horz" wrap="square" lIns="3600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21">
                            <a:extLst/>
                          </wps:cNvPr>
                          <wps:cNvSpPr txBox="1"/>
                          <wps:spPr>
                            <a:xfrm rot="16200000">
                              <a:off x="92289" y="6382598"/>
                              <a:ext cx="682993" cy="6633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E6F02" w:rsidRDefault="001E6F02" w:rsidP="001E6F02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595959"/>
                                    <w:kern w:val="24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  <w:p w:rsidR="001E6F02" w:rsidRDefault="001E6F02" w:rsidP="001E6F02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center"/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595959"/>
                                    <w:kern w:val="24"/>
                                    <w:sz w:val="16"/>
                                    <w:szCs w:val="16"/>
                                  </w:rPr>
                                  <w:t xml:space="preserve">   Unspecified</w:t>
                                </w:r>
                              </w:p>
                            </w:txbxContent>
                          </wps:txbx>
                          <wps:bodyPr rot="0" spcFirstLastPara="0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1" name="Rectangle 51">
                          <a:extLst/>
                        </wps:cNvPr>
                        <wps:cNvSpPr/>
                        <wps:spPr>
                          <a:xfrm>
                            <a:off x="0" y="0"/>
                            <a:ext cx="6676629" cy="86053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8F647" id="Group 12" o:spid="_x0000_s1026" style="position:absolute;margin-left:-43.1pt;margin-top:-45pt;width:525.7pt;height:677.6pt;z-index:251659264;mso-position-horizontal-relative:margin" coordsize="66766,86053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">
                <v:group id="Group 46" o:spid="_x0000_s1027" style="position:absolute;left:876;top:2379;width:64953;height:81671" coordorigin="876,2379" coordsize="64952,8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Chart 47" o:spid="_x0000_s1028" type="#_x0000_t75" style="position:absolute;left:853;top:2377;width:64983;height:68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">
                    <v:imagedata r:id="rId8" o:title=""/>
                    <o:lock v:ext="edit" aspectratio="f"/>
                  </v:shape>
                  <v:shape id="Chart 48" o:spid="_x0000_s1029" type="#_x0000_t75" style="position:absolute;left:1950;top:69982;width:63886;height:140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">
                    <v:imagedata r:id="rId9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4" o:spid="_x0000_s1030" type="#_x0000_t202" style="position:absolute;left:-1575;top:75979;width:11825;height:264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" fillcolor="white [3201]" stroked="f" strokeweight=".5pt">
                    <v:textbox inset="1mm,,0">
                      <w:txbxContent>
                        <w:p w:rsidR="001E6F02" w:rsidRDefault="001E6F02" w:rsidP="001E6F02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color w:val="595959"/>
                              <w:kern w:val="24"/>
                              <w:sz w:val="16"/>
                              <w:szCs w:val="16"/>
                            </w:rPr>
                            <w:t>General adult population</w:t>
                          </w:r>
                          <m:oMath>
                            <m:r>
                              <w:rPr>
                                <w:rFonts w:ascii="Cambria Math" w:eastAsia="Calibri" w:hAnsi="Cambria Math"/>
                                <w:color w:val="595959"/>
                                <w:kern w:val="24"/>
                                <w:sz w:val="16"/>
                                <w:szCs w:val="16"/>
                              </w:rPr>
                              <m:t>#</m:t>
                            </m:r>
                          </m:oMath>
                        </w:p>
                      </w:txbxContent>
                    </v:textbox>
                  </v:shape>
                  <v:shape id="Text Box 21" o:spid="_x0000_s1031" type="#_x0000_t202" style="position:absolute;left:922;top:63825;width:6830;height:663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" fillcolor="white [3201]" stroked="f" strokeweight=".5pt">
                    <v:textbox inset="0,,0">
                      <w:txbxContent>
                        <w:p w:rsidR="001E6F02" w:rsidRDefault="001E6F02" w:rsidP="001E6F02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ascii="Calibri" w:eastAsia="Calibri" w:hAnsi="Calibri"/>
                              <w:color w:val="595959"/>
                              <w:kern w:val="24"/>
                              <w:sz w:val="16"/>
                              <w:szCs w:val="16"/>
                            </w:rPr>
                            <w:t> </w:t>
                          </w:r>
                        </w:p>
                        <w:p w:rsidR="001E6F02" w:rsidRDefault="001E6F02" w:rsidP="001E6F02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center"/>
                          </w:pPr>
                          <w:r>
                            <w:rPr>
                              <w:rFonts w:ascii="Calibri" w:eastAsia="Calibri" w:hAnsi="Calibri"/>
                              <w:color w:val="595959"/>
                              <w:kern w:val="24"/>
                              <w:sz w:val="16"/>
                              <w:szCs w:val="16"/>
                            </w:rPr>
                            <w:t xml:space="preserve">   Unspecified</w:t>
                          </w:r>
                        </w:p>
                      </w:txbxContent>
                    </v:textbox>
                  </v:shape>
                </v:group>
                <v:rect id="Rectangle 51" o:spid="_x0000_s1032" style="position:absolute;width:66766;height:86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" filled="f" strokecolor="#aeaaaa [2414]" strokeweight=".25pt"/>
                <w10:wrap anchorx="margin"/>
              </v:group>
            </w:pict>
          </mc:Fallback>
        </mc:AlternateContent>
      </w:r>
    </w:p>
    <w:p w:rsidR="001E6F02" w:rsidRDefault="001E6F02"/>
    <w:p w:rsidR="001E6F02" w:rsidRDefault="001E6F02"/>
    <w:p w:rsidR="001E6F02" w:rsidRDefault="001E6F02"/>
    <w:p w:rsidR="001E6F02" w:rsidRDefault="001E6F02"/>
    <w:p w:rsidR="001E6F02" w:rsidRDefault="001E6F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6687185</wp:posOffset>
                </wp:positionV>
                <wp:extent cx="3848100" cy="3829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F02" w:rsidRPr="00C13BCC" w:rsidRDefault="001E6F02" w:rsidP="001E6F02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EF2F09">
                              <w:rPr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color w:val="auto"/>
                                <w:sz w:val="22"/>
                                <w:szCs w:val="22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Pr="00EF2F09">
                              <w:rPr>
                                <w:b/>
                                <w:color w:val="auto"/>
                                <w:sz w:val="22"/>
                                <w:szCs w:val="22"/>
                              </w:rPr>
                              <w:t>:</w:t>
                            </w:r>
                            <w:r w:rsidRPr="00C13BCC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Trials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13BCC">
                              <w:rPr>
                                <w:color w:val="auto"/>
                                <w:sz w:val="22"/>
                                <w:szCs w:val="22"/>
                              </w:rPr>
                              <w:t>including non-HCW populations</w:t>
                            </w:r>
                          </w:p>
                          <w:p w:rsidR="001E6F02" w:rsidRDefault="001E6F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-42pt;margin-top:526.55pt;width:303pt;height:30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" stroked="f">
                <v:textbox>
                  <w:txbxContent>
                    <w:p w:rsidR="001E6F02" w:rsidRPr="00C13BCC" w:rsidRDefault="001E6F02" w:rsidP="001E6F02">
                      <w:pPr>
                        <w:pStyle w:val="Caption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EF2F09">
                        <w:rPr>
                          <w:b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b/>
                          <w:color w:val="auto"/>
                          <w:sz w:val="22"/>
                          <w:szCs w:val="22"/>
                        </w:rPr>
                        <w:t>3</w:t>
                      </w:r>
                      <w:bookmarkStart w:id="1" w:name="_GoBack"/>
                      <w:bookmarkEnd w:id="1"/>
                      <w:r w:rsidRPr="00EF2F09">
                        <w:rPr>
                          <w:b/>
                          <w:color w:val="auto"/>
                          <w:sz w:val="22"/>
                          <w:szCs w:val="22"/>
                        </w:rPr>
                        <w:t>:</w:t>
                      </w:r>
                      <w:r w:rsidRPr="00C13BCC">
                        <w:rPr>
                          <w:color w:val="auto"/>
                          <w:sz w:val="22"/>
                          <w:szCs w:val="22"/>
                        </w:rPr>
                        <w:t xml:space="preserve"> Trials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C13BCC">
                        <w:rPr>
                          <w:color w:val="auto"/>
                          <w:sz w:val="22"/>
                          <w:szCs w:val="22"/>
                        </w:rPr>
                        <w:t>including non-HCW populations</w:t>
                      </w:r>
                    </w:p>
                    <w:p w:rsidR="001E6F02" w:rsidRDefault="001E6F02"/>
                  </w:txbxContent>
                </v:textbox>
                <w10:wrap type="square"/>
              </v:shape>
            </w:pict>
          </mc:Fallback>
        </mc:AlternateContent>
      </w:r>
    </w:p>
    <w:sectPr w:rsidR="001E6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3B"/>
    <w:rsid w:val="001D2C56"/>
    <w:rsid w:val="001E6F02"/>
    <w:rsid w:val="00527004"/>
    <w:rsid w:val="007D561C"/>
    <w:rsid w:val="00A04B31"/>
    <w:rsid w:val="00AB5F3B"/>
    <w:rsid w:val="00B8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9FBE"/>
  <w15:chartTrackingRefBased/>
  <w15:docId w15:val="{B4B7A8EC-63F6-4782-BCFE-DEB9FD3F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6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F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1E6F0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IBIA2\NDMTROPIC\ERGO_data\Grants\8_VEEPED\Chemoprophylaxis\chemoproph_table_0.04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TIBIA2\NDMTROPIC\ERGO_data\Grants\8_VEEPED\Chemoprophylaxis\chemoproph_table_0.04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IBIA2\NDMTROPIC\ERGO_data\Grants\8_VEEPED\Chemoprophylaxis\chemoproph_table_0.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IBIA2\NDMTROPIC\ERGO_data\Grants\8_VEEPED\Chemoprophylaxis\chemoproph_table_0.0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794655705525094"/>
          <c:y val="0.12001340347397879"/>
          <c:w val="0.88824462121784697"/>
          <c:h val="0.75890021012839404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'HCW graphs '!$R$10</c:f>
              <c:strCache>
                <c:ptCount val="1"/>
                <c:pt idx="0">
                  <c:v>Placebo/Usual care</c:v>
                </c:pt>
              </c:strCache>
            </c:strRef>
          </c:tx>
          <c:spPr>
            <a:pattFill prst="ltDnDiag">
              <a:fgClr>
                <a:sysClr val="windowText" lastClr="000000">
                  <a:lumMod val="75000"/>
                  <a:lumOff val="25000"/>
                </a:sysClr>
              </a:fgClr>
              <a:bgClr>
                <a:schemeClr val="bg1"/>
              </a:bgClr>
            </a:pattFill>
            <a:ln>
              <a:solidFill>
                <a:schemeClr val="bg1">
                  <a:lumMod val="75000"/>
                </a:schemeClr>
              </a:solidFill>
            </a:ln>
            <a:effectLst/>
            <a:sp3d>
              <a:contourClr>
                <a:schemeClr val="bg1">
                  <a:lumMod val="75000"/>
                </a:schemeClr>
              </a:contourClr>
            </a:sp3d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'!$S$10:$Z$10</c:f>
              <c:numCache>
                <c:formatCode>General</c:formatCode>
                <c:ptCount val="8"/>
                <c:pt idx="0">
                  <c:v>13750</c:v>
                </c:pt>
                <c:pt idx="1">
                  <c:v>20000</c:v>
                </c:pt>
                <c:pt idx="2">
                  <c:v>7500</c:v>
                </c:pt>
                <c:pt idx="3">
                  <c:v>5495</c:v>
                </c:pt>
                <c:pt idx="4">
                  <c:v>1000</c:v>
                </c:pt>
                <c:pt idx="5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2C-4943-A795-A82DF9F955E2}"/>
            </c:ext>
          </c:extLst>
        </c:ser>
        <c:ser>
          <c:idx val="1"/>
          <c:order val="1"/>
          <c:tx>
            <c:strRef>
              <c:f>'HCW graphs '!$R$11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2C-4943-A795-A82DF9F955E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400 mg</a:t>
                    </a:r>
                    <a:r>
                      <a:rPr lang="en-US" baseline="0"/>
                      <a:t> od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2C-4943-A795-A82DF9F955E2}"/>
                </c:ext>
              </c:extLst>
            </c:dLbl>
            <c:dLbl>
              <c:idx val="3"/>
              <c:layout>
                <c:manualLayout>
                  <c:x val="0.13321339220536227"/>
                  <c:y val="6.2024049319416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HCQ 400 mg</a:t>
                    </a:r>
                    <a:r>
                      <a:rPr lang="en-US" baseline="0"/>
                      <a:t> weekly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034914950760967"/>
                      <c:h val="3.51382898745696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92C-4943-A795-A82DF9F955E2}"/>
                </c:ext>
              </c:extLst>
            </c:dLbl>
            <c:dLbl>
              <c:idx val="4"/>
              <c:layout>
                <c:manualLayout>
                  <c:x val="0.14105586936646419"/>
                  <c:y val="3.61352621619971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HCQ 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2C-4943-A795-A82DF9F955E2}"/>
                </c:ext>
              </c:extLst>
            </c:dLbl>
            <c:dLbl>
              <c:idx val="5"/>
              <c:layout>
                <c:manualLayout>
                  <c:x val="0.12169379881193634"/>
                  <c:y val="5.06559596958406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HCQ</a:t>
                    </a:r>
                    <a:r>
                      <a:rPr lang="en-US" baseline="0"/>
                      <a:t> 200 mg od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2C-4943-A795-A82DF9F955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12700" cap="flat" cmpd="sng" algn="ctr">
                      <a:solidFill>
                        <a:schemeClr val="accent2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'!$S$11:$Z$11</c:f>
              <c:numCache>
                <c:formatCode>General</c:formatCode>
                <c:ptCount val="8"/>
                <c:pt idx="0">
                  <c:v>0</c:v>
                </c:pt>
                <c:pt idx="1">
                  <c:v>10000</c:v>
                </c:pt>
                <c:pt idx="2">
                  <c:v>7500</c:v>
                </c:pt>
                <c:pt idx="3">
                  <c:v>5495</c:v>
                </c:pt>
                <c:pt idx="4">
                  <c:v>1000</c:v>
                </c:pt>
                <c:pt idx="5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92C-4943-A795-A82DF9F955E2}"/>
            </c:ext>
          </c:extLst>
        </c:ser>
        <c:ser>
          <c:idx val="2"/>
          <c:order val="2"/>
          <c:tx>
            <c:strRef>
              <c:f>'HCW graphs '!$R$12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5"/>
              <c:layout>
                <c:manualLayout>
                  <c:x val="0.12169379881193634"/>
                  <c:y val="9.21050413015017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HCQ 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92C-4943-A795-A82DF9F955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12700" cap="flat" cmpd="sng" algn="ctr">
                      <a:solidFill>
                        <a:schemeClr val="accent2">
                          <a:lumMod val="7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'!$S$12:$Z$12</c:f>
              <c:numCache>
                <c:formatCode>General</c:formatCode>
                <c:ptCount val="8"/>
                <c:pt idx="5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92C-4943-A795-A82DF9F955E2}"/>
            </c:ext>
          </c:extLst>
        </c:ser>
        <c:ser>
          <c:idx val="3"/>
          <c:order val="3"/>
          <c:tx>
            <c:strRef>
              <c:f>'HCW graphs '!$R$13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'!$S$13:$Z$13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9-B92C-4943-A795-A82DF9F955E2}"/>
            </c:ext>
          </c:extLst>
        </c:ser>
        <c:ser>
          <c:idx val="4"/>
          <c:order val="4"/>
          <c:tx>
            <c:strRef>
              <c:f>'HCW graphs '!$R$14</c:f>
              <c:strCache>
                <c:ptCount val="1"/>
                <c:pt idx="0">
                  <c:v>CQ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300</a:t>
                    </a:r>
                    <a:r>
                      <a:rPr lang="en-US" baseline="0"/>
                      <a:t> mg weekly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92C-4943-A795-A82DF9F955E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92C-4943-A795-A82DF9F955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'!$S$14:$Z$14</c:f>
              <c:numCache>
                <c:formatCode>General</c:formatCode>
                <c:ptCount val="8"/>
                <c:pt idx="0">
                  <c:v>13750</c:v>
                </c:pt>
                <c:pt idx="1">
                  <c:v>10000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2C-4943-A795-A82DF9F955E2}"/>
            </c:ext>
          </c:extLst>
        </c:ser>
        <c:ser>
          <c:idx val="5"/>
          <c:order val="5"/>
          <c:tx>
            <c:strRef>
              <c:f>'HCW graphs '!$R$15</c:f>
              <c:strCache>
                <c:ptCount val="1"/>
                <c:pt idx="0">
                  <c:v>CQ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300</a:t>
                    </a:r>
                    <a:r>
                      <a:rPr lang="en-US" baseline="0"/>
                      <a:t> mg twice weekly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92C-4943-A795-A82DF9F955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'!$S$15:$Z$15</c:f>
              <c:numCache>
                <c:formatCode>General</c:formatCode>
                <c:ptCount val="8"/>
                <c:pt idx="0">
                  <c:v>13750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92C-4943-A795-A82DF9F955E2}"/>
            </c:ext>
          </c:extLst>
        </c:ser>
        <c:ser>
          <c:idx val="6"/>
          <c:order val="6"/>
          <c:tx>
            <c:strRef>
              <c:f>'HCW graphs '!$R$16</c:f>
              <c:strCache>
                <c:ptCount val="1"/>
                <c:pt idx="0">
                  <c:v>CQ 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150 mg</a:t>
                    </a:r>
                    <a:r>
                      <a:rPr lang="en-US" baseline="0"/>
                      <a:t> od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92C-4943-A795-A82DF9F955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'!$S$16:$Z$16</c:f>
              <c:numCache>
                <c:formatCode>General</c:formatCode>
                <c:ptCount val="8"/>
                <c:pt idx="0">
                  <c:v>13750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92C-4943-A795-A82DF9F955E2}"/>
            </c:ext>
          </c:extLst>
        </c:ser>
        <c:ser>
          <c:idx val="7"/>
          <c:order val="7"/>
          <c:tx>
            <c:strRef>
              <c:f>'HCW graphs '!$R$17</c:f>
              <c:strCache>
                <c:ptCount val="1"/>
                <c:pt idx="0">
                  <c:v>Tenofovir/Emtricitabine (300/200 mg daily)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'!$S$17:$Z$17</c:f>
              <c:numCache>
                <c:formatCode>General</c:formatCode>
                <c:ptCount val="8"/>
                <c:pt idx="4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92C-4943-A795-A82DF9F955E2}"/>
            </c:ext>
          </c:extLst>
        </c:ser>
        <c:ser>
          <c:idx val="8"/>
          <c:order val="8"/>
          <c:tx>
            <c:strRef>
              <c:f>'HCW graphs '!$R$18</c:f>
              <c:strCache>
                <c:ptCount val="1"/>
                <c:pt idx="0">
                  <c:v>Tenofovir/Emtricitabine + HCQ (300/200mg + 200 mg od)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'!$S$18:$Z$18</c:f>
              <c:numCache>
                <c:formatCode>General</c:formatCode>
                <c:ptCount val="8"/>
                <c:pt idx="4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B92C-4943-A795-A82DF9F955E2}"/>
            </c:ext>
          </c:extLst>
        </c:ser>
        <c:ser>
          <c:idx val="9"/>
          <c:order val="9"/>
          <c:tx>
            <c:strRef>
              <c:f>'HCW graphs '!$R$19</c:f>
              <c:strCache>
                <c:ptCount val="1"/>
                <c:pt idx="0">
                  <c:v>TCM/Ayurvedic 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'!$S$19:$Z$19</c:f>
              <c:numCache>
                <c:formatCode>General</c:formatCode>
                <c:ptCount val="8"/>
                <c:pt idx="6">
                  <c:v>5508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B92C-4943-A795-A82DF9F955E2}"/>
            </c:ext>
          </c:extLst>
        </c:ser>
        <c:ser>
          <c:idx val="10"/>
          <c:order val="10"/>
          <c:tx>
            <c:strRef>
              <c:f>'HCW graphs '!$R$20</c:f>
              <c:strCache>
                <c:ptCount val="1"/>
                <c:pt idx="0">
                  <c:v>Other*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'HCW graphs '!$S$9:$Z$9</c:f>
              <c:strCache>
                <c:ptCount val="8"/>
                <c:pt idx="0">
                  <c:v>NCT04333732</c:v>
                </c:pt>
                <c:pt idx="1">
                  <c:v> NCT04303507</c:v>
                </c:pt>
                <c:pt idx="2">
                  <c:v>NCT04334148</c:v>
                </c:pt>
                <c:pt idx="3">
                  <c:v>CTRI/2020/05/025067</c:v>
                </c:pt>
                <c:pt idx="4">
                  <c:v>EUCTR2020-001385-11-ES</c:v>
                </c:pt>
                <c:pt idx="5">
                  <c:v>NCT04341441</c:v>
                </c:pt>
                <c:pt idx="6">
                  <c:v>TCM/Ayurvedic trials</c:v>
                </c:pt>
                <c:pt idx="7">
                  <c:v>Other</c:v>
                </c:pt>
              </c:strCache>
            </c:strRef>
          </c:cat>
          <c:val>
            <c:numRef>
              <c:f>'HCW graphs '!$S$20:$Z$20</c:f>
              <c:numCache>
                <c:formatCode>General</c:formatCode>
                <c:ptCount val="8"/>
                <c:pt idx="7">
                  <c:v>5414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92C-4943-A795-A82DF9F955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2215248"/>
        <c:axId val="522216816"/>
        <c:axId val="0"/>
      </c:bar3DChart>
      <c:catAx>
        <c:axId val="522215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216816"/>
        <c:crosses val="autoZero"/>
        <c:auto val="1"/>
        <c:lblAlgn val="ctr"/>
        <c:lblOffset val="100"/>
        <c:noMultiLvlLbl val="0"/>
      </c:catAx>
      <c:valAx>
        <c:axId val="5222168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21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968250163895133"/>
          <c:y val="0.36066276263205793"/>
          <c:w val="0.37285882460753283"/>
          <c:h val="0.59324021683219241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344136468895907"/>
          <c:y val="6.4317522291380977E-2"/>
          <c:w val="0.8712866527936679"/>
          <c:h val="0.92698313732736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'HCW graphs '!$U$33</c:f>
              <c:strCache>
                <c:ptCount val="1"/>
                <c:pt idx="0">
                  <c:v>Placebo/Usual care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'!$V$33:$BD$33</c:f>
              <c:numCache>
                <c:formatCode>General</c:formatCode>
                <c:ptCount val="35"/>
                <c:pt idx="0">
                  <c:v>1125</c:v>
                </c:pt>
                <c:pt idx="3">
                  <c:v>850</c:v>
                </c:pt>
                <c:pt idx="4">
                  <c:v>500</c:v>
                </c:pt>
                <c:pt idx="5">
                  <c:v>404</c:v>
                </c:pt>
                <c:pt idx="6">
                  <c:v>600</c:v>
                </c:pt>
                <c:pt idx="7">
                  <c:v>550</c:v>
                </c:pt>
                <c:pt idx="8">
                  <c:v>333</c:v>
                </c:pt>
                <c:pt idx="9">
                  <c:v>494</c:v>
                </c:pt>
                <c:pt idx="10">
                  <c:v>480</c:v>
                </c:pt>
                <c:pt idx="11">
                  <c:v>300</c:v>
                </c:pt>
                <c:pt idx="12">
                  <c:v>340</c:v>
                </c:pt>
                <c:pt idx="14">
                  <c:v>265</c:v>
                </c:pt>
                <c:pt idx="15">
                  <c:v>220</c:v>
                </c:pt>
                <c:pt idx="16">
                  <c:v>200</c:v>
                </c:pt>
                <c:pt idx="17">
                  <c:v>200</c:v>
                </c:pt>
                <c:pt idx="18">
                  <c:v>200</c:v>
                </c:pt>
                <c:pt idx="19">
                  <c:v>200</c:v>
                </c:pt>
                <c:pt idx="20">
                  <c:v>187</c:v>
                </c:pt>
                <c:pt idx="21">
                  <c:v>187</c:v>
                </c:pt>
                <c:pt idx="22">
                  <c:v>180</c:v>
                </c:pt>
                <c:pt idx="23">
                  <c:v>175</c:v>
                </c:pt>
                <c:pt idx="24">
                  <c:v>175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50</c:v>
                </c:pt>
                <c:pt idx="29">
                  <c:v>70</c:v>
                </c:pt>
                <c:pt idx="31">
                  <c:v>43</c:v>
                </c:pt>
                <c:pt idx="3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A3-472C-895A-0EF3D7E0B860}"/>
            </c:ext>
          </c:extLst>
        </c:ser>
        <c:ser>
          <c:idx val="1"/>
          <c:order val="1"/>
          <c:tx>
            <c:strRef>
              <c:f>'HCW graphs '!$U$34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4.9228351039271555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t>200-400 mg od (weight based</a:t>
                    </a:r>
                    <a:r>
                      <a:rPr lang="en-US"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t>)</a:t>
                    </a:r>
                  </a:p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05662730912696"/>
                      <c:h val="2.679170232485670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8A3-472C-895A-0EF3D7E0B860}"/>
                </c:ext>
              </c:extLst>
            </c:dLbl>
            <c:dLbl>
              <c:idx val="1"/>
              <c:layout>
                <c:manualLayout>
                  <c:x val="-3.8218994840435697E-3"/>
                  <c:y val="3.7348015915296949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t>HCQ dose not specified</a:t>
                    </a:r>
                  </a:p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12459392317982"/>
                      <c:h val="1.85508511567001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8A3-472C-895A-0EF3D7E0B86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A3-472C-895A-0EF3D7E0B86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/>
                      <a:t>200 mg</a:t>
                    </a:r>
                    <a:r>
                      <a:rPr lang="en-US" sz="800" baseline="0"/>
                      <a:t> twice weekly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8A3-472C-895A-0EF3D7E0B86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A3-472C-895A-0EF3D7E0B860}"/>
                </c:ext>
              </c:extLst>
            </c:dLbl>
            <c:dLbl>
              <c:idx val="5"/>
              <c:layout>
                <c:manualLayout>
                  <c:x val="1.4177693761814745E-2"/>
                  <c:y val="1.422260188470327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 mg weekly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574669187145558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48A3-472C-895A-0EF3D7E0B86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A3-472C-895A-0EF3D7E0B86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8A3-472C-895A-0EF3D7E0B86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8A3-472C-895A-0EF3D7E0B860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/>
                      <a:t>400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8A3-472C-895A-0EF3D7E0B860}"/>
                </c:ext>
              </c:extLst>
            </c:dLbl>
            <c:dLbl>
              <c:idx val="10"/>
              <c:layout>
                <c:manualLayout>
                  <c:x val="-6.9312368799806389E-17"/>
                  <c:y val="-1.4219243140604343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25519848771267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48A3-472C-895A-0EF3D7E0B860}"/>
                </c:ext>
              </c:extLst>
            </c:dLbl>
            <c:dLbl>
              <c:idx val="1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200 mg bd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C-48A3-472C-895A-0EF3D7E0B860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8A3-472C-895A-0EF3D7E0B860}"/>
                </c:ext>
              </c:extLst>
            </c:dLbl>
            <c:dLbl>
              <c:idx val="15"/>
              <c:layout>
                <c:manualLayout>
                  <c:x val="8.1285444234404536E-2"/>
                  <c:y val="1.455455775976247E-6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</a:t>
                    </a:r>
                    <a:r>
                      <a:rPr lang="en-US" sz="800" baseline="0"/>
                      <a:t> weekly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8A3-472C-895A-0EF3D7E0B860}"/>
                </c:ext>
              </c:extLst>
            </c:dLbl>
            <c:dLbl>
              <c:idx val="16"/>
              <c:layout>
                <c:manualLayout>
                  <c:x val="6.4272211720226846E-2"/>
                  <c:y val="3.3587440984067237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8A3-472C-895A-0EF3D7E0B860}"/>
                </c:ext>
              </c:extLst>
            </c:dLbl>
            <c:dLbl>
              <c:idx val="17"/>
              <c:layout>
                <c:manualLayout>
                  <c:x val="6.6162570888468802E-2"/>
                  <c:y val="2.2391627322711491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600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8A3-472C-895A-0EF3D7E0B860}"/>
                </c:ext>
              </c:extLst>
            </c:dLbl>
            <c:dLbl>
              <c:idx val="18"/>
              <c:layout>
                <c:manualLayout>
                  <c:x val="6.4272211720226846E-2"/>
                  <c:y val="3.3587440984067237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8A3-472C-895A-0EF3D7E0B860}"/>
                </c:ext>
              </c:extLst>
            </c:dLbl>
            <c:dLbl>
              <c:idx val="20"/>
              <c:layout>
                <c:manualLayout>
                  <c:x val="6.6162570888468802E-2"/>
                  <c:y val="2.2391627322711491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8A3-472C-895A-0EF3D7E0B860}"/>
                </c:ext>
              </c:extLst>
            </c:dLbl>
            <c:dLbl>
              <c:idx val="21"/>
              <c:layout>
                <c:manualLayout>
                  <c:x val="7.561436672967859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8A3-472C-895A-0EF3D7E0B860}"/>
                </c:ext>
              </c:extLst>
            </c:dLbl>
            <c:dLbl>
              <c:idx val="22"/>
              <c:layout>
                <c:manualLayout>
                  <c:x val="7.7504800321509873E-2"/>
                  <c:y val="-1.421756376855566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</a:t>
                    </a:r>
                    <a:r>
                      <a:rPr lang="en-US" sz="800" baseline="0"/>
                      <a:t> mg weekly</a:t>
                    </a:r>
                    <a:endParaRPr lang="en-US" sz="8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84302576544659"/>
                      <c:h val="1.6728336940251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48A3-472C-895A-0EF3D7E0B860}"/>
                </c:ext>
              </c:extLst>
            </c:dLbl>
            <c:dLbl>
              <c:idx val="23"/>
              <c:layout>
                <c:manualLayout>
                  <c:x val="6.4272211720226805E-2"/>
                  <c:y val="5.5979068411047867E-8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30812854442344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48A3-472C-895A-0EF3D7E0B860}"/>
                </c:ext>
              </c:extLst>
            </c:dLbl>
            <c:dLbl>
              <c:idx val="27"/>
              <c:layout>
                <c:manualLayout>
                  <c:x val="5.1039697542533083E-2"/>
                  <c:y val="5.5979068317205643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155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8A3-472C-895A-0EF3D7E0B860}"/>
                </c:ext>
              </c:extLst>
            </c:dLbl>
            <c:dLbl>
              <c:idx val="28"/>
              <c:layout>
                <c:manualLayout>
                  <c:x val="0.20604914933837429"/>
                  <c:y val="2.2391627322711491E-7"/>
                </c:manualLayout>
              </c:layout>
              <c:tx>
                <c:rich>
                  <a:bodyPr/>
                  <a:lstStyle/>
                  <a:p>
                    <a:r>
                      <a:rPr lang="en-US" sz="750"/>
                      <a:t>400 mg weekly, 400 mg every 3/ 52, 200 mg every 3/52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222124644627361"/>
                      <c:h val="3.03000142186833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48A3-472C-895A-0EF3D7E0B860}"/>
                </c:ext>
              </c:extLst>
            </c:dLbl>
            <c:dLbl>
              <c:idx val="29"/>
              <c:layout>
                <c:manualLayout>
                  <c:x val="5.9546388223211191E-2"/>
                  <c:y val="-7.1059829308604068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 mg weekly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877126654064269"/>
                      <c:h val="1.846301630894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48A3-472C-895A-0EF3D7E0B860}"/>
                </c:ext>
              </c:extLst>
            </c:dLbl>
            <c:dLbl>
              <c:idx val="31"/>
              <c:layout>
                <c:manualLayout>
                  <c:x val="5.2930131134364351E-2"/>
                  <c:y val="1.6793720492033619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</a:t>
                    </a:r>
                    <a:r>
                      <a:rPr lang="en-US" sz="800" baseline="0"/>
                      <a:t> mg weekly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31947069943287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48A3-472C-895A-0EF3D7E0B860}"/>
                </c:ext>
              </c:extLst>
            </c:dLbl>
            <c:dLbl>
              <c:idx val="32"/>
              <c:layout>
                <c:manualLayout>
                  <c:x val="5.2930056710775046E-2"/>
                  <c:y val="5.0381161476100853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310018903591682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48A3-472C-895A-0EF3D7E0B860}"/>
                </c:ext>
              </c:extLst>
            </c:dLbl>
            <c:dLbl>
              <c:idx val="33"/>
              <c:layout>
                <c:manualLayout>
                  <c:x val="5.6710923894437583E-2"/>
                  <c:y val="-1.421644418718952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 mg weekly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742911153119093"/>
                      <c:h val="2.2728621313918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48A3-472C-895A-0EF3D7E0B860}"/>
                </c:ext>
              </c:extLst>
            </c:dLbl>
            <c:dLbl>
              <c:idx val="34"/>
              <c:layout>
                <c:manualLayout>
                  <c:x val="5.4820564726195578E-2"/>
                  <c:y val="1.4220362721973085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0037807183365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C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'!$V$34:$BD$34</c:f>
              <c:numCache>
                <c:formatCode>General</c:formatCode>
                <c:ptCount val="35"/>
                <c:pt idx="0">
                  <c:v>1125</c:v>
                </c:pt>
                <c:pt idx="1">
                  <c:v>1081</c:v>
                </c:pt>
                <c:pt idx="2">
                  <c:v>2000</c:v>
                </c:pt>
                <c:pt idx="3">
                  <c:v>850</c:v>
                </c:pt>
                <c:pt idx="4">
                  <c:v>500</c:v>
                </c:pt>
                <c:pt idx="5">
                  <c:v>808</c:v>
                </c:pt>
                <c:pt idx="6">
                  <c:v>300</c:v>
                </c:pt>
                <c:pt idx="7">
                  <c:v>550</c:v>
                </c:pt>
                <c:pt idx="8">
                  <c:v>333</c:v>
                </c:pt>
                <c:pt idx="9">
                  <c:v>494</c:v>
                </c:pt>
                <c:pt idx="10">
                  <c:v>480</c:v>
                </c:pt>
                <c:pt idx="11">
                  <c:v>300</c:v>
                </c:pt>
                <c:pt idx="14">
                  <c:v>265</c:v>
                </c:pt>
                <c:pt idx="15">
                  <c:v>220</c:v>
                </c:pt>
                <c:pt idx="16">
                  <c:v>200</c:v>
                </c:pt>
                <c:pt idx="17">
                  <c:v>200</c:v>
                </c:pt>
                <c:pt idx="18">
                  <c:v>200</c:v>
                </c:pt>
                <c:pt idx="20">
                  <c:v>187</c:v>
                </c:pt>
                <c:pt idx="21">
                  <c:v>187</c:v>
                </c:pt>
                <c:pt idx="22">
                  <c:v>180</c:v>
                </c:pt>
                <c:pt idx="23">
                  <c:v>175</c:v>
                </c:pt>
                <c:pt idx="25">
                  <c:v>100</c:v>
                </c:pt>
                <c:pt idx="27">
                  <c:v>100</c:v>
                </c:pt>
                <c:pt idx="28">
                  <c:v>50</c:v>
                </c:pt>
                <c:pt idx="29">
                  <c:v>70</c:v>
                </c:pt>
                <c:pt idx="31">
                  <c:v>43</c:v>
                </c:pt>
                <c:pt idx="32">
                  <c:v>32</c:v>
                </c:pt>
                <c:pt idx="33">
                  <c:v>50</c:v>
                </c:pt>
                <c:pt idx="3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48A3-472C-895A-0EF3D7E0B860}"/>
            </c:ext>
          </c:extLst>
        </c:ser>
        <c:ser>
          <c:idx val="2"/>
          <c:order val="2"/>
          <c:tx>
            <c:strRef>
              <c:f>'HCW graphs '!$U$35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5.7328492260654241E-3"/>
                  <c:y val="2.8641116500793535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t>H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t>CQ dose not specified</a:t>
                    </a:r>
                  </a:p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5730938276323334"/>
                      <c:h val="2.17808817110432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E-48A3-472C-895A-0EF3D7E0B860}"/>
                </c:ext>
              </c:extLst>
            </c:dLbl>
            <c:dLbl>
              <c:idx val="4"/>
              <c:layout>
                <c:manualLayout>
                  <c:x val="-1.890359168241966E-3"/>
                  <c:y val="2.2391627325318221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 mg twice weekly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827649851897057"/>
                      <c:h val="2.02815523219557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F-48A3-472C-895A-0EF3D7E0B86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/>
                      <a:t>400</a:t>
                    </a:r>
                    <a:r>
                      <a:rPr lang="en-US" sz="800" baseline="0"/>
                      <a:t> mg weekly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48A3-472C-895A-0EF3D7E0B860}"/>
                </c:ext>
              </c:extLst>
            </c:dLbl>
            <c:dLbl>
              <c:idx val="25"/>
              <c:layout>
                <c:manualLayout>
                  <c:x val="9.8298676748582225E-2"/>
                  <c:y val="-1.4216444187188483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HCQ</a:t>
                    </a:r>
                    <a:r>
                      <a:rPr lang="en-US" sz="800" baseline="0"/>
                      <a:t> doses not provided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48A3-472C-895A-0EF3D7E0B860}"/>
                </c:ext>
              </c:extLst>
            </c:dLbl>
            <c:dLbl>
              <c:idx val="2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'!$V$35:$BD$35</c:f>
              <c:numCache>
                <c:formatCode>General</c:formatCode>
                <c:ptCount val="35"/>
                <c:pt idx="1">
                  <c:v>1081</c:v>
                </c:pt>
                <c:pt idx="4">
                  <c:v>500</c:v>
                </c:pt>
                <c:pt idx="8">
                  <c:v>333</c:v>
                </c:pt>
                <c:pt idx="25">
                  <c:v>100</c:v>
                </c:pt>
                <c:pt idx="28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48A3-472C-895A-0EF3D7E0B860}"/>
            </c:ext>
          </c:extLst>
        </c:ser>
        <c:ser>
          <c:idx val="3"/>
          <c:order val="3"/>
          <c:tx>
            <c:strRef>
              <c:f>'HCW graphs '!$U$36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'!$V$36:$BD$36</c:f>
              <c:numCache>
                <c:formatCode>General</c:formatCode>
                <c:ptCount val="35"/>
                <c:pt idx="28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48A3-472C-895A-0EF3D7E0B860}"/>
            </c:ext>
          </c:extLst>
        </c:ser>
        <c:ser>
          <c:idx val="8"/>
          <c:order val="4"/>
          <c:tx>
            <c:strRef>
              <c:f>'HCW graphs '!$U$43</c:f>
              <c:strCache>
                <c:ptCount val="1"/>
                <c:pt idx="0">
                  <c:v>Lop/Rit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chemeClr val="bg1"/>
                        </a:solidFill>
                      </a:rPr>
                      <a:t>200/50 mg bd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'!$V$43:$BD$43</c:f>
              <c:numCache>
                <c:formatCode>General</c:formatCode>
                <c:ptCount val="35"/>
                <c:pt idx="6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48A3-472C-895A-0EF3D7E0B860}"/>
            </c:ext>
          </c:extLst>
        </c:ser>
        <c:ser>
          <c:idx val="9"/>
          <c:order val="5"/>
          <c:tx>
            <c:strRef>
              <c:f>'HCW graphs '!$U$38</c:f>
              <c:strCache>
                <c:ptCount val="1"/>
                <c:pt idx="0">
                  <c:v>AZ</c:v>
                </c:pt>
              </c:strCache>
            </c:strRef>
          </c:tx>
          <c:spPr>
            <a:solidFill>
              <a:srgbClr val="EF2D80"/>
            </a:solidFill>
            <a:ln>
              <a:noFill/>
            </a:ln>
            <a:effectLst/>
          </c:spPr>
          <c:invertIfNegative val="0"/>
          <c:dLbls>
            <c:dLbl>
              <c:idx val="11"/>
              <c:tx>
                <c:rich>
                  <a:bodyPr/>
                  <a:lstStyle/>
                  <a:p>
                    <a:r>
                      <a:rPr lang="en-US" sz="800"/>
                      <a:t>250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'!$V$38:$BD$38</c:f>
              <c:numCache>
                <c:formatCode>General</c:formatCode>
                <c:ptCount val="35"/>
                <c:pt idx="11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48A3-472C-895A-0EF3D7E0B860}"/>
            </c:ext>
          </c:extLst>
        </c:ser>
        <c:ser>
          <c:idx val="10"/>
          <c:order val="6"/>
          <c:tx>
            <c:strRef>
              <c:f>'HCW graphs '!$U$37</c:f>
              <c:strCache>
                <c:ptCount val="1"/>
                <c:pt idx="0">
                  <c:v>CQ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chemeClr val="bg1"/>
                        </a:solidFill>
                      </a:rPr>
                      <a:t>500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48A3-472C-895A-0EF3D7E0B860}"/>
                </c:ext>
              </c:extLst>
            </c:dLbl>
            <c:dLbl>
              <c:idx val="24"/>
              <c:layout>
                <c:manualLayout>
                  <c:x val="7.5614366729678639E-2"/>
                  <c:y val="1.6793720492033619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500</a:t>
                    </a:r>
                    <a:r>
                      <a:rPr lang="en-US" sz="800" baseline="0"/>
                      <a:t> mg weekly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15879017013233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A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'!$V$37:$BD$37</c:f>
              <c:numCache>
                <c:formatCode>General</c:formatCode>
                <c:ptCount val="35"/>
                <c:pt idx="12">
                  <c:v>340</c:v>
                </c:pt>
                <c:pt idx="24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B-48A3-472C-895A-0EF3D7E0B860}"/>
            </c:ext>
          </c:extLst>
        </c:ser>
        <c:ser>
          <c:idx val="4"/>
          <c:order val="7"/>
          <c:tx>
            <c:strRef>
              <c:f>'HCW graphs '!$U$40</c:f>
              <c:strCache>
                <c:ptCount val="1"/>
                <c:pt idx="0">
                  <c:v>HCQ/Vit C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13"/>
              <c:layout>
                <c:manualLayout>
                  <c:x val="8.1285444234404536E-2"/>
                  <c:y val="3.3587440984067237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HCQ dose not provided 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'!$V$40:$BD$40</c:f>
              <c:numCache>
                <c:formatCode>General</c:formatCode>
                <c:ptCount val="35"/>
                <c:pt idx="13">
                  <c:v>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48A3-472C-895A-0EF3D7E0B860}"/>
            </c:ext>
          </c:extLst>
        </c:ser>
        <c:ser>
          <c:idx val="5"/>
          <c:order val="8"/>
          <c:tx>
            <c:strRef>
              <c:f>'HCW graphs '!$U$41</c:f>
              <c:strCache>
                <c:ptCount val="1"/>
                <c:pt idx="0">
                  <c:v>HCQ/Zinc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9"/>
              <c:layout>
                <c:manualLayout>
                  <c:x val="0.13589510659808574"/>
                  <c:y val="7.410906969962088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/>
                      <a:t>400</a:t>
                    </a:r>
                    <a:r>
                      <a:rPr lang="en-US" sz="800" baseline="0"/>
                      <a:t> mg every 5 days/66mg daily</a:t>
                    </a:r>
                    <a:endParaRPr lang="en-US" sz="8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24179943767569"/>
                      <c:h val="2.66222222222222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E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'!$V$41:$BD$41</c:f>
              <c:numCache>
                <c:formatCode>General</c:formatCode>
                <c:ptCount val="35"/>
                <c:pt idx="0">
                  <c:v>0</c:v>
                </c:pt>
                <c:pt idx="19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F-48A3-472C-895A-0EF3D7E0B860}"/>
            </c:ext>
          </c:extLst>
        </c:ser>
        <c:ser>
          <c:idx val="6"/>
          <c:order val="9"/>
          <c:tx>
            <c:strRef>
              <c:f>'HCW graphs '!$U$39</c:f>
              <c:strCache>
                <c:ptCount val="1"/>
                <c:pt idx="0">
                  <c:v>HCQ/Bromhexine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'!$V$39:$BD$39</c:f>
              <c:numCache>
                <c:formatCode>General</c:formatCode>
                <c:ptCount val="35"/>
                <c:pt idx="3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0-48A3-472C-895A-0EF3D7E0B860}"/>
            </c:ext>
          </c:extLst>
        </c:ser>
        <c:ser>
          <c:idx val="7"/>
          <c:order val="10"/>
          <c:tx>
            <c:strRef>
              <c:f>'HCW graphs '!$U$42</c:f>
              <c:strCache>
                <c:ptCount val="1"/>
                <c:pt idx="0">
                  <c:v>HCQ/AZ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26"/>
              <c:layout>
                <c:manualLayout>
                  <c:x val="0.11909262759924383"/>
                  <c:y val="2.2391627322711491E-7"/>
                </c:manualLayout>
              </c:layout>
              <c:tx>
                <c:rich>
                  <a:bodyPr/>
                  <a:lstStyle/>
                  <a:p>
                    <a:r>
                      <a:rPr lang="en-US" sz="750"/>
                      <a:t>400</a:t>
                    </a:r>
                    <a:r>
                      <a:rPr lang="en-US" sz="750" baseline="0"/>
                      <a:t> mg weekly/500 mg 3/7 a week </a:t>
                    </a:r>
                    <a:endParaRPr lang="en-US" sz="75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62374410193054"/>
                      <c:h val="3.03000142186833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1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'!$V$42:$BD$42</c:f>
              <c:numCache>
                <c:formatCode>General</c:formatCode>
                <c:ptCount val="35"/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2-48A3-472C-895A-0EF3D7E0B860}"/>
            </c:ext>
          </c:extLst>
        </c:ser>
        <c:ser>
          <c:idx val="11"/>
          <c:order val="11"/>
          <c:tx>
            <c:strRef>
              <c:f>'HCW graphs '!$U$44</c:f>
              <c:strCache>
                <c:ptCount val="1"/>
                <c:pt idx="0">
                  <c:v>Bromhexine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30"/>
              <c:layout>
                <c:manualLayout>
                  <c:x val="8.3175803402646506E-2"/>
                  <c:y val="8.3968602470595008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200/8</a:t>
                    </a:r>
                    <a:r>
                      <a:rPr lang="en-US" sz="800" baseline="0"/>
                      <a:t> mg tds, 8 mg tds 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3024574669188"/>
                      <c:h val="1.98848846439339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3-48A3-472C-895A-0EF3D7E0B8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'HCW graphs '!$V$32:$BD$32</c:f>
              <c:strCache>
                <c:ptCount val="35"/>
                <c:pt idx="0">
                  <c:v>ACTRN12620000501943</c:v>
                </c:pt>
                <c:pt idx="1">
                  <c:v>EUCTR2020-001421-31-ES</c:v>
                </c:pt>
                <c:pt idx="2">
                  <c:v>CTRI/2020/05/025010</c:v>
                </c:pt>
                <c:pt idx="3">
                  <c:v>NCT04363450</c:v>
                </c:pt>
                <c:pt idx="4">
                  <c:v>NCT04328467</c:v>
                </c:pt>
                <c:pt idx="5">
                  <c:v>NCT04347889</c:v>
                </c:pt>
                <c:pt idx="6">
                  <c:v>NCT04328285</c:v>
                </c:pt>
                <c:pt idx="7">
                  <c:v>NCT04371523</c:v>
                </c:pt>
                <c:pt idx="8">
                  <c:v>NCT04352933</c:v>
                </c:pt>
                <c:pt idx="9">
                  <c:v>ISRCTN14326006</c:v>
                </c:pt>
                <c:pt idx="10">
                  <c:v>NCT04364815</c:v>
                </c:pt>
                <c:pt idx="11">
                  <c:v>NCT04344379</c:v>
                </c:pt>
                <c:pt idx="12">
                  <c:v>ACTRN12620000417987</c:v>
                </c:pt>
                <c:pt idx="13">
                  <c:v>NCT04335084</c:v>
                </c:pt>
                <c:pt idx="14">
                  <c:v>NCT04349228</c:v>
                </c:pt>
                <c:pt idx="15">
                  <c:v>NCT04331834</c:v>
                </c:pt>
                <c:pt idx="16">
                  <c:v>NCT04318015</c:v>
                </c:pt>
                <c:pt idx="17">
                  <c:v>NCT04329923</c:v>
                </c:pt>
                <c:pt idx="18">
                  <c:v>NCT04336748</c:v>
                </c:pt>
                <c:pt idx="19">
                  <c:v>NCT04384458</c:v>
                </c:pt>
                <c:pt idx="20">
                  <c:v>NCT04352946</c:v>
                </c:pt>
                <c:pt idx="21">
                  <c:v>NCT04370015</c:v>
                </c:pt>
                <c:pt idx="22">
                  <c:v>NCT04333225</c:v>
                </c:pt>
                <c:pt idx="23">
                  <c:v>NCT04354870</c:v>
                </c:pt>
                <c:pt idx="24">
                  <c:v>NCT04349371</c:v>
                </c:pt>
                <c:pt idx="25">
                  <c:v>EUCTR2020-001536-98</c:v>
                </c:pt>
                <c:pt idx="26">
                  <c:v>NCT04354597</c:v>
                </c:pt>
                <c:pt idx="27">
                  <c:v>EUCTR2020-001697-30-ES</c:v>
                </c:pt>
                <c:pt idx="28">
                  <c:v>NCT04359537</c:v>
                </c:pt>
                <c:pt idx="29">
                  <c:v>IRCT20151222025660N2</c:v>
                </c:pt>
                <c:pt idx="30">
                  <c:v>NCT04340349</c:v>
                </c:pt>
                <c:pt idx="31">
                  <c:v>NCT04346329</c:v>
                </c:pt>
                <c:pt idx="32">
                  <c:v>NCT04371926</c:v>
                </c:pt>
                <c:pt idx="33">
                  <c:v>CTRI/2020/05/025089</c:v>
                </c:pt>
                <c:pt idx="34">
                  <c:v>NCT04345653</c:v>
                </c:pt>
              </c:strCache>
            </c:strRef>
          </c:cat>
          <c:val>
            <c:numRef>
              <c:f>'HCW graphs '!$V$44:$BD$44</c:f>
              <c:numCache>
                <c:formatCode>General</c:formatCode>
                <c:ptCount val="35"/>
                <c:pt idx="3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4-48A3-472C-895A-0EF3D7E0B8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2"/>
        <c:overlap val="100"/>
        <c:axId val="522216032"/>
        <c:axId val="522214072"/>
      </c:barChart>
      <c:catAx>
        <c:axId val="5222160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214072"/>
        <c:crosses val="autoZero"/>
        <c:auto val="1"/>
        <c:lblAlgn val="ctr"/>
        <c:lblOffset val="100"/>
        <c:noMultiLvlLbl val="0"/>
      </c:catAx>
      <c:valAx>
        <c:axId val="5222140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21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105140395186452"/>
          <c:y val="0.33028664755285597"/>
          <c:w val="0.1867670492077082"/>
          <c:h val="0.364329218499466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4029711506776349"/>
          <c:y val="4.6592582214746353E-2"/>
          <c:w val="0.72318463536220023"/>
          <c:h val="0.9235693589824031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'other pop groups'!$AJ$11</c:f>
              <c:strCache>
                <c:ptCount val="1"/>
                <c:pt idx="0">
                  <c:v>Placebo/ST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  <a:sp3d/>
          </c:spPr>
          <c:invertIfNegative val="0"/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groups'!$AJ$12:$AJ$39</c:f>
              <c:numCache>
                <c:formatCode>General</c:formatCode>
                <c:ptCount val="28"/>
                <c:pt idx="0">
                  <c:v>1520</c:v>
                </c:pt>
                <c:pt idx="1">
                  <c:v>767</c:v>
                </c:pt>
                <c:pt idx="2">
                  <c:v>800</c:v>
                </c:pt>
                <c:pt idx="3">
                  <c:v>600</c:v>
                </c:pt>
                <c:pt idx="4">
                  <c:v>610</c:v>
                </c:pt>
                <c:pt idx="6">
                  <c:v>140</c:v>
                </c:pt>
                <c:pt idx="10">
                  <c:v>1500</c:v>
                </c:pt>
                <c:pt idx="11">
                  <c:v>1243</c:v>
                </c:pt>
                <c:pt idx="12">
                  <c:v>1000</c:v>
                </c:pt>
                <c:pt idx="13">
                  <c:v>869</c:v>
                </c:pt>
                <c:pt idx="14">
                  <c:v>200</c:v>
                </c:pt>
                <c:pt idx="16">
                  <c:v>965</c:v>
                </c:pt>
                <c:pt idx="17">
                  <c:v>103</c:v>
                </c:pt>
                <c:pt idx="18">
                  <c:v>300</c:v>
                </c:pt>
                <c:pt idx="20">
                  <c:v>500</c:v>
                </c:pt>
                <c:pt idx="21">
                  <c:v>100</c:v>
                </c:pt>
                <c:pt idx="22">
                  <c:v>66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F6-4EBB-B6FD-447AA0323194}"/>
            </c:ext>
          </c:extLst>
        </c:ser>
        <c:ser>
          <c:idx val="1"/>
          <c:order val="1"/>
          <c:tx>
            <c:strRef>
              <c:f>'other pop groups'!$AK$11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2.07279913399722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F6-4EBB-B6FD-447AA0323194}"/>
                </c:ext>
              </c:extLst>
            </c:dLbl>
            <c:dLbl>
              <c:idx val="1"/>
              <c:layout>
                <c:manualLayout>
                  <c:x val="7.5513016947297389E-3"/>
                  <c:y val="6.9869885573492399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400 mg weekly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68429289080055"/>
                      <c:h val="1.86168402812060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0F6-4EBB-B6FD-447AA0323194}"/>
                </c:ext>
              </c:extLst>
            </c:dLbl>
            <c:dLbl>
              <c:idx val="2"/>
              <c:layout>
                <c:manualLayout>
                  <c:x val="-6.6665896536541059E-17"/>
                  <c:y val="1.945525291828793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200 mg bd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209019327129562E-2"/>
                      <c:h val="1.510708048653451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0F6-4EBB-B6FD-447AA032319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200 mg bd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0F6-4EBB-B6FD-447AA0323194}"/>
                </c:ext>
              </c:extLst>
            </c:dLbl>
            <c:dLbl>
              <c:idx val="6"/>
              <c:layout>
                <c:manualLayout>
                  <c:x val="0.14654922655779679"/>
                  <c:y val="1.47199929018569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800 mg single dose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668015365841546"/>
                      <c:h val="3.0671336153783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0F6-4EBB-B6FD-447AA0323194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600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0F6-4EBB-B6FD-447AA0323194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400 mg od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0F6-4EBB-B6FD-447AA0323194}"/>
                </c:ext>
              </c:extLst>
            </c:dLbl>
            <c:dLbl>
              <c:idx val="12"/>
              <c:layout>
                <c:manualLayout>
                  <c:x val="2.1818181818181751E-2"/>
                  <c:y val="7.133510329785521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200 mg od	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0F6-4EBB-B6FD-447AA0323194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400</a:t>
                    </a:r>
                    <a:r>
                      <a:rPr lang="en-US" baseline="0"/>
                      <a:t> mg od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0F6-4EBB-B6FD-447AA0323194}"/>
                </c:ext>
              </c:extLst>
            </c:dLbl>
            <c:dLbl>
              <c:idx val="16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400</a:t>
                    </a:r>
                    <a:r>
                      <a:rPr lang="en-US" baseline="0"/>
                      <a:t> mg od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A-80F6-4EBB-B6FD-447AA0323194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600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0F6-4EBB-B6FD-447AA0323194}"/>
                </c:ext>
              </c:extLst>
            </c:dLbl>
            <c:dLbl>
              <c:idx val="22"/>
              <c:layout>
                <c:manualLayout>
                  <c:x val="4.9461999936803204E-2"/>
                  <c:y val="1.94592791367737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400 mg od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0F6-4EBB-B6FD-447AA0323194}"/>
                </c:ext>
              </c:extLst>
            </c:dLbl>
            <c:dLbl>
              <c:idx val="26"/>
              <c:layout>
                <c:manualLayout>
                  <c:x val="5.1818181818181819E-2"/>
                  <c:y val="9.732222188179785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200 mg bd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390837508947746E-2"/>
                      <c:h val="3.06712828211648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accent2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groups'!$AK$12:$AK$39</c:f>
              <c:numCache>
                <c:formatCode>General</c:formatCode>
                <c:ptCount val="28"/>
                <c:pt idx="0">
                  <c:v>1520</c:v>
                </c:pt>
                <c:pt idx="1">
                  <c:v>1533</c:v>
                </c:pt>
                <c:pt idx="2">
                  <c:v>800</c:v>
                </c:pt>
                <c:pt idx="3">
                  <c:v>600</c:v>
                </c:pt>
                <c:pt idx="5">
                  <c:v>80</c:v>
                </c:pt>
                <c:pt idx="6">
                  <c:v>140</c:v>
                </c:pt>
                <c:pt idx="10">
                  <c:v>1500</c:v>
                </c:pt>
                <c:pt idx="11">
                  <c:v>1243</c:v>
                </c:pt>
                <c:pt idx="12">
                  <c:v>1000</c:v>
                </c:pt>
                <c:pt idx="13">
                  <c:v>870</c:v>
                </c:pt>
                <c:pt idx="16">
                  <c:v>965</c:v>
                </c:pt>
                <c:pt idx="20">
                  <c:v>500</c:v>
                </c:pt>
                <c:pt idx="22">
                  <c:v>66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0F6-4EBB-B6FD-447AA0323194}"/>
            </c:ext>
          </c:extLst>
        </c:ser>
        <c:ser>
          <c:idx val="2"/>
          <c:order val="2"/>
          <c:tx>
            <c:strRef>
              <c:f>'other pop groups'!$AL$11</c:f>
              <c:strCache>
                <c:ptCount val="1"/>
                <c:pt idx="0">
                  <c:v>HCQ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400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groups'!$AL$12:$AL$39</c:f>
              <c:numCache>
                <c:formatCode>General</c:formatCode>
                <c:ptCount val="28"/>
                <c:pt idx="5">
                  <c:v>80</c:v>
                </c:pt>
                <c:pt idx="20">
                  <c:v>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0F6-4EBB-B6FD-447AA0323194}"/>
            </c:ext>
          </c:extLst>
        </c:ser>
        <c:ser>
          <c:idx val="3"/>
          <c:order val="3"/>
          <c:tx>
            <c:strRef>
              <c:f>'other pop groups'!$AM$11</c:f>
              <c:strCache>
                <c:ptCount val="1"/>
                <c:pt idx="0">
                  <c:v>HCQ/VitD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17"/>
              <c:layout>
                <c:manualLayout>
                  <c:x val="7.1001864304512066E-2"/>
                  <c:y val="2.03863000668826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dose</a:t>
                    </a:r>
                    <a:r>
                      <a:rPr lang="en-US" baseline="0"/>
                      <a:t> not specified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groups'!$AM$12:$AM$39</c:f>
              <c:numCache>
                <c:formatCode>General</c:formatCode>
                <c:ptCount val="28"/>
                <c:pt idx="17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0F6-4EBB-B6FD-447AA0323194}"/>
            </c:ext>
          </c:extLst>
        </c:ser>
        <c:ser>
          <c:idx val="4"/>
          <c:order val="4"/>
          <c:tx>
            <c:strRef>
              <c:f>'other pop groups'!$AN$11</c:f>
              <c:strCache>
                <c:ptCount val="1"/>
                <c:pt idx="0">
                  <c:v>Lop/Rit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400/100 mg bd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0F6-4EBB-B6FD-447AA0323194}"/>
                </c:ext>
              </c:extLst>
            </c:dLbl>
            <c:dLbl>
              <c:idx val="6"/>
              <c:layout>
                <c:manualLayout>
                  <c:x val="0.10386835381049808"/>
                  <c:y val="-5.832479672989598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  400/100 mg bd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769118149358027"/>
                      <c:h val="2.78112807349056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accent5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groups'!$AN$12:$AN$39</c:f>
              <c:numCache>
                <c:formatCode>General</c:formatCode>
                <c:ptCount val="28"/>
                <c:pt idx="4">
                  <c:v>610</c:v>
                </c:pt>
                <c:pt idx="6">
                  <c:v>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0F6-4EBB-B6FD-447AA0323194}"/>
            </c:ext>
          </c:extLst>
        </c:ser>
        <c:ser>
          <c:idx val="5"/>
          <c:order val="5"/>
          <c:tx>
            <c:strRef>
              <c:f>'other pop groups'!$AO$11</c:f>
              <c:strCache>
                <c:ptCount val="1"/>
                <c:pt idx="0">
                  <c:v>Arbidol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groups'!$AO$12:$AO$39</c:f>
              <c:numCache>
                <c:formatCode>General</c:formatCode>
                <c:ptCount val="28"/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80F6-4EBB-B6FD-447AA0323194}"/>
            </c:ext>
          </c:extLst>
        </c:ser>
        <c:ser>
          <c:idx val="6"/>
          <c:order val="6"/>
          <c:tx>
            <c:strRef>
              <c:f>'other pop groups'!$AP$11</c:f>
              <c:strCache>
                <c:ptCount val="1"/>
                <c:pt idx="0">
                  <c:v>Arbidol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5"/>
              <c:layout>
                <c:manualLayout>
                  <c:x val="7.0909250952841674E-2"/>
                  <c:y val="3.463511293468913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dose not specified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05155430999453"/>
                      <c:h val="2.346903300822375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groups'!$AP$12:$AP$39</c:f>
              <c:numCache>
                <c:formatCode>General</c:formatCode>
                <c:ptCount val="28"/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80F6-4EBB-B6FD-447AA0323194}"/>
            </c:ext>
          </c:extLst>
        </c:ser>
        <c:ser>
          <c:idx val="7"/>
          <c:order val="7"/>
          <c:tx>
            <c:strRef>
              <c:f>'other pop groups'!$AQ$11</c:f>
              <c:strCache>
                <c:ptCount val="1"/>
                <c:pt idx="0">
                  <c:v>Mycobacterium-w</c:v>
                </c:pt>
              </c:strCache>
            </c:strRef>
          </c:tx>
          <c:spPr>
            <a:solidFill>
              <a:srgbClr val="F650D2"/>
            </a:solidFill>
            <a:ln>
              <a:noFill/>
            </a:ln>
            <a:effectLst/>
            <a:sp3d/>
          </c:spPr>
          <c:invertIfNegative val="0"/>
          <c:dLbls>
            <c:dLbl>
              <c:idx val="14"/>
              <c:layout>
                <c:manualLayout>
                  <c:x val="0.11267766104074906"/>
                  <c:y val="3.241827803830706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0.1mL</a:t>
                    </a:r>
                    <a:r>
                      <a:rPr lang="en-US" baseline="0"/>
                      <a:t> S/C day 1 and day 15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groups'!$AQ$12:$AQ$39</c:f>
              <c:numCache>
                <c:formatCode>General</c:formatCode>
                <c:ptCount val="28"/>
                <c:pt idx="14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80F6-4EBB-B6FD-447AA0323194}"/>
            </c:ext>
          </c:extLst>
        </c:ser>
        <c:ser>
          <c:idx val="8"/>
          <c:order val="8"/>
          <c:tx>
            <c:strRef>
              <c:f>'other pop groups'!$AR$11</c:f>
              <c:strCache>
                <c:ptCount val="1"/>
                <c:pt idx="0">
                  <c:v>Nitroxanide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8"/>
              <c:layout>
                <c:manualLayout>
                  <c:x val="7.6440577607876384E-2"/>
                  <c:y val="2.461051172401260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600 mg bd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4738382875505E-2"/>
                      <c:h val="2.49618806347749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groups'!$AR$12:$AR$39</c:f>
              <c:numCache>
                <c:formatCode>General</c:formatCode>
                <c:ptCount val="28"/>
                <c:pt idx="18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80F6-4EBB-B6FD-447AA0323194}"/>
            </c:ext>
          </c:extLst>
        </c:ser>
        <c:ser>
          <c:idx val="9"/>
          <c:order val="9"/>
          <c:tx>
            <c:strRef>
              <c:f>'other pop groups'!$AS$11</c:f>
              <c:strCache>
                <c:ptCount val="1"/>
                <c:pt idx="0">
                  <c:v>AZ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1"/>
              <c:layout>
                <c:manualLayout>
                  <c:x val="7.0278336601007241E-2"/>
                  <c:y val="4.8962373069128015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1500 mg weekly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75447387258412"/>
                      <c:h val="2.483470694567847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D-80F6-4EBB-B6FD-447AA0323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groups'!$AS$12:$AS$39</c:f>
              <c:numCache>
                <c:formatCode>General</c:formatCode>
                <c:ptCount val="28"/>
                <c:pt idx="2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80F6-4EBB-B6FD-447AA0323194}"/>
            </c:ext>
          </c:extLst>
        </c:ser>
        <c:ser>
          <c:idx val="10"/>
          <c:order val="10"/>
          <c:tx>
            <c:strRef>
              <c:f>'other pop groups'!$AT$11</c:f>
              <c:strCache>
                <c:ptCount val="1"/>
                <c:pt idx="0">
                  <c:v>TCM/Ayurvedic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groups'!$AT$12:$AT$39</c:f>
              <c:numCache>
                <c:formatCode>General</c:formatCode>
                <c:ptCount val="28"/>
                <c:pt idx="7">
                  <c:v>880</c:v>
                </c:pt>
                <c:pt idx="24">
                  <c:v>200</c:v>
                </c:pt>
                <c:pt idx="2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80F6-4EBB-B6FD-447AA0323194}"/>
            </c:ext>
          </c:extLst>
        </c:ser>
        <c:ser>
          <c:idx val="11"/>
          <c:order val="11"/>
          <c:tx>
            <c:strRef>
              <c:f>'other pop groups'!$AU$11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multiLvlStrRef>
              <c:f>'other pop groups'!$AH$12:$AI$39</c:f>
              <c:multiLvlStrCache>
                <c:ptCount val="28"/>
                <c:lvl>
                  <c:pt idx="0">
                    <c:v>NCT04304053</c:v>
                  </c:pt>
                  <c:pt idx="1">
                    <c:v>NCT04363827</c:v>
                  </c:pt>
                  <c:pt idx="2">
                    <c:v>NCT04318444</c:v>
                  </c:pt>
                  <c:pt idx="3">
                    <c:v>NCT04342156</c:v>
                  </c:pt>
                  <c:pt idx="4">
                    <c:v>NCT04321174</c:v>
                  </c:pt>
                  <c:pt idx="5">
                    <c:v>ChiCTR2000029803</c:v>
                  </c:pt>
                  <c:pt idx="6">
                    <c:v>NCT04364022</c:v>
                  </c:pt>
                  <c:pt idx="7">
                    <c:v>TCM/Ayurvedicⴕ</c:v>
                  </c:pt>
                  <c:pt idx="8">
                    <c:v>Other ꚙ</c:v>
                  </c:pt>
                  <c:pt idx="9">
                    <c:v> </c:v>
                  </c:pt>
                  <c:pt idx="10">
                    <c:v>NCT04308668</c:v>
                  </c:pt>
                  <c:pt idx="11">
                    <c:v>NCT04330144</c:v>
                  </c:pt>
                  <c:pt idx="12">
                    <c:v>NCT04328961</c:v>
                  </c:pt>
                  <c:pt idx="13">
                    <c:v>NCT04372017</c:v>
                  </c:pt>
                  <c:pt idx="14">
                    <c:v>NCT04353518</c:v>
                  </c:pt>
                  <c:pt idx="16">
                    <c:v>NCT04400019</c:v>
                  </c:pt>
                  <c:pt idx="17">
                    <c:v>EUCTR2020-001363-85</c:v>
                  </c:pt>
                  <c:pt idx="18">
                    <c:v>NCT04343248</c:v>
                  </c:pt>
                  <c:pt idx="19">
                    <c:v> </c:v>
                  </c:pt>
                  <c:pt idx="20">
                    <c:v>NCT04389359</c:v>
                  </c:pt>
                  <c:pt idx="21">
                    <c:v>NCT04369365</c:v>
                  </c:pt>
                  <c:pt idx="22">
                    <c:v>NCT04381988</c:v>
                  </c:pt>
                  <c:pt idx="23">
                    <c:v>                  </c:v>
                  </c:pt>
                  <c:pt idx="24">
                    <c:v>ChiCTR2000029487</c:v>
                  </c:pt>
                  <c:pt idx="25">
                    <c:v>        </c:v>
                  </c:pt>
                  <c:pt idx="26">
                    <c:v>SLCTR/2020/011</c:v>
                  </c:pt>
                  <c:pt idx="27">
                    <c:v>TCM/Ayurvedic*</c:v>
                  </c:pt>
                </c:lvl>
                <c:lvl>
                  <c:pt idx="0">
                    <c:v>HH contacts </c:v>
                  </c:pt>
                  <c:pt idx="10">
                    <c:v>HCW &amp; HH Contacts </c:v>
                  </c:pt>
                  <c:pt idx="17">
                    <c:v>Includes LTCF residents</c:v>
                  </c:pt>
                  <c:pt idx="20">
                    <c:v>Cancer/other comorbidities </c:v>
                  </c:pt>
                  <c:pt idx="24">
                    <c:v>Children</c:v>
                  </c:pt>
                  <c:pt idx="26">
                    <c:v>Other/Unspecified</c:v>
                  </c:pt>
                </c:lvl>
              </c:multiLvlStrCache>
            </c:multiLvlStrRef>
          </c:cat>
          <c:val>
            <c:numRef>
              <c:f>'other pop groups'!$AU$12:$AU$39</c:f>
              <c:numCache>
                <c:formatCode>General</c:formatCode>
                <c:ptCount val="28"/>
                <c:pt idx="8">
                  <c:v>830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80F6-4EBB-B6FD-447AA03231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86701840"/>
        <c:axId val="886700272"/>
        <c:axId val="0"/>
      </c:bar3DChart>
      <c:catAx>
        <c:axId val="8867018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6700272"/>
        <c:crosses val="autoZero"/>
        <c:auto val="1"/>
        <c:lblAlgn val="ctr"/>
        <c:lblOffset val="100"/>
        <c:noMultiLvlLbl val="0"/>
      </c:catAx>
      <c:valAx>
        <c:axId val="8867002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670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6236091069545029"/>
          <c:y val="0.180209463490932"/>
          <c:w val="0.12288520307978892"/>
          <c:h val="0.623361278378086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6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550100738649786"/>
          <c:y val="0.2035244918100296"/>
          <c:w val="0.7812484671023231"/>
          <c:h val="0.5944051177552310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'other pop groups'!$O$45</c:f>
              <c:strCache>
                <c:ptCount val="1"/>
                <c:pt idx="0">
                  <c:v>Placebo/ST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 w="0">
              <a:noFill/>
            </a:ln>
            <a:effectLst/>
            <a:sp3d/>
          </c:spPr>
          <c:invertIfNegative val="0"/>
          <c:cat>
            <c:strRef>
              <c:f>'other pop groups'!$M$46:$N$47</c:f>
              <c:strCache>
                <c:ptCount val="2"/>
                <c:pt idx="0">
                  <c:v>ChiCTR2000029479</c:v>
                </c:pt>
                <c:pt idx="1">
                  <c:v>ChiCTR2000031944 </c:v>
                </c:pt>
              </c:strCache>
            </c:strRef>
          </c:cat>
          <c:val>
            <c:numRef>
              <c:f>'other pop groups'!$O$46:$O$47</c:f>
              <c:numCache>
                <c:formatCode>General</c:formatCode>
                <c:ptCount val="2"/>
                <c:pt idx="0">
                  <c:v>10000</c:v>
                </c:pt>
                <c:pt idx="1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D6-4B03-9372-A0C77CD6CA69}"/>
            </c:ext>
          </c:extLst>
        </c:ser>
        <c:ser>
          <c:idx val="1"/>
          <c:order val="1"/>
          <c:tx>
            <c:strRef>
              <c:f>'other pop groups'!$P$45</c:f>
              <c:strCache>
                <c:ptCount val="1"/>
                <c:pt idx="0">
                  <c:v>Jinhao Antipyretic granules/Huoxiangzhengqi liquid</c:v>
                </c:pt>
              </c:strCache>
            </c:strRef>
          </c:tx>
          <c:spPr>
            <a:solidFill>
              <a:srgbClr val="FF0000"/>
            </a:solidFill>
            <a:ln w="0">
              <a:noFill/>
            </a:ln>
            <a:effectLst/>
            <a:sp3d>
              <a:contourClr>
                <a:schemeClr val="tx1">
                  <a:lumMod val="15000"/>
                  <a:lumOff val="85000"/>
                </a:schemeClr>
              </a:contourClr>
            </a:sp3d>
          </c:spPr>
          <c:invertIfNegative val="0"/>
          <c:cat>
            <c:strRef>
              <c:f>'other pop groups'!$M$46:$N$47</c:f>
              <c:strCache>
                <c:ptCount val="2"/>
                <c:pt idx="0">
                  <c:v>ChiCTR2000029479</c:v>
                </c:pt>
                <c:pt idx="1">
                  <c:v>ChiCTR2000031944 </c:v>
                </c:pt>
              </c:strCache>
            </c:strRef>
          </c:cat>
          <c:val>
            <c:numRef>
              <c:f>'other pop groups'!$P$46:$P$47</c:f>
              <c:numCache>
                <c:formatCode>General</c:formatCode>
                <c:ptCount val="2"/>
                <c:pt idx="0">
                  <c:v>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D6-4B03-9372-A0C77CD6CA69}"/>
            </c:ext>
          </c:extLst>
        </c:ser>
        <c:ser>
          <c:idx val="2"/>
          <c:order val="2"/>
          <c:tx>
            <c:strRef>
              <c:f>'other pop groups'!$Q$45</c:f>
              <c:strCache>
                <c:ptCount val="1"/>
                <c:pt idx="0">
                  <c:v>Chinese Herbal Tea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'other pop groups'!$M$46:$N$47</c:f>
              <c:strCache>
                <c:ptCount val="2"/>
                <c:pt idx="0">
                  <c:v>ChiCTR2000029479</c:v>
                </c:pt>
                <c:pt idx="1">
                  <c:v>ChiCTR2000031944 </c:v>
                </c:pt>
              </c:strCache>
            </c:strRef>
          </c:cat>
          <c:val>
            <c:numRef>
              <c:f>'other pop groups'!$Q$46:$Q$47</c:f>
              <c:numCache>
                <c:formatCode>General</c:formatCode>
                <c:ptCount val="2"/>
                <c:pt idx="1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D6-4B03-9372-A0C77CD6CA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5"/>
        <c:gapDepth val="231"/>
        <c:shape val="box"/>
        <c:axId val="886703408"/>
        <c:axId val="886703800"/>
        <c:axId val="0"/>
      </c:bar3DChart>
      <c:catAx>
        <c:axId val="8867034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6703800"/>
        <c:crosses val="autoZero"/>
        <c:auto val="1"/>
        <c:lblAlgn val="ctr"/>
        <c:lblOffset val="100"/>
        <c:noMultiLvlLbl val="0"/>
      </c:catAx>
      <c:valAx>
        <c:axId val="886703800"/>
        <c:scaling>
          <c:orientation val="minMax"/>
          <c:max val="25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6703408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0.15392</cdr:x>
      <cdr:y>0.69767</cdr:y>
    </cdr:from>
    <cdr:to>
      <cdr:x>0.18992</cdr:x>
      <cdr:y>0.75039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085850" y="2857500"/>
          <a:ext cx="254000" cy="215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GB" sz="800">
              <a:solidFill>
                <a:schemeClr val="tx1">
                  <a:lumMod val="50000"/>
                  <a:lumOff val="50000"/>
                </a:schemeClr>
              </a:solidFill>
              <a:latin typeface="Calibri" panose="020F0502020204030204" pitchFamily="34" charset="0"/>
              <a:cs typeface="Calibri" panose="020F0502020204030204" pitchFamily="34" charset="0"/>
            </a:rPr>
            <a:t>+</a:t>
          </a:r>
          <a:endParaRPr lang="en-GB" sz="800">
            <a:solidFill>
              <a:schemeClr val="tx1">
                <a:lumMod val="50000"/>
                <a:lumOff val="50000"/>
              </a:schemeClr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0.20132</cdr:x>
      <cdr:y>0.41732</cdr:y>
    </cdr:from>
    <cdr:to>
      <cdr:x>0.29301</cdr:x>
      <cdr:y>0.4294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1352550" y="3727450"/>
          <a:ext cx="615950" cy="107950"/>
        </a:xfrm>
        <a:prstGeom xmlns:a="http://schemas.openxmlformats.org/drawingml/2006/main" prst="rect">
          <a:avLst/>
        </a:prstGeom>
        <a:pattFill xmlns:a="http://schemas.openxmlformats.org/drawingml/2006/main" prst="ltUpDiag">
          <a:fgClr>
            <a:schemeClr val="tx1"/>
          </a:fgClr>
          <a:bgClr>
            <a:schemeClr val="bg1"/>
          </a:bgClr>
        </a:patt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3" name="Text Box 2"/>
        <cdr:cNvSpPr txBox="1"/>
      </cdr:nvSpPr>
      <cdr:spPr>
        <a:xfrm xmlns:a="http://schemas.openxmlformats.org/drawingml/2006/main" flipV="1">
          <a:off x="-457200" y="-723900"/>
          <a:ext cx="0" cy="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Manoharan</dc:creator>
  <cp:keywords/>
  <dc:description/>
  <cp:lastModifiedBy>Lakshmi Manoharan</cp:lastModifiedBy>
  <cp:revision>2</cp:revision>
  <dcterms:created xsi:type="dcterms:W3CDTF">2021-05-06T06:27:00Z</dcterms:created>
  <dcterms:modified xsi:type="dcterms:W3CDTF">2021-05-06T06:27:00Z</dcterms:modified>
</cp:coreProperties>
</file>