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72D" w:rsidRDefault="00615EC2">
      <w:pPr>
        <w:jc w:val="center"/>
        <w:rPr>
          <w:rFonts w:ascii="Arial" w:hAnsi="Arial" w:cs="Arial"/>
          <w:sz w:val="20"/>
          <w:szCs w:val="20"/>
        </w:rPr>
      </w:pPr>
      <w:bookmarkStart w:id="0" w:name="_GoBack"/>
      <w:bookmarkEnd w:id="0"/>
      <w:r>
        <w:rPr>
          <w:rFonts w:ascii="Arial" w:hAnsi="Arial" w:cs="Arial"/>
          <w:sz w:val="20"/>
          <w:szCs w:val="20"/>
        </w:rPr>
        <w:t xml:space="preserve">IEC of </w:t>
      </w:r>
      <w:proofErr w:type="gramStart"/>
      <w:r>
        <w:rPr>
          <w:rFonts w:ascii="Arial" w:hAnsi="Arial" w:cs="Arial"/>
          <w:sz w:val="20"/>
          <w:szCs w:val="20"/>
        </w:rPr>
        <w:t>The</w:t>
      </w:r>
      <w:proofErr w:type="gramEnd"/>
      <w:r>
        <w:rPr>
          <w:rFonts w:ascii="Arial" w:hAnsi="Arial" w:cs="Arial"/>
          <w:sz w:val="20"/>
          <w:szCs w:val="20"/>
        </w:rPr>
        <w:t xml:space="preserve"> First Affiliated Hospital of Tianjin University of </w:t>
      </w:r>
      <w:proofErr w:type="spellStart"/>
      <w:r>
        <w:rPr>
          <w:rFonts w:ascii="Arial" w:hAnsi="Arial" w:cs="Arial"/>
          <w:sz w:val="20"/>
          <w:szCs w:val="20"/>
        </w:rPr>
        <w:t>Troditional</w:t>
      </w:r>
      <w:proofErr w:type="spellEnd"/>
      <w:r>
        <w:rPr>
          <w:rFonts w:ascii="Arial" w:hAnsi="Arial" w:cs="Arial"/>
          <w:sz w:val="20"/>
          <w:szCs w:val="20"/>
        </w:rPr>
        <w:t xml:space="preserve"> Chinese Medicine</w:t>
      </w:r>
    </w:p>
    <w:p w:rsidR="0005672D" w:rsidRDefault="00615EC2">
      <w:pPr>
        <w:jc w:val="center"/>
        <w:rPr>
          <w:rFonts w:ascii="Arial" w:hAnsi="Arial" w:cs="Arial"/>
          <w:sz w:val="20"/>
          <w:szCs w:val="20"/>
        </w:rPr>
      </w:pPr>
      <w:r>
        <w:rPr>
          <w:rFonts w:ascii="Arial" w:hAnsi="Arial" w:cs="Arial"/>
          <w:sz w:val="20"/>
          <w:szCs w:val="20"/>
        </w:rPr>
        <w:t>Approval Notice</w:t>
      </w:r>
    </w:p>
    <w:p w:rsidR="0005672D" w:rsidRDefault="00615EC2">
      <w:pPr>
        <w:jc w:val="center"/>
        <w:rPr>
          <w:rFonts w:ascii="Arial" w:hAnsi="Arial" w:cs="Arial"/>
          <w:sz w:val="20"/>
          <w:szCs w:val="20"/>
        </w:rPr>
      </w:pPr>
      <w:r>
        <w:rPr>
          <w:rFonts w:ascii="Arial" w:hAnsi="Arial" w:cs="Arial"/>
          <w:sz w:val="20"/>
          <w:szCs w:val="20"/>
        </w:rPr>
        <w:t xml:space="preserve">                                           </w:t>
      </w:r>
    </w:p>
    <w:p w:rsidR="0005672D" w:rsidRDefault="00615EC2">
      <w:pPr>
        <w:jc w:val="center"/>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Ethical approval No.</w:t>
      </w:r>
      <w:proofErr w:type="gramEnd"/>
      <w:r>
        <w:rPr>
          <w:rFonts w:ascii="Arial" w:hAnsi="Arial" w:cs="Arial"/>
          <w:sz w:val="20"/>
          <w:szCs w:val="20"/>
        </w:rPr>
        <w:t xml:space="preserve"> </w:t>
      </w:r>
      <w:proofErr w:type="gramStart"/>
      <w:r>
        <w:rPr>
          <w:rFonts w:ascii="Arial" w:hAnsi="Arial" w:cs="Arial"/>
          <w:sz w:val="20"/>
          <w:szCs w:val="20"/>
        </w:rPr>
        <w:t>:TYLL2019</w:t>
      </w:r>
      <w:proofErr w:type="gramEnd"/>
      <w:r>
        <w:rPr>
          <w:rFonts w:ascii="Arial" w:hAnsi="Arial" w:cs="Arial"/>
          <w:sz w:val="20"/>
          <w:szCs w:val="20"/>
        </w:rPr>
        <w:t>[K] word 015</w:t>
      </w:r>
    </w:p>
    <w:p w:rsidR="0005672D" w:rsidRDefault="0005672D">
      <w:pPr>
        <w:jc w:val="center"/>
        <w:rPr>
          <w:rFonts w:ascii="Arial" w:hAnsi="Arial" w:cs="Arial"/>
          <w:sz w:val="20"/>
          <w:szCs w:val="20"/>
        </w:rPr>
      </w:pPr>
    </w:p>
    <w:p w:rsidR="0005672D" w:rsidRDefault="00615EC2">
      <w:pPr>
        <w:rPr>
          <w:rFonts w:ascii="Arial" w:hAnsi="Arial" w:cs="Arial"/>
          <w:sz w:val="20"/>
          <w:szCs w:val="20"/>
        </w:rPr>
      </w:pPr>
      <w:r>
        <w:rPr>
          <w:rFonts w:ascii="Arial" w:hAnsi="Arial" w:cs="Arial"/>
          <w:sz w:val="20"/>
          <w:szCs w:val="20"/>
        </w:rPr>
        <w:t xml:space="preserve">According to the </w:t>
      </w:r>
      <w:r>
        <w:rPr>
          <w:rFonts w:ascii="Arial" w:hAnsi="Arial" w:cs="Arial"/>
          <w:sz w:val="20"/>
          <w:szCs w:val="20"/>
        </w:rPr>
        <w:t>ministry of health “the involved person's biomedical research ethics review method "(2016), the state management bureau of traditional Chinese medicine ”Chinese medicine clinical research ethical review management norms "(2010), the state food and drug adm</w:t>
      </w:r>
      <w:r>
        <w:rPr>
          <w:rFonts w:ascii="Arial" w:hAnsi="Arial" w:cs="Arial"/>
          <w:sz w:val="20"/>
          <w:szCs w:val="20"/>
        </w:rPr>
        <w:t>inistration “the drug clinical trial ethics review guidelines" (2010), the quality control standard for clinical trials (2003), and the world medical association declaration of Helsinki (2013), the international organization for medical science council” th</w:t>
      </w:r>
      <w:r>
        <w:rPr>
          <w:rFonts w:ascii="Arial" w:hAnsi="Arial" w:cs="Arial"/>
          <w:sz w:val="20"/>
          <w:szCs w:val="20"/>
        </w:rPr>
        <w:t xml:space="preserve">e human body biomedical research international ethical guidelines "(2016) principles of ethics, after the review of the Medical Ethics Committee of the First Affiliated Hospital of Tianjin University of Chinese Medicine on August 27, 2019,it was agreed to </w:t>
      </w:r>
      <w:r>
        <w:rPr>
          <w:rFonts w:ascii="Arial" w:hAnsi="Arial" w:cs="Arial"/>
          <w:sz w:val="20"/>
          <w:szCs w:val="20"/>
        </w:rPr>
        <w:t xml:space="preserve">carry out clinical research on the evidence-based research project of the rehabilitation program of "Xing </w:t>
      </w:r>
      <w:proofErr w:type="spellStart"/>
      <w:r>
        <w:rPr>
          <w:rFonts w:ascii="Arial" w:hAnsi="Arial" w:cs="Arial"/>
          <w:sz w:val="20"/>
          <w:szCs w:val="20"/>
        </w:rPr>
        <w:t>Nao</w:t>
      </w:r>
      <w:proofErr w:type="spellEnd"/>
      <w:r>
        <w:rPr>
          <w:rFonts w:ascii="Arial" w:hAnsi="Arial" w:cs="Arial"/>
          <w:sz w:val="20"/>
          <w:szCs w:val="20"/>
        </w:rPr>
        <w:t xml:space="preserve"> Kai </w:t>
      </w:r>
      <w:proofErr w:type="spellStart"/>
      <w:r>
        <w:rPr>
          <w:rFonts w:ascii="Arial" w:hAnsi="Arial" w:cs="Arial"/>
          <w:sz w:val="20"/>
          <w:szCs w:val="20"/>
        </w:rPr>
        <w:t>Qiao</w:t>
      </w:r>
      <w:proofErr w:type="spellEnd"/>
      <w:r>
        <w:rPr>
          <w:rFonts w:ascii="Arial" w:hAnsi="Arial" w:cs="Arial"/>
          <w:sz w:val="20"/>
          <w:szCs w:val="20"/>
        </w:rPr>
        <w:t xml:space="preserve">" for the treatment of </w:t>
      </w:r>
      <w:proofErr w:type="spellStart"/>
      <w:r>
        <w:rPr>
          <w:rFonts w:ascii="Arial" w:hAnsi="Arial" w:cs="Arial"/>
          <w:sz w:val="20"/>
          <w:szCs w:val="20"/>
        </w:rPr>
        <w:t>Broca</w:t>
      </w:r>
      <w:proofErr w:type="spellEnd"/>
      <w:r>
        <w:rPr>
          <w:rFonts w:ascii="Arial" w:hAnsi="Arial" w:cs="Arial"/>
          <w:sz w:val="20"/>
          <w:szCs w:val="20"/>
        </w:rPr>
        <w:t xml:space="preserve"> aphasia </w:t>
      </w:r>
      <w:r>
        <w:rPr>
          <w:rFonts w:ascii="Arial" w:hAnsi="Arial" w:cs="Arial"/>
          <w:sz w:val="20"/>
          <w:szCs w:val="20"/>
        </w:rPr>
        <w:t>after stroke</w:t>
      </w:r>
      <w:r>
        <w:rPr>
          <w:rFonts w:ascii="Arial" w:hAnsi="Arial" w:cs="Arial"/>
          <w:sz w:val="20"/>
          <w:szCs w:val="20"/>
        </w:rPr>
        <w:t>, which is jointly applied by the sponsor of the First Affiliated Hospital of Tianjin Uni</w:t>
      </w:r>
      <w:r>
        <w:rPr>
          <w:rFonts w:ascii="Arial" w:hAnsi="Arial" w:cs="Arial"/>
          <w:sz w:val="20"/>
          <w:szCs w:val="20"/>
        </w:rPr>
        <w:t xml:space="preserve">versity of Chinese Medicine and the main postgraduate </w:t>
      </w:r>
      <w:proofErr w:type="spellStart"/>
      <w:r>
        <w:rPr>
          <w:rFonts w:ascii="Arial" w:hAnsi="Arial" w:cs="Arial"/>
          <w:sz w:val="20"/>
          <w:szCs w:val="20"/>
        </w:rPr>
        <w:t>Meng</w:t>
      </w:r>
      <w:proofErr w:type="spellEnd"/>
      <w:r>
        <w:rPr>
          <w:rFonts w:ascii="Arial" w:hAnsi="Arial" w:cs="Arial"/>
          <w:sz w:val="20"/>
          <w:szCs w:val="20"/>
        </w:rPr>
        <w:t xml:space="preserve"> </w:t>
      </w:r>
      <w:proofErr w:type="spellStart"/>
      <w:r>
        <w:rPr>
          <w:rFonts w:ascii="Arial" w:hAnsi="Arial" w:cs="Arial"/>
          <w:sz w:val="20"/>
          <w:szCs w:val="20"/>
        </w:rPr>
        <w:t>Zhihong</w:t>
      </w:r>
      <w:proofErr w:type="spellEnd"/>
      <w:r>
        <w:rPr>
          <w:rFonts w:ascii="Arial" w:hAnsi="Arial" w:cs="Arial"/>
          <w:sz w:val="20"/>
          <w:szCs w:val="20"/>
        </w:rPr>
        <w:t>.</w:t>
      </w:r>
    </w:p>
    <w:p w:rsidR="0005672D" w:rsidRDefault="00615EC2">
      <w:pPr>
        <w:ind w:firstLineChars="200" w:firstLine="400"/>
        <w:rPr>
          <w:rFonts w:ascii="Arial" w:hAnsi="Arial" w:cs="Arial"/>
          <w:sz w:val="20"/>
          <w:szCs w:val="20"/>
        </w:rPr>
      </w:pPr>
      <w:r>
        <w:rPr>
          <w:rFonts w:ascii="Arial" w:hAnsi="Arial" w:cs="Arial"/>
          <w:sz w:val="20"/>
          <w:szCs w:val="20"/>
        </w:rPr>
        <w:t>Sponsors and researchers are requested to carry out clinical studies in strict accordance with GCP regulations and the protocols approved by this Ethics Committee (version No. : 1st versio</w:t>
      </w:r>
      <w:r>
        <w:rPr>
          <w:rFonts w:ascii="Arial" w:hAnsi="Arial" w:cs="Arial"/>
          <w:sz w:val="20"/>
          <w:szCs w:val="20"/>
        </w:rPr>
        <w:t>n No. : 20190627) and informed consent (version No. : 1st version No. : 20190627).Clinical trial registration (including registration with the Medical Research Registration Information System) shall be completed before the commencement of the study. If any</w:t>
      </w:r>
      <w:r>
        <w:rPr>
          <w:rFonts w:ascii="Arial" w:hAnsi="Arial" w:cs="Arial"/>
          <w:sz w:val="20"/>
          <w:szCs w:val="20"/>
        </w:rPr>
        <w:t xml:space="preserve"> of the following occurs during the project, a timely written report shall be submitted to the Ethics Committee. Any modification to the informed consent of the clinical protocol; replacement of the principal investigator; occurrence of serious adverse eve</w:t>
      </w:r>
      <w:r>
        <w:rPr>
          <w:rFonts w:ascii="Arial" w:hAnsi="Arial" w:cs="Arial"/>
          <w:sz w:val="20"/>
          <w:szCs w:val="20"/>
        </w:rPr>
        <w:t>nts; occurrence of any situation that may affect the conduct of the trial or increase the risk of subjects; Violation of protocol; suspension or early termination of the clinical study.</w:t>
      </w:r>
    </w:p>
    <w:p w:rsidR="0005672D" w:rsidRDefault="00615EC2">
      <w:pPr>
        <w:ind w:firstLineChars="200" w:firstLine="400"/>
        <w:rPr>
          <w:rFonts w:ascii="Arial" w:hAnsi="Arial" w:cs="Arial"/>
          <w:sz w:val="20"/>
          <w:szCs w:val="20"/>
        </w:rPr>
      </w:pPr>
      <w:r>
        <w:rPr>
          <w:rFonts w:ascii="Arial" w:hAnsi="Arial" w:cs="Arial"/>
          <w:sz w:val="20"/>
          <w:szCs w:val="20"/>
        </w:rPr>
        <w:t>The Ethics Committee will conduct a follow-up review of the project at</w:t>
      </w:r>
      <w:r>
        <w:rPr>
          <w:rFonts w:ascii="Arial" w:hAnsi="Arial" w:cs="Arial"/>
          <w:sz w:val="20"/>
          <w:szCs w:val="20"/>
        </w:rPr>
        <w:t xml:space="preserve"> a frequency of 12 </w:t>
      </w:r>
      <w:proofErr w:type="gramStart"/>
      <w:r>
        <w:rPr>
          <w:rFonts w:ascii="Arial" w:hAnsi="Arial" w:cs="Arial"/>
          <w:sz w:val="20"/>
          <w:szCs w:val="20"/>
        </w:rPr>
        <w:t>months</w:t>
      </w:r>
      <w:proofErr w:type="gramEnd"/>
      <w:r>
        <w:rPr>
          <w:rFonts w:ascii="Arial" w:hAnsi="Arial" w:cs="Arial"/>
          <w:sz w:val="20"/>
          <w:szCs w:val="20"/>
        </w:rPr>
        <w:t>. Please submit a research progress report before July 27, 2020. After completion of the project, please submit the final report.</w:t>
      </w:r>
    </w:p>
    <w:p w:rsidR="0005672D" w:rsidRDefault="00615EC2">
      <w:pPr>
        <w:ind w:firstLineChars="200" w:firstLine="400"/>
        <w:rPr>
          <w:rFonts w:ascii="Arial" w:hAnsi="Arial" w:cs="Arial"/>
          <w:sz w:val="20"/>
          <w:szCs w:val="20"/>
        </w:rPr>
      </w:pPr>
      <w:r>
        <w:rPr>
          <w:rFonts w:ascii="Arial" w:hAnsi="Arial" w:cs="Arial"/>
          <w:sz w:val="20"/>
          <w:szCs w:val="20"/>
        </w:rPr>
        <w:t xml:space="preserve">This approval is valid for August 27, 2019 </w:t>
      </w:r>
      <w:bookmarkStart w:id="1" w:name="OLE_LINK1"/>
      <w:r>
        <w:rPr>
          <w:rFonts w:ascii="Arial" w:hAnsi="Arial" w:cs="Arial"/>
          <w:sz w:val="20"/>
          <w:szCs w:val="20"/>
        </w:rPr>
        <w:t>solstice and</w:t>
      </w:r>
      <w:bookmarkEnd w:id="1"/>
      <w:r>
        <w:rPr>
          <w:rFonts w:ascii="Arial" w:hAnsi="Arial" w:cs="Arial"/>
          <w:sz w:val="20"/>
          <w:szCs w:val="20"/>
        </w:rPr>
        <w:t xml:space="preserve"> August 27, 2022.</w:t>
      </w:r>
    </w:p>
    <w:p w:rsidR="0005672D" w:rsidRDefault="0005672D">
      <w:pPr>
        <w:ind w:firstLineChars="200" w:firstLine="400"/>
        <w:rPr>
          <w:rFonts w:ascii="Arial" w:hAnsi="Arial" w:cs="Arial"/>
          <w:sz w:val="20"/>
          <w:szCs w:val="20"/>
        </w:rPr>
      </w:pPr>
    </w:p>
    <w:p w:rsidR="0005672D" w:rsidRDefault="00615EC2">
      <w:pPr>
        <w:jc w:val="center"/>
        <w:rPr>
          <w:rFonts w:ascii="Arial" w:hAnsi="Arial" w:cs="Arial"/>
          <w:sz w:val="20"/>
          <w:szCs w:val="20"/>
        </w:rPr>
      </w:pPr>
      <w:r>
        <w:rPr>
          <w:rFonts w:ascii="Arial" w:hAnsi="Arial" w:cs="Arial"/>
          <w:sz w:val="20"/>
          <w:szCs w:val="20"/>
        </w:rPr>
        <w:lastRenderedPageBreak/>
        <w:t xml:space="preserve">         </w:t>
      </w:r>
    </w:p>
    <w:p w:rsidR="0005672D" w:rsidRDefault="0005672D">
      <w:pPr>
        <w:jc w:val="center"/>
        <w:rPr>
          <w:rFonts w:ascii="Arial" w:hAnsi="Arial" w:cs="Arial"/>
          <w:sz w:val="20"/>
          <w:szCs w:val="20"/>
        </w:rPr>
      </w:pPr>
    </w:p>
    <w:p w:rsidR="0005672D" w:rsidRDefault="00615EC2">
      <w:pPr>
        <w:jc w:val="center"/>
        <w:rPr>
          <w:rFonts w:ascii="Arial" w:hAnsi="Arial" w:cs="Arial"/>
          <w:sz w:val="20"/>
          <w:szCs w:val="20"/>
        </w:rPr>
      </w:pPr>
      <w:r>
        <w:rPr>
          <w:rFonts w:ascii="Arial" w:hAnsi="Arial" w:cs="Arial"/>
          <w:sz w:val="20"/>
          <w:szCs w:val="20"/>
        </w:rPr>
        <w:t xml:space="preserve"> IEC of </w:t>
      </w:r>
      <w:proofErr w:type="gramStart"/>
      <w:r>
        <w:rPr>
          <w:rFonts w:ascii="Arial" w:hAnsi="Arial" w:cs="Arial"/>
          <w:sz w:val="20"/>
          <w:szCs w:val="20"/>
        </w:rPr>
        <w:t>The</w:t>
      </w:r>
      <w:proofErr w:type="gramEnd"/>
      <w:r>
        <w:rPr>
          <w:rFonts w:ascii="Arial" w:hAnsi="Arial" w:cs="Arial"/>
          <w:sz w:val="20"/>
          <w:szCs w:val="20"/>
        </w:rPr>
        <w:t xml:space="preserve"> Firs</w:t>
      </w:r>
      <w:r>
        <w:rPr>
          <w:rFonts w:ascii="Arial" w:hAnsi="Arial" w:cs="Arial"/>
          <w:sz w:val="20"/>
          <w:szCs w:val="20"/>
        </w:rPr>
        <w:t xml:space="preserve">t Affiliated Hospital of Tianjin University of </w:t>
      </w:r>
      <w:proofErr w:type="spellStart"/>
      <w:r>
        <w:rPr>
          <w:rFonts w:ascii="Arial" w:hAnsi="Arial" w:cs="Arial"/>
          <w:sz w:val="20"/>
          <w:szCs w:val="20"/>
        </w:rPr>
        <w:t>Troditional</w:t>
      </w:r>
      <w:proofErr w:type="spellEnd"/>
      <w:r>
        <w:rPr>
          <w:rFonts w:ascii="Arial" w:hAnsi="Arial" w:cs="Arial"/>
          <w:sz w:val="20"/>
          <w:szCs w:val="20"/>
        </w:rPr>
        <w:t xml:space="preserve"> Chinese Medicine</w:t>
      </w:r>
    </w:p>
    <w:p w:rsidR="0005672D" w:rsidRDefault="00615EC2">
      <w:pPr>
        <w:ind w:firstLineChars="200" w:firstLine="400"/>
        <w:rPr>
          <w:rFonts w:ascii="Arial" w:hAnsi="Arial" w:cs="Arial"/>
          <w:sz w:val="20"/>
          <w:szCs w:val="20"/>
        </w:rPr>
      </w:pPr>
      <w:r>
        <w:rPr>
          <w:rFonts w:ascii="Arial" w:hAnsi="Arial" w:cs="Arial"/>
          <w:sz w:val="20"/>
          <w:szCs w:val="20"/>
        </w:rPr>
        <w:t xml:space="preserve">                                       Signature of </w:t>
      </w:r>
      <w:proofErr w:type="spellStart"/>
      <w:r>
        <w:rPr>
          <w:rFonts w:ascii="Arial" w:hAnsi="Arial" w:cs="Arial"/>
          <w:sz w:val="20"/>
          <w:szCs w:val="20"/>
        </w:rPr>
        <w:t>Chairman</w:t>
      </w:r>
      <w:proofErr w:type="gramStart"/>
      <w:r>
        <w:rPr>
          <w:rFonts w:ascii="Arial" w:hAnsi="Arial" w:cs="Arial"/>
          <w:sz w:val="20"/>
          <w:szCs w:val="20"/>
        </w:rPr>
        <w:t>:Wu</w:t>
      </w:r>
      <w:proofErr w:type="spellEnd"/>
      <w:proofErr w:type="gramEnd"/>
      <w:r>
        <w:rPr>
          <w:rFonts w:ascii="Arial" w:hAnsi="Arial" w:cs="Arial"/>
          <w:sz w:val="20"/>
          <w:szCs w:val="20"/>
        </w:rPr>
        <w:t xml:space="preserve"> </w:t>
      </w:r>
      <w:proofErr w:type="spellStart"/>
      <w:r>
        <w:rPr>
          <w:rFonts w:ascii="Arial" w:hAnsi="Arial" w:cs="Arial"/>
          <w:sz w:val="20"/>
          <w:szCs w:val="20"/>
        </w:rPr>
        <w:t>Baosheng</w:t>
      </w:r>
      <w:proofErr w:type="spellEnd"/>
    </w:p>
    <w:p w:rsidR="0005672D" w:rsidRDefault="00615EC2">
      <w:pPr>
        <w:ind w:firstLineChars="200" w:firstLine="400"/>
        <w:rPr>
          <w:rFonts w:ascii="Arial" w:hAnsi="Arial" w:cs="Arial"/>
          <w:sz w:val="20"/>
          <w:szCs w:val="20"/>
        </w:rPr>
      </w:pPr>
      <w:r>
        <w:rPr>
          <w:rFonts w:ascii="Arial" w:hAnsi="Arial" w:cs="Arial"/>
          <w:sz w:val="20"/>
          <w:szCs w:val="20"/>
        </w:rPr>
        <w:t xml:space="preserve">                                                       Date</w:t>
      </w:r>
      <w:proofErr w:type="gramStart"/>
      <w:r>
        <w:rPr>
          <w:rFonts w:ascii="Arial" w:hAnsi="Arial" w:cs="Arial"/>
          <w:sz w:val="20"/>
          <w:szCs w:val="20"/>
        </w:rPr>
        <w:t>:2019.08.27</w:t>
      </w:r>
      <w:proofErr w:type="gramEnd"/>
    </w:p>
    <w:p w:rsidR="0005672D" w:rsidRDefault="0005672D">
      <w:pPr>
        <w:ind w:firstLineChars="200" w:firstLine="400"/>
        <w:rPr>
          <w:rFonts w:ascii="Arial" w:hAnsi="Arial" w:cs="Arial"/>
          <w:sz w:val="20"/>
          <w:szCs w:val="20"/>
        </w:rPr>
      </w:pPr>
    </w:p>
    <w:p w:rsidR="0005672D" w:rsidRDefault="0005672D">
      <w:pPr>
        <w:ind w:firstLineChars="200" w:firstLine="400"/>
        <w:rPr>
          <w:rFonts w:ascii="Arial" w:hAnsi="Arial" w:cs="Arial"/>
          <w:sz w:val="20"/>
          <w:szCs w:val="20"/>
        </w:rPr>
      </w:pPr>
    </w:p>
    <w:p w:rsidR="0005672D" w:rsidRDefault="0005672D">
      <w:pPr>
        <w:ind w:firstLineChars="200" w:firstLine="400"/>
        <w:rPr>
          <w:rFonts w:ascii="Arial" w:hAnsi="Arial" w:cs="Arial"/>
          <w:sz w:val="20"/>
          <w:szCs w:val="20"/>
        </w:rPr>
      </w:pPr>
    </w:p>
    <w:p w:rsidR="0005672D" w:rsidRDefault="0005672D">
      <w:pPr>
        <w:ind w:firstLineChars="200" w:firstLine="400"/>
        <w:rPr>
          <w:rFonts w:ascii="Arial" w:hAnsi="Arial" w:cs="Arial"/>
          <w:sz w:val="20"/>
          <w:szCs w:val="20"/>
        </w:rPr>
      </w:pPr>
    </w:p>
    <w:p w:rsidR="0005672D" w:rsidRDefault="00615EC2">
      <w:pPr>
        <w:ind w:firstLineChars="200" w:firstLine="400"/>
        <w:rPr>
          <w:rFonts w:ascii="Arial" w:hAnsi="Arial" w:cs="Arial"/>
          <w:sz w:val="20"/>
          <w:szCs w:val="20"/>
        </w:rPr>
      </w:pPr>
      <w:proofErr w:type="spellStart"/>
      <w:r>
        <w:rPr>
          <w:rFonts w:ascii="Arial" w:hAnsi="Arial" w:cs="Arial"/>
          <w:sz w:val="20"/>
          <w:szCs w:val="20"/>
        </w:rPr>
        <w:t>Contacts:Jia</w:t>
      </w:r>
      <w:proofErr w:type="spellEnd"/>
      <w:r>
        <w:rPr>
          <w:rFonts w:ascii="Arial" w:hAnsi="Arial" w:cs="Arial"/>
          <w:sz w:val="20"/>
          <w:szCs w:val="20"/>
        </w:rPr>
        <w:t xml:space="preserve"> </w:t>
      </w:r>
      <w:proofErr w:type="spellStart"/>
      <w:r>
        <w:rPr>
          <w:rFonts w:ascii="Arial" w:hAnsi="Arial" w:cs="Arial"/>
          <w:sz w:val="20"/>
          <w:szCs w:val="20"/>
        </w:rPr>
        <w:t>Jingyun</w:t>
      </w:r>
      <w:proofErr w:type="spellEnd"/>
      <w:r>
        <w:rPr>
          <w:rFonts w:ascii="Arial" w:hAnsi="Arial" w:cs="Arial"/>
          <w:sz w:val="20"/>
          <w:szCs w:val="20"/>
        </w:rPr>
        <w:t xml:space="preserve">            </w:t>
      </w:r>
      <w:r>
        <w:rPr>
          <w:rFonts w:ascii="Arial" w:hAnsi="Arial" w:cs="Arial"/>
          <w:sz w:val="20"/>
          <w:szCs w:val="20"/>
        </w:rPr>
        <w:t xml:space="preserve">                     </w:t>
      </w:r>
      <w:r>
        <w:rPr>
          <w:rFonts w:ascii="Arial" w:hAnsi="Arial" w:cs="Arial" w:hint="eastAsia"/>
          <w:sz w:val="20"/>
          <w:szCs w:val="20"/>
        </w:rPr>
        <w:t xml:space="preserve"> </w:t>
      </w:r>
      <w:r>
        <w:rPr>
          <w:rFonts w:ascii="Arial" w:hAnsi="Arial" w:cs="Arial"/>
          <w:sz w:val="20"/>
          <w:szCs w:val="20"/>
        </w:rPr>
        <w:t>Contact No.:</w:t>
      </w:r>
      <w:proofErr w:type="gramStart"/>
      <w:r>
        <w:rPr>
          <w:rFonts w:ascii="Arial" w:hAnsi="Arial" w:cs="Arial"/>
          <w:sz w:val="20"/>
          <w:szCs w:val="20"/>
        </w:rPr>
        <w:t>0</w:t>
      </w:r>
      <w:proofErr w:type="gramEnd"/>
      <w:r>
        <w:rPr>
          <w:rFonts w:ascii="Arial" w:hAnsi="Arial" w:cs="Arial"/>
          <w:sz w:val="20"/>
          <w:szCs w:val="20"/>
        </w:rPr>
        <w:t>22-27986258</w:t>
      </w:r>
    </w:p>
    <w:sectPr w:rsidR="0005672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72D"/>
    <w:rsid w:val="0005672D"/>
    <w:rsid w:val="00615EC2"/>
    <w:rsid w:val="03340D06"/>
    <w:rsid w:val="033B3606"/>
    <w:rsid w:val="04D51ADE"/>
    <w:rsid w:val="068D5341"/>
    <w:rsid w:val="0BFD4F26"/>
    <w:rsid w:val="0CD84556"/>
    <w:rsid w:val="0EDB4487"/>
    <w:rsid w:val="10D165F7"/>
    <w:rsid w:val="17975451"/>
    <w:rsid w:val="17D70034"/>
    <w:rsid w:val="1F7846A5"/>
    <w:rsid w:val="274B5FFF"/>
    <w:rsid w:val="28745EC8"/>
    <w:rsid w:val="29F12D25"/>
    <w:rsid w:val="2A763664"/>
    <w:rsid w:val="357535DB"/>
    <w:rsid w:val="3BEB637C"/>
    <w:rsid w:val="3D096BE9"/>
    <w:rsid w:val="3DCF755E"/>
    <w:rsid w:val="3E6A145B"/>
    <w:rsid w:val="413B339C"/>
    <w:rsid w:val="487E1379"/>
    <w:rsid w:val="4CBB521A"/>
    <w:rsid w:val="4F44418F"/>
    <w:rsid w:val="61B72C9C"/>
    <w:rsid w:val="623704B0"/>
    <w:rsid w:val="63A4071F"/>
    <w:rsid w:val="64AD2981"/>
    <w:rsid w:val="6A20519A"/>
    <w:rsid w:val="6EE3750F"/>
    <w:rsid w:val="76910CA7"/>
    <w:rsid w:val="78270971"/>
    <w:rsid w:val="7B9016D6"/>
    <w:rsid w:val="7F246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pPr>
      <w:spacing w:line="391" w:lineRule="auto"/>
      <w:ind w:firstLine="160"/>
    </w:pPr>
    <w:rPr>
      <w:rFonts w:ascii="SimSun" w:eastAsia="SimSun" w:hAnsi="SimSun" w:cs="SimSun"/>
      <w:color w:val="959595"/>
      <w:sz w:val="16"/>
      <w:szCs w:val="16"/>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pPr>
      <w:spacing w:line="391" w:lineRule="auto"/>
      <w:ind w:firstLine="160"/>
    </w:pPr>
    <w:rPr>
      <w:rFonts w:ascii="SimSun" w:eastAsia="SimSun" w:hAnsi="SimSun" w:cs="SimSun"/>
      <w:color w:val="959595"/>
      <w:sz w:val="16"/>
      <w:szCs w:val="16"/>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huijia</dc:creator>
  <cp:lastModifiedBy>KEOMALE</cp:lastModifiedBy>
  <cp:revision>2</cp:revision>
  <dcterms:created xsi:type="dcterms:W3CDTF">2022-04-19T07:59:00Z</dcterms:created>
  <dcterms:modified xsi:type="dcterms:W3CDTF">2022-04-19T07:59:00Z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