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678" w:rsidRPr="00DD59F5" w:rsidRDefault="00F36678" w:rsidP="00F36678">
      <w:pPr>
        <w:autoSpaceDE w:val="0"/>
        <w:autoSpaceDN w:val="0"/>
        <w:adjustRightInd w:val="0"/>
        <w:spacing w:beforeLines="50" w:before="120" w:afterLines="50" w:after="120" w:line="36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DD59F5">
        <w:rPr>
          <w:rFonts w:ascii="Times New Roman" w:hAnsi="Times New Roman" w:cs="Times New Roman"/>
          <w:b/>
          <w:sz w:val="24"/>
          <w:szCs w:val="24"/>
        </w:rPr>
        <w:t xml:space="preserve">Supplement 1. </w:t>
      </w:r>
      <w:r w:rsidRPr="00DD59F5">
        <w:rPr>
          <w:rFonts w:ascii="Times New Roman" w:hAnsi="Times New Roman" w:cs="Times New Roman"/>
          <w:iCs/>
          <w:sz w:val="24"/>
          <w:szCs w:val="24"/>
        </w:rPr>
        <w:t>Stratification factors for each stage in site randomization of LIGHT trial</w:t>
      </w:r>
    </w:p>
    <w:p w:rsidR="00F36678" w:rsidRPr="00DD59F5" w:rsidRDefault="00F36678" w:rsidP="00F3667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Lines="50" w:before="120" w:afterLines="50" w:after="120" w:line="360" w:lineRule="auto"/>
        <w:ind w:firstLineChars="0"/>
        <w:jc w:val="left"/>
        <w:rPr>
          <w:rFonts w:ascii="Times New Roman" w:eastAsiaTheme="minorHAnsi" w:hAnsi="Times New Roman" w:cs="Times New Roman"/>
          <w:sz w:val="24"/>
          <w:szCs w:val="24"/>
        </w:rPr>
      </w:pPr>
      <w:r w:rsidRPr="00DD59F5">
        <w:rPr>
          <w:rFonts w:ascii="Times New Roman" w:eastAsiaTheme="minorHAnsi" w:hAnsi="Times New Roman" w:cs="Times New Roman"/>
          <w:sz w:val="24"/>
          <w:szCs w:val="24"/>
        </w:rPr>
        <w:t xml:space="preserve">Stage </w:t>
      </w:r>
      <w:proofErr w:type="gramStart"/>
      <w:r w:rsidRPr="00DD59F5">
        <w:rPr>
          <w:rFonts w:ascii="Times New Roman" w:eastAsiaTheme="minorHAnsi" w:hAnsi="Times New Roman" w:cs="Times New Roman"/>
          <w:sz w:val="24"/>
          <w:szCs w:val="24"/>
        </w:rPr>
        <w:t>1</w:t>
      </w:r>
      <w:proofErr w:type="gramEnd"/>
      <w:r w:rsidRPr="00DD59F5">
        <w:rPr>
          <w:rFonts w:ascii="Times New Roman" w:eastAsiaTheme="minorHAnsi" w:hAnsi="Times New Roman" w:cs="Times New Roman"/>
          <w:sz w:val="24"/>
          <w:szCs w:val="24"/>
        </w:rPr>
        <w:t xml:space="preserve"> (18 sites in Luoyang, Henan Province): baseline appropriate antihypertensive treatment rates of the site (≥median/&lt;median) and the hospital to which the site is affiliated (</w:t>
      </w:r>
      <w:proofErr w:type="spellStart"/>
      <w:r w:rsidRPr="00DD59F5">
        <w:rPr>
          <w:rFonts w:ascii="Times New Roman" w:eastAsiaTheme="minorHAnsi" w:hAnsi="Times New Roman" w:cs="Times New Roman"/>
          <w:sz w:val="24"/>
          <w:szCs w:val="24"/>
        </w:rPr>
        <w:t>Dongfang</w:t>
      </w:r>
      <w:proofErr w:type="spellEnd"/>
      <w:r w:rsidRPr="00DD59F5">
        <w:rPr>
          <w:rFonts w:ascii="Times New Roman" w:eastAsiaTheme="minorHAnsi" w:hAnsi="Times New Roman" w:cs="Times New Roman"/>
          <w:sz w:val="24"/>
          <w:szCs w:val="24"/>
        </w:rPr>
        <w:t xml:space="preserve"> Hospital/Sixth People’s Hospital/</w:t>
      </w:r>
      <w:proofErr w:type="spellStart"/>
      <w:r w:rsidRPr="00DD59F5">
        <w:rPr>
          <w:rFonts w:ascii="Times New Roman" w:eastAsiaTheme="minorHAnsi" w:hAnsi="Times New Roman" w:cs="Times New Roman"/>
          <w:sz w:val="24"/>
          <w:szCs w:val="24"/>
        </w:rPr>
        <w:t>Zhongxin</w:t>
      </w:r>
      <w:proofErr w:type="spellEnd"/>
      <w:r w:rsidRPr="00DD59F5">
        <w:rPr>
          <w:rFonts w:ascii="Times New Roman" w:eastAsiaTheme="minorHAnsi" w:hAnsi="Times New Roman" w:cs="Times New Roman"/>
          <w:sz w:val="24"/>
          <w:szCs w:val="24"/>
        </w:rPr>
        <w:t xml:space="preserve"> Central Hosp</w:t>
      </w:r>
      <w:r>
        <w:rPr>
          <w:rFonts w:ascii="Times New Roman" w:eastAsiaTheme="minorHAnsi" w:hAnsi="Times New Roman" w:cs="Times New Roman"/>
          <w:sz w:val="24"/>
          <w:szCs w:val="24"/>
        </w:rPr>
        <w:t>i</w:t>
      </w:r>
      <w:r w:rsidRPr="00DD59F5">
        <w:rPr>
          <w:rFonts w:ascii="Times New Roman" w:eastAsiaTheme="minorHAnsi" w:hAnsi="Times New Roman" w:cs="Times New Roman"/>
          <w:sz w:val="24"/>
          <w:szCs w:val="24"/>
        </w:rPr>
        <w:t>tal)</w:t>
      </w:r>
      <w:bookmarkStart w:id="1" w:name="_Hlk71285695"/>
      <w:r w:rsidRPr="00DD59F5">
        <w:rPr>
          <w:rFonts w:ascii="Times New Roman" w:eastAsiaTheme="minorHAnsi" w:hAnsi="Times New Roman" w:cs="Times New Roman"/>
          <w:sz w:val="24"/>
          <w:szCs w:val="24"/>
        </w:rPr>
        <w:t>.</w:t>
      </w:r>
      <w:bookmarkEnd w:id="1"/>
    </w:p>
    <w:p w:rsidR="00F36678" w:rsidRPr="00DD59F5" w:rsidRDefault="00F36678" w:rsidP="00F3667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Lines="50" w:before="120" w:afterLines="50" w:after="120" w:line="360" w:lineRule="auto"/>
        <w:ind w:firstLineChars="0"/>
        <w:jc w:val="left"/>
        <w:rPr>
          <w:rFonts w:ascii="Times New Roman" w:eastAsiaTheme="minorHAnsi" w:hAnsi="Times New Roman" w:cs="Times New Roman"/>
          <w:sz w:val="24"/>
          <w:szCs w:val="24"/>
        </w:rPr>
      </w:pPr>
      <w:r w:rsidRPr="00DD59F5">
        <w:rPr>
          <w:rFonts w:ascii="Times New Roman" w:eastAsiaTheme="minorHAnsi" w:hAnsi="Times New Roman" w:cs="Times New Roman"/>
          <w:sz w:val="24"/>
          <w:szCs w:val="24"/>
        </w:rPr>
        <w:t xml:space="preserve">Stage </w:t>
      </w:r>
      <w:proofErr w:type="gramStart"/>
      <w:r w:rsidRPr="00DD59F5">
        <w:rPr>
          <w:rFonts w:ascii="Times New Roman" w:eastAsiaTheme="minorHAnsi" w:hAnsi="Times New Roman" w:cs="Times New Roman"/>
          <w:sz w:val="24"/>
          <w:szCs w:val="24"/>
        </w:rPr>
        <w:t>2</w:t>
      </w:r>
      <w:proofErr w:type="gramEnd"/>
      <w:r w:rsidRPr="00DD59F5">
        <w:rPr>
          <w:rFonts w:ascii="Times New Roman" w:eastAsiaTheme="minorHAnsi" w:hAnsi="Times New Roman" w:cs="Times New Roman"/>
          <w:sz w:val="24"/>
          <w:szCs w:val="24"/>
        </w:rPr>
        <w:t xml:space="preserve"> (9 sites in </w:t>
      </w:r>
      <w:proofErr w:type="spellStart"/>
      <w:r w:rsidRPr="00DD59F5">
        <w:rPr>
          <w:rFonts w:ascii="Times New Roman" w:eastAsiaTheme="minorHAnsi" w:hAnsi="Times New Roman" w:cs="Times New Roman"/>
          <w:sz w:val="24"/>
          <w:szCs w:val="24"/>
        </w:rPr>
        <w:t>Zoucheng</w:t>
      </w:r>
      <w:proofErr w:type="spellEnd"/>
      <w:r w:rsidRPr="00DD59F5">
        <w:rPr>
          <w:rFonts w:ascii="Times New Roman" w:eastAsiaTheme="minorHAnsi" w:hAnsi="Times New Roman" w:cs="Times New Roman"/>
          <w:sz w:val="24"/>
          <w:szCs w:val="24"/>
        </w:rPr>
        <w:t>, Shandong Province): baseline appropriate antihypertensive treatment rates of the site (≥median/&lt;median) and type of primary care practice (</w:t>
      </w:r>
      <w:proofErr w:type="spellStart"/>
      <w:r w:rsidRPr="00DD59F5">
        <w:rPr>
          <w:rFonts w:ascii="Times New Roman" w:eastAsiaTheme="minorHAnsi" w:hAnsi="Times New Roman" w:cs="Times New Roman"/>
          <w:sz w:val="24"/>
          <w:szCs w:val="24"/>
        </w:rPr>
        <w:t>Fenyuan</w:t>
      </w:r>
      <w:proofErr w:type="spellEnd"/>
      <w:r w:rsidRPr="00DD59F5">
        <w:rPr>
          <w:rFonts w:ascii="Times New Roman" w:eastAsiaTheme="minorHAnsi" w:hAnsi="Times New Roman" w:cs="Times New Roman"/>
          <w:sz w:val="24"/>
          <w:szCs w:val="24"/>
        </w:rPr>
        <w:t>/Community health service station).</w:t>
      </w:r>
    </w:p>
    <w:p w:rsidR="00F36678" w:rsidRPr="00DD59F5" w:rsidRDefault="00F36678" w:rsidP="00F3667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Lines="50" w:before="120" w:afterLines="50" w:after="120" w:line="360" w:lineRule="auto"/>
        <w:ind w:firstLineChars="0"/>
        <w:jc w:val="left"/>
        <w:rPr>
          <w:rFonts w:ascii="Times New Roman" w:eastAsiaTheme="minorHAnsi" w:hAnsi="Times New Roman" w:cs="Times New Roman"/>
          <w:sz w:val="24"/>
          <w:szCs w:val="24"/>
        </w:rPr>
      </w:pPr>
      <w:r w:rsidRPr="00DD59F5">
        <w:rPr>
          <w:rFonts w:ascii="Times New Roman" w:eastAsiaTheme="minorHAnsi" w:hAnsi="Times New Roman" w:cs="Times New Roman"/>
          <w:sz w:val="24"/>
          <w:szCs w:val="24"/>
        </w:rPr>
        <w:t xml:space="preserve">Stage </w:t>
      </w:r>
      <w:proofErr w:type="gramStart"/>
      <w:r w:rsidRPr="00DD59F5">
        <w:rPr>
          <w:rFonts w:ascii="Times New Roman" w:eastAsiaTheme="minorHAnsi" w:hAnsi="Times New Roman" w:cs="Times New Roman"/>
          <w:sz w:val="24"/>
          <w:szCs w:val="24"/>
        </w:rPr>
        <w:t>3</w:t>
      </w:r>
      <w:proofErr w:type="gramEnd"/>
      <w:r w:rsidRPr="00DD59F5">
        <w:rPr>
          <w:rFonts w:ascii="Times New Roman" w:eastAsiaTheme="minorHAnsi" w:hAnsi="Times New Roman" w:cs="Times New Roman"/>
          <w:sz w:val="24"/>
          <w:szCs w:val="24"/>
        </w:rPr>
        <w:t xml:space="preserve"> (31 sites in Shenzhen, Guangdong Province): baseline appropriate antihypertensive treatment rates of the site (≥median/&lt;median) and geographical region (</w:t>
      </w:r>
      <w:proofErr w:type="spellStart"/>
      <w:r w:rsidRPr="00DD59F5">
        <w:rPr>
          <w:rFonts w:ascii="Times New Roman" w:eastAsiaTheme="minorHAnsi" w:hAnsi="Times New Roman" w:cs="Times New Roman"/>
          <w:sz w:val="24"/>
          <w:szCs w:val="24"/>
        </w:rPr>
        <w:t>Baoan</w:t>
      </w:r>
      <w:proofErr w:type="spellEnd"/>
      <w:r w:rsidRPr="00DD59F5">
        <w:rPr>
          <w:rFonts w:ascii="Times New Roman" w:eastAsiaTheme="minorHAnsi" w:hAnsi="Times New Roman" w:cs="Times New Roman"/>
          <w:sz w:val="24"/>
          <w:szCs w:val="24"/>
        </w:rPr>
        <w:t xml:space="preserve"> District/Nanshan District).</w:t>
      </w:r>
    </w:p>
    <w:p w:rsidR="00F36678" w:rsidRPr="00DD59F5" w:rsidRDefault="00F36678" w:rsidP="00F3667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Lines="50" w:before="120" w:afterLines="50" w:after="120" w:line="360" w:lineRule="auto"/>
        <w:ind w:firstLineChars="0"/>
        <w:jc w:val="left"/>
        <w:rPr>
          <w:rFonts w:ascii="Times New Roman" w:eastAsiaTheme="minorHAnsi" w:hAnsi="Times New Roman" w:cs="Times New Roman"/>
          <w:sz w:val="24"/>
          <w:szCs w:val="24"/>
        </w:rPr>
      </w:pPr>
      <w:r w:rsidRPr="00DD59F5">
        <w:rPr>
          <w:rFonts w:ascii="Times New Roman" w:eastAsiaTheme="minorHAnsi" w:hAnsi="Times New Roman" w:cs="Times New Roman"/>
          <w:sz w:val="24"/>
          <w:szCs w:val="24"/>
        </w:rPr>
        <w:t xml:space="preserve">Stage </w:t>
      </w:r>
      <w:proofErr w:type="gramStart"/>
      <w:r w:rsidRPr="00DD59F5">
        <w:rPr>
          <w:rFonts w:ascii="Times New Roman" w:eastAsiaTheme="minorHAnsi" w:hAnsi="Times New Roman" w:cs="Times New Roman"/>
          <w:sz w:val="24"/>
          <w:szCs w:val="24"/>
        </w:rPr>
        <w:t>4</w:t>
      </w:r>
      <w:proofErr w:type="gramEnd"/>
      <w:r w:rsidRPr="00DD59F5">
        <w:rPr>
          <w:rFonts w:ascii="Times New Roman" w:eastAsiaTheme="minorHAnsi" w:hAnsi="Times New Roman" w:cs="Times New Roman"/>
          <w:sz w:val="24"/>
          <w:szCs w:val="24"/>
        </w:rPr>
        <w:t xml:space="preserve"> (36 sites in Shenzhen, Guangdong Province): baseline appropriate antihypertensive treatment rates of the site (≥median/&lt;median) and geographical region (</w:t>
      </w:r>
      <w:proofErr w:type="spellStart"/>
      <w:r w:rsidRPr="00DD59F5">
        <w:rPr>
          <w:rFonts w:ascii="Times New Roman" w:eastAsiaTheme="minorHAnsi" w:hAnsi="Times New Roman" w:cs="Times New Roman"/>
          <w:sz w:val="24"/>
          <w:szCs w:val="24"/>
        </w:rPr>
        <w:t>Luohu</w:t>
      </w:r>
      <w:proofErr w:type="spellEnd"/>
      <w:r w:rsidRPr="00DD59F5">
        <w:rPr>
          <w:rFonts w:ascii="Times New Roman" w:eastAsiaTheme="minorHAnsi" w:hAnsi="Times New Roman" w:cs="Times New Roman"/>
          <w:sz w:val="24"/>
          <w:szCs w:val="24"/>
        </w:rPr>
        <w:t xml:space="preserve"> District/</w:t>
      </w:r>
      <w:proofErr w:type="spellStart"/>
      <w:r w:rsidRPr="00DD59F5">
        <w:rPr>
          <w:rFonts w:ascii="Times New Roman" w:eastAsiaTheme="minorHAnsi" w:hAnsi="Times New Roman" w:cs="Times New Roman"/>
          <w:sz w:val="24"/>
          <w:szCs w:val="24"/>
        </w:rPr>
        <w:t>Longgang</w:t>
      </w:r>
      <w:proofErr w:type="spellEnd"/>
      <w:r w:rsidRPr="00DD59F5">
        <w:rPr>
          <w:rFonts w:ascii="Times New Roman" w:eastAsiaTheme="minorHAnsi" w:hAnsi="Times New Roman" w:cs="Times New Roman"/>
          <w:sz w:val="24"/>
          <w:szCs w:val="24"/>
        </w:rPr>
        <w:t xml:space="preserve"> District/</w:t>
      </w:r>
      <w:proofErr w:type="spellStart"/>
      <w:r w:rsidRPr="00DD59F5">
        <w:rPr>
          <w:rFonts w:ascii="Times New Roman" w:eastAsiaTheme="minorHAnsi" w:hAnsi="Times New Roman" w:cs="Times New Roman"/>
          <w:sz w:val="24"/>
          <w:szCs w:val="24"/>
        </w:rPr>
        <w:t>Futian</w:t>
      </w:r>
      <w:proofErr w:type="spellEnd"/>
      <w:r w:rsidRPr="00DD59F5">
        <w:rPr>
          <w:rFonts w:ascii="Times New Roman" w:eastAsiaTheme="minorHAnsi" w:hAnsi="Times New Roman" w:cs="Times New Roman"/>
          <w:sz w:val="24"/>
          <w:szCs w:val="24"/>
        </w:rPr>
        <w:t xml:space="preserve"> District).</w:t>
      </w:r>
    </w:p>
    <w:bookmarkEnd w:id="0"/>
    <w:p w:rsidR="00F36678" w:rsidRDefault="00F36678"/>
    <w:sectPr w:rsidR="00F366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4C6C0C"/>
    <w:multiLevelType w:val="hybridMultilevel"/>
    <w:tmpl w:val="5ACA92D4"/>
    <w:lvl w:ilvl="0" w:tplc="04090011">
      <w:start w:val="1"/>
      <w:numFmt w:val="decimal"/>
      <w:lvlText w:val="%1)"/>
      <w:lvlJc w:val="left"/>
      <w:pPr>
        <w:ind w:left="704" w:hanging="420"/>
      </w:pPr>
      <w:rPr>
        <w:rFonts w:hint="eastAsia"/>
        <w:b w:val="0"/>
        <w:bCs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678"/>
    <w:rsid w:val="007153DD"/>
    <w:rsid w:val="00DD59F5"/>
    <w:rsid w:val="00F36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678"/>
    <w:pPr>
      <w:widowControl w:val="0"/>
      <w:spacing w:after="0" w:line="240" w:lineRule="auto"/>
      <w:ind w:firstLineChars="200" w:firstLine="420"/>
      <w:jc w:val="both"/>
    </w:pPr>
    <w:rPr>
      <w:rFonts w:eastAsiaTheme="minorEastAsia"/>
      <w:kern w:val="2"/>
      <w:sz w:val="21"/>
      <w:szCs w:val="21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6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6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678"/>
    <w:pPr>
      <w:widowControl w:val="0"/>
      <w:spacing w:after="0" w:line="240" w:lineRule="auto"/>
      <w:ind w:firstLineChars="200" w:firstLine="420"/>
      <w:jc w:val="both"/>
    </w:pPr>
    <w:rPr>
      <w:rFonts w:eastAsiaTheme="minorEastAsia"/>
      <w:kern w:val="2"/>
      <w:sz w:val="21"/>
      <w:szCs w:val="21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6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6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824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AJTUALA</dc:creator>
  <cp:lastModifiedBy>AJTUALA</cp:lastModifiedBy>
  <cp:revision>2</cp:revision>
  <dcterms:created xsi:type="dcterms:W3CDTF">2022-05-06T21:46:00Z</dcterms:created>
  <dcterms:modified xsi:type="dcterms:W3CDTF">2022-05-06T21:47:00Z</dcterms:modified>
</cp:coreProperties>
</file>