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597" w:rsidRPr="00881597" w:rsidRDefault="00881597" w:rsidP="00881597">
      <w:pPr>
        <w:jc w:val="center"/>
        <w:rPr>
          <w:rFonts w:ascii="Times New Roman" w:hAnsi="Times New Roman" w:cs="Times New Roman"/>
          <w:sz w:val="24"/>
          <w:szCs w:val="24"/>
          <w:lang w:val="en-US"/>
        </w:rPr>
      </w:pPr>
      <w:bookmarkStart w:id="0" w:name="_GoBack"/>
      <w:bookmarkEnd w:id="0"/>
      <w:r w:rsidRPr="00881597">
        <w:rPr>
          <w:rFonts w:ascii="Times New Roman" w:hAnsi="Times New Roman" w:cs="Times New Roman"/>
          <w:b/>
          <w:bCs/>
          <w:sz w:val="24"/>
          <w:szCs w:val="24"/>
          <w:highlight w:val="yellow"/>
          <w:lang w:val="en-US"/>
        </w:rPr>
        <w:t xml:space="preserve">This is a true translation from Spanish into English of the Report issued by the Ethics Committee of the key relevant information for the trial protocol on </w:t>
      </w:r>
      <w:r w:rsidR="00A47372">
        <w:rPr>
          <w:rFonts w:ascii="Times New Roman" w:hAnsi="Times New Roman" w:cs="Times New Roman"/>
          <w:b/>
          <w:bCs/>
          <w:sz w:val="24"/>
          <w:szCs w:val="24"/>
          <w:highlight w:val="yellow"/>
          <w:lang w:val="en-US"/>
        </w:rPr>
        <w:t>19</w:t>
      </w:r>
      <w:r w:rsidRPr="00881597">
        <w:rPr>
          <w:rFonts w:ascii="Times New Roman" w:hAnsi="Times New Roman" w:cs="Times New Roman"/>
          <w:b/>
          <w:bCs/>
          <w:sz w:val="24"/>
          <w:szCs w:val="24"/>
          <w:highlight w:val="yellow"/>
          <w:lang w:val="en-US"/>
        </w:rPr>
        <w:t xml:space="preserve"> Ma</w:t>
      </w:r>
      <w:r w:rsidR="00A47372">
        <w:rPr>
          <w:rFonts w:ascii="Times New Roman" w:hAnsi="Times New Roman" w:cs="Times New Roman"/>
          <w:b/>
          <w:bCs/>
          <w:sz w:val="24"/>
          <w:szCs w:val="24"/>
          <w:highlight w:val="yellow"/>
          <w:lang w:val="en-US"/>
        </w:rPr>
        <w:t>y</w:t>
      </w:r>
      <w:r w:rsidRPr="00881597">
        <w:rPr>
          <w:rFonts w:ascii="Times New Roman" w:hAnsi="Times New Roman" w:cs="Times New Roman"/>
          <w:b/>
          <w:bCs/>
          <w:sz w:val="24"/>
          <w:szCs w:val="24"/>
          <w:highlight w:val="yellow"/>
          <w:lang w:val="en-US"/>
        </w:rPr>
        <w:t xml:space="preserve"> 202</w:t>
      </w:r>
      <w:r w:rsidR="00A47372">
        <w:rPr>
          <w:rFonts w:ascii="Times New Roman" w:hAnsi="Times New Roman" w:cs="Times New Roman"/>
          <w:b/>
          <w:bCs/>
          <w:sz w:val="24"/>
          <w:szCs w:val="24"/>
          <w:highlight w:val="yellow"/>
          <w:lang w:val="en-US"/>
        </w:rPr>
        <w:t>1</w:t>
      </w:r>
      <w:r w:rsidRPr="00881597">
        <w:rPr>
          <w:rFonts w:ascii="Times New Roman" w:hAnsi="Times New Roman" w:cs="Times New Roman"/>
          <w:sz w:val="24"/>
          <w:szCs w:val="24"/>
          <w:highlight w:val="yellow"/>
          <w:lang w:val="en-US"/>
        </w:rPr>
        <w:t xml:space="preserve"> (provided by the principal investigator and corresponding author Anabel Franco</w:t>
      </w:r>
      <w:r w:rsidR="000A0AB7">
        <w:rPr>
          <w:rFonts w:ascii="Times New Roman" w:hAnsi="Times New Roman" w:cs="Times New Roman"/>
          <w:sz w:val="24"/>
          <w:szCs w:val="24"/>
          <w:highlight w:val="yellow"/>
          <w:lang w:val="en-US"/>
        </w:rPr>
        <w:t>-Moreno</w:t>
      </w:r>
      <w:r w:rsidRPr="00881597">
        <w:rPr>
          <w:rFonts w:ascii="Times New Roman" w:hAnsi="Times New Roman" w:cs="Times New Roman"/>
          <w:sz w:val="24"/>
          <w:szCs w:val="24"/>
          <w:highlight w:val="yellow"/>
          <w:lang w:val="en-US"/>
        </w:rPr>
        <w:t>)</w:t>
      </w:r>
    </w:p>
    <w:p w:rsidR="00881597" w:rsidRDefault="00881597" w:rsidP="00EF7A33">
      <w:pPr>
        <w:jc w:val="both"/>
        <w:rPr>
          <w:lang w:val="en-US"/>
        </w:rPr>
      </w:pPr>
    </w:p>
    <w:p w:rsidR="00BC69C9" w:rsidRDefault="00BC69C9" w:rsidP="00BC69C9">
      <w:pPr>
        <w:pStyle w:val="Default"/>
      </w:pPr>
    </w:p>
    <w:p w:rsidR="00BC69C9" w:rsidRPr="00BC69C9" w:rsidRDefault="00BC69C9" w:rsidP="00BC69C9">
      <w:pPr>
        <w:pStyle w:val="Default"/>
        <w:rPr>
          <w:rFonts w:ascii="Times New Roman" w:hAnsi="Times New Roman" w:cs="Times New Roman"/>
          <w:color w:val="auto"/>
          <w:lang w:val="en-US"/>
        </w:rPr>
      </w:pPr>
      <w:r w:rsidRPr="00BC69C9">
        <w:rPr>
          <w:rFonts w:ascii="Times New Roman" w:hAnsi="Times New Roman" w:cs="Times New Roman"/>
          <w:color w:val="auto"/>
          <w:lang w:val="en-US"/>
        </w:rPr>
        <w:t xml:space="preserve">Mr. Miguel </w:t>
      </w:r>
      <w:proofErr w:type="spellStart"/>
      <w:r w:rsidRPr="00BC69C9">
        <w:rPr>
          <w:rFonts w:ascii="Times New Roman" w:hAnsi="Times New Roman" w:cs="Times New Roman"/>
          <w:color w:val="auto"/>
          <w:lang w:val="en-US"/>
        </w:rPr>
        <w:t>Ángel</w:t>
      </w:r>
      <w:proofErr w:type="spellEnd"/>
      <w:r w:rsidRPr="00BC69C9">
        <w:rPr>
          <w:rFonts w:ascii="Times New Roman" w:hAnsi="Times New Roman" w:cs="Times New Roman"/>
          <w:color w:val="auto"/>
          <w:lang w:val="en-US"/>
        </w:rPr>
        <w:t xml:space="preserve"> Lobo </w:t>
      </w:r>
      <w:proofErr w:type="spellStart"/>
      <w:r w:rsidRPr="00BC69C9">
        <w:rPr>
          <w:rFonts w:ascii="Times New Roman" w:hAnsi="Times New Roman" w:cs="Times New Roman"/>
          <w:color w:val="auto"/>
          <w:lang w:val="en-US"/>
        </w:rPr>
        <w:t>Álvarez</w:t>
      </w:r>
      <w:proofErr w:type="spellEnd"/>
      <w:r w:rsidRPr="00BC69C9">
        <w:rPr>
          <w:rFonts w:ascii="Times New Roman" w:hAnsi="Times New Roman" w:cs="Times New Roman"/>
          <w:color w:val="auto"/>
          <w:lang w:val="en-US"/>
        </w:rPr>
        <w:t xml:space="preserve">, President of the ETHICS COMMITTEE FOR RESEARCH ON DRUGS of the </w:t>
      </w:r>
      <w:proofErr w:type="spellStart"/>
      <w:r w:rsidRPr="00BC69C9">
        <w:rPr>
          <w:rFonts w:ascii="Times New Roman" w:hAnsi="Times New Roman" w:cs="Times New Roman"/>
          <w:color w:val="auto"/>
          <w:lang w:val="en-US"/>
        </w:rPr>
        <w:t>Comunidad</w:t>
      </w:r>
      <w:proofErr w:type="spellEnd"/>
      <w:r w:rsidRPr="00BC69C9">
        <w:rPr>
          <w:rFonts w:ascii="Times New Roman" w:hAnsi="Times New Roman" w:cs="Times New Roman"/>
          <w:color w:val="auto"/>
          <w:lang w:val="en-US"/>
        </w:rPr>
        <w:t xml:space="preserve"> de Madrid</w:t>
      </w:r>
    </w:p>
    <w:p w:rsidR="00BC69C9" w:rsidRPr="00BC69C9" w:rsidRDefault="00BC69C9" w:rsidP="00BC69C9">
      <w:pPr>
        <w:pStyle w:val="Default"/>
        <w:rPr>
          <w:rFonts w:ascii="Times New Roman" w:hAnsi="Times New Roman" w:cs="Times New Roman"/>
          <w:color w:val="auto"/>
          <w:lang w:val="en-US"/>
        </w:rPr>
      </w:pPr>
      <w:r w:rsidRPr="00BC69C9">
        <w:rPr>
          <w:rFonts w:ascii="Times New Roman" w:hAnsi="Times New Roman" w:cs="Times New Roman"/>
          <w:color w:val="auto"/>
          <w:lang w:val="en-US"/>
        </w:rPr>
        <w:t xml:space="preserve"> </w:t>
      </w:r>
    </w:p>
    <w:p w:rsidR="00BC69C9" w:rsidRPr="00BC69C9" w:rsidRDefault="00BC69C9" w:rsidP="00BC69C9">
      <w:pPr>
        <w:jc w:val="center"/>
        <w:rPr>
          <w:rFonts w:ascii="Times New Roman" w:hAnsi="Times New Roman" w:cs="Times New Roman"/>
          <w:sz w:val="24"/>
          <w:szCs w:val="24"/>
          <w:lang w:val="en-US"/>
        </w:rPr>
      </w:pPr>
      <w:r w:rsidRPr="00BC69C9">
        <w:rPr>
          <w:rFonts w:ascii="Times New Roman" w:hAnsi="Times New Roman" w:cs="Times New Roman"/>
          <w:sz w:val="24"/>
          <w:szCs w:val="24"/>
          <w:lang w:val="en-US"/>
        </w:rPr>
        <w:t>CERTIFIES</w:t>
      </w:r>
    </w:p>
    <w:p w:rsidR="009E1356" w:rsidRDefault="009E1356" w:rsidP="009E1356">
      <w:pPr>
        <w:jc w:val="both"/>
        <w:rPr>
          <w:lang w:val="en-US"/>
        </w:rPr>
      </w:pPr>
    </w:p>
    <w:p w:rsidR="009E1356" w:rsidRPr="009E1356" w:rsidRDefault="009E1356" w:rsidP="009E1356">
      <w:pPr>
        <w:jc w:val="both"/>
        <w:rPr>
          <w:rFonts w:ascii="Times New Roman" w:hAnsi="Times New Roman" w:cs="Times New Roman"/>
          <w:sz w:val="24"/>
          <w:szCs w:val="24"/>
          <w:lang w:val="en-US"/>
        </w:rPr>
      </w:pPr>
      <w:r w:rsidRPr="009E1356">
        <w:rPr>
          <w:rFonts w:ascii="Times New Roman" w:hAnsi="Times New Roman" w:cs="Times New Roman"/>
          <w:sz w:val="24"/>
          <w:szCs w:val="24"/>
          <w:lang w:val="en-US"/>
        </w:rPr>
        <w:t xml:space="preserve">That this Committee has evaluated the following proposal of a clinical trial </w:t>
      </w:r>
    </w:p>
    <w:p w:rsidR="00EF7A33" w:rsidRPr="00881597" w:rsidRDefault="00EF7A33" w:rsidP="00EF7A33">
      <w:pPr>
        <w:jc w:val="both"/>
        <w:rPr>
          <w:rFonts w:ascii="Times New Roman" w:hAnsi="Times New Roman" w:cs="Times New Roman"/>
          <w:sz w:val="24"/>
          <w:szCs w:val="24"/>
          <w:lang w:val="en-US"/>
        </w:rPr>
      </w:pPr>
    </w:p>
    <w:p w:rsidR="00D97A23" w:rsidRDefault="00EF7A33" w:rsidP="00D97A23">
      <w:pPr>
        <w:jc w:val="both"/>
        <w:rPr>
          <w:rFonts w:ascii="Times New Roman" w:hAnsi="Times New Roman" w:cs="Times New Roman"/>
          <w:b/>
          <w:sz w:val="24"/>
          <w:szCs w:val="24"/>
          <w:lang w:val="en-US"/>
        </w:rPr>
      </w:pPr>
      <w:r w:rsidRPr="00881597">
        <w:rPr>
          <w:rFonts w:ascii="Times New Roman" w:hAnsi="Times New Roman" w:cs="Times New Roman"/>
          <w:sz w:val="24"/>
          <w:szCs w:val="24"/>
          <w:lang w:val="en-US"/>
        </w:rPr>
        <w:t>C</w:t>
      </w:r>
      <w:r w:rsidR="009E1356">
        <w:rPr>
          <w:rFonts w:ascii="Times New Roman" w:hAnsi="Times New Roman" w:cs="Times New Roman"/>
          <w:sz w:val="24"/>
          <w:szCs w:val="24"/>
          <w:lang w:val="en-US"/>
        </w:rPr>
        <w:t>ode</w:t>
      </w:r>
      <w:r w:rsidRPr="00881597">
        <w:rPr>
          <w:rFonts w:ascii="Times New Roman" w:hAnsi="Times New Roman" w:cs="Times New Roman"/>
          <w:sz w:val="24"/>
          <w:szCs w:val="24"/>
          <w:lang w:val="en-US"/>
        </w:rPr>
        <w:t xml:space="preserve">: </w:t>
      </w:r>
      <w:r w:rsidRPr="009E1356">
        <w:rPr>
          <w:rFonts w:ascii="Times New Roman" w:hAnsi="Times New Roman" w:cs="Times New Roman"/>
          <w:b/>
          <w:sz w:val="24"/>
          <w:szCs w:val="24"/>
          <w:lang w:val="en-US"/>
        </w:rPr>
        <w:t>EARLY-DEX C</w:t>
      </w:r>
      <w:r w:rsidR="00BA640A">
        <w:rPr>
          <w:rFonts w:ascii="Times New Roman" w:hAnsi="Times New Roman" w:cs="Times New Roman"/>
          <w:b/>
          <w:sz w:val="24"/>
          <w:szCs w:val="24"/>
          <w:lang w:val="en-US"/>
        </w:rPr>
        <w:t>OVID</w:t>
      </w:r>
      <w:r w:rsidRPr="009E1356">
        <w:rPr>
          <w:rFonts w:ascii="Times New Roman" w:hAnsi="Times New Roman" w:cs="Times New Roman"/>
          <w:b/>
          <w:sz w:val="24"/>
          <w:szCs w:val="24"/>
          <w:lang w:val="en-US"/>
        </w:rPr>
        <w:t>-19</w:t>
      </w:r>
      <w:r w:rsidRPr="00881597">
        <w:rPr>
          <w:rFonts w:ascii="Times New Roman" w:hAnsi="Times New Roman" w:cs="Times New Roman"/>
          <w:sz w:val="24"/>
          <w:szCs w:val="24"/>
          <w:lang w:val="en-US"/>
        </w:rPr>
        <w:t xml:space="preserve"> </w:t>
      </w:r>
      <w:r w:rsidR="009E1356">
        <w:rPr>
          <w:rFonts w:ascii="Times New Roman" w:hAnsi="Times New Roman" w:cs="Times New Roman"/>
          <w:sz w:val="24"/>
          <w:szCs w:val="24"/>
          <w:lang w:val="en-US"/>
        </w:rPr>
        <w:t xml:space="preserve">                                 </w:t>
      </w:r>
      <w:r w:rsidRPr="00881597">
        <w:rPr>
          <w:rFonts w:ascii="Times New Roman" w:hAnsi="Times New Roman" w:cs="Times New Roman"/>
          <w:sz w:val="24"/>
          <w:szCs w:val="24"/>
          <w:lang w:val="en-US"/>
        </w:rPr>
        <w:t>E</w:t>
      </w:r>
      <w:r w:rsidR="009E1356">
        <w:rPr>
          <w:rFonts w:ascii="Times New Roman" w:hAnsi="Times New Roman" w:cs="Times New Roman"/>
          <w:sz w:val="24"/>
          <w:szCs w:val="24"/>
          <w:lang w:val="en-US"/>
        </w:rPr>
        <w:t>UDRA</w:t>
      </w:r>
      <w:r w:rsidRPr="00881597">
        <w:rPr>
          <w:rFonts w:ascii="Times New Roman" w:hAnsi="Times New Roman" w:cs="Times New Roman"/>
          <w:sz w:val="24"/>
          <w:szCs w:val="24"/>
          <w:lang w:val="en-US"/>
        </w:rPr>
        <w:t xml:space="preserve">CT No.: </w:t>
      </w:r>
      <w:r w:rsidRPr="009E1356">
        <w:rPr>
          <w:rFonts w:ascii="Times New Roman" w:hAnsi="Times New Roman" w:cs="Times New Roman"/>
          <w:b/>
          <w:sz w:val="24"/>
          <w:szCs w:val="24"/>
          <w:lang w:val="en-US"/>
        </w:rPr>
        <w:t>2021-001028-16</w:t>
      </w:r>
    </w:p>
    <w:p w:rsidR="00D97A23" w:rsidRDefault="00D97A23" w:rsidP="000A0AB7">
      <w:pPr>
        <w:jc w:val="both"/>
        <w:rPr>
          <w:rFonts w:ascii="Times New Roman" w:hAnsi="Times New Roman" w:cs="Times New Roman"/>
          <w:sz w:val="24"/>
          <w:szCs w:val="24"/>
          <w:lang w:val="en-US"/>
        </w:rPr>
      </w:pPr>
    </w:p>
    <w:p w:rsidR="00E52BC1" w:rsidRDefault="00EF7A33" w:rsidP="00BA640A">
      <w:pPr>
        <w:pStyle w:val="Heading1"/>
        <w:shd w:val="clear" w:color="auto" w:fill="FFFFFF"/>
        <w:spacing w:before="240" w:beforeAutospacing="0" w:after="120" w:afterAutospacing="0"/>
        <w:jc w:val="both"/>
        <w:rPr>
          <w:rFonts w:eastAsiaTheme="minorHAnsi"/>
          <w:b w:val="0"/>
          <w:bCs w:val="0"/>
          <w:kern w:val="0"/>
          <w:sz w:val="24"/>
          <w:szCs w:val="24"/>
          <w:lang w:val="en-US" w:eastAsia="en-US"/>
        </w:rPr>
      </w:pPr>
      <w:r w:rsidRPr="00D97A23">
        <w:rPr>
          <w:sz w:val="24"/>
          <w:szCs w:val="24"/>
          <w:lang w:val="en-US"/>
        </w:rPr>
        <w:t>T</w:t>
      </w:r>
      <w:r w:rsidR="000F5AFD" w:rsidRPr="00D97A23">
        <w:rPr>
          <w:sz w:val="24"/>
          <w:szCs w:val="24"/>
          <w:lang w:val="en-US"/>
        </w:rPr>
        <w:t>itle</w:t>
      </w:r>
      <w:r w:rsidRPr="00D97A23">
        <w:rPr>
          <w:sz w:val="24"/>
          <w:szCs w:val="24"/>
          <w:lang w:val="en-US"/>
        </w:rPr>
        <w:t xml:space="preserve">: </w:t>
      </w:r>
      <w:bookmarkStart w:id="1" w:name="_Hlk69066889"/>
      <w:r w:rsidR="00BA640A" w:rsidRPr="00BA640A">
        <w:rPr>
          <w:rFonts w:eastAsiaTheme="minorHAnsi"/>
          <w:b w:val="0"/>
          <w:bCs w:val="0"/>
          <w:kern w:val="0"/>
          <w:sz w:val="24"/>
          <w:szCs w:val="24"/>
          <w:lang w:val="en-US" w:eastAsia="en-US"/>
        </w:rPr>
        <w:t xml:space="preserve">Effect of EARLY administration of </w:t>
      </w:r>
      <w:proofErr w:type="spellStart"/>
      <w:r w:rsidR="00BA640A" w:rsidRPr="00BA640A">
        <w:rPr>
          <w:rFonts w:eastAsiaTheme="minorHAnsi"/>
          <w:b w:val="0"/>
          <w:bCs w:val="0"/>
          <w:kern w:val="0"/>
          <w:sz w:val="24"/>
          <w:szCs w:val="24"/>
          <w:lang w:val="en-US" w:eastAsia="en-US"/>
        </w:rPr>
        <w:t>DEXamethasone</w:t>
      </w:r>
      <w:proofErr w:type="spellEnd"/>
      <w:r w:rsidR="00BA640A" w:rsidRPr="00BA640A">
        <w:rPr>
          <w:rFonts w:eastAsiaTheme="minorHAnsi"/>
          <w:b w:val="0"/>
          <w:bCs w:val="0"/>
          <w:kern w:val="0"/>
          <w:sz w:val="24"/>
          <w:szCs w:val="24"/>
          <w:lang w:val="en-US" w:eastAsia="en-US"/>
        </w:rPr>
        <w:t xml:space="preserve"> in patients with COVID-19 pneumonia without acute</w:t>
      </w:r>
      <w:r w:rsidR="00BA640A">
        <w:rPr>
          <w:rFonts w:eastAsiaTheme="minorHAnsi"/>
          <w:b w:val="0"/>
          <w:bCs w:val="0"/>
          <w:kern w:val="0"/>
          <w:sz w:val="24"/>
          <w:szCs w:val="24"/>
          <w:lang w:val="en-US" w:eastAsia="en-US"/>
        </w:rPr>
        <w:t xml:space="preserve"> hypoxemic respiratory failure </w:t>
      </w:r>
      <w:r w:rsidR="00BA640A" w:rsidRPr="00BA640A">
        <w:rPr>
          <w:rFonts w:eastAsiaTheme="minorHAnsi"/>
          <w:b w:val="0"/>
          <w:bCs w:val="0"/>
          <w:kern w:val="0"/>
          <w:sz w:val="24"/>
          <w:szCs w:val="24"/>
          <w:lang w:val="en-US" w:eastAsia="en-US"/>
        </w:rPr>
        <w:t>and risk of development of acute respiratory distress syndrome (EARLY-DEX COVID-19)</w:t>
      </w:r>
      <w:bookmarkEnd w:id="1"/>
      <w:r w:rsidR="00BA640A" w:rsidRPr="00BA640A">
        <w:rPr>
          <w:rFonts w:eastAsiaTheme="minorHAnsi"/>
          <w:b w:val="0"/>
          <w:bCs w:val="0"/>
          <w:kern w:val="0"/>
          <w:sz w:val="24"/>
          <w:szCs w:val="24"/>
          <w:lang w:val="en-US" w:eastAsia="en-US"/>
        </w:rPr>
        <w:t>.</w:t>
      </w:r>
    </w:p>
    <w:p w:rsidR="00BA640A" w:rsidRPr="00BA640A" w:rsidRDefault="00BA640A" w:rsidP="00BA640A">
      <w:pPr>
        <w:pStyle w:val="Heading1"/>
        <w:shd w:val="clear" w:color="auto" w:fill="FFFFFF"/>
        <w:spacing w:before="240" w:beforeAutospacing="0" w:after="120" w:afterAutospacing="0"/>
        <w:jc w:val="both"/>
        <w:rPr>
          <w:rFonts w:eastAsiaTheme="minorHAnsi"/>
          <w:b w:val="0"/>
          <w:bCs w:val="0"/>
          <w:kern w:val="0"/>
          <w:sz w:val="24"/>
          <w:szCs w:val="24"/>
          <w:lang w:val="en-US" w:eastAsia="en-US"/>
        </w:rPr>
      </w:pPr>
    </w:p>
    <w:p w:rsidR="00D97A23" w:rsidRDefault="00BA640A" w:rsidP="000A0AB7">
      <w:pPr>
        <w:pStyle w:val="Default"/>
        <w:jc w:val="both"/>
        <w:rPr>
          <w:rFonts w:ascii="Times New Roman" w:hAnsi="Times New Roman" w:cs="Times New Roman"/>
          <w:color w:val="auto"/>
          <w:lang w:val="en-US"/>
        </w:rPr>
      </w:pPr>
      <w:r>
        <w:rPr>
          <w:rFonts w:ascii="Times New Roman" w:hAnsi="Times New Roman" w:cs="Times New Roman"/>
          <w:color w:val="auto"/>
          <w:lang w:val="en-US"/>
        </w:rPr>
        <w:t xml:space="preserve">Sponsor </w:t>
      </w:r>
      <w:proofErr w:type="spellStart"/>
      <w:r w:rsidR="00782618" w:rsidRPr="00782618">
        <w:rPr>
          <w:rFonts w:ascii="Times New Roman" w:hAnsi="Times New Roman" w:cs="Times New Roman"/>
          <w:color w:val="auto"/>
          <w:lang w:val="en-US"/>
        </w:rPr>
        <w:t>Fundación</w:t>
      </w:r>
      <w:proofErr w:type="spellEnd"/>
      <w:r w:rsidR="00782618" w:rsidRPr="00782618">
        <w:rPr>
          <w:rFonts w:ascii="Times New Roman" w:hAnsi="Times New Roman" w:cs="Times New Roman"/>
          <w:color w:val="auto"/>
          <w:lang w:val="en-US"/>
        </w:rPr>
        <w:t xml:space="preserve"> para la </w:t>
      </w:r>
      <w:proofErr w:type="spellStart"/>
      <w:r w:rsidR="00782618" w:rsidRPr="00782618">
        <w:rPr>
          <w:rFonts w:ascii="Times New Roman" w:hAnsi="Times New Roman" w:cs="Times New Roman"/>
          <w:color w:val="auto"/>
          <w:lang w:val="en-US"/>
        </w:rPr>
        <w:t>Investigación</w:t>
      </w:r>
      <w:proofErr w:type="spellEnd"/>
      <w:r w:rsidR="00782618" w:rsidRPr="00782618">
        <w:rPr>
          <w:rFonts w:ascii="Times New Roman" w:hAnsi="Times New Roman" w:cs="Times New Roman"/>
          <w:color w:val="auto"/>
          <w:lang w:val="en-US"/>
        </w:rPr>
        <w:t xml:space="preserve"> e </w:t>
      </w:r>
      <w:proofErr w:type="spellStart"/>
      <w:r w:rsidR="00782618" w:rsidRPr="00782618">
        <w:rPr>
          <w:rFonts w:ascii="Times New Roman" w:hAnsi="Times New Roman" w:cs="Times New Roman"/>
          <w:color w:val="auto"/>
          <w:lang w:val="en-US"/>
        </w:rPr>
        <w:t>Innovación</w:t>
      </w:r>
      <w:proofErr w:type="spellEnd"/>
      <w:r w:rsidR="00782618" w:rsidRPr="00782618">
        <w:rPr>
          <w:rFonts w:ascii="Times New Roman" w:hAnsi="Times New Roman" w:cs="Times New Roman"/>
          <w:color w:val="auto"/>
          <w:lang w:val="en-US"/>
        </w:rPr>
        <w:t xml:space="preserve"> </w:t>
      </w:r>
      <w:proofErr w:type="spellStart"/>
      <w:r w:rsidR="00782618" w:rsidRPr="00782618">
        <w:rPr>
          <w:rFonts w:ascii="Times New Roman" w:hAnsi="Times New Roman" w:cs="Times New Roman"/>
          <w:color w:val="auto"/>
          <w:lang w:val="en-US"/>
        </w:rPr>
        <w:t>Biomédica</w:t>
      </w:r>
      <w:proofErr w:type="spellEnd"/>
      <w:r w:rsidR="00782618" w:rsidRPr="00782618">
        <w:rPr>
          <w:rFonts w:ascii="Times New Roman" w:hAnsi="Times New Roman" w:cs="Times New Roman"/>
          <w:color w:val="auto"/>
          <w:lang w:val="en-US"/>
        </w:rPr>
        <w:t xml:space="preserve"> (FIIB) </w:t>
      </w:r>
      <w:proofErr w:type="gramStart"/>
      <w:r w:rsidR="00782618" w:rsidRPr="00782618">
        <w:rPr>
          <w:rFonts w:ascii="Times New Roman" w:hAnsi="Times New Roman" w:cs="Times New Roman"/>
          <w:color w:val="auto"/>
          <w:lang w:val="en-US"/>
        </w:rPr>
        <w:t>del</w:t>
      </w:r>
      <w:proofErr w:type="gramEnd"/>
      <w:r w:rsidR="00782618" w:rsidRPr="00782618">
        <w:rPr>
          <w:rFonts w:ascii="Times New Roman" w:hAnsi="Times New Roman" w:cs="Times New Roman"/>
          <w:color w:val="auto"/>
          <w:lang w:val="en-US"/>
        </w:rPr>
        <w:t xml:space="preserve"> Hospital </w:t>
      </w:r>
      <w:proofErr w:type="spellStart"/>
      <w:r w:rsidR="00782618" w:rsidRPr="00782618">
        <w:rPr>
          <w:rFonts w:ascii="Times New Roman" w:hAnsi="Times New Roman" w:cs="Times New Roman"/>
          <w:color w:val="auto"/>
          <w:lang w:val="en-US"/>
        </w:rPr>
        <w:t>Universitario</w:t>
      </w:r>
      <w:proofErr w:type="spellEnd"/>
      <w:r w:rsidR="00782618" w:rsidRPr="00782618">
        <w:rPr>
          <w:rFonts w:ascii="Times New Roman" w:hAnsi="Times New Roman" w:cs="Times New Roman"/>
          <w:color w:val="auto"/>
          <w:lang w:val="en-US"/>
        </w:rPr>
        <w:t xml:space="preserve"> </w:t>
      </w:r>
      <w:proofErr w:type="spellStart"/>
      <w:r w:rsidR="00782618" w:rsidRPr="00782618">
        <w:rPr>
          <w:rFonts w:ascii="Times New Roman" w:hAnsi="Times New Roman" w:cs="Times New Roman"/>
          <w:color w:val="auto"/>
          <w:lang w:val="en-US"/>
        </w:rPr>
        <w:t>Infanta</w:t>
      </w:r>
      <w:proofErr w:type="spellEnd"/>
      <w:r w:rsidR="00782618" w:rsidRPr="00782618">
        <w:rPr>
          <w:rFonts w:ascii="Times New Roman" w:hAnsi="Times New Roman" w:cs="Times New Roman"/>
          <w:color w:val="auto"/>
          <w:lang w:val="en-US"/>
        </w:rPr>
        <w:t xml:space="preserve"> Leonor y Hospital </w:t>
      </w:r>
      <w:proofErr w:type="spellStart"/>
      <w:r w:rsidR="00782618" w:rsidRPr="00782618">
        <w:rPr>
          <w:rFonts w:ascii="Times New Roman" w:hAnsi="Times New Roman" w:cs="Times New Roman"/>
          <w:color w:val="auto"/>
          <w:lang w:val="en-US"/>
        </w:rPr>
        <w:t>Universitario</w:t>
      </w:r>
      <w:proofErr w:type="spellEnd"/>
      <w:r w:rsidR="00782618" w:rsidRPr="00782618">
        <w:rPr>
          <w:rFonts w:ascii="Times New Roman" w:hAnsi="Times New Roman" w:cs="Times New Roman"/>
          <w:color w:val="auto"/>
          <w:lang w:val="en-US"/>
        </w:rPr>
        <w:t xml:space="preserve"> del </w:t>
      </w:r>
      <w:proofErr w:type="spellStart"/>
      <w:r w:rsidR="00782618" w:rsidRPr="00782618">
        <w:rPr>
          <w:rFonts w:ascii="Times New Roman" w:hAnsi="Times New Roman" w:cs="Times New Roman"/>
          <w:color w:val="auto"/>
          <w:lang w:val="en-US"/>
        </w:rPr>
        <w:t>Sureste</w:t>
      </w:r>
      <w:proofErr w:type="spellEnd"/>
      <w:r w:rsidR="00782618" w:rsidRPr="00782618">
        <w:rPr>
          <w:rFonts w:ascii="Times New Roman" w:hAnsi="Times New Roman" w:cs="Times New Roman"/>
          <w:color w:val="auto"/>
          <w:lang w:val="en-US"/>
        </w:rPr>
        <w:t xml:space="preserve">. </w:t>
      </w:r>
    </w:p>
    <w:p w:rsidR="00782618" w:rsidRPr="00D97A23" w:rsidRDefault="00782618" w:rsidP="000A0AB7">
      <w:pPr>
        <w:pStyle w:val="Default"/>
        <w:jc w:val="both"/>
        <w:rPr>
          <w:rFonts w:ascii="Times New Roman" w:hAnsi="Times New Roman" w:cs="Times New Roman"/>
          <w:color w:val="auto"/>
          <w:lang w:val="en-US"/>
        </w:rPr>
      </w:pPr>
    </w:p>
    <w:p w:rsidR="00782618" w:rsidRDefault="00D97A23" w:rsidP="000A0AB7">
      <w:pPr>
        <w:jc w:val="both"/>
        <w:rPr>
          <w:rFonts w:ascii="Times New Roman" w:hAnsi="Times New Roman" w:cs="Times New Roman"/>
          <w:sz w:val="24"/>
          <w:szCs w:val="24"/>
          <w:lang w:val="en-US"/>
        </w:rPr>
      </w:pPr>
      <w:r w:rsidRPr="00D97A23">
        <w:rPr>
          <w:rFonts w:ascii="Times New Roman" w:hAnsi="Times New Roman" w:cs="Times New Roman"/>
          <w:sz w:val="24"/>
          <w:szCs w:val="24"/>
          <w:lang w:val="en-US"/>
        </w:rPr>
        <w:t>Protocol: Version 1</w:t>
      </w:r>
      <w:r>
        <w:rPr>
          <w:rFonts w:ascii="Times New Roman" w:hAnsi="Times New Roman" w:cs="Times New Roman"/>
          <w:sz w:val="24"/>
          <w:szCs w:val="24"/>
          <w:lang w:val="en-US"/>
        </w:rPr>
        <w:t>.2</w:t>
      </w:r>
      <w:r w:rsidRPr="00D97A23">
        <w:rPr>
          <w:rFonts w:ascii="Times New Roman" w:hAnsi="Times New Roman" w:cs="Times New Roman"/>
          <w:sz w:val="24"/>
          <w:szCs w:val="24"/>
          <w:lang w:val="en-US"/>
        </w:rPr>
        <w:t xml:space="preserve">, </w:t>
      </w:r>
      <w:r>
        <w:rPr>
          <w:rFonts w:ascii="Times New Roman" w:hAnsi="Times New Roman" w:cs="Times New Roman"/>
          <w:sz w:val="24"/>
          <w:szCs w:val="24"/>
          <w:lang w:val="en-US"/>
        </w:rPr>
        <w:t>17</w:t>
      </w:r>
      <w:r w:rsidRPr="00D97A2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April </w:t>
      </w:r>
      <w:r w:rsidRPr="00D97A23">
        <w:rPr>
          <w:rFonts w:ascii="Times New Roman" w:hAnsi="Times New Roman" w:cs="Times New Roman"/>
          <w:sz w:val="24"/>
          <w:szCs w:val="24"/>
          <w:lang w:val="en-US"/>
        </w:rPr>
        <w:t>202</w:t>
      </w:r>
      <w:r>
        <w:rPr>
          <w:rFonts w:ascii="Times New Roman" w:hAnsi="Times New Roman" w:cs="Times New Roman"/>
          <w:sz w:val="24"/>
          <w:szCs w:val="24"/>
          <w:lang w:val="en-US"/>
        </w:rPr>
        <w:t>1</w:t>
      </w:r>
    </w:p>
    <w:p w:rsidR="00782618" w:rsidRDefault="00782618" w:rsidP="000A0AB7">
      <w:pPr>
        <w:jc w:val="both"/>
        <w:rPr>
          <w:rFonts w:ascii="Times New Roman" w:hAnsi="Times New Roman" w:cs="Times New Roman"/>
          <w:sz w:val="24"/>
          <w:szCs w:val="24"/>
          <w:lang w:val="en-US"/>
        </w:rPr>
      </w:pPr>
    </w:p>
    <w:p w:rsidR="00782618" w:rsidRDefault="00782618" w:rsidP="000A0AB7">
      <w:p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That this Committee has done the evaluation of Part II of the proposal of authorization of the trial, according to the Royal Decree 1090/2015 and the Art 7 of the Regulation 536/2014 of the EU, and considers that:</w:t>
      </w:r>
    </w:p>
    <w:p w:rsidR="00782618" w:rsidRDefault="00782618" w:rsidP="000A0AB7">
      <w:pPr>
        <w:jc w:val="both"/>
        <w:rPr>
          <w:rFonts w:ascii="Times New Roman" w:hAnsi="Times New Roman" w:cs="Times New Roman"/>
          <w:sz w:val="24"/>
          <w:szCs w:val="24"/>
          <w:lang w:val="en-US"/>
        </w:rPr>
      </w:pPr>
    </w:p>
    <w:p w:rsidR="00782618" w:rsidRPr="00782618" w:rsidRDefault="00782618" w:rsidP="000A0AB7">
      <w:p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The procedure to obtain the informed consent (including the information pages for the subject of the trial and the informed consent mentioned in the heading) and the plan and methods about enrollment of patients are adequate and meet the requirements provided in the chapter II of the Royal Decree 1090/2015.</w:t>
      </w:r>
    </w:p>
    <w:p w:rsidR="00782618" w:rsidRPr="00782618" w:rsidRDefault="00782618" w:rsidP="000A0AB7">
      <w:pPr>
        <w:pStyle w:val="ListParagraph"/>
        <w:numPr>
          <w:ilvl w:val="0"/>
          <w:numId w:val="2"/>
        </w:num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The compensations to participants are adequate, and the previsions for harms that participants could have.</w:t>
      </w:r>
    </w:p>
    <w:p w:rsidR="00782618" w:rsidRPr="00782618" w:rsidRDefault="00782618" w:rsidP="000A0AB7">
      <w:pPr>
        <w:pStyle w:val="ListParagraph"/>
        <w:numPr>
          <w:ilvl w:val="0"/>
          <w:numId w:val="2"/>
        </w:num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The procedure for management of personal data is adequate.</w:t>
      </w:r>
    </w:p>
    <w:p w:rsidR="00782618" w:rsidRPr="00782618" w:rsidRDefault="00782618" w:rsidP="000A0AB7">
      <w:pPr>
        <w:pStyle w:val="ListParagraph"/>
        <w:numPr>
          <w:ilvl w:val="0"/>
          <w:numId w:val="2"/>
        </w:num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The future use of biological samples obtained during the trial is adapted to what is provided in the Royal Decree 1716/2011.</w:t>
      </w:r>
    </w:p>
    <w:p w:rsidR="00782618" w:rsidRPr="00782618" w:rsidRDefault="00782618" w:rsidP="000A0AB7">
      <w:pPr>
        <w:pStyle w:val="ListParagraph"/>
        <w:numPr>
          <w:ilvl w:val="0"/>
          <w:numId w:val="2"/>
        </w:num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lastRenderedPageBreak/>
        <w:t>For performing the trial, the participating centers and investigators are adequate, as required in the Annex II to this Report, taking into account the information on adequacy provided by the promotor and by the participating centers.</w:t>
      </w:r>
    </w:p>
    <w:p w:rsidR="00782618" w:rsidRPr="00782618" w:rsidRDefault="00782618" w:rsidP="000A0AB7">
      <w:pPr>
        <w:jc w:val="both"/>
        <w:rPr>
          <w:rFonts w:ascii="Times New Roman" w:hAnsi="Times New Roman" w:cs="Times New Roman"/>
          <w:sz w:val="24"/>
          <w:szCs w:val="24"/>
          <w:lang w:val="en-US"/>
        </w:rPr>
      </w:pPr>
      <w:r w:rsidRPr="00782618">
        <w:rPr>
          <w:rFonts w:ascii="Times New Roman" w:hAnsi="Times New Roman" w:cs="Times New Roman"/>
          <w:sz w:val="24"/>
          <w:szCs w:val="24"/>
          <w:lang w:val="en-US"/>
        </w:rPr>
        <w:t xml:space="preserve">That this Committee decided to emit a </w:t>
      </w:r>
      <w:r w:rsidRPr="00782618">
        <w:rPr>
          <w:rFonts w:ascii="Times New Roman" w:hAnsi="Times New Roman" w:cs="Times New Roman"/>
          <w:b/>
          <w:sz w:val="24"/>
          <w:szCs w:val="24"/>
          <w:lang w:val="en-US"/>
        </w:rPr>
        <w:t>FAVOURABLE DECISION</w:t>
      </w:r>
      <w:r w:rsidRPr="00782618">
        <w:rPr>
          <w:rFonts w:ascii="Times New Roman" w:hAnsi="Times New Roman" w:cs="Times New Roman"/>
          <w:sz w:val="24"/>
          <w:szCs w:val="24"/>
          <w:lang w:val="en-US"/>
        </w:rPr>
        <w:t xml:space="preserve"> in the meeting held on the day </w:t>
      </w:r>
      <w:r w:rsidR="00C029B1">
        <w:rPr>
          <w:rFonts w:ascii="Times New Roman" w:hAnsi="Times New Roman" w:cs="Times New Roman"/>
          <w:sz w:val="24"/>
          <w:szCs w:val="24"/>
          <w:lang w:val="en-US"/>
        </w:rPr>
        <w:t>10/05/2021</w:t>
      </w:r>
      <w:r w:rsidRPr="00782618">
        <w:rPr>
          <w:rFonts w:ascii="Times New Roman" w:hAnsi="Times New Roman" w:cs="Times New Roman"/>
          <w:sz w:val="24"/>
          <w:szCs w:val="24"/>
          <w:lang w:val="en-US"/>
        </w:rPr>
        <w:t xml:space="preserve"> (Act no. </w:t>
      </w:r>
      <w:r w:rsidR="00C029B1" w:rsidRPr="00881597">
        <w:rPr>
          <w:rFonts w:ascii="Times New Roman" w:hAnsi="Times New Roman" w:cs="Times New Roman"/>
          <w:sz w:val="24"/>
          <w:szCs w:val="24"/>
          <w:lang w:val="en-US"/>
        </w:rPr>
        <w:t>05/21</w:t>
      </w:r>
      <w:r w:rsidRPr="00782618">
        <w:rPr>
          <w:rFonts w:ascii="Times New Roman" w:hAnsi="Times New Roman" w:cs="Times New Roman"/>
          <w:sz w:val="24"/>
          <w:szCs w:val="24"/>
          <w:lang w:val="en-US"/>
        </w:rPr>
        <w:t>)</w:t>
      </w:r>
    </w:p>
    <w:p w:rsidR="00782618" w:rsidRPr="00782618" w:rsidRDefault="00782618" w:rsidP="000A0AB7">
      <w:pPr>
        <w:jc w:val="both"/>
        <w:rPr>
          <w:rFonts w:ascii="Times New Roman" w:hAnsi="Times New Roman" w:cs="Times New Roman"/>
          <w:sz w:val="24"/>
          <w:szCs w:val="24"/>
          <w:lang w:val="en-US"/>
        </w:rPr>
      </w:pPr>
      <w:proofErr w:type="gramStart"/>
      <w:r w:rsidRPr="00782618">
        <w:rPr>
          <w:rFonts w:ascii="Times New Roman" w:hAnsi="Times New Roman" w:cs="Times New Roman"/>
          <w:sz w:val="24"/>
          <w:szCs w:val="24"/>
          <w:lang w:val="en-US"/>
        </w:rPr>
        <w:t xml:space="preserve">That in that meeting, the requirements required by the current legislation –Royal Decree 1090/2015- were met for making valid the decision of this </w:t>
      </w:r>
      <w:proofErr w:type="spellStart"/>
      <w:r w:rsidRPr="00782618">
        <w:rPr>
          <w:rFonts w:ascii="Times New Roman" w:hAnsi="Times New Roman" w:cs="Times New Roman"/>
          <w:sz w:val="24"/>
          <w:szCs w:val="24"/>
          <w:lang w:val="en-US"/>
        </w:rPr>
        <w:t>CEIm</w:t>
      </w:r>
      <w:proofErr w:type="spellEnd"/>
      <w:r w:rsidRPr="00782618">
        <w:rPr>
          <w:rFonts w:ascii="Times New Roman" w:hAnsi="Times New Roman" w:cs="Times New Roman"/>
          <w:sz w:val="24"/>
          <w:szCs w:val="24"/>
          <w:lang w:val="en-US"/>
        </w:rPr>
        <w:t>.</w:t>
      </w:r>
      <w:proofErr w:type="gramEnd"/>
    </w:p>
    <w:p w:rsidR="00EF7A33" w:rsidRPr="00A821AF" w:rsidRDefault="000A0AB7" w:rsidP="000A0AB7">
      <w:pPr>
        <w:pStyle w:val="Default"/>
        <w:jc w:val="both"/>
        <w:rPr>
          <w:rFonts w:ascii="Times New Roman" w:hAnsi="Times New Roman" w:cs="Times New Roman"/>
          <w:color w:val="auto"/>
          <w:lang w:val="en-US"/>
        </w:rPr>
      </w:pPr>
      <w:r>
        <w:rPr>
          <w:rFonts w:ascii="Times New Roman" w:hAnsi="Times New Roman" w:cs="Times New Roman"/>
          <w:lang w:val="en-US"/>
        </w:rPr>
        <w:t xml:space="preserve">That </w:t>
      </w:r>
      <w:r w:rsidR="00A821AF" w:rsidRPr="00BC69C9">
        <w:rPr>
          <w:rFonts w:ascii="Times New Roman" w:hAnsi="Times New Roman" w:cs="Times New Roman"/>
          <w:color w:val="auto"/>
          <w:lang w:val="en-US"/>
        </w:rPr>
        <w:t xml:space="preserve">the ETHICS COMMITTEE FOR RESEARCH ON DRUGS of the </w:t>
      </w:r>
      <w:proofErr w:type="spellStart"/>
      <w:r w:rsidR="00A821AF">
        <w:rPr>
          <w:rFonts w:ascii="Times New Roman" w:hAnsi="Times New Roman" w:cs="Times New Roman"/>
          <w:color w:val="auto"/>
          <w:lang w:val="en-US"/>
        </w:rPr>
        <w:t>Comunidad</w:t>
      </w:r>
      <w:proofErr w:type="spellEnd"/>
      <w:r w:rsidR="00A821AF">
        <w:rPr>
          <w:rFonts w:ascii="Times New Roman" w:hAnsi="Times New Roman" w:cs="Times New Roman"/>
          <w:color w:val="auto"/>
          <w:lang w:val="en-US"/>
        </w:rPr>
        <w:t xml:space="preserve"> de Madrid</w:t>
      </w:r>
      <w:r w:rsidR="00782618" w:rsidRPr="00782618">
        <w:rPr>
          <w:rFonts w:ascii="Times New Roman" w:hAnsi="Times New Roman" w:cs="Times New Roman"/>
          <w:lang w:val="en-US"/>
        </w:rPr>
        <w:t>, its structure and its procedures, meets the norms of Good Clinical Practices (CPMP/ICH/135/95) and the current legislation that regulates its function</w:t>
      </w:r>
      <w:r>
        <w:rPr>
          <w:rFonts w:ascii="Times New Roman" w:hAnsi="Times New Roman" w:cs="Times New Roman"/>
          <w:lang w:val="en-US"/>
        </w:rPr>
        <w:t>, and that the structure of the</w:t>
      </w:r>
      <w:r w:rsidR="00A821AF" w:rsidRPr="00BC69C9">
        <w:rPr>
          <w:rFonts w:ascii="Times New Roman" w:hAnsi="Times New Roman" w:cs="Times New Roman"/>
          <w:color w:val="auto"/>
          <w:lang w:val="en-US"/>
        </w:rPr>
        <w:t xml:space="preserve"> ETHICS COMMITTEE FOR RESEARCH ON DRUGS of the </w:t>
      </w:r>
      <w:proofErr w:type="spellStart"/>
      <w:r w:rsidR="00A821AF">
        <w:rPr>
          <w:rFonts w:ascii="Times New Roman" w:hAnsi="Times New Roman" w:cs="Times New Roman"/>
          <w:color w:val="auto"/>
          <w:lang w:val="en-US"/>
        </w:rPr>
        <w:t>Comunidad</w:t>
      </w:r>
      <w:proofErr w:type="spellEnd"/>
      <w:r w:rsidR="00A821AF">
        <w:rPr>
          <w:rFonts w:ascii="Times New Roman" w:hAnsi="Times New Roman" w:cs="Times New Roman"/>
          <w:color w:val="auto"/>
          <w:lang w:val="en-US"/>
        </w:rPr>
        <w:t xml:space="preserve"> de Madrid</w:t>
      </w:r>
      <w:r w:rsidR="00782618" w:rsidRPr="00782618">
        <w:rPr>
          <w:rFonts w:ascii="Times New Roman" w:hAnsi="Times New Roman" w:cs="Times New Roman"/>
          <w:lang w:val="en-US"/>
        </w:rPr>
        <w:t xml:space="preserve"> is in agreement with Annex I, taking into account that in case of any member is involved in the trial or declares a conflict of interest will not participate in the evaluation or neither in the decision of the proposal of auth</w:t>
      </w:r>
      <w:r w:rsidR="00A821AF">
        <w:rPr>
          <w:rFonts w:ascii="Times New Roman" w:hAnsi="Times New Roman" w:cs="Times New Roman"/>
          <w:lang w:val="en-US"/>
        </w:rPr>
        <w:t xml:space="preserve">orization of the clinical trial. </w:t>
      </w:r>
    </w:p>
    <w:p w:rsidR="00A821AF" w:rsidRDefault="00A821AF" w:rsidP="00EF7A33">
      <w:pPr>
        <w:spacing w:before="69" w:line="256" w:lineRule="auto"/>
        <w:ind w:left="162" w:right="1937"/>
        <w:jc w:val="both"/>
      </w:pPr>
    </w:p>
    <w:p w:rsidR="00EF7A33" w:rsidRDefault="00A821AF" w:rsidP="00EF7A33">
      <w:pPr>
        <w:spacing w:before="69" w:line="256" w:lineRule="auto"/>
        <w:ind w:left="162" w:right="1937"/>
        <w:jc w:val="both"/>
      </w:pPr>
      <w:r>
        <w:rPr>
          <w:noProof/>
          <w:lang w:val="en-US"/>
        </w:rPr>
        <w:drawing>
          <wp:anchor distT="0" distB="0" distL="114300" distR="114300" simplePos="0" relativeHeight="251658240" behindDoc="1" locked="0" layoutInCell="1" allowOverlap="1">
            <wp:simplePos x="0" y="0"/>
            <wp:positionH relativeFrom="column">
              <wp:posOffset>690181</wp:posOffset>
            </wp:positionH>
            <wp:positionV relativeFrom="paragraph">
              <wp:posOffset>199476</wp:posOffset>
            </wp:positionV>
            <wp:extent cx="3590925" cy="552450"/>
            <wp:effectExtent l="0" t="0" r="9525" b="0"/>
            <wp:wrapTight wrapText="bothSides">
              <wp:wrapPolygon edited="0">
                <wp:start x="0" y="0"/>
                <wp:lineTo x="0" y="20855"/>
                <wp:lineTo x="21543" y="20855"/>
                <wp:lineTo x="2154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2401" t="47031" r="34031" b="41054"/>
                    <a:stretch/>
                  </pic:blipFill>
                  <pic:spPr bwMode="auto">
                    <a:xfrm>
                      <a:off x="0" y="0"/>
                      <a:ext cx="3590925" cy="552450"/>
                    </a:xfrm>
                    <a:prstGeom prst="rect">
                      <a:avLst/>
                    </a:prstGeom>
                    <a:ln>
                      <a:noFill/>
                    </a:ln>
                    <a:extLst>
                      <a:ext uri="{53640926-AAD7-44D8-BBD7-CCE9431645EC}">
                        <a14:shadowObscured xmlns:a14="http://schemas.microsoft.com/office/drawing/2010/main"/>
                      </a:ext>
                    </a:extLst>
                  </pic:spPr>
                </pic:pic>
              </a:graphicData>
            </a:graphic>
          </wp:anchor>
        </w:drawing>
      </w:r>
    </w:p>
    <w:p w:rsidR="00A821AF" w:rsidRDefault="00A821AF" w:rsidP="00EF7A33">
      <w:pPr>
        <w:spacing w:before="69" w:line="256" w:lineRule="auto"/>
        <w:ind w:left="162" w:right="1937"/>
        <w:jc w:val="both"/>
      </w:pPr>
    </w:p>
    <w:p w:rsidR="00A821AF" w:rsidRDefault="00A821AF" w:rsidP="00EF7A33">
      <w:pPr>
        <w:spacing w:before="69" w:line="256" w:lineRule="auto"/>
        <w:ind w:left="162" w:right="1937"/>
        <w:jc w:val="both"/>
      </w:pPr>
    </w:p>
    <w:p w:rsidR="00A821AF" w:rsidRPr="00A821AF" w:rsidRDefault="00A821AF" w:rsidP="00A821AF">
      <w:pPr>
        <w:pStyle w:val="Default"/>
        <w:rPr>
          <w:rFonts w:ascii="Times New Roman" w:hAnsi="Times New Roman" w:cs="Times New Roman"/>
          <w:color w:val="auto"/>
          <w:lang w:val="en-US"/>
        </w:rPr>
      </w:pPr>
      <w:proofErr w:type="gramStart"/>
      <w:r w:rsidRPr="00BC69C9">
        <w:rPr>
          <w:rFonts w:ascii="Times New Roman" w:hAnsi="Times New Roman" w:cs="Times New Roman"/>
          <w:color w:val="auto"/>
          <w:lang w:val="en-US"/>
        </w:rPr>
        <w:t xml:space="preserve">President of the ETHICS COMMITTEE FOR RESEARCH ON DRUGS of the </w:t>
      </w:r>
      <w:proofErr w:type="spellStart"/>
      <w:r>
        <w:rPr>
          <w:rFonts w:ascii="Times New Roman" w:hAnsi="Times New Roman" w:cs="Times New Roman"/>
          <w:color w:val="auto"/>
          <w:lang w:val="en-US"/>
        </w:rPr>
        <w:t>Comunidad</w:t>
      </w:r>
      <w:proofErr w:type="spellEnd"/>
      <w:r>
        <w:rPr>
          <w:rFonts w:ascii="Times New Roman" w:hAnsi="Times New Roman" w:cs="Times New Roman"/>
          <w:color w:val="auto"/>
          <w:lang w:val="en-US"/>
        </w:rPr>
        <w:t xml:space="preserve"> de Madrid.</w:t>
      </w:r>
      <w:proofErr w:type="gramEnd"/>
      <w:r>
        <w:rPr>
          <w:rFonts w:ascii="Times New Roman" w:hAnsi="Times New Roman" w:cs="Times New Roman"/>
          <w:color w:val="auto"/>
          <w:lang w:val="en-US"/>
        </w:rPr>
        <w:t xml:space="preserve"> </w:t>
      </w:r>
    </w:p>
    <w:sectPr w:rsidR="00A821AF" w:rsidRPr="00A821A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A33" w:rsidRDefault="00EF7A33" w:rsidP="00EF7A33">
      <w:pPr>
        <w:spacing w:after="0" w:line="240" w:lineRule="auto"/>
      </w:pPr>
      <w:r>
        <w:separator/>
      </w:r>
    </w:p>
  </w:endnote>
  <w:endnote w:type="continuationSeparator" w:id="0">
    <w:p w:rsidR="00EF7A33" w:rsidRDefault="00EF7A33" w:rsidP="00EF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A33" w:rsidRDefault="00EF7A33" w:rsidP="00EF7A33">
      <w:pPr>
        <w:spacing w:after="0" w:line="240" w:lineRule="auto"/>
      </w:pPr>
      <w:r>
        <w:separator/>
      </w:r>
    </w:p>
  </w:footnote>
  <w:footnote w:type="continuationSeparator" w:id="0">
    <w:p w:rsidR="00EF7A33" w:rsidRDefault="00EF7A33" w:rsidP="00EF7A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53EC2"/>
    <w:multiLevelType w:val="hybridMultilevel"/>
    <w:tmpl w:val="A3B03E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F1B5132"/>
    <w:multiLevelType w:val="hybridMultilevel"/>
    <w:tmpl w:val="6EB81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A33"/>
    <w:rsid w:val="000A0AB7"/>
    <w:rsid w:val="000F5AFD"/>
    <w:rsid w:val="001F7939"/>
    <w:rsid w:val="00352361"/>
    <w:rsid w:val="00782618"/>
    <w:rsid w:val="00881597"/>
    <w:rsid w:val="009E1356"/>
    <w:rsid w:val="00A47372"/>
    <w:rsid w:val="00A821AF"/>
    <w:rsid w:val="00BA640A"/>
    <w:rsid w:val="00BC69C9"/>
    <w:rsid w:val="00C029B1"/>
    <w:rsid w:val="00D97A23"/>
    <w:rsid w:val="00E2355D"/>
    <w:rsid w:val="00E52BC1"/>
    <w:rsid w:val="00EF7A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7A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A33"/>
    <w:pPr>
      <w:tabs>
        <w:tab w:val="center" w:pos="4252"/>
        <w:tab w:val="right" w:pos="8504"/>
      </w:tabs>
      <w:spacing w:after="0" w:line="240" w:lineRule="auto"/>
    </w:pPr>
  </w:style>
  <w:style w:type="character" w:customStyle="1" w:styleId="HeaderChar">
    <w:name w:val="Header Char"/>
    <w:basedOn w:val="DefaultParagraphFont"/>
    <w:link w:val="Header"/>
    <w:uiPriority w:val="99"/>
    <w:rsid w:val="00EF7A33"/>
  </w:style>
  <w:style w:type="paragraph" w:styleId="Footer">
    <w:name w:val="footer"/>
    <w:basedOn w:val="Normal"/>
    <w:link w:val="FooterChar"/>
    <w:uiPriority w:val="99"/>
    <w:unhideWhenUsed/>
    <w:rsid w:val="00EF7A33"/>
    <w:pPr>
      <w:tabs>
        <w:tab w:val="center" w:pos="4252"/>
        <w:tab w:val="right" w:pos="8504"/>
      </w:tabs>
      <w:spacing w:after="0" w:line="240" w:lineRule="auto"/>
    </w:pPr>
  </w:style>
  <w:style w:type="character" w:customStyle="1" w:styleId="FooterChar">
    <w:name w:val="Footer Char"/>
    <w:basedOn w:val="DefaultParagraphFont"/>
    <w:link w:val="Footer"/>
    <w:uiPriority w:val="99"/>
    <w:rsid w:val="00EF7A33"/>
  </w:style>
  <w:style w:type="paragraph" w:customStyle="1" w:styleId="Default">
    <w:name w:val="Default"/>
    <w:rsid w:val="00BC69C9"/>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D97A23"/>
    <w:rPr>
      <w:rFonts w:ascii="Times New Roman" w:eastAsia="Times New Roman" w:hAnsi="Times New Roman" w:cs="Times New Roman"/>
      <w:b/>
      <w:bCs/>
      <w:kern w:val="36"/>
      <w:sz w:val="48"/>
      <w:szCs w:val="48"/>
      <w:lang w:eastAsia="es-ES"/>
    </w:rPr>
  </w:style>
  <w:style w:type="paragraph" w:styleId="ListParagraph">
    <w:name w:val="List Paragraph"/>
    <w:basedOn w:val="Normal"/>
    <w:uiPriority w:val="34"/>
    <w:qFormat/>
    <w:rsid w:val="007826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7A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A33"/>
    <w:pPr>
      <w:tabs>
        <w:tab w:val="center" w:pos="4252"/>
        <w:tab w:val="right" w:pos="8504"/>
      </w:tabs>
      <w:spacing w:after="0" w:line="240" w:lineRule="auto"/>
    </w:pPr>
  </w:style>
  <w:style w:type="character" w:customStyle="1" w:styleId="HeaderChar">
    <w:name w:val="Header Char"/>
    <w:basedOn w:val="DefaultParagraphFont"/>
    <w:link w:val="Header"/>
    <w:uiPriority w:val="99"/>
    <w:rsid w:val="00EF7A33"/>
  </w:style>
  <w:style w:type="paragraph" w:styleId="Footer">
    <w:name w:val="footer"/>
    <w:basedOn w:val="Normal"/>
    <w:link w:val="FooterChar"/>
    <w:uiPriority w:val="99"/>
    <w:unhideWhenUsed/>
    <w:rsid w:val="00EF7A33"/>
    <w:pPr>
      <w:tabs>
        <w:tab w:val="center" w:pos="4252"/>
        <w:tab w:val="right" w:pos="8504"/>
      </w:tabs>
      <w:spacing w:after="0" w:line="240" w:lineRule="auto"/>
    </w:pPr>
  </w:style>
  <w:style w:type="character" w:customStyle="1" w:styleId="FooterChar">
    <w:name w:val="Footer Char"/>
    <w:basedOn w:val="DefaultParagraphFont"/>
    <w:link w:val="Footer"/>
    <w:uiPriority w:val="99"/>
    <w:rsid w:val="00EF7A33"/>
  </w:style>
  <w:style w:type="paragraph" w:customStyle="1" w:styleId="Default">
    <w:name w:val="Default"/>
    <w:rsid w:val="00BC69C9"/>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D97A23"/>
    <w:rPr>
      <w:rFonts w:ascii="Times New Roman" w:eastAsia="Times New Roman" w:hAnsi="Times New Roman" w:cs="Times New Roman"/>
      <w:b/>
      <w:bCs/>
      <w:kern w:val="36"/>
      <w:sz w:val="48"/>
      <w:szCs w:val="48"/>
      <w:lang w:eastAsia="es-ES"/>
    </w:rPr>
  </w:style>
  <w:style w:type="paragraph" w:styleId="ListParagraph">
    <w:name w:val="List Paragraph"/>
    <w:basedOn w:val="Normal"/>
    <w:uiPriority w:val="34"/>
    <w:qFormat/>
    <w:rsid w:val="0078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7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Comunidad de Madrid</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Moreno.Ana Isabel</dc:creator>
  <cp:lastModifiedBy>DennisRaymund Tag-at</cp:lastModifiedBy>
  <cp:revision>2</cp:revision>
  <dcterms:created xsi:type="dcterms:W3CDTF">2022-09-12T10:19:00Z</dcterms:created>
  <dcterms:modified xsi:type="dcterms:W3CDTF">2022-09-12T10:19:00Z</dcterms:modified>
</cp:coreProperties>
</file>