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F424D" w14:textId="33897F65" w:rsidR="0098767B" w:rsidRPr="005A7BF3" w:rsidRDefault="0098767B" w:rsidP="0098767B">
      <w:pPr>
        <w:pStyle w:val="NoSpacing"/>
        <w:spacing w:line="480" w:lineRule="auto"/>
        <w:jc w:val="center"/>
        <w:rPr>
          <w:rFonts w:ascii="Times New Roman" w:hAnsi="Times New Roman"/>
          <w:b/>
          <w:sz w:val="24"/>
          <w:szCs w:val="24"/>
        </w:rPr>
      </w:pPr>
      <w:r w:rsidRPr="005A7BF3">
        <w:rPr>
          <w:rFonts w:ascii="Times New Roman" w:hAnsi="Times New Roman"/>
          <w:b/>
          <w:sz w:val="24"/>
          <w:szCs w:val="24"/>
        </w:rPr>
        <w:t>TERMS OF REFERENCE</w:t>
      </w:r>
    </w:p>
    <w:p w14:paraId="278F7005" w14:textId="77777777" w:rsidR="0098767B" w:rsidRPr="005A7BF3" w:rsidRDefault="0098767B" w:rsidP="0098767B">
      <w:pPr>
        <w:pStyle w:val="NoSpacing"/>
        <w:spacing w:after="240" w:line="480" w:lineRule="auto"/>
        <w:jc w:val="center"/>
        <w:rPr>
          <w:rFonts w:ascii="Times New Roman" w:hAnsi="Times New Roman"/>
          <w:b/>
          <w:sz w:val="24"/>
          <w:szCs w:val="24"/>
        </w:rPr>
      </w:pPr>
      <w:r w:rsidRPr="005A7BF3">
        <w:rPr>
          <w:rFonts w:ascii="Times New Roman" w:hAnsi="Times New Roman"/>
          <w:b/>
          <w:sz w:val="24"/>
          <w:szCs w:val="24"/>
        </w:rPr>
        <w:t>DATA &amp; SAFETY MONITORING BOARD</w:t>
      </w:r>
    </w:p>
    <w:p w14:paraId="44C946CF" w14:textId="66773BF3" w:rsidR="0098767B" w:rsidRDefault="005638BE" w:rsidP="0098767B">
      <w:pPr>
        <w:spacing w:after="0" w:line="360" w:lineRule="auto"/>
        <w:jc w:val="center"/>
        <w:rPr>
          <w:rFonts w:ascii="Times New Roman" w:hAnsi="Times New Roman" w:cs="Times New Roman"/>
          <w:b/>
          <w:bCs/>
          <w:sz w:val="28"/>
          <w:szCs w:val="28"/>
          <w:u w:val="single"/>
          <w:shd w:val="clear" w:color="auto" w:fill="FFFFFF"/>
        </w:rPr>
      </w:pPr>
      <w:r w:rsidRPr="005638BE">
        <w:rPr>
          <w:rFonts w:ascii="Times New Roman" w:hAnsi="Times New Roman" w:cs="Times New Roman"/>
          <w:b/>
          <w:bCs/>
          <w:sz w:val="28"/>
          <w:szCs w:val="28"/>
          <w:u w:val="single"/>
          <w:shd w:val="clear" w:color="auto" w:fill="FFFFFF"/>
        </w:rPr>
        <w:t>Meal replacement as a weight loss strategy for night shift workers with obesity</w:t>
      </w:r>
    </w:p>
    <w:p w14:paraId="78AE489D" w14:textId="77777777" w:rsidR="0098767B" w:rsidRDefault="0098767B" w:rsidP="0098767B">
      <w:pPr>
        <w:spacing w:after="0" w:line="360" w:lineRule="auto"/>
        <w:jc w:val="both"/>
        <w:rPr>
          <w:rFonts w:ascii="Times New Roman" w:hAnsi="Times New Roman"/>
          <w:color w:val="000000"/>
          <w:sz w:val="24"/>
          <w:szCs w:val="24"/>
        </w:rPr>
      </w:pPr>
    </w:p>
    <w:p w14:paraId="5124B1EF" w14:textId="3182434E" w:rsidR="0098767B" w:rsidRDefault="0098767B" w:rsidP="0098767B">
      <w:pPr>
        <w:pStyle w:val="TableParagraph"/>
        <w:spacing w:line="480" w:lineRule="auto"/>
        <w:ind w:left="216" w:right="-46"/>
        <w:jc w:val="both"/>
        <w:rPr>
          <w:sz w:val="24"/>
          <w:szCs w:val="24"/>
        </w:rPr>
      </w:pPr>
      <w:r w:rsidRPr="00750BD6">
        <w:rPr>
          <w:color w:val="000000"/>
          <w:sz w:val="24"/>
          <w:szCs w:val="24"/>
        </w:rPr>
        <w:t>For the above study</w:t>
      </w:r>
      <w:r w:rsidR="005638BE">
        <w:rPr>
          <w:color w:val="000000"/>
          <w:sz w:val="24"/>
          <w:szCs w:val="24"/>
        </w:rPr>
        <w:t>,</w:t>
      </w:r>
      <w:r w:rsidRPr="00750BD6">
        <w:rPr>
          <w:color w:val="000000"/>
          <w:sz w:val="24"/>
          <w:szCs w:val="24"/>
        </w:rPr>
        <w:t xml:space="preserve"> the data and safety monitoring board (DSMB) will consist of the following members</w:t>
      </w:r>
      <w:r>
        <w:rPr>
          <w:color w:val="000000"/>
          <w:sz w:val="24"/>
          <w:szCs w:val="24"/>
        </w:rPr>
        <w:t xml:space="preserve"> </w:t>
      </w:r>
      <w:r w:rsidR="005638BE">
        <w:rPr>
          <w:sz w:val="24"/>
          <w:szCs w:val="24"/>
        </w:rPr>
        <w:t>with</w:t>
      </w:r>
      <w:r>
        <w:rPr>
          <w:sz w:val="24"/>
          <w:szCs w:val="24"/>
        </w:rPr>
        <w:t xml:space="preserve"> different backgrounds covering endocrinology, nutrition</w:t>
      </w:r>
      <w:r w:rsidR="005638BE">
        <w:rPr>
          <w:sz w:val="24"/>
          <w:szCs w:val="24"/>
        </w:rPr>
        <w:t>,</w:t>
      </w:r>
      <w:r>
        <w:rPr>
          <w:sz w:val="24"/>
          <w:szCs w:val="24"/>
        </w:rPr>
        <w:t xml:space="preserve"> and medical research and statistics. </w:t>
      </w:r>
    </w:p>
    <w:p w14:paraId="07CB0441" w14:textId="77777777" w:rsidR="0098767B" w:rsidRPr="00AB05DA" w:rsidRDefault="0098767B" w:rsidP="0098767B">
      <w:pPr>
        <w:pStyle w:val="ListParagraph"/>
        <w:numPr>
          <w:ilvl w:val="0"/>
          <w:numId w:val="2"/>
        </w:numPr>
        <w:shd w:val="clear" w:color="auto" w:fill="FFFFFF"/>
        <w:spacing w:after="0" w:line="480" w:lineRule="auto"/>
        <w:ind w:left="531" w:right="142" w:hanging="283"/>
        <w:jc w:val="both"/>
        <w:rPr>
          <w:rFonts w:ascii="Times New Roman" w:eastAsia="Times New Roman" w:hAnsi="Times New Roman" w:cs="Times New Roman"/>
          <w:sz w:val="24"/>
          <w:szCs w:val="24"/>
        </w:rPr>
      </w:pPr>
      <w:proofErr w:type="spellStart"/>
      <w:r w:rsidRPr="00AB05DA">
        <w:rPr>
          <w:rFonts w:ascii="Times New Roman" w:eastAsia="Times New Roman" w:hAnsi="Times New Roman" w:cs="Times New Roman"/>
          <w:sz w:val="24"/>
          <w:szCs w:val="24"/>
        </w:rPr>
        <w:t>Dr.</w:t>
      </w:r>
      <w:proofErr w:type="spellEnd"/>
      <w:r w:rsidRPr="00AB05DA">
        <w:rPr>
          <w:rFonts w:ascii="Times New Roman" w:eastAsia="Times New Roman" w:hAnsi="Times New Roman" w:cs="Times New Roman"/>
          <w:sz w:val="24"/>
          <w:szCs w:val="24"/>
        </w:rPr>
        <w:t xml:space="preserve"> </w:t>
      </w:r>
      <w:proofErr w:type="spellStart"/>
      <w:r w:rsidRPr="00AB05DA">
        <w:rPr>
          <w:rFonts w:ascii="Times New Roman" w:eastAsia="Times New Roman" w:hAnsi="Times New Roman" w:cs="Times New Roman"/>
          <w:sz w:val="24"/>
          <w:szCs w:val="24"/>
        </w:rPr>
        <w:t>Sachith</w:t>
      </w:r>
      <w:proofErr w:type="spellEnd"/>
      <w:r w:rsidRPr="00AB05DA">
        <w:rPr>
          <w:rFonts w:ascii="Times New Roman" w:eastAsia="Times New Roman" w:hAnsi="Times New Roman" w:cs="Times New Roman"/>
          <w:sz w:val="24"/>
          <w:szCs w:val="24"/>
        </w:rPr>
        <w:t xml:space="preserve"> </w:t>
      </w:r>
      <w:proofErr w:type="spellStart"/>
      <w:r w:rsidRPr="00AB05DA">
        <w:rPr>
          <w:rFonts w:ascii="Times New Roman" w:eastAsia="Times New Roman" w:hAnsi="Times New Roman" w:cs="Times New Roman"/>
          <w:sz w:val="24"/>
          <w:szCs w:val="24"/>
        </w:rPr>
        <w:t>Abhayaratna</w:t>
      </w:r>
      <w:proofErr w:type="spellEnd"/>
      <w:r w:rsidRPr="00AB05DA">
        <w:rPr>
          <w:rFonts w:ascii="Times New Roman" w:eastAsia="Times New Roman" w:hAnsi="Times New Roman" w:cs="Times New Roman"/>
          <w:sz w:val="24"/>
          <w:szCs w:val="24"/>
        </w:rPr>
        <w:t xml:space="preserve">, Specialist in Endocrinology &amp; </w:t>
      </w:r>
      <w:r>
        <w:rPr>
          <w:rFonts w:ascii="Times New Roman" w:eastAsia="Times New Roman" w:hAnsi="Times New Roman" w:cs="Times New Roman"/>
          <w:sz w:val="24"/>
          <w:szCs w:val="24"/>
        </w:rPr>
        <w:t xml:space="preserve">Senior </w:t>
      </w:r>
      <w:r w:rsidRPr="00AB05DA">
        <w:rPr>
          <w:rFonts w:ascii="Times New Roman" w:eastAsia="Times New Roman" w:hAnsi="Times New Roman" w:cs="Times New Roman"/>
          <w:sz w:val="24"/>
          <w:szCs w:val="24"/>
        </w:rPr>
        <w:t>Lecturer in Pharmacology, Faculty of Medicine, University of Colombo.</w:t>
      </w:r>
    </w:p>
    <w:p w14:paraId="126EF0B5" w14:textId="77777777" w:rsidR="0098767B" w:rsidRPr="00AB05DA" w:rsidRDefault="0098767B" w:rsidP="0098767B">
      <w:pPr>
        <w:pStyle w:val="ListParagraph"/>
        <w:numPr>
          <w:ilvl w:val="0"/>
          <w:numId w:val="2"/>
        </w:numPr>
        <w:shd w:val="clear" w:color="auto" w:fill="FFFFFF"/>
        <w:spacing w:after="0" w:line="480" w:lineRule="auto"/>
        <w:ind w:left="531" w:right="142" w:hanging="283"/>
        <w:jc w:val="both"/>
        <w:rPr>
          <w:rFonts w:ascii="Times New Roman" w:eastAsia="Times New Roman" w:hAnsi="Times New Roman" w:cs="Times New Roman"/>
          <w:sz w:val="24"/>
          <w:szCs w:val="24"/>
        </w:rPr>
      </w:pPr>
      <w:r w:rsidRPr="00AB05DA">
        <w:rPr>
          <w:rFonts w:ascii="Times New Roman" w:eastAsia="Times New Roman" w:hAnsi="Times New Roman" w:cs="Times New Roman"/>
          <w:sz w:val="24"/>
          <w:szCs w:val="24"/>
        </w:rPr>
        <w:t xml:space="preserve">Dr Udara </w:t>
      </w:r>
      <w:proofErr w:type="spellStart"/>
      <w:r w:rsidRPr="00AB05DA">
        <w:rPr>
          <w:rFonts w:ascii="Times New Roman" w:eastAsia="Times New Roman" w:hAnsi="Times New Roman" w:cs="Times New Roman"/>
          <w:sz w:val="24"/>
          <w:szCs w:val="24"/>
        </w:rPr>
        <w:t>Abeywarne</w:t>
      </w:r>
      <w:proofErr w:type="spellEnd"/>
      <w:r w:rsidRPr="00AB05DA">
        <w:rPr>
          <w:rFonts w:ascii="Times New Roman" w:eastAsia="Times New Roman" w:hAnsi="Times New Roman" w:cs="Times New Roman"/>
          <w:sz w:val="24"/>
          <w:szCs w:val="24"/>
        </w:rPr>
        <w:t xml:space="preserve">, Medical Officer, Medical Nutrition Unit, De </w:t>
      </w:r>
      <w:proofErr w:type="spellStart"/>
      <w:r w:rsidRPr="00AB05DA">
        <w:rPr>
          <w:rFonts w:ascii="Times New Roman" w:eastAsia="Times New Roman" w:hAnsi="Times New Roman" w:cs="Times New Roman"/>
          <w:sz w:val="24"/>
          <w:szCs w:val="24"/>
        </w:rPr>
        <w:t>Soyza</w:t>
      </w:r>
      <w:proofErr w:type="spellEnd"/>
      <w:r w:rsidRPr="00AB05DA">
        <w:rPr>
          <w:rFonts w:ascii="Times New Roman" w:eastAsia="Times New Roman" w:hAnsi="Times New Roman" w:cs="Times New Roman"/>
          <w:sz w:val="24"/>
          <w:szCs w:val="24"/>
        </w:rPr>
        <w:t xml:space="preserve"> Maternity Hospital for Women, Colombo, Sri Lanka. </w:t>
      </w:r>
    </w:p>
    <w:p w14:paraId="451500FB" w14:textId="77777777" w:rsidR="0098767B" w:rsidRDefault="0098767B" w:rsidP="0098767B">
      <w:pPr>
        <w:pStyle w:val="ListParagraph"/>
        <w:numPr>
          <w:ilvl w:val="0"/>
          <w:numId w:val="2"/>
        </w:numPr>
        <w:shd w:val="clear" w:color="auto" w:fill="FFFFFF"/>
        <w:spacing w:after="0" w:line="480" w:lineRule="auto"/>
        <w:ind w:left="531" w:right="142" w:hanging="283"/>
        <w:jc w:val="both"/>
        <w:rPr>
          <w:rFonts w:ascii="Times New Roman" w:eastAsia="Times New Roman" w:hAnsi="Times New Roman" w:cs="Times New Roman"/>
          <w:sz w:val="24"/>
          <w:szCs w:val="24"/>
        </w:rPr>
      </w:pPr>
      <w:r w:rsidRPr="00AB05DA">
        <w:rPr>
          <w:rFonts w:ascii="Times New Roman" w:eastAsia="Times New Roman" w:hAnsi="Times New Roman" w:cs="Times New Roman"/>
          <w:sz w:val="24"/>
          <w:szCs w:val="24"/>
        </w:rPr>
        <w:t xml:space="preserve">Dr </w:t>
      </w:r>
      <w:proofErr w:type="spellStart"/>
      <w:r w:rsidRPr="00AB05DA">
        <w:rPr>
          <w:rFonts w:ascii="Times New Roman" w:eastAsia="Times New Roman" w:hAnsi="Times New Roman" w:cs="Times New Roman"/>
          <w:sz w:val="24"/>
          <w:szCs w:val="24"/>
        </w:rPr>
        <w:t>Amila</w:t>
      </w:r>
      <w:proofErr w:type="spellEnd"/>
      <w:r w:rsidRPr="00AB05DA">
        <w:rPr>
          <w:rFonts w:ascii="Times New Roman" w:eastAsia="Times New Roman" w:hAnsi="Times New Roman" w:cs="Times New Roman"/>
          <w:sz w:val="24"/>
          <w:szCs w:val="24"/>
        </w:rPr>
        <w:t xml:space="preserve"> </w:t>
      </w:r>
      <w:proofErr w:type="spellStart"/>
      <w:r w:rsidRPr="00AB05DA">
        <w:rPr>
          <w:rFonts w:ascii="Times New Roman" w:eastAsia="Times New Roman" w:hAnsi="Times New Roman" w:cs="Times New Roman"/>
          <w:sz w:val="24"/>
          <w:szCs w:val="24"/>
        </w:rPr>
        <w:t>Perera</w:t>
      </w:r>
      <w:proofErr w:type="spellEnd"/>
      <w:r w:rsidRPr="00AB05DA">
        <w:rPr>
          <w:rFonts w:ascii="Times New Roman" w:eastAsia="Times New Roman" w:hAnsi="Times New Roman" w:cs="Times New Roman"/>
          <w:sz w:val="24"/>
          <w:szCs w:val="24"/>
        </w:rPr>
        <w:t>, Medical Officer, Medical Research Institute</w:t>
      </w:r>
    </w:p>
    <w:p w14:paraId="51D383FC" w14:textId="77777777" w:rsidR="0098767B" w:rsidRDefault="0098767B" w:rsidP="0098767B">
      <w:pPr>
        <w:pStyle w:val="ListParagraph"/>
        <w:numPr>
          <w:ilvl w:val="0"/>
          <w:numId w:val="2"/>
        </w:numPr>
        <w:shd w:val="clear" w:color="auto" w:fill="FFFFFF"/>
        <w:spacing w:after="0" w:line="480" w:lineRule="auto"/>
        <w:ind w:left="531" w:right="142"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 </w:t>
      </w:r>
      <w:r>
        <w:rPr>
          <w:rFonts w:ascii="Times New Roman" w:hAnsi="Times New Roman" w:cs="Times New Roman"/>
          <w:sz w:val="24"/>
          <w:szCs w:val="24"/>
        </w:rPr>
        <w:t xml:space="preserve">A. A </w:t>
      </w:r>
      <w:proofErr w:type="spellStart"/>
      <w:r>
        <w:rPr>
          <w:rFonts w:ascii="Times New Roman" w:hAnsi="Times New Roman" w:cs="Times New Roman"/>
          <w:sz w:val="24"/>
          <w:szCs w:val="24"/>
        </w:rPr>
        <w:t>Sunethra</w:t>
      </w:r>
      <w:proofErr w:type="spellEnd"/>
      <w:r>
        <w:rPr>
          <w:rFonts w:ascii="Times New Roman" w:hAnsi="Times New Roman" w:cs="Times New Roman"/>
          <w:sz w:val="24"/>
          <w:szCs w:val="24"/>
        </w:rPr>
        <w:t>, Senior Lecturer, Department of S</w:t>
      </w:r>
      <w:r w:rsidRPr="00352840">
        <w:rPr>
          <w:rFonts w:ascii="Times New Roman" w:hAnsi="Times New Roman" w:cs="Times New Roman"/>
          <w:sz w:val="24"/>
          <w:szCs w:val="24"/>
        </w:rPr>
        <w:t>t</w:t>
      </w:r>
      <w:r>
        <w:rPr>
          <w:rFonts w:ascii="Times New Roman" w:hAnsi="Times New Roman" w:cs="Times New Roman"/>
          <w:sz w:val="24"/>
          <w:szCs w:val="24"/>
        </w:rPr>
        <w:t>at</w:t>
      </w:r>
      <w:r w:rsidRPr="00352840">
        <w:rPr>
          <w:rFonts w:ascii="Times New Roman" w:hAnsi="Times New Roman" w:cs="Times New Roman"/>
          <w:sz w:val="24"/>
          <w:szCs w:val="24"/>
        </w:rPr>
        <w:t>istics</w:t>
      </w:r>
      <w:r>
        <w:rPr>
          <w:rFonts w:ascii="Times New Roman" w:hAnsi="Times New Roman" w:cs="Times New Roman"/>
          <w:sz w:val="24"/>
          <w:szCs w:val="24"/>
        </w:rPr>
        <w:t xml:space="preserve">, </w:t>
      </w:r>
      <w:r w:rsidRPr="00352840">
        <w:rPr>
          <w:rFonts w:ascii="Times New Roman" w:hAnsi="Times New Roman" w:cs="Times New Roman"/>
          <w:sz w:val="24"/>
          <w:szCs w:val="24"/>
        </w:rPr>
        <w:t>University of Colombo</w:t>
      </w:r>
      <w:r>
        <w:rPr>
          <w:rFonts w:ascii="Times New Roman" w:hAnsi="Times New Roman" w:cs="Times New Roman"/>
          <w:sz w:val="24"/>
          <w:szCs w:val="24"/>
        </w:rPr>
        <w:t>.</w:t>
      </w:r>
    </w:p>
    <w:p w14:paraId="24CBFDAC" w14:textId="4C6B7773" w:rsidR="0098767B" w:rsidRPr="005A7BF3" w:rsidRDefault="0098767B" w:rsidP="0098767B">
      <w:pPr>
        <w:pStyle w:val="Default"/>
        <w:spacing w:before="240" w:after="120" w:line="480" w:lineRule="auto"/>
        <w:jc w:val="both"/>
        <w:rPr>
          <w:rFonts w:ascii="Times New Roman" w:hAnsi="Times New Roman" w:cs="Times New Roman"/>
        </w:rPr>
      </w:pPr>
      <w:r w:rsidRPr="005A7BF3">
        <w:rPr>
          <w:rFonts w:ascii="Times New Roman" w:hAnsi="Times New Roman" w:cs="Times New Roman"/>
        </w:rPr>
        <w:t xml:space="preserve">The main aim of the </w:t>
      </w:r>
      <w:r>
        <w:rPr>
          <w:rFonts w:ascii="Times New Roman" w:hAnsi="Times New Roman" w:cs="Times New Roman"/>
        </w:rPr>
        <w:t>DSMB</w:t>
      </w:r>
      <w:r w:rsidRPr="005A7BF3">
        <w:rPr>
          <w:rFonts w:ascii="Times New Roman" w:hAnsi="Times New Roman" w:cs="Times New Roman"/>
        </w:rPr>
        <w:t xml:space="preserve"> is to safeguard the interests of study participants, assess the safety and efficacy of the interventions during the study, and monitor the overall conduct of the study.</w:t>
      </w:r>
      <w:r>
        <w:rPr>
          <w:rFonts w:ascii="Times New Roman" w:hAnsi="Times New Roman" w:cs="Times New Roman"/>
        </w:rPr>
        <w:t xml:space="preserve"> </w:t>
      </w:r>
      <w:r w:rsidRPr="005A7BF3">
        <w:rPr>
          <w:rFonts w:ascii="Times New Roman" w:hAnsi="Times New Roman" w:cs="Times New Roman"/>
        </w:rPr>
        <w:t>The DSMB should make recommendations to the study working group through the</w:t>
      </w:r>
      <w:r>
        <w:rPr>
          <w:rFonts w:ascii="Times New Roman" w:hAnsi="Times New Roman" w:cs="Times New Roman"/>
        </w:rPr>
        <w:t xml:space="preserve"> </w:t>
      </w:r>
      <w:r w:rsidRPr="005A7BF3">
        <w:rPr>
          <w:rFonts w:ascii="Times New Roman" w:hAnsi="Times New Roman" w:cs="Times New Roman"/>
        </w:rPr>
        <w:t>principal investigators. The DSMB</w:t>
      </w:r>
      <w:r>
        <w:rPr>
          <w:rFonts w:ascii="Times New Roman" w:hAnsi="Times New Roman" w:cs="Times New Roman"/>
        </w:rPr>
        <w:t xml:space="preserve"> </w:t>
      </w:r>
      <w:r w:rsidRPr="005A7BF3">
        <w:rPr>
          <w:rFonts w:ascii="Times New Roman" w:hAnsi="Times New Roman" w:cs="Times New Roman"/>
        </w:rPr>
        <w:t>recommendations</w:t>
      </w:r>
      <w:r>
        <w:rPr>
          <w:rFonts w:ascii="Times New Roman" w:hAnsi="Times New Roman" w:cs="Times New Roman"/>
        </w:rPr>
        <w:t xml:space="preserve"> </w:t>
      </w:r>
      <w:r w:rsidRPr="005A7BF3">
        <w:rPr>
          <w:rFonts w:ascii="Times New Roman" w:hAnsi="Times New Roman" w:cs="Times New Roman"/>
        </w:rPr>
        <w:t>will then be shared</w:t>
      </w:r>
      <w:r>
        <w:rPr>
          <w:rFonts w:ascii="Times New Roman" w:hAnsi="Times New Roman" w:cs="Times New Roman"/>
        </w:rPr>
        <w:t xml:space="preserve"> </w:t>
      </w:r>
      <w:r w:rsidRPr="005A7BF3">
        <w:rPr>
          <w:rFonts w:ascii="Times New Roman" w:hAnsi="Times New Roman" w:cs="Times New Roman"/>
        </w:rPr>
        <w:t>with</w:t>
      </w:r>
      <w:r>
        <w:rPr>
          <w:rFonts w:ascii="Times New Roman" w:hAnsi="Times New Roman" w:cs="Times New Roman"/>
        </w:rPr>
        <w:t xml:space="preserve"> Ethics Review Committee (ERC) and other </w:t>
      </w:r>
      <w:r w:rsidRPr="005A7BF3">
        <w:rPr>
          <w:rFonts w:ascii="Times New Roman" w:hAnsi="Times New Roman" w:cs="Times New Roman"/>
        </w:rPr>
        <w:t xml:space="preserve">relevant </w:t>
      </w:r>
      <w:r>
        <w:rPr>
          <w:rFonts w:ascii="Times New Roman" w:hAnsi="Times New Roman" w:cs="Times New Roman"/>
        </w:rPr>
        <w:t xml:space="preserve">regulatory bodies </w:t>
      </w:r>
      <w:r w:rsidRPr="005A7BF3">
        <w:rPr>
          <w:rFonts w:ascii="Times New Roman" w:hAnsi="Times New Roman" w:cs="Times New Roman"/>
        </w:rPr>
        <w:t xml:space="preserve">who </w:t>
      </w:r>
      <w:r>
        <w:rPr>
          <w:rFonts w:ascii="Times New Roman" w:hAnsi="Times New Roman" w:cs="Times New Roman"/>
        </w:rPr>
        <w:t xml:space="preserve">will then </w:t>
      </w:r>
      <w:r w:rsidRPr="005A7BF3">
        <w:rPr>
          <w:rFonts w:ascii="Times New Roman" w:hAnsi="Times New Roman" w:cs="Times New Roman"/>
        </w:rPr>
        <w:t xml:space="preserve">make the decision whether to continue, suspend, modify, or stop a study. </w:t>
      </w:r>
    </w:p>
    <w:p w14:paraId="40CF71CC" w14:textId="3B379F9C" w:rsidR="0098767B" w:rsidRPr="005A7BF3" w:rsidRDefault="0098767B" w:rsidP="0098767B">
      <w:pPr>
        <w:spacing w:line="480" w:lineRule="auto"/>
        <w:jc w:val="both"/>
        <w:rPr>
          <w:rFonts w:ascii="Times New Roman" w:hAnsi="Times New Roman"/>
          <w:sz w:val="24"/>
          <w:szCs w:val="24"/>
        </w:rPr>
      </w:pPr>
      <w:r>
        <w:rPr>
          <w:rFonts w:ascii="Times New Roman" w:hAnsi="Times New Roman"/>
          <w:sz w:val="24"/>
          <w:szCs w:val="24"/>
        </w:rPr>
        <w:t xml:space="preserve">The DSMB will be provided with </w:t>
      </w:r>
      <w:r w:rsidR="00232882">
        <w:rPr>
          <w:rFonts w:ascii="Times New Roman" w:hAnsi="Times New Roman"/>
          <w:sz w:val="24"/>
          <w:szCs w:val="24"/>
        </w:rPr>
        <w:t>any adverse event</w:t>
      </w:r>
      <w:r>
        <w:rPr>
          <w:rFonts w:ascii="Times New Roman" w:hAnsi="Times New Roman"/>
          <w:sz w:val="24"/>
          <w:szCs w:val="24"/>
        </w:rPr>
        <w:t xml:space="preserve"> results </w:t>
      </w:r>
      <w:r w:rsidRPr="005A7BF3">
        <w:rPr>
          <w:rFonts w:ascii="Times New Roman" w:hAnsi="Times New Roman"/>
          <w:sz w:val="24"/>
          <w:szCs w:val="24"/>
        </w:rPr>
        <w:t xml:space="preserve">so that they can see any emerging risks such as </w:t>
      </w:r>
      <w:r w:rsidR="005638BE">
        <w:rPr>
          <w:rFonts w:ascii="Times New Roman" w:hAnsi="Times New Roman"/>
          <w:sz w:val="24"/>
          <w:szCs w:val="24"/>
        </w:rPr>
        <w:t xml:space="preserve">the </w:t>
      </w:r>
      <w:r w:rsidRPr="005A7BF3">
        <w:rPr>
          <w:rFonts w:ascii="Times New Roman" w:hAnsi="Times New Roman"/>
          <w:sz w:val="24"/>
          <w:szCs w:val="24"/>
        </w:rPr>
        <w:t xml:space="preserve">frequency or severity </w:t>
      </w:r>
      <w:r w:rsidR="005638BE">
        <w:rPr>
          <w:rFonts w:ascii="Times New Roman" w:hAnsi="Times New Roman"/>
          <w:sz w:val="24"/>
          <w:szCs w:val="24"/>
        </w:rPr>
        <w:t>of</w:t>
      </w:r>
      <w:r w:rsidRPr="005A7BF3">
        <w:rPr>
          <w:rFonts w:ascii="Times New Roman" w:hAnsi="Times New Roman"/>
          <w:sz w:val="24"/>
          <w:szCs w:val="24"/>
        </w:rPr>
        <w:t xml:space="preserve"> adverse events. Their monitoring should also include considering external factors to the study such as therapeutic or scientific developments that may have an impact on the safety of participants or the ethics of the study.</w:t>
      </w:r>
      <w:r>
        <w:rPr>
          <w:rFonts w:ascii="Times New Roman" w:hAnsi="Times New Roman"/>
          <w:sz w:val="24"/>
          <w:szCs w:val="24"/>
        </w:rPr>
        <w:t xml:space="preserve"> </w:t>
      </w:r>
      <w:r w:rsidRPr="005A7BF3">
        <w:rPr>
          <w:rFonts w:ascii="Times New Roman" w:hAnsi="Times New Roman"/>
          <w:sz w:val="24"/>
          <w:szCs w:val="24"/>
        </w:rPr>
        <w:t xml:space="preserve">The DSMB must protect the confidentiality of the study data and the results of monitoring. </w:t>
      </w:r>
    </w:p>
    <w:p w14:paraId="714D6F6E" w14:textId="77777777" w:rsidR="0098767B" w:rsidRPr="005A7BF3" w:rsidRDefault="0098767B" w:rsidP="0098767B">
      <w:pPr>
        <w:spacing w:after="0" w:line="480" w:lineRule="auto"/>
        <w:jc w:val="both"/>
        <w:rPr>
          <w:rFonts w:ascii="Times New Roman" w:hAnsi="Times New Roman"/>
          <w:b/>
          <w:sz w:val="24"/>
          <w:szCs w:val="24"/>
        </w:rPr>
      </w:pPr>
      <w:r w:rsidRPr="005A7BF3">
        <w:rPr>
          <w:rFonts w:ascii="Times New Roman" w:hAnsi="Times New Roman"/>
          <w:b/>
          <w:sz w:val="24"/>
          <w:szCs w:val="24"/>
        </w:rPr>
        <w:lastRenderedPageBreak/>
        <w:t>Their role and responsibilities are:</w:t>
      </w:r>
    </w:p>
    <w:p w14:paraId="42B8C460" w14:textId="77777777" w:rsidR="0098767B" w:rsidRPr="005A7BF3" w:rsidRDefault="0098767B" w:rsidP="0098767B">
      <w:pPr>
        <w:numPr>
          <w:ilvl w:val="0"/>
          <w:numId w:val="1"/>
        </w:numPr>
        <w:spacing w:after="0" w:line="480" w:lineRule="auto"/>
        <w:ind w:hanging="357"/>
        <w:jc w:val="both"/>
        <w:rPr>
          <w:rFonts w:ascii="Times New Roman" w:hAnsi="Times New Roman"/>
          <w:sz w:val="24"/>
          <w:szCs w:val="24"/>
        </w:rPr>
      </w:pPr>
      <w:r w:rsidRPr="005A7BF3">
        <w:rPr>
          <w:rFonts w:ascii="Times New Roman" w:hAnsi="Times New Roman"/>
          <w:sz w:val="24"/>
          <w:szCs w:val="24"/>
        </w:rPr>
        <w:t>To understand the research protocol and the plans therein</w:t>
      </w:r>
      <w:r>
        <w:rPr>
          <w:rFonts w:ascii="Times New Roman" w:hAnsi="Times New Roman"/>
          <w:sz w:val="24"/>
          <w:szCs w:val="24"/>
        </w:rPr>
        <w:t xml:space="preserve"> for data and safety monitoring</w:t>
      </w:r>
    </w:p>
    <w:p w14:paraId="455262A1" w14:textId="77777777" w:rsidR="0098767B" w:rsidRPr="005A7BF3" w:rsidRDefault="0098767B" w:rsidP="0098767B">
      <w:pPr>
        <w:numPr>
          <w:ilvl w:val="0"/>
          <w:numId w:val="1"/>
        </w:numPr>
        <w:spacing w:after="0" w:line="480" w:lineRule="auto"/>
        <w:ind w:hanging="357"/>
        <w:jc w:val="both"/>
        <w:rPr>
          <w:rFonts w:ascii="Times New Roman" w:hAnsi="Times New Roman"/>
          <w:sz w:val="24"/>
          <w:szCs w:val="24"/>
        </w:rPr>
      </w:pPr>
      <w:r w:rsidRPr="005A7BF3">
        <w:rPr>
          <w:rFonts w:ascii="Times New Roman" w:hAnsi="Times New Roman"/>
          <w:sz w:val="24"/>
          <w:szCs w:val="24"/>
        </w:rPr>
        <w:t xml:space="preserve">To review any proposed modifications to the study prior to their implementation.  </w:t>
      </w:r>
    </w:p>
    <w:p w14:paraId="049E8678" w14:textId="77777777" w:rsidR="0098767B" w:rsidRPr="005A7BF3" w:rsidRDefault="0098767B" w:rsidP="0098767B">
      <w:pPr>
        <w:numPr>
          <w:ilvl w:val="0"/>
          <w:numId w:val="1"/>
        </w:numPr>
        <w:spacing w:after="0" w:line="480" w:lineRule="auto"/>
        <w:ind w:hanging="357"/>
        <w:jc w:val="both"/>
        <w:rPr>
          <w:rFonts w:ascii="Times New Roman" w:hAnsi="Times New Roman"/>
          <w:sz w:val="24"/>
          <w:szCs w:val="24"/>
        </w:rPr>
      </w:pPr>
      <w:r w:rsidRPr="005A7BF3">
        <w:rPr>
          <w:rFonts w:ascii="Times New Roman" w:hAnsi="Times New Roman"/>
          <w:sz w:val="24"/>
          <w:szCs w:val="24"/>
        </w:rPr>
        <w:t>To review interim summary reports including adverse event reports</w:t>
      </w:r>
    </w:p>
    <w:p w14:paraId="5099641D" w14:textId="2596C578" w:rsidR="0098767B" w:rsidRPr="005A7BF3" w:rsidRDefault="0098767B" w:rsidP="0098767B">
      <w:pPr>
        <w:pStyle w:val="Default"/>
        <w:numPr>
          <w:ilvl w:val="0"/>
          <w:numId w:val="1"/>
        </w:numPr>
        <w:spacing w:after="240" w:line="480" w:lineRule="auto"/>
        <w:ind w:hanging="357"/>
        <w:jc w:val="both"/>
        <w:rPr>
          <w:rFonts w:ascii="Times New Roman" w:hAnsi="Times New Roman" w:cs="Times New Roman"/>
        </w:rPr>
      </w:pPr>
      <w:r w:rsidRPr="005A7BF3">
        <w:rPr>
          <w:rFonts w:ascii="Times New Roman" w:hAnsi="Times New Roman" w:cs="Times New Roman"/>
        </w:rPr>
        <w:t xml:space="preserve">To inform the principal investigator on the acceptability of continued recruitment to the study and any concerns </w:t>
      </w:r>
      <w:proofErr w:type="gramStart"/>
      <w:r w:rsidRPr="005A7BF3">
        <w:rPr>
          <w:rFonts w:ascii="Times New Roman" w:hAnsi="Times New Roman" w:cs="Times New Roman"/>
        </w:rPr>
        <w:t xml:space="preserve">with </w:t>
      </w:r>
      <w:r w:rsidR="00232882">
        <w:rPr>
          <w:rFonts w:ascii="Times New Roman" w:hAnsi="Times New Roman" w:cs="Times New Roman"/>
        </w:rPr>
        <w:t>regard</w:t>
      </w:r>
      <w:r w:rsidRPr="005A7BF3">
        <w:rPr>
          <w:rFonts w:ascii="Times New Roman" w:hAnsi="Times New Roman" w:cs="Times New Roman"/>
        </w:rPr>
        <w:t xml:space="preserve"> to</w:t>
      </w:r>
      <w:proofErr w:type="gramEnd"/>
      <w:r w:rsidRPr="005A7BF3">
        <w:rPr>
          <w:rFonts w:ascii="Times New Roman" w:hAnsi="Times New Roman" w:cs="Times New Roman"/>
        </w:rPr>
        <w:t xml:space="preserve"> the safety or effectiveness of the </w:t>
      </w:r>
      <w:r>
        <w:rPr>
          <w:rFonts w:ascii="Times New Roman" w:hAnsi="Times New Roman" w:cs="Times New Roman"/>
        </w:rPr>
        <w:t>drug</w:t>
      </w:r>
    </w:p>
    <w:p w14:paraId="27A2810E" w14:textId="77777777" w:rsidR="0098767B" w:rsidRPr="005A7BF3" w:rsidRDefault="0098767B" w:rsidP="0098767B">
      <w:pPr>
        <w:spacing w:after="0" w:line="480" w:lineRule="auto"/>
        <w:jc w:val="both"/>
        <w:rPr>
          <w:rFonts w:ascii="Times New Roman" w:hAnsi="Times New Roman"/>
          <w:b/>
          <w:sz w:val="24"/>
          <w:szCs w:val="24"/>
        </w:rPr>
      </w:pPr>
      <w:r w:rsidRPr="005A7BF3">
        <w:rPr>
          <w:rFonts w:ascii="Times New Roman" w:hAnsi="Times New Roman"/>
          <w:b/>
          <w:sz w:val="24"/>
          <w:szCs w:val="24"/>
        </w:rPr>
        <w:t>OPERATION</w:t>
      </w:r>
      <w:r>
        <w:rPr>
          <w:rFonts w:ascii="Times New Roman" w:hAnsi="Times New Roman"/>
          <w:b/>
          <w:sz w:val="24"/>
          <w:szCs w:val="24"/>
        </w:rPr>
        <w:t>S</w:t>
      </w:r>
      <w:r w:rsidRPr="005A7BF3">
        <w:rPr>
          <w:rFonts w:ascii="Times New Roman" w:hAnsi="Times New Roman"/>
          <w:b/>
          <w:sz w:val="24"/>
          <w:szCs w:val="24"/>
        </w:rPr>
        <w:t>:</w:t>
      </w:r>
    </w:p>
    <w:p w14:paraId="203DCBBB" w14:textId="56C870E6" w:rsidR="0098767B" w:rsidRPr="005A7BF3" w:rsidRDefault="0098767B" w:rsidP="0098767B">
      <w:pPr>
        <w:shd w:val="clear" w:color="auto" w:fill="FFFFFF"/>
        <w:spacing w:line="480" w:lineRule="auto"/>
        <w:jc w:val="both"/>
        <w:rPr>
          <w:rFonts w:ascii="Times New Roman" w:hAnsi="Times New Roman"/>
          <w:sz w:val="24"/>
          <w:szCs w:val="24"/>
        </w:rPr>
      </w:pPr>
      <w:r w:rsidRPr="005A7BF3">
        <w:rPr>
          <w:rFonts w:ascii="Times New Roman" w:hAnsi="Times New Roman"/>
          <w:sz w:val="24"/>
          <w:szCs w:val="24"/>
        </w:rPr>
        <w:t xml:space="preserve">The principal investigator will produce a report of the study </w:t>
      </w:r>
      <w:r w:rsidR="00232882">
        <w:rPr>
          <w:rFonts w:ascii="Times New Roman" w:hAnsi="Times New Roman"/>
          <w:sz w:val="24"/>
          <w:szCs w:val="24"/>
        </w:rPr>
        <w:t>m</w:t>
      </w:r>
      <w:r>
        <w:rPr>
          <w:rFonts w:ascii="Times New Roman" w:hAnsi="Times New Roman"/>
          <w:sz w:val="24"/>
          <w:szCs w:val="24"/>
        </w:rPr>
        <w:t>onth</w:t>
      </w:r>
      <w:r w:rsidR="00232882">
        <w:rPr>
          <w:rFonts w:ascii="Times New Roman" w:hAnsi="Times New Roman"/>
          <w:sz w:val="24"/>
          <w:szCs w:val="24"/>
        </w:rPr>
        <w:t>ly</w:t>
      </w:r>
      <w:r>
        <w:rPr>
          <w:rFonts w:ascii="Times New Roman" w:hAnsi="Times New Roman"/>
          <w:sz w:val="24"/>
          <w:szCs w:val="24"/>
        </w:rPr>
        <w:t xml:space="preserve">, </w:t>
      </w:r>
      <w:r w:rsidRPr="005A7BF3">
        <w:rPr>
          <w:rFonts w:ascii="Times New Roman" w:hAnsi="Times New Roman"/>
          <w:sz w:val="24"/>
          <w:szCs w:val="24"/>
        </w:rPr>
        <w:t xml:space="preserve">including </w:t>
      </w:r>
      <w:r w:rsidR="00232882">
        <w:rPr>
          <w:rFonts w:ascii="Times New Roman" w:hAnsi="Times New Roman"/>
          <w:sz w:val="24"/>
          <w:szCs w:val="24"/>
        </w:rPr>
        <w:t xml:space="preserve">a </w:t>
      </w:r>
      <w:r w:rsidRPr="005A7BF3">
        <w:rPr>
          <w:rFonts w:ascii="Times New Roman" w:hAnsi="Times New Roman"/>
          <w:sz w:val="24"/>
          <w:szCs w:val="24"/>
        </w:rPr>
        <w:t>progress report, which will be sent to each member of the committee</w:t>
      </w:r>
      <w:r>
        <w:rPr>
          <w:rFonts w:ascii="Times New Roman" w:hAnsi="Times New Roman"/>
          <w:sz w:val="24"/>
          <w:szCs w:val="24"/>
        </w:rPr>
        <w:t xml:space="preserve"> (DSMB).</w:t>
      </w:r>
      <w:r w:rsidRPr="005A7BF3">
        <w:rPr>
          <w:rFonts w:ascii="Times New Roman" w:hAnsi="Times New Roman"/>
          <w:sz w:val="24"/>
          <w:szCs w:val="24"/>
        </w:rPr>
        <w:t xml:space="preserve"> They will evaluate the progress of the study, assessing</w:t>
      </w:r>
      <w:r>
        <w:rPr>
          <w:rFonts w:ascii="Times New Roman" w:hAnsi="Times New Roman"/>
          <w:sz w:val="24"/>
          <w:szCs w:val="24"/>
        </w:rPr>
        <w:t xml:space="preserve"> </w:t>
      </w:r>
      <w:r w:rsidRPr="005A7BF3">
        <w:rPr>
          <w:rFonts w:ascii="Times New Roman" w:hAnsi="Times New Roman"/>
          <w:sz w:val="24"/>
          <w:szCs w:val="24"/>
        </w:rPr>
        <w:t>safety data, data quality, timeliness, participant recruitment, accrual and retention, participant risk versus benefit,</w:t>
      </w:r>
      <w:r>
        <w:rPr>
          <w:rFonts w:ascii="Times New Roman" w:hAnsi="Times New Roman"/>
          <w:sz w:val="24"/>
          <w:szCs w:val="24"/>
        </w:rPr>
        <w:t xml:space="preserve"> </w:t>
      </w:r>
      <w:r w:rsidRPr="005A7BF3">
        <w:rPr>
          <w:rFonts w:ascii="Times New Roman" w:hAnsi="Times New Roman"/>
          <w:sz w:val="24"/>
          <w:szCs w:val="24"/>
        </w:rPr>
        <w:t>any other factors that can affect the study outcomes.</w:t>
      </w:r>
      <w:r>
        <w:rPr>
          <w:rFonts w:ascii="Times New Roman" w:hAnsi="Times New Roman"/>
          <w:sz w:val="24"/>
          <w:szCs w:val="24"/>
        </w:rPr>
        <w:t xml:space="preserve"> If necessary, they will inform the PI to convene a meeting in addition to the scheduled meeting described below. </w:t>
      </w:r>
    </w:p>
    <w:p w14:paraId="7DBD9002" w14:textId="77777777" w:rsidR="0098767B" w:rsidRPr="005A7BF3" w:rsidRDefault="0098767B" w:rsidP="0098767B">
      <w:pPr>
        <w:spacing w:after="0" w:line="480" w:lineRule="auto"/>
        <w:jc w:val="both"/>
        <w:rPr>
          <w:rFonts w:ascii="Times New Roman" w:hAnsi="Times New Roman"/>
          <w:b/>
          <w:sz w:val="24"/>
          <w:szCs w:val="24"/>
        </w:rPr>
      </w:pPr>
      <w:r w:rsidRPr="005A7BF3">
        <w:rPr>
          <w:rFonts w:ascii="Times New Roman" w:hAnsi="Times New Roman"/>
          <w:b/>
          <w:sz w:val="24"/>
          <w:szCs w:val="24"/>
        </w:rPr>
        <w:t>MEETINGS:</w:t>
      </w:r>
    </w:p>
    <w:p w14:paraId="6C4A9D14" w14:textId="77777777" w:rsidR="0098767B" w:rsidRPr="00125FF8" w:rsidRDefault="0098767B" w:rsidP="0098767B">
      <w:pPr>
        <w:spacing w:line="480" w:lineRule="auto"/>
        <w:jc w:val="both"/>
        <w:rPr>
          <w:rFonts w:ascii="Times New Roman" w:hAnsi="Times New Roman"/>
          <w:sz w:val="24"/>
          <w:szCs w:val="24"/>
          <w:highlight w:val="yellow"/>
        </w:rPr>
      </w:pPr>
      <w:r w:rsidRPr="005A7BF3">
        <w:rPr>
          <w:rFonts w:ascii="Times New Roman" w:hAnsi="Times New Roman"/>
          <w:sz w:val="24"/>
          <w:szCs w:val="24"/>
        </w:rPr>
        <w:t>The committee will</w:t>
      </w:r>
      <w:r>
        <w:rPr>
          <w:rFonts w:ascii="Times New Roman" w:hAnsi="Times New Roman"/>
          <w:sz w:val="24"/>
          <w:szCs w:val="24"/>
        </w:rPr>
        <w:t xml:space="preserve"> </w:t>
      </w:r>
      <w:r w:rsidRPr="005A7BF3">
        <w:rPr>
          <w:rFonts w:ascii="Times New Roman" w:hAnsi="Times New Roman"/>
          <w:sz w:val="24"/>
          <w:szCs w:val="24"/>
        </w:rPr>
        <w:t xml:space="preserve">review reports </w:t>
      </w:r>
      <w:r>
        <w:rPr>
          <w:rFonts w:ascii="Times New Roman" w:hAnsi="Times New Roman"/>
          <w:sz w:val="24"/>
          <w:szCs w:val="24"/>
        </w:rPr>
        <w:t>via</w:t>
      </w:r>
      <w:r w:rsidRPr="005A7BF3">
        <w:rPr>
          <w:rFonts w:ascii="Times New Roman" w:hAnsi="Times New Roman"/>
          <w:sz w:val="24"/>
          <w:szCs w:val="24"/>
        </w:rPr>
        <w:t xml:space="preserve"> email. </w:t>
      </w:r>
      <w:r>
        <w:rPr>
          <w:rFonts w:ascii="Times New Roman" w:hAnsi="Times New Roman"/>
          <w:sz w:val="24"/>
          <w:szCs w:val="24"/>
        </w:rPr>
        <w:t xml:space="preserve">One main meeting </w:t>
      </w:r>
      <w:r w:rsidRPr="005A7BF3">
        <w:rPr>
          <w:rFonts w:ascii="Times New Roman" w:hAnsi="Times New Roman"/>
          <w:sz w:val="24"/>
          <w:szCs w:val="24"/>
        </w:rPr>
        <w:t>will be con</w:t>
      </w:r>
      <w:r>
        <w:rPr>
          <w:rFonts w:ascii="Times New Roman" w:hAnsi="Times New Roman"/>
          <w:sz w:val="24"/>
          <w:szCs w:val="24"/>
        </w:rPr>
        <w:t xml:space="preserve">vened by the PI at the end of 50% of the recruitment in addition to these email discussions. </w:t>
      </w:r>
    </w:p>
    <w:p w14:paraId="0578E7F4" w14:textId="77777777" w:rsidR="0098767B" w:rsidRPr="00125FF8" w:rsidRDefault="0098767B" w:rsidP="0098767B">
      <w:pPr>
        <w:spacing w:after="0" w:line="480" w:lineRule="auto"/>
        <w:jc w:val="both"/>
        <w:rPr>
          <w:rFonts w:ascii="Times New Roman" w:hAnsi="Times New Roman"/>
          <w:b/>
          <w:sz w:val="24"/>
          <w:szCs w:val="24"/>
        </w:rPr>
      </w:pPr>
      <w:r w:rsidRPr="00125FF8">
        <w:rPr>
          <w:rFonts w:ascii="Times New Roman" w:hAnsi="Times New Roman"/>
          <w:b/>
          <w:sz w:val="24"/>
          <w:szCs w:val="24"/>
        </w:rPr>
        <w:t xml:space="preserve">ACTIONS FOLLOWING </w:t>
      </w:r>
      <w:r>
        <w:rPr>
          <w:rFonts w:ascii="Times New Roman" w:hAnsi="Times New Roman"/>
          <w:b/>
          <w:sz w:val="24"/>
          <w:szCs w:val="24"/>
        </w:rPr>
        <w:t>M</w:t>
      </w:r>
      <w:r w:rsidRPr="00125FF8">
        <w:rPr>
          <w:rFonts w:ascii="Times New Roman" w:hAnsi="Times New Roman"/>
          <w:b/>
          <w:sz w:val="24"/>
          <w:szCs w:val="24"/>
        </w:rPr>
        <w:t>EETING</w:t>
      </w:r>
      <w:r>
        <w:rPr>
          <w:rFonts w:ascii="Times New Roman" w:hAnsi="Times New Roman"/>
          <w:b/>
          <w:sz w:val="24"/>
          <w:szCs w:val="24"/>
        </w:rPr>
        <w:t>S</w:t>
      </w:r>
    </w:p>
    <w:p w14:paraId="048CDD2F" w14:textId="62A9C9DF" w:rsidR="00DA3C0B" w:rsidRPr="0098767B" w:rsidRDefault="0098767B" w:rsidP="0098767B">
      <w:pPr>
        <w:spacing w:after="0" w:line="480" w:lineRule="auto"/>
        <w:jc w:val="both"/>
        <w:rPr>
          <w:rFonts w:ascii="Times New Roman" w:hAnsi="Times New Roman"/>
          <w:sz w:val="24"/>
          <w:szCs w:val="24"/>
        </w:rPr>
      </w:pPr>
      <w:r w:rsidRPr="00125FF8">
        <w:rPr>
          <w:rFonts w:ascii="Times New Roman" w:hAnsi="Times New Roman"/>
          <w:sz w:val="24"/>
          <w:szCs w:val="24"/>
        </w:rPr>
        <w:t xml:space="preserve">Following meetings, the DSMB will send feedback through the principal investigators to the </w:t>
      </w:r>
      <w:r>
        <w:rPr>
          <w:rFonts w:ascii="Times New Roman" w:hAnsi="Times New Roman"/>
          <w:sz w:val="24"/>
          <w:szCs w:val="24"/>
        </w:rPr>
        <w:t>ERC</w:t>
      </w:r>
      <w:r w:rsidRPr="00125FF8">
        <w:rPr>
          <w:rFonts w:ascii="Times New Roman" w:hAnsi="Times New Roman"/>
          <w:sz w:val="24"/>
          <w:szCs w:val="24"/>
        </w:rPr>
        <w:t>. If there is any urgent potential safety or efficacy issues, then the DSMB should arrange a special meeting to discuss these issues. If the DSMB recommends that the study should be stopped or suspended, the PI will take the necessary action</w:t>
      </w:r>
      <w:r>
        <w:rPr>
          <w:rFonts w:ascii="Times New Roman" w:hAnsi="Times New Roman"/>
          <w:sz w:val="24"/>
          <w:szCs w:val="24"/>
        </w:rPr>
        <w:t>s</w:t>
      </w:r>
      <w:r w:rsidRPr="00125FF8">
        <w:rPr>
          <w:rFonts w:ascii="Times New Roman" w:hAnsi="Times New Roman"/>
          <w:sz w:val="24"/>
          <w:szCs w:val="24"/>
        </w:rPr>
        <w:t xml:space="preserve"> to ensure that new recruitment to the study is stopped whilst the DSMB’s report is evaluated</w:t>
      </w:r>
      <w:r>
        <w:rPr>
          <w:rFonts w:ascii="Times New Roman" w:hAnsi="Times New Roman"/>
          <w:sz w:val="24"/>
          <w:szCs w:val="24"/>
        </w:rPr>
        <w:t>.</w:t>
      </w:r>
      <w:r w:rsidRPr="00125FF8">
        <w:rPr>
          <w:rFonts w:ascii="Times New Roman" w:hAnsi="Times New Roman"/>
          <w:sz w:val="24"/>
          <w:szCs w:val="24"/>
        </w:rPr>
        <w:t xml:space="preserve"> </w:t>
      </w:r>
      <w:r>
        <w:rPr>
          <w:rFonts w:ascii="Times New Roman" w:hAnsi="Times New Roman"/>
          <w:sz w:val="24"/>
          <w:szCs w:val="24"/>
        </w:rPr>
        <w:t xml:space="preserve">The final decision to stop the study will be taken with the involvement of all relevant regulatory authorities, including the ERC. </w:t>
      </w:r>
    </w:p>
    <w:sectPr w:rsidR="00DA3C0B" w:rsidRPr="0098767B" w:rsidSect="0098767B">
      <w:footerReference w:type="default" r:id="rId7"/>
      <w:pgSz w:w="11907" w:h="16839" w:code="9"/>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25B56D" w14:textId="77777777" w:rsidR="001F683E" w:rsidRDefault="001F683E" w:rsidP="0098767B">
      <w:pPr>
        <w:spacing w:after="0" w:line="240" w:lineRule="auto"/>
      </w:pPr>
      <w:r>
        <w:separator/>
      </w:r>
    </w:p>
  </w:endnote>
  <w:endnote w:type="continuationSeparator" w:id="0">
    <w:p w14:paraId="400F6F42" w14:textId="77777777" w:rsidR="001F683E" w:rsidRDefault="001F683E" w:rsidP="00987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skoola Pota">
    <w:panose1 w:val="020B0502040204020203"/>
    <w:charset w:val="00"/>
    <w:family w:val="swiss"/>
    <w:pitch w:val="variable"/>
    <w:sig w:usb0="00000003" w:usb1="00000000" w:usb2="00000200" w:usb3="00000000" w:csb0="00000001" w:csb1="00000000"/>
  </w:font>
  <w:font w:name="CPD-1">
    <w:altName w:val="Times New Roman PSMT"/>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595719"/>
      <w:docPartObj>
        <w:docPartGallery w:val="Page Numbers (Bottom of Page)"/>
        <w:docPartUnique/>
      </w:docPartObj>
    </w:sdtPr>
    <w:sdtContent>
      <w:p w14:paraId="1C2BB2BA" w14:textId="77777777" w:rsidR="00F42EA4" w:rsidRDefault="00000000">
        <w:pPr>
          <w:pStyle w:val="Footer"/>
          <w:jc w:val="right"/>
        </w:pPr>
        <w:r>
          <w:rPr>
            <w:noProof/>
          </w:rPr>
          <w:fldChar w:fldCharType="begin"/>
        </w:r>
        <w:r>
          <w:rPr>
            <w:noProof/>
          </w:rPr>
          <w:instrText xml:space="preserve"> PAGE   \* MERGEFORMAT </w:instrText>
        </w:r>
        <w:r>
          <w:rPr>
            <w:noProof/>
          </w:rPr>
          <w:fldChar w:fldCharType="separate"/>
        </w:r>
        <w:r>
          <w:rPr>
            <w:noProof/>
          </w:rPr>
          <w:t>46</w:t>
        </w:r>
        <w:r>
          <w:rPr>
            <w:noProof/>
          </w:rPr>
          <w:fldChar w:fldCharType="end"/>
        </w:r>
      </w:p>
    </w:sdtContent>
  </w:sdt>
  <w:p w14:paraId="3189528F" w14:textId="77777777" w:rsidR="00F42EA4"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8AC68" w14:textId="77777777" w:rsidR="001F683E" w:rsidRDefault="001F683E" w:rsidP="0098767B">
      <w:pPr>
        <w:spacing w:after="0" w:line="240" w:lineRule="auto"/>
      </w:pPr>
      <w:r>
        <w:separator/>
      </w:r>
    </w:p>
  </w:footnote>
  <w:footnote w:type="continuationSeparator" w:id="0">
    <w:p w14:paraId="2B0E554E" w14:textId="77777777" w:rsidR="001F683E" w:rsidRDefault="001F683E" w:rsidP="009876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05B64"/>
    <w:multiLevelType w:val="hybridMultilevel"/>
    <w:tmpl w:val="99DAB9E4"/>
    <w:lvl w:ilvl="0" w:tplc="0409000F">
      <w:start w:val="1"/>
      <w:numFmt w:val="decimal"/>
      <w:lvlText w:val="%1."/>
      <w:lvlJc w:val="left"/>
      <w:pPr>
        <w:ind w:left="968" w:hanging="360"/>
      </w:pPr>
    </w:lvl>
    <w:lvl w:ilvl="1" w:tplc="04090019" w:tentative="1">
      <w:start w:val="1"/>
      <w:numFmt w:val="lowerLetter"/>
      <w:lvlText w:val="%2."/>
      <w:lvlJc w:val="left"/>
      <w:pPr>
        <w:ind w:left="1688" w:hanging="360"/>
      </w:pPr>
    </w:lvl>
    <w:lvl w:ilvl="2" w:tplc="0409001B" w:tentative="1">
      <w:start w:val="1"/>
      <w:numFmt w:val="lowerRoman"/>
      <w:lvlText w:val="%3."/>
      <w:lvlJc w:val="right"/>
      <w:pPr>
        <w:ind w:left="2408" w:hanging="180"/>
      </w:pPr>
    </w:lvl>
    <w:lvl w:ilvl="3" w:tplc="0409000F" w:tentative="1">
      <w:start w:val="1"/>
      <w:numFmt w:val="decimal"/>
      <w:lvlText w:val="%4."/>
      <w:lvlJc w:val="left"/>
      <w:pPr>
        <w:ind w:left="3128" w:hanging="360"/>
      </w:pPr>
    </w:lvl>
    <w:lvl w:ilvl="4" w:tplc="04090019" w:tentative="1">
      <w:start w:val="1"/>
      <w:numFmt w:val="lowerLetter"/>
      <w:lvlText w:val="%5."/>
      <w:lvlJc w:val="left"/>
      <w:pPr>
        <w:ind w:left="3848" w:hanging="360"/>
      </w:pPr>
    </w:lvl>
    <w:lvl w:ilvl="5" w:tplc="0409001B" w:tentative="1">
      <w:start w:val="1"/>
      <w:numFmt w:val="lowerRoman"/>
      <w:lvlText w:val="%6."/>
      <w:lvlJc w:val="right"/>
      <w:pPr>
        <w:ind w:left="4568" w:hanging="180"/>
      </w:pPr>
    </w:lvl>
    <w:lvl w:ilvl="6" w:tplc="0409000F" w:tentative="1">
      <w:start w:val="1"/>
      <w:numFmt w:val="decimal"/>
      <w:lvlText w:val="%7."/>
      <w:lvlJc w:val="left"/>
      <w:pPr>
        <w:ind w:left="5288" w:hanging="360"/>
      </w:pPr>
    </w:lvl>
    <w:lvl w:ilvl="7" w:tplc="04090019" w:tentative="1">
      <w:start w:val="1"/>
      <w:numFmt w:val="lowerLetter"/>
      <w:lvlText w:val="%8."/>
      <w:lvlJc w:val="left"/>
      <w:pPr>
        <w:ind w:left="6008" w:hanging="360"/>
      </w:pPr>
    </w:lvl>
    <w:lvl w:ilvl="8" w:tplc="0409001B" w:tentative="1">
      <w:start w:val="1"/>
      <w:numFmt w:val="lowerRoman"/>
      <w:lvlText w:val="%9."/>
      <w:lvlJc w:val="right"/>
      <w:pPr>
        <w:ind w:left="6728" w:hanging="180"/>
      </w:pPr>
    </w:lvl>
  </w:abstractNum>
  <w:abstractNum w:abstractNumId="1" w15:restartNumberingAfterBreak="0">
    <w:nsid w:val="44122E70"/>
    <w:multiLevelType w:val="hybridMultilevel"/>
    <w:tmpl w:val="DFFC6E9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3334188">
    <w:abstractNumId w:val="1"/>
  </w:num>
  <w:num w:numId="2" w16cid:durableId="373388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5A2"/>
    <w:rsid w:val="000D55A2"/>
    <w:rsid w:val="001F683E"/>
    <w:rsid w:val="00232882"/>
    <w:rsid w:val="005638BE"/>
    <w:rsid w:val="00791C18"/>
    <w:rsid w:val="0098767B"/>
    <w:rsid w:val="009943A9"/>
    <w:rsid w:val="00DA3C0B"/>
  </w:rsids>
  <m:mathPr>
    <m:mathFont m:val="Cambria Math"/>
    <m:brkBin m:val="before"/>
    <m:brkBinSub m:val="--"/>
    <m:smallFrac m:val="0"/>
    <m:dispDef/>
    <m:lMargin m:val="0"/>
    <m:rMargin m:val="0"/>
    <m:defJc m:val="centerGroup"/>
    <m:wrapIndent m:val="1440"/>
    <m:intLim m:val="subSup"/>
    <m:naryLim m:val="undOvr"/>
  </m:mathPr>
  <w:themeFontLang w:val="en-AU"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E0948"/>
  <w15:chartTrackingRefBased/>
  <w15:docId w15:val="{D6AADC61-C15F-4563-B6B7-0539E85FE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si-LK"/>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67B"/>
    <w:pPr>
      <w:spacing w:after="200" w:line="276" w:lineRule="auto"/>
    </w:pPr>
    <w:rPr>
      <w:rFonts w:eastAsiaTheme="minorEastAsia"/>
      <w:lang w:val="en-GB" w:eastAsia="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767B"/>
    <w:pPr>
      <w:autoSpaceDE w:val="0"/>
      <w:autoSpaceDN w:val="0"/>
      <w:adjustRightInd w:val="0"/>
      <w:spacing w:after="0" w:line="240" w:lineRule="auto"/>
    </w:pPr>
    <w:rPr>
      <w:rFonts w:ascii="CPD-1" w:eastAsiaTheme="minorEastAsia" w:hAnsi="CPD-1" w:cs="CPD-1"/>
      <w:color w:val="000000"/>
      <w:sz w:val="24"/>
      <w:szCs w:val="24"/>
      <w:lang w:val="en-GB" w:eastAsia="en-GB" w:bidi="ar-SA"/>
    </w:rPr>
  </w:style>
  <w:style w:type="paragraph" w:styleId="ListParagraph">
    <w:name w:val="List Paragraph"/>
    <w:basedOn w:val="Normal"/>
    <w:uiPriority w:val="34"/>
    <w:qFormat/>
    <w:rsid w:val="0098767B"/>
    <w:pPr>
      <w:ind w:left="720"/>
      <w:contextualSpacing/>
    </w:pPr>
  </w:style>
  <w:style w:type="paragraph" w:styleId="Footer">
    <w:name w:val="footer"/>
    <w:basedOn w:val="Normal"/>
    <w:link w:val="FooterChar"/>
    <w:uiPriority w:val="99"/>
    <w:unhideWhenUsed/>
    <w:rsid w:val="009876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767B"/>
    <w:rPr>
      <w:rFonts w:eastAsiaTheme="minorEastAsia"/>
      <w:lang w:val="en-GB" w:eastAsia="en-GB" w:bidi="ar-SA"/>
    </w:rPr>
  </w:style>
  <w:style w:type="paragraph" w:customStyle="1" w:styleId="TableParagraph">
    <w:name w:val="Table Paragraph"/>
    <w:basedOn w:val="Normal"/>
    <w:uiPriority w:val="1"/>
    <w:qFormat/>
    <w:rsid w:val="0098767B"/>
    <w:pPr>
      <w:widowControl w:val="0"/>
      <w:autoSpaceDE w:val="0"/>
      <w:autoSpaceDN w:val="0"/>
      <w:spacing w:after="0" w:line="240" w:lineRule="auto"/>
      <w:ind w:left="108"/>
    </w:pPr>
    <w:rPr>
      <w:rFonts w:ascii="Times New Roman" w:eastAsia="Times New Roman" w:hAnsi="Times New Roman" w:cs="Times New Roman"/>
    </w:rPr>
  </w:style>
  <w:style w:type="paragraph" w:styleId="NoSpacing">
    <w:name w:val="No Spacing"/>
    <w:uiPriority w:val="1"/>
    <w:qFormat/>
    <w:rsid w:val="0098767B"/>
    <w:pPr>
      <w:spacing w:after="0" w:line="240" w:lineRule="auto"/>
    </w:pPr>
    <w:rPr>
      <w:rFonts w:ascii="Calibri" w:eastAsia="Calibri" w:hAnsi="Calibri" w:cs="Times New Roman"/>
      <w:lang w:val="en-GB" w:bidi="ar-SA"/>
    </w:rPr>
  </w:style>
  <w:style w:type="paragraph" w:styleId="Header">
    <w:name w:val="header"/>
    <w:basedOn w:val="Normal"/>
    <w:link w:val="HeaderChar"/>
    <w:uiPriority w:val="99"/>
    <w:unhideWhenUsed/>
    <w:rsid w:val="009876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767B"/>
    <w:rPr>
      <w:rFonts w:eastAsiaTheme="minorEastAsia"/>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508</Words>
  <Characters>2899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Piumika Sooriyaarachchi</dc:creator>
  <cp:keywords/>
  <dc:description/>
  <cp:lastModifiedBy>Piumika Sooriyaarachchi</cp:lastModifiedBy>
  <cp:revision>4</cp:revision>
  <dcterms:created xsi:type="dcterms:W3CDTF">2022-09-19T00:39:00Z</dcterms:created>
  <dcterms:modified xsi:type="dcterms:W3CDTF">2022-09-19T05:04:00Z</dcterms:modified>
</cp:coreProperties>
</file>