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FB605" w14:textId="4F2019B7" w:rsidR="00291310" w:rsidRPr="00BE3BCC" w:rsidRDefault="00291310" w:rsidP="00291310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BE3BCC">
        <w:rPr>
          <w:rFonts w:ascii="Arial" w:hAnsi="Arial" w:cs="Arial"/>
          <w:b/>
          <w:bCs/>
          <w:sz w:val="28"/>
          <w:szCs w:val="28"/>
          <w:u w:val="single"/>
        </w:rPr>
        <w:t>Supplementary Material</w:t>
      </w:r>
    </w:p>
    <w:p w14:paraId="7BFBA0C5" w14:textId="1EE696D7" w:rsidR="00BE3BCC" w:rsidRPr="00BE3BCC" w:rsidRDefault="00BE3BCC" w:rsidP="00BE3BCC">
      <w:pPr>
        <w:pStyle w:val="BodyText"/>
        <w:spacing w:before="138"/>
        <w:ind w:left="119"/>
        <w:rPr>
          <w:rFonts w:ascii="Arial" w:hAnsi="Arial" w:cs="Arial"/>
          <w:sz w:val="24"/>
          <w:szCs w:val="24"/>
        </w:rPr>
      </w:pPr>
      <w:r w:rsidRPr="00BE3BCC">
        <w:rPr>
          <w:rFonts w:ascii="Arial" w:hAnsi="Arial" w:cs="Arial"/>
          <w:b/>
          <w:bCs/>
          <w:sz w:val="24"/>
          <w:szCs w:val="24"/>
        </w:rPr>
        <w:t>Supplementary Table 1: Components of the Distressed Communities Index</w:t>
      </w:r>
      <w:r w:rsidRPr="00BE3BCC">
        <w:rPr>
          <w:rFonts w:ascii="Arial" w:hAnsi="Arial" w:cs="Arial"/>
          <w:b/>
          <w:bCs/>
          <w:sz w:val="24"/>
          <w:szCs w:val="24"/>
          <w:vertAlign w:val="superscript"/>
        </w:rPr>
        <w:t>13</w:t>
      </w:r>
    </w:p>
    <w:p w14:paraId="01B7FE95" w14:textId="77777777" w:rsidR="00BE3BCC" w:rsidRPr="00BE3BCC" w:rsidRDefault="00BE3BCC" w:rsidP="00BE3BCC">
      <w:pPr>
        <w:rPr>
          <w:rFonts w:ascii="Arial" w:hAnsi="Arial" w:cs="Arial"/>
          <w:sz w:val="24"/>
          <w:szCs w:val="24"/>
        </w:rPr>
      </w:pPr>
    </w:p>
    <w:tbl>
      <w:tblPr>
        <w:tblW w:w="9400" w:type="dxa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570"/>
      </w:tblGrid>
      <w:tr w:rsidR="00BE3BCC" w:rsidRPr="00BE3BCC" w14:paraId="2C1AD1D6" w14:textId="77777777" w:rsidTr="00BE3BCC">
        <w:trPr>
          <w:trHeight w:val="280"/>
        </w:trPr>
        <w:tc>
          <w:tcPr>
            <w:tcW w:w="2830" w:type="dxa"/>
          </w:tcPr>
          <w:p w14:paraId="0AAE5447" w14:textId="77777777" w:rsidR="00BE3BCC" w:rsidRPr="00BE3BCC" w:rsidRDefault="00BE3BCC" w:rsidP="00213EB0">
            <w:pPr>
              <w:pStyle w:val="TableParagraph"/>
              <w:spacing w:before="5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BE3BCC">
              <w:rPr>
                <w:rFonts w:ascii="Arial" w:hAnsi="Arial" w:cs="Arial"/>
                <w:b/>
                <w:sz w:val="24"/>
                <w:szCs w:val="24"/>
              </w:rPr>
              <w:t>Component</w:t>
            </w:r>
          </w:p>
        </w:tc>
        <w:tc>
          <w:tcPr>
            <w:tcW w:w="6570" w:type="dxa"/>
          </w:tcPr>
          <w:p w14:paraId="5CE3D979" w14:textId="77777777" w:rsidR="00BE3BCC" w:rsidRPr="00BE3BCC" w:rsidRDefault="00BE3BCC" w:rsidP="00213EB0">
            <w:pPr>
              <w:pStyle w:val="TableParagraph"/>
              <w:spacing w:before="5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BE3BCC">
              <w:rPr>
                <w:rFonts w:ascii="Arial" w:hAnsi="Arial" w:cs="Arial"/>
                <w:b/>
                <w:sz w:val="24"/>
                <w:szCs w:val="24"/>
              </w:rPr>
              <w:t>Definition</w:t>
            </w:r>
          </w:p>
        </w:tc>
      </w:tr>
      <w:tr w:rsidR="00BE3BCC" w:rsidRPr="00BE3BCC" w14:paraId="025F20B1" w14:textId="77777777" w:rsidTr="00BE3BCC">
        <w:trPr>
          <w:trHeight w:val="366"/>
        </w:trPr>
        <w:tc>
          <w:tcPr>
            <w:tcW w:w="2830" w:type="dxa"/>
          </w:tcPr>
          <w:p w14:paraId="1BF0D5F6" w14:textId="77777777" w:rsidR="00BE3BCC" w:rsidRPr="00BE3BCC" w:rsidRDefault="00BE3BCC" w:rsidP="00213EB0">
            <w:pPr>
              <w:pStyle w:val="TableParagraph"/>
              <w:spacing w:before="47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No high school degree</w:t>
            </w:r>
          </w:p>
        </w:tc>
        <w:tc>
          <w:tcPr>
            <w:tcW w:w="6570" w:type="dxa"/>
          </w:tcPr>
          <w:p w14:paraId="014D0255" w14:textId="77777777" w:rsidR="00BE3BCC" w:rsidRPr="00BE3BCC" w:rsidRDefault="00BE3BCC" w:rsidP="00213EB0">
            <w:pPr>
              <w:pStyle w:val="TableParagraph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Percent of population age ≥ 25 years without a high school diploma</w:t>
            </w:r>
          </w:p>
        </w:tc>
      </w:tr>
      <w:tr w:rsidR="00BE3BCC" w:rsidRPr="00BE3BCC" w14:paraId="4065E25E" w14:textId="77777777" w:rsidTr="00BE3BCC">
        <w:trPr>
          <w:trHeight w:val="366"/>
        </w:trPr>
        <w:tc>
          <w:tcPr>
            <w:tcW w:w="2830" w:type="dxa"/>
          </w:tcPr>
          <w:p w14:paraId="1675E76B" w14:textId="77777777" w:rsidR="00BE3BCC" w:rsidRPr="00BE3BCC" w:rsidRDefault="00BE3BCC" w:rsidP="00213EB0">
            <w:pPr>
              <w:pStyle w:val="TableParagraph"/>
              <w:spacing w:before="47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Housing vacancy rate</w:t>
            </w:r>
          </w:p>
        </w:tc>
        <w:tc>
          <w:tcPr>
            <w:tcW w:w="6570" w:type="dxa"/>
          </w:tcPr>
          <w:p w14:paraId="443BACED" w14:textId="77777777" w:rsidR="00BE3BCC" w:rsidRPr="00BE3BCC" w:rsidRDefault="00BE3BCC" w:rsidP="00213EB0">
            <w:pPr>
              <w:pStyle w:val="TableParagraph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Percent of habitable housing that is unoccupied and not for seasonal, recreational, or occasional use</w:t>
            </w:r>
          </w:p>
        </w:tc>
      </w:tr>
      <w:tr w:rsidR="00BE3BCC" w:rsidRPr="00BE3BCC" w14:paraId="07240728" w14:textId="77777777" w:rsidTr="00BE3BCC">
        <w:trPr>
          <w:trHeight w:val="366"/>
        </w:trPr>
        <w:tc>
          <w:tcPr>
            <w:tcW w:w="2830" w:type="dxa"/>
          </w:tcPr>
          <w:p w14:paraId="1FA9FF46" w14:textId="77777777" w:rsidR="00BE3BCC" w:rsidRPr="00BE3BCC" w:rsidRDefault="00BE3BCC" w:rsidP="00213EB0">
            <w:pPr>
              <w:pStyle w:val="TableParagraph"/>
              <w:spacing w:before="47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Adults not working</w:t>
            </w:r>
          </w:p>
        </w:tc>
        <w:tc>
          <w:tcPr>
            <w:tcW w:w="6570" w:type="dxa"/>
          </w:tcPr>
          <w:p w14:paraId="57B2F313" w14:textId="77777777" w:rsidR="00BE3BCC" w:rsidRPr="00BE3BCC" w:rsidRDefault="00BE3BCC" w:rsidP="00213EB0">
            <w:pPr>
              <w:pStyle w:val="TableParagraph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Percent of the population age ≥ 16 years not currently in work</w:t>
            </w:r>
          </w:p>
        </w:tc>
      </w:tr>
      <w:tr w:rsidR="00BE3BCC" w:rsidRPr="00BE3BCC" w14:paraId="4D4B2940" w14:textId="77777777" w:rsidTr="00BE3BCC">
        <w:trPr>
          <w:trHeight w:val="366"/>
        </w:trPr>
        <w:tc>
          <w:tcPr>
            <w:tcW w:w="2830" w:type="dxa"/>
          </w:tcPr>
          <w:p w14:paraId="5905E674" w14:textId="514FD4D5" w:rsidR="00BE3BCC" w:rsidRPr="00BE3BCC" w:rsidRDefault="00BE3BCC" w:rsidP="00213EB0">
            <w:pPr>
              <w:pStyle w:val="TableParagraph"/>
              <w:spacing w:before="4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Poverty rate</w:t>
            </w:r>
          </w:p>
        </w:tc>
        <w:tc>
          <w:tcPr>
            <w:tcW w:w="6570" w:type="dxa"/>
          </w:tcPr>
          <w:p w14:paraId="5266D01F" w14:textId="5734B4B4" w:rsidR="00BE3BCC" w:rsidRPr="00BE3BCC" w:rsidRDefault="00BE3BCC" w:rsidP="00213EB0">
            <w:pPr>
              <w:pStyle w:val="TableParagraph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Percent of the population living under the poverty line</w:t>
            </w:r>
          </w:p>
        </w:tc>
      </w:tr>
      <w:tr w:rsidR="00BE3BCC" w:rsidRPr="00BE3BCC" w14:paraId="52EE1519" w14:textId="77777777" w:rsidTr="00BE3BCC">
        <w:trPr>
          <w:trHeight w:val="745"/>
        </w:trPr>
        <w:tc>
          <w:tcPr>
            <w:tcW w:w="2830" w:type="dxa"/>
          </w:tcPr>
          <w:p w14:paraId="01B67A29" w14:textId="77777777" w:rsidR="00BE3BCC" w:rsidRPr="00BE3BCC" w:rsidRDefault="00BE3BCC" w:rsidP="00213EB0">
            <w:pPr>
              <w:pStyle w:val="TableParagraph"/>
              <w:spacing w:before="47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Median income ratio</w:t>
            </w:r>
          </w:p>
        </w:tc>
        <w:tc>
          <w:tcPr>
            <w:tcW w:w="6570" w:type="dxa"/>
          </w:tcPr>
          <w:p w14:paraId="50792786" w14:textId="77777777" w:rsidR="00BE3BCC" w:rsidRPr="00BE3BCC" w:rsidRDefault="00BE3BCC" w:rsidP="00213EB0">
            <w:pPr>
              <w:pStyle w:val="TableParagraph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Ratio of a geography’s median income to that of its state</w:t>
            </w:r>
          </w:p>
        </w:tc>
      </w:tr>
      <w:tr w:rsidR="00BE3BCC" w:rsidRPr="00BE3BCC" w14:paraId="2E546A66" w14:textId="77777777" w:rsidTr="00BE3BCC">
        <w:trPr>
          <w:trHeight w:val="745"/>
        </w:trPr>
        <w:tc>
          <w:tcPr>
            <w:tcW w:w="2830" w:type="dxa"/>
          </w:tcPr>
          <w:p w14:paraId="63D1A8ED" w14:textId="2E676A55" w:rsidR="00BE3BCC" w:rsidRPr="00BE3BCC" w:rsidRDefault="00BE3BCC" w:rsidP="00BE3BCC">
            <w:pPr>
              <w:pStyle w:val="TableParagraph"/>
              <w:spacing w:before="4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Change in employment</w:t>
            </w:r>
          </w:p>
        </w:tc>
        <w:tc>
          <w:tcPr>
            <w:tcW w:w="6570" w:type="dxa"/>
          </w:tcPr>
          <w:p w14:paraId="7D4A816F" w14:textId="4D11EA02" w:rsidR="00BE3BCC" w:rsidRPr="00BE3BCC" w:rsidRDefault="00BE3BCC" w:rsidP="00BE3BCC">
            <w:pPr>
              <w:pStyle w:val="TableParagraph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Percent change in the number of jobs (2010–2013)</w:t>
            </w:r>
          </w:p>
        </w:tc>
      </w:tr>
      <w:tr w:rsidR="00BE3BCC" w:rsidRPr="00BE3BCC" w14:paraId="09FA4CE4" w14:textId="77777777" w:rsidTr="00BE3BCC">
        <w:trPr>
          <w:trHeight w:val="745"/>
        </w:trPr>
        <w:tc>
          <w:tcPr>
            <w:tcW w:w="2830" w:type="dxa"/>
          </w:tcPr>
          <w:p w14:paraId="7DF041F2" w14:textId="2708A2B9" w:rsidR="00BE3BCC" w:rsidRPr="00BE3BCC" w:rsidRDefault="00BE3BCC" w:rsidP="00BE3BCC">
            <w:pPr>
              <w:pStyle w:val="TableParagraph"/>
              <w:spacing w:before="4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Change in business establishments</w:t>
            </w:r>
          </w:p>
        </w:tc>
        <w:tc>
          <w:tcPr>
            <w:tcW w:w="6570" w:type="dxa"/>
          </w:tcPr>
          <w:p w14:paraId="051ECF10" w14:textId="375CE798" w:rsidR="00BE3BCC" w:rsidRPr="00BE3BCC" w:rsidRDefault="00BE3BCC" w:rsidP="00BE3BCC">
            <w:pPr>
              <w:pStyle w:val="TableParagraph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E3BCC">
              <w:rPr>
                <w:rFonts w:ascii="Arial" w:hAnsi="Arial" w:cs="Arial"/>
                <w:sz w:val="24"/>
                <w:szCs w:val="24"/>
              </w:rPr>
              <w:t>Percent change in the number of business establishments (2010–2013)</w:t>
            </w:r>
          </w:p>
        </w:tc>
      </w:tr>
    </w:tbl>
    <w:p w14:paraId="5F5C96B9" w14:textId="77777777" w:rsidR="00BE3BCC" w:rsidRPr="00BE3BCC" w:rsidRDefault="00BE3BCC" w:rsidP="00BE3BCC">
      <w:pPr>
        <w:rPr>
          <w:rFonts w:ascii="Arial" w:hAnsi="Arial" w:cs="Arial"/>
          <w:sz w:val="24"/>
          <w:szCs w:val="24"/>
        </w:rPr>
      </w:pPr>
    </w:p>
    <w:p w14:paraId="2DC47C9B" w14:textId="7E0F165D" w:rsidR="00BE3BCC" w:rsidRDefault="00BE3BCC" w:rsidP="00291310">
      <w:pPr>
        <w:rPr>
          <w:rFonts w:ascii="Arial" w:hAnsi="Arial" w:cs="Arial"/>
          <w:b/>
          <w:bCs/>
        </w:rPr>
      </w:pPr>
    </w:p>
    <w:p w14:paraId="08BA41FF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66AB9386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521279AC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10A00CD8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540940B1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604B94F0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1133F626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14D24B76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06652791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616C8454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5171CACD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1A634623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57BA82BF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5B7CCDC1" w14:textId="77777777" w:rsidR="00BE3BCC" w:rsidRDefault="00BE3BCC" w:rsidP="00291310">
      <w:pPr>
        <w:rPr>
          <w:rFonts w:ascii="Arial" w:hAnsi="Arial" w:cs="Arial"/>
          <w:b/>
          <w:bCs/>
        </w:rPr>
      </w:pPr>
    </w:p>
    <w:p w14:paraId="2FBEADC4" w14:textId="580BE5D4" w:rsidR="00291310" w:rsidRPr="00BE3BCC" w:rsidRDefault="00291310" w:rsidP="00291310">
      <w:pPr>
        <w:rPr>
          <w:rFonts w:ascii="Arial" w:hAnsi="Arial" w:cs="Arial"/>
          <w:sz w:val="24"/>
          <w:szCs w:val="24"/>
        </w:rPr>
      </w:pPr>
      <w:r w:rsidRPr="00BE3BCC">
        <w:rPr>
          <w:rFonts w:ascii="Arial" w:hAnsi="Arial" w:cs="Arial"/>
          <w:b/>
          <w:bCs/>
          <w:sz w:val="24"/>
          <w:szCs w:val="24"/>
        </w:rPr>
        <w:lastRenderedPageBreak/>
        <w:t>Supplementa</w:t>
      </w:r>
      <w:r w:rsidR="00E9707D" w:rsidRPr="00BE3BCC">
        <w:rPr>
          <w:rFonts w:ascii="Arial" w:hAnsi="Arial" w:cs="Arial"/>
          <w:b/>
          <w:bCs/>
          <w:sz w:val="24"/>
          <w:szCs w:val="24"/>
        </w:rPr>
        <w:t>ry</w:t>
      </w:r>
      <w:r w:rsidRPr="00BE3BCC">
        <w:rPr>
          <w:rFonts w:ascii="Arial" w:hAnsi="Arial" w:cs="Arial"/>
          <w:b/>
          <w:bCs/>
          <w:sz w:val="24"/>
          <w:szCs w:val="24"/>
        </w:rPr>
        <w:t xml:space="preserve"> Table</w:t>
      </w:r>
      <w:r w:rsidR="00BE3BCC" w:rsidRPr="00BE3BCC">
        <w:rPr>
          <w:rFonts w:ascii="Arial" w:hAnsi="Arial" w:cs="Arial"/>
          <w:b/>
          <w:bCs/>
          <w:sz w:val="24"/>
          <w:szCs w:val="24"/>
        </w:rPr>
        <w:t xml:space="preserve"> 2</w:t>
      </w:r>
      <w:r w:rsidR="00E9707D" w:rsidRPr="00BE3BCC">
        <w:rPr>
          <w:rFonts w:ascii="Arial" w:hAnsi="Arial" w:cs="Arial"/>
          <w:b/>
          <w:bCs/>
          <w:sz w:val="24"/>
          <w:szCs w:val="24"/>
        </w:rPr>
        <w:t>:</w:t>
      </w:r>
      <w:r w:rsidRPr="00BE3B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BE3BCC">
        <w:rPr>
          <w:rFonts w:ascii="Arial" w:hAnsi="Arial" w:cs="Arial"/>
          <w:sz w:val="24"/>
          <w:szCs w:val="24"/>
        </w:rPr>
        <w:t>Description of non-adherent events and withdrawals</w:t>
      </w:r>
    </w:p>
    <w:p w14:paraId="411D0E25" w14:textId="77777777" w:rsidR="00291310" w:rsidRPr="006E2AE2" w:rsidRDefault="00291310" w:rsidP="00291310">
      <w:pPr>
        <w:rPr>
          <w:rFonts w:ascii="Arial" w:hAnsi="Arial" w:cs="Arial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4230"/>
        <w:gridCol w:w="5845"/>
      </w:tblGrid>
      <w:tr w:rsidR="00291310" w:rsidRPr="006E3888" w14:paraId="0967E346" w14:textId="77777777" w:rsidTr="007870A6">
        <w:trPr>
          <w:trHeight w:val="69"/>
        </w:trPr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48865" w14:textId="77777777" w:rsidR="00291310" w:rsidRPr="006E3888" w:rsidRDefault="00291310" w:rsidP="007870A6">
            <w:pPr>
              <w:rPr>
                <w:rFonts w:ascii="Arial" w:hAnsi="Arial" w:cs="Arial"/>
                <w:b/>
                <w:bCs/>
              </w:rPr>
            </w:pPr>
            <w:r w:rsidRPr="006E3888">
              <w:rPr>
                <w:rFonts w:ascii="Arial" w:hAnsi="Arial" w:cs="Arial"/>
                <w:b/>
                <w:bCs/>
              </w:rPr>
              <w:t>Non-</w:t>
            </w:r>
            <w:r>
              <w:rPr>
                <w:rFonts w:ascii="Arial" w:hAnsi="Arial" w:cs="Arial"/>
                <w:b/>
                <w:bCs/>
              </w:rPr>
              <w:t>Adherent</w:t>
            </w:r>
            <w:r w:rsidRPr="006E3888">
              <w:rPr>
                <w:rFonts w:ascii="Arial" w:hAnsi="Arial" w:cs="Arial"/>
                <w:b/>
                <w:bCs/>
              </w:rPr>
              <w:t xml:space="preserve"> Event</w:t>
            </w:r>
          </w:p>
        </w:tc>
        <w:tc>
          <w:tcPr>
            <w:tcW w:w="5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E15432" w14:textId="77777777" w:rsidR="00291310" w:rsidRPr="006E3888" w:rsidRDefault="00291310" w:rsidP="007870A6">
            <w:pPr>
              <w:jc w:val="center"/>
              <w:rPr>
                <w:rFonts w:ascii="Arial" w:hAnsi="Arial" w:cs="Arial"/>
                <w:b/>
                <w:bCs/>
              </w:rPr>
            </w:pPr>
            <w:r w:rsidRPr="006E3888">
              <w:rPr>
                <w:rFonts w:ascii="Arial" w:hAnsi="Arial" w:cs="Arial"/>
                <w:b/>
                <w:bCs/>
              </w:rPr>
              <w:t>Reason</w:t>
            </w:r>
          </w:p>
        </w:tc>
      </w:tr>
      <w:tr w:rsidR="00291310" w:rsidRPr="006E3888" w14:paraId="49D2B370" w14:textId="77777777" w:rsidTr="007870A6">
        <w:trPr>
          <w:trHeight w:val="69"/>
        </w:trPr>
        <w:tc>
          <w:tcPr>
            <w:tcW w:w="4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6B77D" w14:textId="77777777" w:rsidR="00291310" w:rsidRPr="003C2179" w:rsidRDefault="00291310" w:rsidP="007870A6">
            <w:pPr>
              <w:rPr>
                <w:rFonts w:ascii="Arial" w:hAnsi="Arial" w:cs="Arial"/>
                <w:i/>
              </w:rPr>
            </w:pPr>
            <w:r w:rsidRPr="003C2179">
              <w:rPr>
                <w:rFonts w:ascii="Arial" w:hAnsi="Arial" w:cs="Arial"/>
                <w:i/>
              </w:rPr>
              <w:t>Baseline Procedures</w:t>
            </w:r>
          </w:p>
        </w:tc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583A260D" w14:textId="77777777" w:rsidR="00291310" w:rsidRPr="006E3888" w:rsidRDefault="00291310" w:rsidP="007870A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91310" w:rsidRPr="006E3888" w14:paraId="3BB2C3BB" w14:textId="77777777" w:rsidTr="007870A6">
        <w:trPr>
          <w:trHeight w:val="69"/>
        </w:trPr>
        <w:tc>
          <w:tcPr>
            <w:tcW w:w="4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3AAD0D" w14:textId="77777777" w:rsidR="00291310" w:rsidRPr="006E3888" w:rsidRDefault="00291310" w:rsidP="007870A6">
            <w:pPr>
              <w:ind w:left="720"/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Incomplete questionnaires (4)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6D0D8BA2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inadvertently did not complete some or all questionnaires (3)</w:t>
            </w:r>
          </w:p>
        </w:tc>
      </w:tr>
      <w:tr w:rsidR="00291310" w:rsidRPr="006E3888" w14:paraId="2AB25397" w14:textId="77777777" w:rsidTr="007870A6">
        <w:trPr>
          <w:trHeight w:val="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0BBCC4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61559141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Unknown reason (1)</w:t>
            </w:r>
          </w:p>
        </w:tc>
      </w:tr>
      <w:tr w:rsidR="00291310" w:rsidRPr="006E3888" w14:paraId="66F67AD3" w14:textId="77777777" w:rsidTr="007870A6">
        <w:trPr>
          <w:trHeight w:val="170"/>
        </w:trPr>
        <w:tc>
          <w:tcPr>
            <w:tcW w:w="4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3D8DB1" w14:textId="77777777" w:rsidR="00291310" w:rsidRPr="006E3888" w:rsidRDefault="00291310" w:rsidP="007870A6">
            <w:pPr>
              <w:ind w:left="720"/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Incomplete blood collection (21) 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52717DDD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refused blood draw (6)</w:t>
            </w:r>
          </w:p>
        </w:tc>
      </w:tr>
      <w:tr w:rsidR="00291310" w:rsidRPr="006E3888" w14:paraId="4D7D96C6" w14:textId="77777777" w:rsidTr="007870A6">
        <w:trPr>
          <w:trHeight w:val="169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2CDF1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6A334F7E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Coordinator attempted blood draw, but was unsuccessful (4)</w:t>
            </w:r>
          </w:p>
        </w:tc>
      </w:tr>
      <w:tr w:rsidR="00291310" w:rsidRPr="006E3888" w14:paraId="4739F959" w14:textId="77777777" w:rsidTr="007870A6">
        <w:trPr>
          <w:trHeight w:val="169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0E0963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438B048A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Incomplete blood collection due to unsuccessful draw (8)</w:t>
            </w:r>
          </w:p>
        </w:tc>
      </w:tr>
      <w:tr w:rsidR="00291310" w:rsidRPr="006E3888" w14:paraId="6DF5B85D" w14:textId="77777777" w:rsidTr="007870A6">
        <w:trPr>
          <w:trHeight w:val="215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1FB5A8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5988BE34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Not attempted (1)</w:t>
            </w:r>
          </w:p>
        </w:tc>
      </w:tr>
      <w:tr w:rsidR="00291310" w:rsidRPr="006E3888" w14:paraId="3DBDAE28" w14:textId="77777777" w:rsidTr="007870A6">
        <w:trPr>
          <w:trHeight w:val="215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AEC212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7957F0CC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Unknown reason (2)</w:t>
            </w:r>
          </w:p>
        </w:tc>
      </w:tr>
      <w:tr w:rsidR="00291310" w:rsidRPr="006E3888" w14:paraId="17FD1467" w14:textId="77777777" w:rsidTr="007870A6">
        <w:trPr>
          <w:trHeight w:val="69"/>
        </w:trPr>
        <w:tc>
          <w:tcPr>
            <w:tcW w:w="4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CF0BAD" w14:textId="77777777" w:rsidR="00291310" w:rsidRPr="006E3888" w:rsidRDefault="00291310" w:rsidP="007870A6">
            <w:pPr>
              <w:ind w:left="720"/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Incomplete urine collection (7) 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11FFA8D8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refused urine collection (1)</w:t>
            </w:r>
          </w:p>
        </w:tc>
      </w:tr>
      <w:tr w:rsidR="00291310" w:rsidRPr="006E3888" w14:paraId="50CA9E52" w14:textId="77777777" w:rsidTr="007870A6">
        <w:trPr>
          <w:trHeight w:val="167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047427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3CE8F9F9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was unable to provide urine (2)</w:t>
            </w:r>
          </w:p>
        </w:tc>
      </w:tr>
      <w:tr w:rsidR="00291310" w:rsidRPr="006E3888" w14:paraId="6759A572" w14:textId="77777777" w:rsidTr="007870A6">
        <w:trPr>
          <w:trHeight w:val="1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2899F7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18A75AF8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Not attempted (1)</w:t>
            </w:r>
          </w:p>
        </w:tc>
      </w:tr>
      <w:tr w:rsidR="00291310" w:rsidRPr="006E3888" w14:paraId="437894BC" w14:textId="77777777" w:rsidTr="007870A6">
        <w:trPr>
          <w:trHeight w:val="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2CFFF2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5A63D894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Urine was collected but discarded due to transportation issue (1)</w:t>
            </w:r>
          </w:p>
        </w:tc>
      </w:tr>
      <w:tr w:rsidR="00291310" w:rsidRPr="006E3888" w14:paraId="5E0A2ACE" w14:textId="77777777" w:rsidTr="007870A6">
        <w:trPr>
          <w:trHeight w:val="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EECA84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7ADBD1BD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Unknown (2)</w:t>
            </w:r>
          </w:p>
        </w:tc>
      </w:tr>
      <w:tr w:rsidR="00291310" w:rsidRPr="006E3888" w14:paraId="6B34EDB8" w14:textId="77777777" w:rsidTr="007870A6">
        <w:trPr>
          <w:trHeight w:val="69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7191773" w14:textId="77777777" w:rsidR="00291310" w:rsidRPr="003C2179" w:rsidRDefault="00291310" w:rsidP="007870A6">
            <w:pPr>
              <w:rPr>
                <w:rFonts w:ascii="Arial" w:hAnsi="Arial" w:cs="Arial"/>
                <w:i/>
              </w:rPr>
            </w:pPr>
            <w:r w:rsidRPr="003C2179">
              <w:rPr>
                <w:rFonts w:ascii="Arial" w:hAnsi="Arial" w:cs="Arial"/>
                <w:i/>
              </w:rPr>
              <w:t>Imaging (MRI)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28A55EDC" w14:textId="77777777" w:rsidR="00291310" w:rsidRPr="006E3888" w:rsidRDefault="00291310" w:rsidP="007870A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91310" w:rsidRPr="006E3888" w14:paraId="6F8D6F3C" w14:textId="77777777" w:rsidTr="007870A6">
        <w:trPr>
          <w:trHeight w:val="69"/>
        </w:trPr>
        <w:tc>
          <w:tcPr>
            <w:tcW w:w="4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9096D7" w14:textId="77777777" w:rsidR="00291310" w:rsidRPr="006E3888" w:rsidRDefault="00291310" w:rsidP="007870A6">
            <w:pPr>
              <w:ind w:left="720"/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Incomplete MRI (16) 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0DF79EA2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MRI attempted, but not tolerated by subject (2)</w:t>
            </w:r>
          </w:p>
        </w:tc>
      </w:tr>
      <w:tr w:rsidR="00291310" w:rsidRPr="006E3888" w14:paraId="5CC2F576" w14:textId="77777777" w:rsidTr="007870A6">
        <w:trPr>
          <w:trHeight w:val="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F14E74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075B8326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refused MRI (3)</w:t>
            </w:r>
          </w:p>
        </w:tc>
      </w:tr>
      <w:tr w:rsidR="00291310" w:rsidRPr="006E3888" w14:paraId="1E4BE68F" w14:textId="77777777" w:rsidTr="007870A6">
        <w:trPr>
          <w:trHeight w:val="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4F9399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0DDE255C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withdrawn prior to MRI</w:t>
            </w:r>
            <w:r w:rsidRPr="006E3888">
              <w:rPr>
                <w:rFonts w:ascii="Arial" w:hAnsi="Arial" w:cs="Arial"/>
              </w:rPr>
              <w:t xml:space="preserve"> (5)</w:t>
            </w:r>
          </w:p>
        </w:tc>
      </w:tr>
      <w:tr w:rsidR="00291310" w:rsidRPr="006E3888" w14:paraId="58DFDD38" w14:textId="77777777" w:rsidTr="007870A6">
        <w:trPr>
          <w:trHeight w:val="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D8AEE6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73BA9B2C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MRI was not attempted due to recommendation by MRI tech (3)</w:t>
            </w:r>
          </w:p>
        </w:tc>
      </w:tr>
      <w:tr w:rsidR="00291310" w:rsidRPr="006E3888" w14:paraId="71A16859" w14:textId="77777777" w:rsidTr="007870A6">
        <w:trPr>
          <w:trHeight w:val="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369F76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0D903DD9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Only partial completion of MRI due to intolerability by subject (3)</w:t>
            </w:r>
          </w:p>
        </w:tc>
      </w:tr>
      <w:tr w:rsidR="00291310" w:rsidRPr="006E3888" w14:paraId="407C4D34" w14:textId="77777777" w:rsidTr="007870A6">
        <w:trPr>
          <w:trHeight w:val="167"/>
        </w:trPr>
        <w:tc>
          <w:tcPr>
            <w:tcW w:w="4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2D1937" w14:textId="77777777" w:rsidR="00291310" w:rsidRPr="006E3888" w:rsidRDefault="00291310" w:rsidP="007870A6">
            <w:pPr>
              <w:ind w:left="720"/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Issues scheduling MRI (11) 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552D289F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had to be rescheduled at least once (9)</w:t>
            </w:r>
          </w:p>
        </w:tc>
      </w:tr>
      <w:tr w:rsidR="00291310" w:rsidRPr="006E3888" w14:paraId="174F477B" w14:textId="77777777" w:rsidTr="007870A6">
        <w:trPr>
          <w:trHeight w:val="167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AA9DE0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5B77A058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no showed at least once (1)</w:t>
            </w:r>
          </w:p>
        </w:tc>
      </w:tr>
      <w:tr w:rsidR="00291310" w:rsidRPr="006E3888" w14:paraId="670BD4F0" w14:textId="77777777" w:rsidTr="007870A6">
        <w:trPr>
          <w:trHeight w:val="166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7608A8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6637001A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Subject required multiple contact attempts to schedule (1) </w:t>
            </w:r>
          </w:p>
        </w:tc>
      </w:tr>
      <w:tr w:rsidR="00291310" w:rsidRPr="006E3888" w14:paraId="552A8AA0" w14:textId="77777777" w:rsidTr="007870A6">
        <w:trPr>
          <w:trHeight w:val="84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BF4DFD1" w14:textId="77777777" w:rsidR="00291310" w:rsidRPr="003C2179" w:rsidRDefault="00291310" w:rsidP="007870A6">
            <w:pPr>
              <w:rPr>
                <w:rFonts w:ascii="Arial" w:hAnsi="Arial" w:cs="Arial"/>
                <w:i/>
              </w:rPr>
            </w:pPr>
            <w:r w:rsidRPr="003C2179">
              <w:rPr>
                <w:rFonts w:ascii="Arial" w:hAnsi="Arial" w:cs="Arial"/>
                <w:i/>
              </w:rPr>
              <w:t>Prostate Biopsy Procedure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0C3B2C98" w14:textId="77777777" w:rsidR="00291310" w:rsidRPr="006E3888" w:rsidRDefault="00291310" w:rsidP="007870A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91310" w:rsidRPr="006E3888" w14:paraId="46BDF303" w14:textId="77777777" w:rsidTr="007870A6">
        <w:trPr>
          <w:trHeight w:val="84"/>
        </w:trPr>
        <w:tc>
          <w:tcPr>
            <w:tcW w:w="4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14F9EF" w14:textId="77777777" w:rsidR="00291310" w:rsidRPr="006E3888" w:rsidRDefault="00291310" w:rsidP="007870A6">
            <w:pPr>
              <w:ind w:left="720"/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Incomplete prostate biopsy (15)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2BC52F8D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Subject refused biopsy (5) </w:t>
            </w:r>
          </w:p>
        </w:tc>
      </w:tr>
      <w:tr w:rsidR="00291310" w:rsidRPr="006E3888" w14:paraId="6372E8B7" w14:textId="77777777" w:rsidTr="007870A6">
        <w:trPr>
          <w:trHeight w:val="83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209C2D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7E1414E7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withdrawn prior to biopsy</w:t>
            </w:r>
            <w:r w:rsidRPr="006E3888">
              <w:rPr>
                <w:rFonts w:ascii="Arial" w:hAnsi="Arial" w:cs="Arial"/>
              </w:rPr>
              <w:t xml:space="preserve"> (10)</w:t>
            </w:r>
          </w:p>
        </w:tc>
      </w:tr>
      <w:tr w:rsidR="00291310" w:rsidRPr="006E3888" w14:paraId="20F244F3" w14:textId="77777777" w:rsidTr="007870A6">
        <w:trPr>
          <w:trHeight w:val="339"/>
        </w:trPr>
        <w:tc>
          <w:tcPr>
            <w:tcW w:w="423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569404" w14:textId="77777777" w:rsidR="00291310" w:rsidRPr="006E3888" w:rsidRDefault="00291310" w:rsidP="007870A6">
            <w:pPr>
              <w:ind w:left="720"/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Issues scheduling prostate biopsy (42)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767927A1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had to be rescheduled at least once (37)</w:t>
            </w:r>
          </w:p>
        </w:tc>
      </w:tr>
      <w:tr w:rsidR="00291310" w:rsidRPr="006E3888" w14:paraId="3A6035B3" w14:textId="77777777" w:rsidTr="007870A6">
        <w:trPr>
          <w:trHeight w:val="107"/>
        </w:trPr>
        <w:tc>
          <w:tcPr>
            <w:tcW w:w="42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4BE2B1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3F444D8F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no showed at least once (1)</w:t>
            </w:r>
          </w:p>
        </w:tc>
      </w:tr>
      <w:tr w:rsidR="00291310" w:rsidRPr="006E3888" w14:paraId="230BF18A" w14:textId="77777777" w:rsidTr="007870A6">
        <w:trPr>
          <w:trHeight w:val="104"/>
        </w:trPr>
        <w:tc>
          <w:tcPr>
            <w:tcW w:w="42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8EA33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433D55A8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moved out of state during participation in study (1)</w:t>
            </w:r>
          </w:p>
        </w:tc>
      </w:tr>
      <w:tr w:rsidR="00291310" w:rsidRPr="006E3888" w14:paraId="0CD0651E" w14:textId="77777777" w:rsidTr="007870A6">
        <w:trPr>
          <w:trHeight w:val="104"/>
        </w:trPr>
        <w:tc>
          <w:tcPr>
            <w:tcW w:w="42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3DF701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103999DD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Subject had issues with insurance coverage (1)</w:t>
            </w:r>
          </w:p>
        </w:tc>
      </w:tr>
      <w:tr w:rsidR="00291310" w:rsidRPr="006E3888" w14:paraId="74B1B0F2" w14:textId="77777777" w:rsidTr="007870A6">
        <w:trPr>
          <w:trHeight w:val="104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C3DB5C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41C31963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Subject required multiple contact attempts to schedule (2) </w:t>
            </w:r>
          </w:p>
        </w:tc>
      </w:tr>
      <w:tr w:rsidR="00291310" w:rsidRPr="006E3888" w14:paraId="7334DDC2" w14:textId="77777777" w:rsidTr="007870A6">
        <w:trPr>
          <w:trHeight w:val="104"/>
        </w:trPr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E26C7" w14:textId="77777777" w:rsidR="00291310" w:rsidRPr="006E3888" w:rsidRDefault="00291310" w:rsidP="007870A6">
            <w:pPr>
              <w:rPr>
                <w:rFonts w:ascii="Arial" w:hAnsi="Arial" w:cs="Arial"/>
                <w:b/>
                <w:bCs/>
              </w:rPr>
            </w:pPr>
            <w:r w:rsidRPr="006E3888">
              <w:rPr>
                <w:rFonts w:ascii="Arial" w:hAnsi="Arial" w:cs="Arial"/>
                <w:b/>
                <w:bCs/>
              </w:rPr>
              <w:t>Withdrawals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828BAA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</w:tr>
      <w:tr w:rsidR="00134E6B" w:rsidRPr="006E3888" w14:paraId="4E79F24B" w14:textId="77777777" w:rsidTr="007870A6">
        <w:trPr>
          <w:trHeight w:val="104"/>
        </w:trPr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BF3EF" w14:textId="53C55DBB" w:rsidR="00134E6B" w:rsidRPr="006E3888" w:rsidRDefault="00134E6B" w:rsidP="007870A6">
            <w:pPr>
              <w:rPr>
                <w:rFonts w:ascii="Arial" w:hAnsi="Arial" w:cs="Arial"/>
                <w:b/>
                <w:bCs/>
              </w:rPr>
            </w:pPr>
            <w:r w:rsidRPr="006E3888">
              <w:rPr>
                <w:rFonts w:ascii="Arial" w:hAnsi="Arial" w:cs="Arial"/>
              </w:rPr>
              <w:t>Following Baseline Procedures (</w:t>
            </w:r>
            <w:r>
              <w:rPr>
                <w:rFonts w:ascii="Arial" w:hAnsi="Arial" w:cs="Arial"/>
              </w:rPr>
              <w:t>5</w:t>
            </w:r>
            <w:r w:rsidRPr="006E3888">
              <w:rPr>
                <w:rFonts w:ascii="Arial" w:hAnsi="Arial" w:cs="Arial"/>
              </w:rPr>
              <w:t>)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9E2AE" w14:textId="718A3777" w:rsidR="00134E6B" w:rsidRPr="006E3888" w:rsidRDefault="00134E6B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Physician decision due to non-</w:t>
            </w:r>
            <w:r>
              <w:rPr>
                <w:rFonts w:ascii="Arial" w:hAnsi="Arial" w:cs="Arial"/>
              </w:rPr>
              <w:t>adherence</w:t>
            </w:r>
            <w:r w:rsidRPr="006E38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to</w:t>
            </w:r>
            <w:r w:rsidRPr="006E3888">
              <w:rPr>
                <w:rFonts w:ascii="Arial" w:hAnsi="Arial" w:cs="Arial"/>
              </w:rPr>
              <w:t xml:space="preserve"> protocol (5)</w:t>
            </w:r>
          </w:p>
        </w:tc>
      </w:tr>
      <w:tr w:rsidR="00291310" w:rsidRPr="006E3888" w14:paraId="06456EAD" w14:textId="77777777" w:rsidTr="007870A6">
        <w:trPr>
          <w:trHeight w:val="104"/>
        </w:trPr>
        <w:tc>
          <w:tcPr>
            <w:tcW w:w="42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C55FC" w14:textId="2FCE24BA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lastRenderedPageBreak/>
              <w:t xml:space="preserve">Following </w:t>
            </w:r>
            <w:r w:rsidR="00134E6B">
              <w:rPr>
                <w:rFonts w:ascii="Arial" w:hAnsi="Arial" w:cs="Arial"/>
              </w:rPr>
              <w:t>MRI</w:t>
            </w:r>
            <w:r w:rsidRPr="006E3888">
              <w:rPr>
                <w:rFonts w:ascii="Arial" w:hAnsi="Arial" w:cs="Arial"/>
              </w:rPr>
              <w:t xml:space="preserve"> (10)</w:t>
            </w:r>
          </w:p>
        </w:tc>
        <w:tc>
          <w:tcPr>
            <w:tcW w:w="5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EB7DCA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Physician decision due to non-</w:t>
            </w:r>
            <w:r>
              <w:rPr>
                <w:rFonts w:ascii="Arial" w:hAnsi="Arial" w:cs="Arial"/>
              </w:rPr>
              <w:t>adherence</w:t>
            </w:r>
            <w:r w:rsidRPr="006E38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to</w:t>
            </w:r>
            <w:r w:rsidRPr="006E3888">
              <w:rPr>
                <w:rFonts w:ascii="Arial" w:hAnsi="Arial" w:cs="Arial"/>
              </w:rPr>
              <w:t xml:space="preserve"> protocol (4)</w:t>
            </w:r>
          </w:p>
        </w:tc>
      </w:tr>
      <w:tr w:rsidR="00291310" w:rsidRPr="006E3888" w14:paraId="56499792" w14:textId="77777777" w:rsidTr="007870A6">
        <w:trPr>
          <w:trHeight w:val="104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3907B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73BA89E9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Patient decision (2)</w:t>
            </w:r>
          </w:p>
        </w:tc>
      </w:tr>
      <w:tr w:rsidR="00291310" w:rsidRPr="006E3888" w14:paraId="748B1B08" w14:textId="77777777" w:rsidTr="007870A6">
        <w:trPr>
          <w:trHeight w:val="104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8937B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5B4EAE8C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Ineligible, </w:t>
            </w:r>
            <w:proofErr w:type="gramStart"/>
            <w:r w:rsidRPr="006E3888">
              <w:rPr>
                <w:rFonts w:ascii="Arial" w:hAnsi="Arial" w:cs="Arial"/>
              </w:rPr>
              <w:t>i.e.</w:t>
            </w:r>
            <w:proofErr w:type="gramEnd"/>
            <w:r w:rsidRPr="006E3888">
              <w:rPr>
                <w:rFonts w:ascii="Arial" w:hAnsi="Arial" w:cs="Arial"/>
              </w:rPr>
              <w:t xml:space="preserve"> screen failure (2)</w:t>
            </w:r>
          </w:p>
        </w:tc>
      </w:tr>
      <w:tr w:rsidR="00291310" w:rsidRPr="006E3888" w14:paraId="41C5954D" w14:textId="77777777" w:rsidTr="007870A6">
        <w:trPr>
          <w:trHeight w:val="104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98EA82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60694694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Lost to follow up, </w:t>
            </w:r>
            <w:proofErr w:type="gramStart"/>
            <w:r w:rsidRPr="006E3888">
              <w:rPr>
                <w:rFonts w:ascii="Arial" w:hAnsi="Arial" w:cs="Arial"/>
              </w:rPr>
              <w:t>i.e.</w:t>
            </w:r>
            <w:proofErr w:type="gramEnd"/>
            <w:r w:rsidRPr="006E3888">
              <w:rPr>
                <w:rFonts w:ascii="Arial" w:hAnsi="Arial" w:cs="Arial"/>
              </w:rPr>
              <w:t xml:space="preserve"> unable to contact (1)</w:t>
            </w:r>
          </w:p>
        </w:tc>
      </w:tr>
      <w:tr w:rsidR="00291310" w:rsidRPr="006E3888" w14:paraId="08C32567" w14:textId="77777777" w:rsidTr="007870A6">
        <w:trPr>
          <w:trHeight w:val="104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D7646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3DAF4A53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Physician decision due to intercurrent illness (1)</w:t>
            </w:r>
          </w:p>
        </w:tc>
      </w:tr>
      <w:tr w:rsidR="00291310" w:rsidRPr="006E3888" w14:paraId="0E74A676" w14:textId="77777777" w:rsidTr="007870A6">
        <w:trPr>
          <w:trHeight w:val="104"/>
        </w:trPr>
        <w:tc>
          <w:tcPr>
            <w:tcW w:w="4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D46298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Following Biopsy (2)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4FD73763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>Physician decision due to non-</w:t>
            </w:r>
            <w:r>
              <w:rPr>
                <w:rFonts w:ascii="Arial" w:hAnsi="Arial" w:cs="Arial"/>
              </w:rPr>
              <w:t>adherence</w:t>
            </w:r>
            <w:r w:rsidRPr="006E3888">
              <w:rPr>
                <w:rFonts w:ascii="Arial" w:hAnsi="Arial" w:cs="Arial"/>
              </w:rPr>
              <w:t xml:space="preserve"> with protocol (1)</w:t>
            </w:r>
          </w:p>
        </w:tc>
      </w:tr>
      <w:tr w:rsidR="00291310" w:rsidRPr="006E3888" w14:paraId="746555DC" w14:textId="77777777" w:rsidTr="00134E6B">
        <w:trPr>
          <w:trHeight w:val="104"/>
        </w:trPr>
        <w:tc>
          <w:tcPr>
            <w:tcW w:w="4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22BA03" w14:textId="77777777" w:rsidR="00291310" w:rsidRPr="006E3888" w:rsidRDefault="00291310" w:rsidP="007870A6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4B46C0F5" w14:textId="77777777" w:rsidR="00291310" w:rsidRPr="006E3888" w:rsidRDefault="00291310" w:rsidP="007870A6">
            <w:pPr>
              <w:rPr>
                <w:rFonts w:ascii="Arial" w:hAnsi="Arial" w:cs="Arial"/>
              </w:rPr>
            </w:pPr>
            <w:r w:rsidRPr="006E3888">
              <w:rPr>
                <w:rFonts w:ascii="Arial" w:hAnsi="Arial" w:cs="Arial"/>
              </w:rPr>
              <w:t xml:space="preserve">Ineligible, </w:t>
            </w:r>
            <w:proofErr w:type="gramStart"/>
            <w:r w:rsidRPr="006E3888">
              <w:rPr>
                <w:rFonts w:ascii="Arial" w:hAnsi="Arial" w:cs="Arial"/>
              </w:rPr>
              <w:t>i.e.</w:t>
            </w:r>
            <w:proofErr w:type="gramEnd"/>
            <w:r w:rsidRPr="006E3888">
              <w:rPr>
                <w:rFonts w:ascii="Arial" w:hAnsi="Arial" w:cs="Arial"/>
              </w:rPr>
              <w:t xml:space="preserve"> screen failure (1)</w:t>
            </w:r>
          </w:p>
        </w:tc>
      </w:tr>
    </w:tbl>
    <w:p w14:paraId="6E9BD779" w14:textId="77777777" w:rsidR="00291310" w:rsidRDefault="00291310" w:rsidP="00291310"/>
    <w:p w14:paraId="7674375F" w14:textId="1D877206" w:rsidR="00291310" w:rsidRDefault="00291310">
      <w:pPr>
        <w:rPr>
          <w:rFonts w:ascii="Arial" w:hAnsi="Arial" w:cs="Arial"/>
          <w:b/>
          <w:bCs/>
        </w:rPr>
      </w:pPr>
    </w:p>
    <w:p w14:paraId="702E2346" w14:textId="350C1F21" w:rsidR="00291310" w:rsidRDefault="00291310">
      <w:pPr>
        <w:rPr>
          <w:rFonts w:ascii="Arial" w:hAnsi="Arial" w:cs="Arial"/>
          <w:b/>
          <w:bCs/>
        </w:rPr>
      </w:pPr>
    </w:p>
    <w:p w14:paraId="2D1301A4" w14:textId="4D32C373" w:rsidR="00291310" w:rsidRDefault="00291310">
      <w:pPr>
        <w:rPr>
          <w:rFonts w:ascii="Arial" w:hAnsi="Arial" w:cs="Arial"/>
          <w:b/>
          <w:bCs/>
        </w:rPr>
      </w:pPr>
    </w:p>
    <w:p w14:paraId="2F80E892" w14:textId="7F67020D" w:rsidR="00291310" w:rsidRDefault="00291310">
      <w:pPr>
        <w:rPr>
          <w:rFonts w:ascii="Arial" w:hAnsi="Arial" w:cs="Arial"/>
          <w:b/>
          <w:bCs/>
        </w:rPr>
      </w:pPr>
    </w:p>
    <w:p w14:paraId="2DC6A4D6" w14:textId="38AE5FD0" w:rsidR="00291310" w:rsidRDefault="00291310">
      <w:pPr>
        <w:rPr>
          <w:rFonts w:ascii="Arial" w:hAnsi="Arial" w:cs="Arial"/>
          <w:b/>
          <w:bCs/>
        </w:rPr>
      </w:pPr>
    </w:p>
    <w:p w14:paraId="149E7FA3" w14:textId="1F935839" w:rsidR="00291310" w:rsidRDefault="00291310">
      <w:pPr>
        <w:rPr>
          <w:rFonts w:ascii="Arial" w:hAnsi="Arial" w:cs="Arial"/>
          <w:b/>
          <w:bCs/>
        </w:rPr>
      </w:pPr>
    </w:p>
    <w:p w14:paraId="72AC4B89" w14:textId="56DAB5E3" w:rsidR="00291310" w:rsidRDefault="00291310">
      <w:pPr>
        <w:rPr>
          <w:rFonts w:ascii="Arial" w:hAnsi="Arial" w:cs="Arial"/>
          <w:b/>
          <w:bCs/>
        </w:rPr>
      </w:pPr>
    </w:p>
    <w:p w14:paraId="1F80ADB1" w14:textId="26942C2E" w:rsidR="00291310" w:rsidRDefault="00291310">
      <w:pPr>
        <w:rPr>
          <w:rFonts w:ascii="Arial" w:hAnsi="Arial" w:cs="Arial"/>
          <w:b/>
          <w:bCs/>
        </w:rPr>
      </w:pPr>
    </w:p>
    <w:p w14:paraId="1D6FA220" w14:textId="5EAB6F0E" w:rsidR="00291310" w:rsidRDefault="00291310">
      <w:pPr>
        <w:rPr>
          <w:rFonts w:ascii="Arial" w:hAnsi="Arial" w:cs="Arial"/>
          <w:b/>
          <w:bCs/>
        </w:rPr>
      </w:pPr>
    </w:p>
    <w:p w14:paraId="71D04639" w14:textId="5E22E640" w:rsidR="00291310" w:rsidRDefault="00291310">
      <w:pPr>
        <w:rPr>
          <w:rFonts w:ascii="Arial" w:hAnsi="Arial" w:cs="Arial"/>
          <w:b/>
          <w:bCs/>
        </w:rPr>
      </w:pPr>
    </w:p>
    <w:p w14:paraId="7BE814AA" w14:textId="116DC1C9" w:rsidR="00291310" w:rsidRDefault="00291310">
      <w:pPr>
        <w:rPr>
          <w:rFonts w:ascii="Arial" w:hAnsi="Arial" w:cs="Arial"/>
          <w:b/>
          <w:bCs/>
        </w:rPr>
      </w:pPr>
    </w:p>
    <w:p w14:paraId="3AAFF198" w14:textId="0AD42931" w:rsidR="00291310" w:rsidRDefault="00291310">
      <w:pPr>
        <w:rPr>
          <w:rFonts w:ascii="Arial" w:hAnsi="Arial" w:cs="Arial"/>
          <w:b/>
          <w:bCs/>
        </w:rPr>
      </w:pPr>
    </w:p>
    <w:p w14:paraId="083CEF88" w14:textId="24BDE6C3" w:rsidR="00291310" w:rsidRDefault="00291310">
      <w:pPr>
        <w:rPr>
          <w:rFonts w:ascii="Arial" w:hAnsi="Arial" w:cs="Arial"/>
          <w:b/>
          <w:bCs/>
        </w:rPr>
      </w:pPr>
    </w:p>
    <w:p w14:paraId="244A7CB7" w14:textId="589F42F5" w:rsidR="00291310" w:rsidRDefault="00291310">
      <w:pPr>
        <w:rPr>
          <w:rFonts w:ascii="Arial" w:hAnsi="Arial" w:cs="Arial"/>
          <w:b/>
          <w:bCs/>
        </w:rPr>
      </w:pPr>
    </w:p>
    <w:p w14:paraId="70D89FF8" w14:textId="417DEDAC" w:rsidR="00291310" w:rsidRDefault="00291310">
      <w:pPr>
        <w:rPr>
          <w:rFonts w:ascii="Arial" w:hAnsi="Arial" w:cs="Arial"/>
          <w:b/>
          <w:bCs/>
        </w:rPr>
      </w:pPr>
    </w:p>
    <w:p w14:paraId="1713ADA3" w14:textId="68F90AFF" w:rsidR="00291310" w:rsidRDefault="00291310">
      <w:pPr>
        <w:rPr>
          <w:rFonts w:ascii="Arial" w:hAnsi="Arial" w:cs="Arial"/>
          <w:b/>
          <w:bCs/>
        </w:rPr>
      </w:pPr>
    </w:p>
    <w:p w14:paraId="3527CF19" w14:textId="5340D297" w:rsidR="00291310" w:rsidRDefault="00291310">
      <w:pPr>
        <w:rPr>
          <w:rFonts w:ascii="Arial" w:hAnsi="Arial" w:cs="Arial"/>
          <w:b/>
          <w:bCs/>
        </w:rPr>
      </w:pPr>
    </w:p>
    <w:p w14:paraId="78DBC2E5" w14:textId="21D0B571" w:rsidR="00291310" w:rsidRDefault="00291310">
      <w:pPr>
        <w:rPr>
          <w:rFonts w:ascii="Arial" w:hAnsi="Arial" w:cs="Arial"/>
          <w:b/>
          <w:bCs/>
        </w:rPr>
      </w:pPr>
    </w:p>
    <w:p w14:paraId="5ECD7967" w14:textId="4B83A23A" w:rsidR="00291310" w:rsidRDefault="00291310">
      <w:pPr>
        <w:rPr>
          <w:rFonts w:ascii="Arial" w:hAnsi="Arial" w:cs="Arial"/>
          <w:b/>
          <w:bCs/>
        </w:rPr>
      </w:pPr>
    </w:p>
    <w:p w14:paraId="13F37792" w14:textId="7E3ED01C" w:rsidR="00E9707D" w:rsidRDefault="00E9707D">
      <w:pPr>
        <w:rPr>
          <w:rFonts w:ascii="Arial" w:hAnsi="Arial" w:cs="Arial"/>
          <w:b/>
          <w:bCs/>
        </w:rPr>
      </w:pPr>
    </w:p>
    <w:p w14:paraId="4AC2CB97" w14:textId="2E093ECB" w:rsidR="00E9707D" w:rsidRDefault="00E9707D">
      <w:pPr>
        <w:rPr>
          <w:rFonts w:ascii="Arial" w:hAnsi="Arial" w:cs="Arial"/>
          <w:b/>
          <w:bCs/>
        </w:rPr>
      </w:pPr>
    </w:p>
    <w:p w14:paraId="33BAAA8B" w14:textId="1B2D6433" w:rsidR="00E9707D" w:rsidRDefault="00E9707D">
      <w:pPr>
        <w:rPr>
          <w:rFonts w:ascii="Arial" w:hAnsi="Arial" w:cs="Arial"/>
          <w:b/>
          <w:bCs/>
        </w:rPr>
      </w:pPr>
    </w:p>
    <w:p w14:paraId="3769B9DE" w14:textId="6E0C3C1B" w:rsidR="00E9707D" w:rsidRDefault="00E9707D">
      <w:pPr>
        <w:rPr>
          <w:rFonts w:ascii="Arial" w:hAnsi="Arial" w:cs="Arial"/>
          <w:b/>
          <w:bCs/>
        </w:rPr>
      </w:pPr>
    </w:p>
    <w:p w14:paraId="2F6A7B0A" w14:textId="2F8E0E10" w:rsidR="00850D16" w:rsidRDefault="007F1455">
      <w:pPr>
        <w:rPr>
          <w:rFonts w:ascii="Arial" w:hAnsi="Arial" w:cs="Arial"/>
          <w:sz w:val="24"/>
          <w:szCs w:val="24"/>
        </w:rPr>
      </w:pPr>
      <w:r w:rsidRPr="00BE3BCC">
        <w:rPr>
          <w:rFonts w:ascii="Arial" w:hAnsi="Arial" w:cs="Arial"/>
          <w:b/>
          <w:bCs/>
          <w:sz w:val="24"/>
          <w:szCs w:val="24"/>
        </w:rPr>
        <w:lastRenderedPageBreak/>
        <w:t>Supplementa</w:t>
      </w:r>
      <w:r w:rsidR="00E9707D" w:rsidRPr="00BE3BCC">
        <w:rPr>
          <w:rFonts w:ascii="Arial" w:hAnsi="Arial" w:cs="Arial"/>
          <w:b/>
          <w:bCs/>
          <w:sz w:val="24"/>
          <w:szCs w:val="24"/>
        </w:rPr>
        <w:t>ry</w:t>
      </w:r>
      <w:r w:rsidRPr="00BE3BCC">
        <w:rPr>
          <w:rFonts w:ascii="Arial" w:hAnsi="Arial" w:cs="Arial"/>
          <w:b/>
          <w:bCs/>
          <w:sz w:val="24"/>
          <w:szCs w:val="24"/>
        </w:rPr>
        <w:t xml:space="preserve"> Figure</w:t>
      </w:r>
      <w:r w:rsidR="00BE3BCC" w:rsidRPr="00BE3BCC">
        <w:rPr>
          <w:rFonts w:ascii="Arial" w:hAnsi="Arial" w:cs="Arial"/>
          <w:b/>
          <w:bCs/>
          <w:sz w:val="24"/>
          <w:szCs w:val="24"/>
        </w:rPr>
        <w:t xml:space="preserve"> 1</w:t>
      </w:r>
      <w:r w:rsidR="00051F30" w:rsidRPr="00BE3BCC">
        <w:rPr>
          <w:rFonts w:ascii="Arial" w:hAnsi="Arial" w:cs="Arial"/>
          <w:b/>
          <w:bCs/>
          <w:sz w:val="24"/>
          <w:szCs w:val="24"/>
        </w:rPr>
        <w:t>.</w:t>
      </w:r>
      <w:r w:rsidR="00051F30" w:rsidRPr="00BE3BCC">
        <w:rPr>
          <w:rFonts w:ascii="Arial" w:hAnsi="Arial" w:cs="Arial"/>
          <w:sz w:val="24"/>
          <w:szCs w:val="24"/>
        </w:rPr>
        <w:t xml:space="preserve"> Distribution of DCI scores  </w:t>
      </w:r>
    </w:p>
    <w:p w14:paraId="77BE3BE0" w14:textId="77777777" w:rsidR="00BE3BCC" w:rsidRPr="00BE3BCC" w:rsidRDefault="00BE3BCC">
      <w:pPr>
        <w:rPr>
          <w:rFonts w:ascii="Arial" w:hAnsi="Arial" w:cs="Arial"/>
          <w:sz w:val="24"/>
          <w:szCs w:val="24"/>
        </w:rPr>
      </w:pPr>
    </w:p>
    <w:p w14:paraId="01E03C96" w14:textId="128106C9" w:rsidR="00051F30" w:rsidRDefault="00051F30">
      <w:r w:rsidRPr="004D0640">
        <w:rPr>
          <w:rFonts w:ascii="Arial" w:hAnsi="Arial" w:cs="Arial"/>
          <w:noProof/>
        </w:rPr>
        <w:drawing>
          <wp:inline distT="0" distB="0" distL="0" distR="0" wp14:anchorId="7AEDFAA6" wp14:editId="742E4321">
            <wp:extent cx="5780624" cy="455567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013" cy="457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1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30"/>
    <w:rsid w:val="00051F30"/>
    <w:rsid w:val="00134E6B"/>
    <w:rsid w:val="00291310"/>
    <w:rsid w:val="007653C0"/>
    <w:rsid w:val="007F1455"/>
    <w:rsid w:val="00BE3BCC"/>
    <w:rsid w:val="00E51E7C"/>
    <w:rsid w:val="00E9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D55E2"/>
  <w15:chartTrackingRefBased/>
  <w15:docId w15:val="{5CBA7541-659C-40F2-AFD5-C0B1E296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31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E3BCC"/>
    <w:pPr>
      <w:widowControl w:val="0"/>
      <w:autoSpaceDE w:val="0"/>
      <w:autoSpaceDN w:val="0"/>
      <w:spacing w:before="51" w:after="0" w:line="240" w:lineRule="auto"/>
      <w:ind w:left="110"/>
      <w:jc w:val="center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BE3B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E3BC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Wheeler, Allison</dc:creator>
  <cp:keywords/>
  <dc:description/>
  <cp:lastModifiedBy>Garg, Harshit</cp:lastModifiedBy>
  <cp:revision>5</cp:revision>
  <dcterms:created xsi:type="dcterms:W3CDTF">2021-12-16T22:14:00Z</dcterms:created>
  <dcterms:modified xsi:type="dcterms:W3CDTF">2022-11-05T19:28:00Z</dcterms:modified>
</cp:coreProperties>
</file>