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3960"/>
        <w:gridCol w:w="5030"/>
      </w:tblGrid>
      <w:tr w:rsidR="00035633" w:rsidRPr="00583804" w14:paraId="0AFE15AC" w14:textId="77777777" w:rsidTr="00035633">
        <w:tc>
          <w:tcPr>
            <w:tcW w:w="8990" w:type="dxa"/>
            <w:gridSpan w:val="2"/>
            <w:tcBorders>
              <w:top w:val="nil"/>
              <w:left w:val="nil"/>
              <w:right w:val="nil"/>
            </w:tcBorders>
          </w:tcPr>
          <w:p w14:paraId="4E82CCF8" w14:textId="29A62F17" w:rsidR="00035633" w:rsidRPr="00035633" w:rsidRDefault="00035633" w:rsidP="00064549">
            <w:pPr>
              <w:ind w:right="720"/>
              <w:jc w:val="both"/>
              <w:rPr>
                <w:b/>
                <w:bCs/>
              </w:rPr>
            </w:pPr>
            <w:r w:rsidRPr="00035633">
              <w:rPr>
                <w:b/>
                <w:bCs/>
              </w:rPr>
              <w:t xml:space="preserve">Additional File </w:t>
            </w:r>
            <w:r w:rsidR="007965FB">
              <w:rPr>
                <w:b/>
                <w:bCs/>
              </w:rPr>
              <w:t>2</w:t>
            </w:r>
            <w:r w:rsidRPr="00035633">
              <w:rPr>
                <w:b/>
                <w:bCs/>
              </w:rPr>
              <w:t>. APEX trial registration data.</w:t>
            </w:r>
          </w:p>
        </w:tc>
      </w:tr>
      <w:tr w:rsidR="00035633" w:rsidRPr="00583804" w14:paraId="0A131213" w14:textId="77777777" w:rsidTr="00064549">
        <w:tc>
          <w:tcPr>
            <w:tcW w:w="3960" w:type="dxa"/>
          </w:tcPr>
          <w:p w14:paraId="7E5D5E55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Data category</w:t>
            </w:r>
          </w:p>
        </w:tc>
        <w:tc>
          <w:tcPr>
            <w:tcW w:w="5030" w:type="dxa"/>
          </w:tcPr>
          <w:p w14:paraId="5EF8CE66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Information</w:t>
            </w:r>
          </w:p>
        </w:tc>
      </w:tr>
      <w:tr w:rsidR="00035633" w:rsidRPr="00583804" w14:paraId="363050A3" w14:textId="77777777" w:rsidTr="00064549">
        <w:tc>
          <w:tcPr>
            <w:tcW w:w="3960" w:type="dxa"/>
          </w:tcPr>
          <w:p w14:paraId="18A90F6A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Primary registry and trial identifying number</w:t>
            </w:r>
          </w:p>
        </w:tc>
        <w:tc>
          <w:tcPr>
            <w:tcW w:w="5030" w:type="dxa"/>
          </w:tcPr>
          <w:p w14:paraId="28C104F0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ClinicalTrials.gov</w:t>
            </w:r>
          </w:p>
          <w:p w14:paraId="0FE74435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NCT04882098</w:t>
            </w:r>
          </w:p>
        </w:tc>
      </w:tr>
      <w:tr w:rsidR="00035633" w:rsidRPr="00583804" w14:paraId="2C60396E" w14:textId="77777777" w:rsidTr="00064549">
        <w:tc>
          <w:tcPr>
            <w:tcW w:w="3960" w:type="dxa"/>
          </w:tcPr>
          <w:p w14:paraId="76925D92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Date of registration in primary registry</w:t>
            </w:r>
          </w:p>
        </w:tc>
        <w:tc>
          <w:tcPr>
            <w:tcW w:w="5030" w:type="dxa"/>
          </w:tcPr>
          <w:p w14:paraId="681C9A81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11, May 2021</w:t>
            </w:r>
          </w:p>
        </w:tc>
      </w:tr>
      <w:tr w:rsidR="00035633" w:rsidRPr="00583804" w14:paraId="7255E207" w14:textId="77777777" w:rsidTr="00064549">
        <w:tc>
          <w:tcPr>
            <w:tcW w:w="3960" w:type="dxa"/>
          </w:tcPr>
          <w:p w14:paraId="02880064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Secondary identifying numbers</w:t>
            </w:r>
          </w:p>
        </w:tc>
        <w:tc>
          <w:tcPr>
            <w:tcW w:w="5030" w:type="dxa"/>
          </w:tcPr>
          <w:p w14:paraId="36839E1F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CR108957, 2020-004981-20, CNTO1959PSA3004</w:t>
            </w:r>
          </w:p>
        </w:tc>
      </w:tr>
      <w:tr w:rsidR="00035633" w:rsidRPr="00583804" w14:paraId="707D293A" w14:textId="77777777" w:rsidTr="00064549">
        <w:tc>
          <w:tcPr>
            <w:tcW w:w="3960" w:type="dxa"/>
          </w:tcPr>
          <w:p w14:paraId="63CD246C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Source of monetary or material support</w:t>
            </w:r>
          </w:p>
        </w:tc>
        <w:tc>
          <w:tcPr>
            <w:tcW w:w="5030" w:type="dxa"/>
          </w:tcPr>
          <w:p w14:paraId="4FFB2311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Janssen Scientific Affairs, LLC</w:t>
            </w:r>
          </w:p>
        </w:tc>
      </w:tr>
      <w:tr w:rsidR="00035633" w:rsidRPr="00583804" w14:paraId="765525FF" w14:textId="77777777" w:rsidTr="00064549">
        <w:tc>
          <w:tcPr>
            <w:tcW w:w="3960" w:type="dxa"/>
          </w:tcPr>
          <w:p w14:paraId="0CA37F0C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Contact for public queries</w:t>
            </w:r>
          </w:p>
        </w:tc>
        <w:tc>
          <w:tcPr>
            <w:tcW w:w="5030" w:type="dxa"/>
          </w:tcPr>
          <w:p w14:paraId="774DB544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Phone: 844-434-4210   </w:t>
            </w:r>
          </w:p>
          <w:p w14:paraId="7B2FDD99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 xml:space="preserve">Email: </w:t>
            </w:r>
            <w:hyperlink r:id="rId7" w:history="1">
              <w:r w:rsidRPr="00583804">
                <w:rPr>
                  <w:rStyle w:val="Hyperlink"/>
                </w:rPr>
                <w:t>Participate-In-This-Study@its.jnj.com</w:t>
              </w:r>
            </w:hyperlink>
          </w:p>
        </w:tc>
      </w:tr>
      <w:tr w:rsidR="00035633" w:rsidRPr="00583804" w14:paraId="3F672F62" w14:textId="77777777" w:rsidTr="00064549">
        <w:tc>
          <w:tcPr>
            <w:tcW w:w="3960" w:type="dxa"/>
          </w:tcPr>
          <w:p w14:paraId="3B9FABBC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Contact for scientific queries</w:t>
            </w:r>
          </w:p>
        </w:tc>
        <w:tc>
          <w:tcPr>
            <w:tcW w:w="5030" w:type="dxa"/>
          </w:tcPr>
          <w:p w14:paraId="778C2E20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 xml:space="preserve">Phone: 844-434-4210    </w:t>
            </w:r>
          </w:p>
          <w:p w14:paraId="57D271DE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 xml:space="preserve">Email: </w:t>
            </w:r>
            <w:hyperlink r:id="rId8" w:history="1">
              <w:r w:rsidRPr="00583804">
                <w:rPr>
                  <w:rStyle w:val="Hyperlink"/>
                </w:rPr>
                <w:t>Participate-In-This-Study@its.jnj.com</w:t>
              </w:r>
            </w:hyperlink>
            <w:r w:rsidRPr="00583804">
              <w:t xml:space="preserve"> </w:t>
            </w:r>
          </w:p>
        </w:tc>
      </w:tr>
      <w:tr w:rsidR="00035633" w:rsidRPr="00583804" w14:paraId="0CB207AA" w14:textId="77777777" w:rsidTr="00064549">
        <w:tc>
          <w:tcPr>
            <w:tcW w:w="3960" w:type="dxa"/>
          </w:tcPr>
          <w:p w14:paraId="7491A55B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Public title</w:t>
            </w:r>
          </w:p>
        </w:tc>
        <w:tc>
          <w:tcPr>
            <w:tcW w:w="5030" w:type="dxa"/>
          </w:tcPr>
          <w:p w14:paraId="12817D56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 xml:space="preserve">A Study of Guselkumab in Participants </w:t>
            </w:r>
            <w:proofErr w:type="gramStart"/>
            <w:r w:rsidRPr="00583804">
              <w:t>With</w:t>
            </w:r>
            <w:proofErr w:type="gramEnd"/>
            <w:r w:rsidRPr="00583804">
              <w:t xml:space="preserve"> Active Psoriatic Arthritis (APEX)</w:t>
            </w:r>
          </w:p>
        </w:tc>
      </w:tr>
      <w:tr w:rsidR="00035633" w:rsidRPr="00583804" w14:paraId="67B02FAF" w14:textId="77777777" w:rsidTr="00064549">
        <w:tc>
          <w:tcPr>
            <w:tcW w:w="3960" w:type="dxa"/>
          </w:tcPr>
          <w:p w14:paraId="24DCB9CF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Scientific title</w:t>
            </w:r>
          </w:p>
        </w:tc>
        <w:tc>
          <w:tcPr>
            <w:tcW w:w="5030" w:type="dxa"/>
          </w:tcPr>
          <w:p w14:paraId="42D104C1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 xml:space="preserve">A Phase 3b, Multicenter, Randomized, Double-blind, Placebo-controlled Study Evaluating the Efficacy and Safety of Subcutaneously Administered Guselkumab in Improving the Signs and Symptoms and Inhibiting Radiographic Progression in Participants </w:t>
            </w:r>
            <w:proofErr w:type="gramStart"/>
            <w:r w:rsidRPr="00583804">
              <w:t>With</w:t>
            </w:r>
            <w:proofErr w:type="gramEnd"/>
            <w:r w:rsidRPr="00583804">
              <w:t xml:space="preserve"> Active Psoriatic Arthritis</w:t>
            </w:r>
          </w:p>
        </w:tc>
      </w:tr>
      <w:tr w:rsidR="00035633" w:rsidRPr="00583804" w14:paraId="7A2A1195" w14:textId="77777777" w:rsidTr="00064549">
        <w:tc>
          <w:tcPr>
            <w:tcW w:w="3960" w:type="dxa"/>
          </w:tcPr>
          <w:p w14:paraId="6D224907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Countries of recruitment</w:t>
            </w:r>
          </w:p>
        </w:tc>
        <w:tc>
          <w:tcPr>
            <w:tcW w:w="5030" w:type="dxa"/>
          </w:tcPr>
          <w:p w14:paraId="5758866E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United States, Australia, Belarus (suspended), Bosnia and Herzegovina, Bulgaria, Canada, Croatia, Czechia, Estonia, Georgia, Germany, Hungary, Israel, Italy, Latvia, Lithuania, Philippines, Poland, Russia, Serbia, Slovenia, Spain, Taiwan, Ukraine</w:t>
            </w:r>
          </w:p>
        </w:tc>
      </w:tr>
      <w:tr w:rsidR="00035633" w:rsidRPr="00583804" w14:paraId="28CDDBA8" w14:textId="77777777" w:rsidTr="00064549">
        <w:tc>
          <w:tcPr>
            <w:tcW w:w="3960" w:type="dxa"/>
          </w:tcPr>
          <w:p w14:paraId="3AF18959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Health condition(s) or problem(s) studied</w:t>
            </w:r>
          </w:p>
        </w:tc>
        <w:tc>
          <w:tcPr>
            <w:tcW w:w="5030" w:type="dxa"/>
          </w:tcPr>
          <w:p w14:paraId="5F2EFDDC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 xml:space="preserve">Psoriatic arthritis  </w:t>
            </w:r>
          </w:p>
        </w:tc>
      </w:tr>
      <w:tr w:rsidR="00035633" w:rsidRPr="00583804" w14:paraId="161F8FE4" w14:textId="77777777" w:rsidTr="00064549">
        <w:tc>
          <w:tcPr>
            <w:tcW w:w="3960" w:type="dxa"/>
          </w:tcPr>
          <w:p w14:paraId="7C7083BC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Intervention(s)</w:t>
            </w:r>
          </w:p>
        </w:tc>
        <w:tc>
          <w:tcPr>
            <w:tcW w:w="5030" w:type="dxa"/>
          </w:tcPr>
          <w:p w14:paraId="037ABCFC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Active comparator: 100 mg subcutaneous guselkumab Q4W or Q8W</w:t>
            </w:r>
          </w:p>
          <w:p w14:paraId="16B0C26D" w14:textId="77777777" w:rsidR="00035633" w:rsidRPr="00583804" w:rsidRDefault="00035633" w:rsidP="00064549">
            <w:pPr>
              <w:tabs>
                <w:tab w:val="left" w:pos="2692"/>
              </w:tabs>
              <w:ind w:right="720"/>
              <w:jc w:val="both"/>
            </w:pPr>
            <w:r w:rsidRPr="00583804">
              <w:t>Placebo comparator: matching liquid placebo for guselkumab Q4W through W20</w:t>
            </w:r>
          </w:p>
        </w:tc>
      </w:tr>
      <w:tr w:rsidR="00035633" w:rsidRPr="00583804" w14:paraId="1BF42CB0" w14:textId="77777777" w:rsidTr="00064549">
        <w:tc>
          <w:tcPr>
            <w:tcW w:w="3960" w:type="dxa"/>
          </w:tcPr>
          <w:p w14:paraId="53DFCB75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Key inclusion and exclusion criteria</w:t>
            </w:r>
          </w:p>
        </w:tc>
        <w:tc>
          <w:tcPr>
            <w:tcW w:w="5030" w:type="dxa"/>
          </w:tcPr>
          <w:p w14:paraId="4B8D3918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Ages eligible for study: 18 years and older</w:t>
            </w:r>
          </w:p>
          <w:p w14:paraId="03D435A6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Sexes eligible for study: All</w:t>
            </w:r>
          </w:p>
          <w:p w14:paraId="7F1AD24E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 xml:space="preserve">Accepts healthy volunteers: No </w:t>
            </w:r>
          </w:p>
          <w:p w14:paraId="4302F299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Inclusion criteria: See Table 2</w:t>
            </w:r>
          </w:p>
          <w:p w14:paraId="63219F96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Exclusion criteria: See Table 2</w:t>
            </w:r>
          </w:p>
        </w:tc>
      </w:tr>
      <w:tr w:rsidR="00035633" w:rsidRPr="00583804" w14:paraId="02F974B6" w14:textId="77777777" w:rsidTr="00064549">
        <w:tc>
          <w:tcPr>
            <w:tcW w:w="3960" w:type="dxa"/>
          </w:tcPr>
          <w:p w14:paraId="016324B2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Study type</w:t>
            </w:r>
          </w:p>
        </w:tc>
        <w:tc>
          <w:tcPr>
            <w:tcW w:w="5030" w:type="dxa"/>
          </w:tcPr>
          <w:p w14:paraId="53838273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Interventional</w:t>
            </w:r>
          </w:p>
          <w:p w14:paraId="7730620C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Allocation: Randomized, parallel assignment intervention model, double-blind masking (participant, investigator)</w:t>
            </w:r>
          </w:p>
          <w:p w14:paraId="162E5DB9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 xml:space="preserve">Primary purpose: Treatment </w:t>
            </w:r>
          </w:p>
          <w:p w14:paraId="0BCE4353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Phase 3b</w:t>
            </w:r>
          </w:p>
        </w:tc>
      </w:tr>
      <w:tr w:rsidR="00035633" w:rsidRPr="00583804" w14:paraId="6700BFBA" w14:textId="77777777" w:rsidTr="00064549">
        <w:tc>
          <w:tcPr>
            <w:tcW w:w="3960" w:type="dxa"/>
          </w:tcPr>
          <w:p w14:paraId="36FF2E61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Date of first enrollment</w:t>
            </w:r>
          </w:p>
        </w:tc>
        <w:tc>
          <w:tcPr>
            <w:tcW w:w="5030" w:type="dxa"/>
          </w:tcPr>
          <w:p w14:paraId="76A304EC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1, July 2021</w:t>
            </w:r>
          </w:p>
        </w:tc>
      </w:tr>
      <w:tr w:rsidR="00035633" w:rsidRPr="00583804" w14:paraId="2494B404" w14:textId="77777777" w:rsidTr="00064549">
        <w:tc>
          <w:tcPr>
            <w:tcW w:w="3960" w:type="dxa"/>
          </w:tcPr>
          <w:p w14:paraId="22C8354A" w14:textId="77777777" w:rsidR="00035633" w:rsidRPr="00583804" w:rsidRDefault="00035633" w:rsidP="00064549">
            <w:pPr>
              <w:ind w:right="720"/>
              <w:jc w:val="both"/>
            </w:pPr>
            <w:r w:rsidRPr="00583804">
              <w:lastRenderedPageBreak/>
              <w:t>Target sample size</w:t>
            </w:r>
          </w:p>
        </w:tc>
        <w:tc>
          <w:tcPr>
            <w:tcW w:w="5030" w:type="dxa"/>
          </w:tcPr>
          <w:p w14:paraId="75B10EE1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 xml:space="preserve">950 participants </w:t>
            </w:r>
          </w:p>
        </w:tc>
      </w:tr>
      <w:tr w:rsidR="00035633" w:rsidRPr="00583804" w14:paraId="50BE8D0A" w14:textId="77777777" w:rsidTr="00064549">
        <w:tc>
          <w:tcPr>
            <w:tcW w:w="3960" w:type="dxa"/>
          </w:tcPr>
          <w:p w14:paraId="77CAD50B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Recruitment status</w:t>
            </w:r>
          </w:p>
        </w:tc>
        <w:tc>
          <w:tcPr>
            <w:tcW w:w="5030" w:type="dxa"/>
          </w:tcPr>
          <w:p w14:paraId="3B5BEDCC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Recruiting</w:t>
            </w:r>
          </w:p>
        </w:tc>
      </w:tr>
      <w:tr w:rsidR="00035633" w:rsidRPr="00583804" w14:paraId="1E3E823F" w14:textId="77777777" w:rsidTr="00064549">
        <w:tc>
          <w:tcPr>
            <w:tcW w:w="3960" w:type="dxa"/>
          </w:tcPr>
          <w:p w14:paraId="3935A1FC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Primary outcome(s)</w:t>
            </w:r>
          </w:p>
        </w:tc>
        <w:tc>
          <w:tcPr>
            <w:tcW w:w="5030" w:type="dxa"/>
          </w:tcPr>
          <w:p w14:paraId="599402DB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See Table 1</w:t>
            </w:r>
          </w:p>
        </w:tc>
      </w:tr>
      <w:tr w:rsidR="00035633" w:rsidRPr="00583804" w14:paraId="7D7384A7" w14:textId="77777777" w:rsidTr="00064549">
        <w:tc>
          <w:tcPr>
            <w:tcW w:w="3960" w:type="dxa"/>
          </w:tcPr>
          <w:p w14:paraId="5F1779EF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Key secondary outcomes</w:t>
            </w:r>
          </w:p>
        </w:tc>
        <w:tc>
          <w:tcPr>
            <w:tcW w:w="5030" w:type="dxa"/>
          </w:tcPr>
          <w:p w14:paraId="22ADB7DE" w14:textId="77777777" w:rsidR="00035633" w:rsidRPr="00583804" w:rsidRDefault="00035633" w:rsidP="00064549">
            <w:pPr>
              <w:ind w:right="720"/>
              <w:jc w:val="both"/>
            </w:pPr>
            <w:r w:rsidRPr="00583804">
              <w:t>See Table 1</w:t>
            </w:r>
          </w:p>
        </w:tc>
      </w:tr>
    </w:tbl>
    <w:p w14:paraId="5A6E1F9D" w14:textId="77777777" w:rsidR="008A7F24" w:rsidRDefault="008A7F24"/>
    <w:sectPr w:rsidR="008A7F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DBC"/>
    <w:rsid w:val="00035633"/>
    <w:rsid w:val="002C375F"/>
    <w:rsid w:val="007965FB"/>
    <w:rsid w:val="008A7F24"/>
    <w:rsid w:val="00FB2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90A11"/>
  <w15:chartTrackingRefBased/>
  <w15:docId w15:val="{96AAF9BC-0A3F-4C76-AFB2-55AA8C434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6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5633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356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rticipate-In-This-Study@its.jnj.com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Participate-In-This-Study@its.jnj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71A1C12F6BEB4A8AF3C73A2C1A8DC5" ma:contentTypeVersion="18" ma:contentTypeDescription="Create a new document." ma:contentTypeScope="" ma:versionID="8ddd27260b6d2eec3715333c30f1ed41">
  <xsd:schema xmlns:xsd="http://www.w3.org/2001/XMLSchema" xmlns:xs="http://www.w3.org/2001/XMLSchema" xmlns:p="http://schemas.microsoft.com/office/2006/metadata/properties" xmlns:ns1="http://schemas.microsoft.com/sharepoint/v3" xmlns:ns2="cb810c52-b22c-4e9d-ae4d-c752eba021cc" xmlns:ns3="eab6c7fc-cda0-49bb-b5f6-c7e4ade2a6f1" targetNamespace="http://schemas.microsoft.com/office/2006/metadata/properties" ma:root="true" ma:fieldsID="7b468bda4339ed8a8a45541707952a59" ns1:_="" ns2:_="" ns3:_="">
    <xsd:import namespace="http://schemas.microsoft.com/sharepoint/v3"/>
    <xsd:import namespace="cb810c52-b22c-4e9d-ae4d-c752eba021cc"/>
    <xsd:import namespace="eab6c7fc-cda0-49bb-b5f6-c7e4ade2a6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10c52-b22c-4e9d-ae4d-c752eba021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e82b97c-6a8a-4995-9eb5-298aced380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b6c7fc-cda0-49bb-b5f6-c7e4ade2a6f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7c59136-cd5a-4e8b-a572-7a3279f0408c}" ma:internalName="TaxCatchAll" ma:showField="CatchAllData" ma:web="eab6c7fc-cda0-49bb-b5f6-c7e4ade2a6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cb810c52-b22c-4e9d-ae4d-c752eba021cc">
      <Terms xmlns="http://schemas.microsoft.com/office/infopath/2007/PartnerControls"/>
    </lcf76f155ced4ddcb4097134ff3c332f>
    <_ip_UnifiedCompliancePolicyProperties xmlns="http://schemas.microsoft.com/sharepoint/v3" xsi:nil="true"/>
    <TaxCatchAll xmlns="eab6c7fc-cda0-49bb-b5f6-c7e4ade2a6f1" xsi:nil="true"/>
  </documentManagement>
</p:properties>
</file>

<file path=customXml/itemProps1.xml><?xml version="1.0" encoding="utf-8"?>
<ds:datastoreItem xmlns:ds="http://schemas.openxmlformats.org/officeDocument/2006/customXml" ds:itemID="{8AC04ADC-E58C-4157-A7C7-E998060514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1BAEDE-4F2D-45BE-B0FE-236B002BA1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810c52-b22c-4e9d-ae4d-c752eba021cc"/>
    <ds:schemaRef ds:uri="eab6c7fc-cda0-49bb-b5f6-c7e4ade2a6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48B3ED-B3AD-4F57-9373-627069550A8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b810c52-b22c-4e9d-ae4d-c752eba021cc"/>
    <ds:schemaRef ds:uri="eab6c7fc-cda0-49bb-b5f6-c7e4ade2a6f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Guffey, Alexandra [JANUS]</dc:creator>
  <cp:keywords/>
  <dc:description/>
  <cp:lastModifiedBy>Guffey, Alexandra [JANUS]</cp:lastModifiedBy>
  <cp:revision>2</cp:revision>
  <dcterms:created xsi:type="dcterms:W3CDTF">2022-11-10T19:16:00Z</dcterms:created>
  <dcterms:modified xsi:type="dcterms:W3CDTF">2022-11-10T19:16:00Z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0x0101009D71A1C12F6BEB4A8AF3C73A2C1A8DC5</vt:lpwstr>
  </property>
</Properties>
</file>