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3EEF5" w14:textId="7CF17579" w:rsidR="004E0C96" w:rsidRPr="00F23FBC" w:rsidRDefault="004E0C96" w:rsidP="004E0C96">
      <w:pPr>
        <w:rPr>
          <w:rFonts w:ascii="Times New Roman" w:hAnsi="Times New Roman" w:cs="Times New Roman"/>
          <w:b/>
          <w:bCs/>
          <w:sz w:val="28"/>
          <w:szCs w:val="28"/>
          <w:lang w:val="en-GB"/>
        </w:rPr>
      </w:pPr>
      <w:r w:rsidRPr="00F23FBC">
        <w:rPr>
          <w:rFonts w:ascii="Times New Roman" w:hAnsi="Times New Roman" w:cs="Times New Roman"/>
          <w:b/>
          <w:bCs/>
          <w:sz w:val="28"/>
          <w:szCs w:val="28"/>
          <w:lang w:val="en-GB"/>
        </w:rPr>
        <w:t>Appendix</w:t>
      </w:r>
      <w:r w:rsidR="00F23FBC">
        <w:rPr>
          <w:rFonts w:ascii="Times New Roman" w:hAnsi="Times New Roman" w:cs="Times New Roman"/>
          <w:b/>
          <w:bCs/>
          <w:sz w:val="28"/>
          <w:szCs w:val="28"/>
          <w:lang w:val="en-GB"/>
        </w:rPr>
        <w:t xml:space="preserve"> 1:</w:t>
      </w:r>
      <w:r w:rsidRPr="00F23FBC">
        <w:rPr>
          <w:rFonts w:ascii="Times New Roman" w:hAnsi="Times New Roman" w:cs="Times New Roman"/>
          <w:b/>
          <w:bCs/>
          <w:sz w:val="28"/>
          <w:szCs w:val="28"/>
          <w:lang w:val="en-GB"/>
        </w:rPr>
        <w:t xml:space="preserve"> Essential elements of the LongSTEP approach to MT in NICU</w:t>
      </w:r>
      <w:r w:rsidRPr="00F23FBC">
        <w:rPr>
          <w:rFonts w:ascii="Times New Roman" w:hAnsi="Times New Roman" w:cs="Times New Roman"/>
          <w:b/>
          <w:bCs/>
          <w:sz w:val="28"/>
          <w:szCs w:val="28"/>
          <w:lang w:val="en-GB"/>
        </w:rPr>
        <w:br/>
      </w:r>
    </w:p>
    <w:p w14:paraId="5332EB1E" w14:textId="77777777" w:rsidR="004E0C96" w:rsidRDefault="004E0C96" w:rsidP="00F23FBC">
      <w:pPr>
        <w:pStyle w:val="ListParagraph"/>
        <w:numPr>
          <w:ilvl w:val="0"/>
          <w:numId w:val="2"/>
        </w:numPr>
        <w:spacing w:line="360" w:lineRule="auto"/>
        <w:rPr>
          <w:rFonts w:ascii="Times New Roman" w:hAnsi="Times New Roman" w:cs="Times New Roman"/>
          <w:i/>
          <w:iCs/>
          <w:lang w:val="en-GB"/>
        </w:rPr>
      </w:pPr>
      <w:r>
        <w:rPr>
          <w:rFonts w:ascii="Times New Roman" w:hAnsi="Times New Roman" w:cs="Times New Roman"/>
          <w:i/>
          <w:iCs/>
          <w:lang w:val="en-GB"/>
        </w:rPr>
        <w:t>Observation and dialogue on infant’s needs prior to and during MT sessions</w:t>
      </w:r>
    </w:p>
    <w:p w14:paraId="6372CDFD" w14:textId="77777777" w:rsidR="004E0C96" w:rsidRDefault="004E0C96" w:rsidP="00F23FBC">
      <w:pPr>
        <w:spacing w:line="360" w:lineRule="auto"/>
        <w:rPr>
          <w:rFonts w:ascii="Times New Roman" w:hAnsi="Times New Roman" w:cs="Times New Roman"/>
          <w:lang w:val="en-GB"/>
        </w:rPr>
      </w:pPr>
      <w:r>
        <w:rPr>
          <w:rFonts w:ascii="Times New Roman" w:hAnsi="Times New Roman" w:cs="Times New Roman"/>
          <w:lang w:val="en-GB"/>
        </w:rPr>
        <w:t xml:space="preserve">This element relates back to principles of developmentally appropriate care for premature infants </w:t>
      </w:r>
      <w:r>
        <w:rPr>
          <w:rFonts w:ascii="Times New Roman" w:hAnsi="Times New Roman" w:cs="Times New Roman"/>
          <w:vertAlign w:val="superscript"/>
          <w:lang w:val="en-GB"/>
        </w:rPr>
        <w:t>1, 2</w:t>
      </w:r>
      <w:r>
        <w:rPr>
          <w:rFonts w:ascii="Times New Roman" w:hAnsi="Times New Roman" w:cs="Times New Roman"/>
          <w:lang w:val="en-GB"/>
        </w:rPr>
        <w:t xml:space="preserve"> and aims to ensure that each session’s content is tailored to infant development, as well as their state and needs in the moment. </w:t>
      </w:r>
      <w:r>
        <w:rPr>
          <w:rFonts w:ascii="Times New Roman" w:hAnsi="Times New Roman" w:cs="Times New Roman"/>
          <w:vertAlign w:val="superscript"/>
          <w:lang w:val="en-GB"/>
        </w:rPr>
        <w:t>3</w:t>
      </w:r>
      <w:r>
        <w:rPr>
          <w:rFonts w:ascii="Times New Roman" w:hAnsi="Times New Roman" w:cs="Times New Roman"/>
          <w:lang w:val="en-GB"/>
        </w:rPr>
        <w:t xml:space="preserve"> Each session should begin with an initial observation together with parents of the infant’s state and readiness for interaction. </w:t>
      </w:r>
      <w:r>
        <w:rPr>
          <w:rFonts w:ascii="Times New Roman" w:eastAsia="Times New Roman" w:hAnsi="Times New Roman" w:cs="Times New Roman"/>
          <w:color w:val="000000"/>
          <w:lang w:val="en-GB" w:eastAsia="en-GB"/>
        </w:rPr>
        <w:t xml:space="preserve">Physiological cues such as respiratory rate and pulse, skin colour, and behavioural cues such as motor activity and quality of movements, sleep/awake states, and responsivity help music therapist and parents to identify infant state and needs in the moment. Music therapist should articulate own observations along the way and encourage parents to do the same to promote dialogue, participation, and a shared understanding of the infant. Infant physical positioning should be observed and adjusted to support infant readiness and parent-infant mutual regulation.   </w:t>
      </w:r>
    </w:p>
    <w:p w14:paraId="465558EC" w14:textId="77777777" w:rsidR="004E0C96" w:rsidRDefault="004E0C96" w:rsidP="00F23FBC">
      <w:pPr>
        <w:pStyle w:val="ListParagraph"/>
        <w:numPr>
          <w:ilvl w:val="0"/>
          <w:numId w:val="1"/>
        </w:numPr>
        <w:spacing w:line="360" w:lineRule="auto"/>
        <w:rPr>
          <w:rFonts w:ascii="Times New Roman" w:hAnsi="Times New Roman" w:cs="Times New Roman"/>
          <w:lang w:val="en-GB"/>
        </w:rPr>
      </w:pPr>
      <w:r>
        <w:rPr>
          <w:rFonts w:ascii="Times New Roman" w:hAnsi="Times New Roman" w:cs="Times New Roman"/>
          <w:i/>
          <w:iCs/>
          <w:lang w:val="en-GB"/>
        </w:rPr>
        <w:t>Dialogue with parents on their state and needs prior to session</w:t>
      </w:r>
      <w:r>
        <w:rPr>
          <w:rFonts w:ascii="Times New Roman" w:hAnsi="Times New Roman" w:cs="Times New Roman"/>
          <w:lang w:val="en-GB"/>
        </w:rPr>
        <w:t xml:space="preserve"> </w:t>
      </w:r>
    </w:p>
    <w:p w14:paraId="534132CB" w14:textId="77777777" w:rsidR="004E0C96" w:rsidRDefault="004E0C96" w:rsidP="00F23FBC">
      <w:pPr>
        <w:spacing w:line="360" w:lineRule="auto"/>
        <w:rPr>
          <w:rFonts w:ascii="Times New Roman" w:hAnsi="Times New Roman" w:cs="Times New Roman"/>
          <w:lang w:val="en-GB"/>
        </w:rPr>
      </w:pPr>
      <w:r>
        <w:rPr>
          <w:rFonts w:ascii="Times New Roman" w:hAnsi="Times New Roman" w:cs="Times New Roman"/>
          <w:lang w:val="en-GB"/>
        </w:rPr>
        <w:t xml:space="preserve">Preterm birth not only affects the infant but also parents and other family members. Parents of premature infants are at risk for significant stress </w:t>
      </w:r>
      <w:r>
        <w:rPr>
          <w:rFonts w:ascii="Times New Roman" w:hAnsi="Times New Roman" w:cs="Times New Roman"/>
          <w:vertAlign w:val="superscript"/>
          <w:lang w:val="en-GB"/>
        </w:rPr>
        <w:t>4</w:t>
      </w:r>
      <w:r>
        <w:rPr>
          <w:rFonts w:ascii="Times New Roman" w:hAnsi="Times New Roman" w:cs="Times New Roman"/>
          <w:lang w:val="en-GB"/>
        </w:rPr>
        <w:t xml:space="preserve">, post-traumatic stress disorder </w:t>
      </w:r>
      <w:r>
        <w:rPr>
          <w:rFonts w:ascii="Times New Roman" w:hAnsi="Times New Roman" w:cs="Times New Roman"/>
          <w:vertAlign w:val="superscript"/>
          <w:lang w:val="en-GB"/>
        </w:rPr>
        <w:t>5</w:t>
      </w:r>
      <w:r>
        <w:rPr>
          <w:rFonts w:ascii="Times New Roman" w:hAnsi="Times New Roman" w:cs="Times New Roman"/>
          <w:lang w:val="en-GB"/>
        </w:rPr>
        <w:t xml:space="preserve">, anxiety </w:t>
      </w:r>
      <w:r>
        <w:rPr>
          <w:rFonts w:ascii="Times New Roman" w:hAnsi="Times New Roman" w:cs="Times New Roman"/>
          <w:vertAlign w:val="superscript"/>
          <w:lang w:val="en-GB"/>
        </w:rPr>
        <w:t>6</w:t>
      </w:r>
      <w:r>
        <w:rPr>
          <w:rFonts w:ascii="Times New Roman" w:hAnsi="Times New Roman" w:cs="Times New Roman"/>
          <w:lang w:val="en-GB"/>
        </w:rPr>
        <w:t xml:space="preserve">, and depression, which in turn might negatively affect parent-infant interaction. </w:t>
      </w:r>
      <w:r>
        <w:rPr>
          <w:rFonts w:ascii="Times New Roman" w:hAnsi="Times New Roman" w:cs="Times New Roman"/>
          <w:vertAlign w:val="superscript"/>
          <w:lang w:val="en-GB"/>
        </w:rPr>
        <w:t>7</w:t>
      </w:r>
      <w:r>
        <w:rPr>
          <w:rFonts w:ascii="Times New Roman" w:hAnsi="Times New Roman" w:cs="Times New Roman"/>
          <w:lang w:val="en-GB"/>
        </w:rPr>
        <w:t xml:space="preserve"> Therefore, it is important to also check in with parents. A stressed or anxious parent might not be ready to engage in musical interaction without having a chance to express what they are experiencing and feeling. Parents should be provided time and space to express feelings and concerns, as well as needs they themselves wish the music therapist can meet.  </w:t>
      </w:r>
    </w:p>
    <w:p w14:paraId="07468684" w14:textId="77777777" w:rsidR="004E0C96" w:rsidRDefault="004E0C96" w:rsidP="00F23FBC">
      <w:pPr>
        <w:pStyle w:val="ListParagraph"/>
        <w:numPr>
          <w:ilvl w:val="0"/>
          <w:numId w:val="1"/>
        </w:numPr>
        <w:spacing w:line="360" w:lineRule="auto"/>
        <w:rPr>
          <w:rFonts w:ascii="Times New Roman" w:hAnsi="Times New Roman" w:cs="Times New Roman"/>
          <w:lang w:val="en-GB"/>
        </w:rPr>
      </w:pPr>
      <w:r>
        <w:rPr>
          <w:rFonts w:ascii="Times New Roman" w:eastAsia="Times New Roman" w:hAnsi="Times New Roman" w:cs="Times New Roman"/>
          <w:i/>
          <w:iCs/>
          <w:color w:val="000000"/>
          <w:lang w:val="en-GB" w:eastAsia="en-GB"/>
        </w:rPr>
        <w:t>Voice serves as the main instrument</w:t>
      </w:r>
    </w:p>
    <w:p w14:paraId="37A33797" w14:textId="4B3DCCCD" w:rsidR="004E0C96" w:rsidRDefault="004E0C96" w:rsidP="00F23FBC">
      <w:pPr>
        <w:spacing w:line="360" w:lineRule="auto"/>
        <w:rPr>
          <w:rFonts w:ascii="Times New Roman" w:hAnsi="Times New Roman" w:cs="Times New Roman"/>
          <w:lang w:val="en-GB"/>
        </w:rPr>
      </w:pPr>
      <w:r>
        <w:rPr>
          <w:rFonts w:ascii="Times New Roman" w:hAnsi="Times New Roman" w:cs="Times New Roman"/>
          <w:lang w:val="en-GB"/>
        </w:rPr>
        <w:t xml:space="preserve">The human voice is a contrast to the highly technological and often noisy environment of a NICU. In comparison to other musical instruments that have been used in NICU settings (e.g., harp, monochord, guitar) </w:t>
      </w:r>
      <w:r>
        <w:rPr>
          <w:rFonts w:ascii="Times New Roman" w:hAnsi="Times New Roman" w:cs="Times New Roman"/>
          <w:vertAlign w:val="superscript"/>
          <w:lang w:val="en-GB"/>
        </w:rPr>
        <w:t>8-10</w:t>
      </w:r>
      <w:r>
        <w:rPr>
          <w:rFonts w:ascii="Times New Roman" w:hAnsi="Times New Roman" w:cs="Times New Roman"/>
          <w:lang w:val="en-GB"/>
        </w:rPr>
        <w:t xml:space="preserve"> the voice is also highly available, easy to adjust in terms of volume and intensity, and as such provides an accessible resource for both therapist, parents, and others who interact with the infant. Using the voice also affects breathing patterns, which provides a potential pathway to actively work with regulating stress, emotions, and anxiety in parents. </w:t>
      </w:r>
      <w:r>
        <w:rPr>
          <w:rFonts w:ascii="Times New Roman" w:hAnsi="Times New Roman" w:cs="Times New Roman"/>
          <w:vertAlign w:val="superscript"/>
          <w:lang w:val="en-GB"/>
        </w:rPr>
        <w:t>11</w:t>
      </w:r>
    </w:p>
    <w:p w14:paraId="0B987A32" w14:textId="77777777" w:rsidR="004E0C96" w:rsidRDefault="004E0C96" w:rsidP="00F23FBC">
      <w:pPr>
        <w:pStyle w:val="ListParagraph"/>
        <w:numPr>
          <w:ilvl w:val="0"/>
          <w:numId w:val="1"/>
        </w:numPr>
        <w:spacing w:line="360" w:lineRule="auto"/>
        <w:rPr>
          <w:rFonts w:ascii="Times New Roman" w:hAnsi="Times New Roman" w:cs="Times New Roman"/>
          <w:lang w:val="en-GB"/>
        </w:rPr>
      </w:pPr>
      <w:r>
        <w:rPr>
          <w:rFonts w:ascii="Times New Roman" w:eastAsia="Times New Roman" w:hAnsi="Times New Roman" w:cs="Times New Roman"/>
          <w:i/>
          <w:iCs/>
          <w:color w:val="000000"/>
          <w:lang w:val="en-GB" w:eastAsia="en-GB"/>
        </w:rPr>
        <w:t>Parental voice serves as the most prominent musical voice </w:t>
      </w:r>
    </w:p>
    <w:p w14:paraId="73947793" w14:textId="77777777" w:rsidR="004E0C96" w:rsidRDefault="004E0C96" w:rsidP="00F23FBC">
      <w:pPr>
        <w:spacing w:line="360" w:lineRule="auto"/>
        <w:rPr>
          <w:rFonts w:ascii="Times New Roman" w:hAnsi="Times New Roman" w:cs="Times New Roman"/>
          <w:lang w:val="en-GB"/>
        </w:rPr>
      </w:pPr>
      <w:r>
        <w:rPr>
          <w:rFonts w:ascii="Times New Roman" w:hAnsi="Times New Roman" w:cs="Times New Roman"/>
          <w:lang w:val="en-GB"/>
        </w:rPr>
        <w:t xml:space="preserve">The voices most relevant and powerful for the infant are the parents’ own voices. The foetus develops the capacity for hearing during the second trimester meaning that sound is part of their sensory world long before they are born. </w:t>
      </w:r>
      <w:r>
        <w:rPr>
          <w:rFonts w:ascii="Times New Roman" w:hAnsi="Times New Roman" w:cs="Times New Roman"/>
          <w:vertAlign w:val="superscript"/>
          <w:lang w:val="en-GB"/>
        </w:rPr>
        <w:t>12</w:t>
      </w:r>
      <w:r>
        <w:rPr>
          <w:rFonts w:ascii="Times New Roman" w:hAnsi="Times New Roman" w:cs="Times New Roman"/>
          <w:lang w:val="en-GB"/>
        </w:rPr>
        <w:t xml:space="preserve"> Parents’ voices, and particularly the </w:t>
      </w:r>
      <w:r>
        <w:rPr>
          <w:rFonts w:ascii="Times New Roman" w:hAnsi="Times New Roman" w:cs="Times New Roman"/>
          <w:lang w:val="en-GB"/>
        </w:rPr>
        <w:lastRenderedPageBreak/>
        <w:t>pregnant mother’s voice, are therefore familiar to new-borns</w:t>
      </w:r>
      <w:r>
        <w:rPr>
          <w:rFonts w:ascii="Times New Roman" w:hAnsi="Times New Roman" w:cs="Times New Roman"/>
          <w:vertAlign w:val="superscript"/>
          <w:lang w:val="en-GB"/>
        </w:rPr>
        <w:t xml:space="preserve"> 13, 14</w:t>
      </w:r>
      <w:r>
        <w:rPr>
          <w:rFonts w:ascii="Times New Roman" w:hAnsi="Times New Roman" w:cs="Times New Roman"/>
          <w:lang w:val="en-GB"/>
        </w:rPr>
        <w:t xml:space="preserve"> and may provide premature infants a sense of security and a link back to the safe and predictable environment of the womb. </w:t>
      </w:r>
      <w:r>
        <w:rPr>
          <w:rFonts w:ascii="Times New Roman" w:hAnsi="Times New Roman" w:cs="Times New Roman"/>
          <w:vertAlign w:val="superscript"/>
          <w:lang w:val="en-GB"/>
        </w:rPr>
        <w:t>15</w:t>
      </w:r>
      <w:r>
        <w:rPr>
          <w:rFonts w:ascii="Times New Roman" w:hAnsi="Times New Roman" w:cs="Times New Roman"/>
          <w:lang w:val="en-GB"/>
        </w:rPr>
        <w:t xml:space="preserve"> Focusing on parent voice also relates back to principles of resource-oriented music therapy where personal resources and empowerment are central. </w:t>
      </w:r>
      <w:r>
        <w:rPr>
          <w:rFonts w:ascii="Times New Roman" w:hAnsi="Times New Roman" w:cs="Times New Roman"/>
          <w:vertAlign w:val="superscript"/>
          <w:lang w:val="en-GB"/>
        </w:rPr>
        <w:t>16</w:t>
      </w:r>
    </w:p>
    <w:p w14:paraId="21BC3113" w14:textId="77777777" w:rsidR="004E0C96" w:rsidRDefault="004E0C96" w:rsidP="00F23FBC">
      <w:pPr>
        <w:pStyle w:val="ListParagraph"/>
        <w:numPr>
          <w:ilvl w:val="0"/>
          <w:numId w:val="1"/>
        </w:numPr>
        <w:spacing w:line="360" w:lineRule="auto"/>
        <w:rPr>
          <w:rFonts w:ascii="Times New Roman" w:eastAsia="Times New Roman" w:hAnsi="Times New Roman" w:cs="Times New Roman"/>
          <w:i/>
          <w:iCs/>
          <w:color w:val="000000"/>
          <w:lang w:val="en-GB" w:eastAsia="en-GB"/>
        </w:rPr>
      </w:pPr>
      <w:r>
        <w:rPr>
          <w:rFonts w:ascii="Times New Roman" w:eastAsia="Times New Roman" w:hAnsi="Times New Roman" w:cs="Times New Roman"/>
          <w:i/>
          <w:iCs/>
          <w:color w:val="000000"/>
          <w:lang w:val="en-GB" w:eastAsia="en-GB"/>
        </w:rPr>
        <w:t>Music therapist provides opportunities for parents to actively participate </w:t>
      </w:r>
    </w:p>
    <w:p w14:paraId="4BB36451" w14:textId="77777777" w:rsidR="004E0C96" w:rsidRDefault="004E0C96" w:rsidP="00F23FBC">
      <w:pPr>
        <w:spacing w:line="360" w:lineRule="auto"/>
        <w:rPr>
          <w:rFonts w:ascii="Times New Roman" w:hAnsi="Times New Roman" w:cs="Times New Roman"/>
          <w:lang w:val="en-GB"/>
        </w:rPr>
      </w:pPr>
      <w:r>
        <w:rPr>
          <w:rFonts w:ascii="Times New Roman" w:hAnsi="Times New Roman" w:cs="Times New Roman"/>
          <w:lang w:val="en-GB"/>
        </w:rPr>
        <w:t>In line with principles of family-centred care we propose that parents should be supported to participate actively and eventually take on a leading role in the music therapy. Parents’ unique insight and knowledge about their baby is a resource in this parent-infant relational work, and the music therapist brings musical competence to this collaborative therapeutic relationship. To facilitate parent musical engagement, the music therapist should accommodate parents’ levels of musical experience and modify music accordingly (e.g., select comfortable vocal range). Parents should be supported in identifying and expanding their musical resources and through this learn to interpret and respond to the infant’s subtle signals in a new manner which is transferable to daily life settings when the music therapist is not present.</w:t>
      </w:r>
    </w:p>
    <w:p w14:paraId="3C1C5D07" w14:textId="77777777" w:rsidR="004E0C96" w:rsidRDefault="004E0C96" w:rsidP="00F23FBC">
      <w:pPr>
        <w:pStyle w:val="ListParagraph"/>
        <w:numPr>
          <w:ilvl w:val="0"/>
          <w:numId w:val="1"/>
        </w:numPr>
        <w:spacing w:line="360" w:lineRule="auto"/>
        <w:rPr>
          <w:rFonts w:ascii="Times New Roman" w:hAnsi="Times New Roman" w:cs="Times New Roman"/>
          <w:lang w:val="en-GB"/>
        </w:rPr>
      </w:pPr>
      <w:r>
        <w:rPr>
          <w:rFonts w:ascii="Times New Roman" w:eastAsia="Times New Roman" w:hAnsi="Times New Roman" w:cs="Times New Roman"/>
          <w:i/>
          <w:iCs/>
          <w:color w:val="000000"/>
          <w:lang w:val="en-GB" w:eastAsia="en-GB"/>
        </w:rPr>
        <w:t>Music is modified to infant cues and responses</w:t>
      </w:r>
    </w:p>
    <w:p w14:paraId="2729BB13" w14:textId="77777777" w:rsidR="004E0C96" w:rsidRPr="00BF1604" w:rsidRDefault="004E0C96" w:rsidP="00F23FBC">
      <w:pPr>
        <w:spacing w:line="360" w:lineRule="auto"/>
        <w:rPr>
          <w:rFonts w:ascii="Times New Roman" w:eastAsia="Times New Roman" w:hAnsi="Times New Roman" w:cs="Times New Roman"/>
          <w:color w:val="000000"/>
          <w:vertAlign w:val="superscript"/>
          <w:lang w:val="en-GB" w:eastAsia="en-GB"/>
        </w:rPr>
      </w:pPr>
      <w:r>
        <w:rPr>
          <w:rFonts w:ascii="Times New Roman" w:eastAsia="Times New Roman" w:hAnsi="Times New Roman" w:cs="Times New Roman"/>
          <w:color w:val="000000"/>
          <w:lang w:val="en-GB" w:eastAsia="en-GB"/>
        </w:rPr>
        <w:t xml:space="preserve">We believe premature infants possess potential to be communicative partners with their parents through their communicative musicality. </w:t>
      </w:r>
      <w:r>
        <w:rPr>
          <w:rFonts w:ascii="Times New Roman" w:eastAsia="Times New Roman" w:hAnsi="Times New Roman" w:cs="Times New Roman"/>
          <w:color w:val="000000"/>
          <w:vertAlign w:val="superscript"/>
          <w:lang w:val="en-GB" w:eastAsia="en-GB"/>
        </w:rPr>
        <w:t>17</w:t>
      </w:r>
      <w:r>
        <w:rPr>
          <w:rFonts w:ascii="Times New Roman" w:eastAsia="Times New Roman" w:hAnsi="Times New Roman" w:cs="Times New Roman"/>
          <w:color w:val="000000"/>
          <w:lang w:val="en-GB" w:eastAsia="en-GB"/>
        </w:rPr>
        <w:t xml:space="preserve">. Although their communication cues are often subtle, and they cannot yet make their own music, premature infants can be active participants in MT through affecting and informing the song and interplay provided by the person singing. </w:t>
      </w:r>
      <w:r>
        <w:rPr>
          <w:rFonts w:ascii="Times New Roman" w:eastAsia="Times New Roman" w:hAnsi="Times New Roman" w:cs="Times New Roman"/>
          <w:color w:val="000000"/>
          <w:vertAlign w:val="superscript"/>
          <w:lang w:val="en-GB" w:eastAsia="en-GB"/>
        </w:rPr>
        <w:t>18</w:t>
      </w:r>
      <w:r>
        <w:rPr>
          <w:rFonts w:ascii="Times New Roman" w:eastAsia="Times New Roman" w:hAnsi="Times New Roman" w:cs="Times New Roman"/>
          <w:color w:val="000000"/>
          <w:lang w:val="en-GB" w:eastAsia="en-GB"/>
        </w:rPr>
        <w:t xml:space="preserve">. However, premature infants are easily overstimulated which can be harmful to their development. </w:t>
      </w:r>
      <w:r>
        <w:rPr>
          <w:rFonts w:ascii="Times New Roman" w:eastAsia="Times New Roman" w:hAnsi="Times New Roman" w:cs="Times New Roman"/>
          <w:color w:val="000000"/>
          <w:vertAlign w:val="superscript"/>
          <w:lang w:val="en-GB" w:eastAsia="en-GB"/>
        </w:rPr>
        <w:t>19</w:t>
      </w:r>
      <w:r>
        <w:rPr>
          <w:rFonts w:ascii="Times New Roman" w:eastAsia="Times New Roman" w:hAnsi="Times New Roman" w:cs="Times New Roman"/>
          <w:color w:val="000000"/>
          <w:lang w:val="en-GB" w:eastAsia="en-GB"/>
        </w:rPr>
        <w:t xml:space="preserve"> Therefore, it is crucial that all interaction is tailored to infants’ states and responses along the way. As in the initial observation, infant state and behaviour should be carefully monitored and impact the way musical interaction is carried out throughout the session, following guidelines for safe uses of music with premature infants expanding musical complexity and interaction progressively in line with infant GA and readiness </w:t>
      </w:r>
      <w:r>
        <w:rPr>
          <w:rFonts w:ascii="Times New Roman" w:eastAsia="Times New Roman" w:hAnsi="Times New Roman" w:cs="Times New Roman"/>
          <w:color w:val="000000"/>
          <w:vertAlign w:val="superscript"/>
          <w:lang w:val="en-GB" w:eastAsia="en-GB"/>
        </w:rPr>
        <w:t>10, 20, 21</w:t>
      </w:r>
      <w:r>
        <w:rPr>
          <w:rFonts w:ascii="Times New Roman" w:eastAsia="Times New Roman" w:hAnsi="Times New Roman" w:cs="Times New Roman"/>
          <w:color w:val="000000"/>
          <w:lang w:val="en-GB" w:eastAsia="en-GB"/>
        </w:rPr>
        <w:t>.</w:t>
      </w:r>
    </w:p>
    <w:p w14:paraId="06FA801A" w14:textId="77777777" w:rsidR="004E0C96" w:rsidRDefault="004E0C96" w:rsidP="00F23FBC">
      <w:pPr>
        <w:pStyle w:val="ListParagraph"/>
        <w:numPr>
          <w:ilvl w:val="0"/>
          <w:numId w:val="1"/>
        </w:numPr>
        <w:spacing w:line="360" w:lineRule="auto"/>
        <w:rPr>
          <w:rFonts w:ascii="Times New Roman" w:eastAsia="Times New Roman" w:hAnsi="Times New Roman" w:cs="Times New Roman"/>
          <w:i/>
          <w:iCs/>
          <w:color w:val="000000"/>
          <w:lang w:val="en-GB" w:eastAsia="en-GB"/>
        </w:rPr>
      </w:pPr>
      <w:r>
        <w:rPr>
          <w:rFonts w:ascii="Times New Roman" w:eastAsia="Times New Roman" w:hAnsi="Times New Roman" w:cs="Times New Roman"/>
          <w:i/>
          <w:iCs/>
          <w:color w:val="000000"/>
          <w:lang w:val="en-GB" w:eastAsia="en-GB"/>
        </w:rPr>
        <w:t>Parents’ culture and musical preferences and abilities are integrated into sessions</w:t>
      </w:r>
    </w:p>
    <w:p w14:paraId="531121C3" w14:textId="77777777" w:rsidR="004E0C96" w:rsidRDefault="004E0C96" w:rsidP="00F23FBC">
      <w:pPr>
        <w:spacing w:line="360" w:lineRule="auto"/>
        <w:rPr>
          <w:rFonts w:ascii="Times New Roman" w:hAnsi="Times New Roman" w:cs="Times New Roman"/>
          <w:lang w:val="en-GB"/>
        </w:rPr>
      </w:pPr>
      <w:r>
        <w:rPr>
          <w:rFonts w:ascii="Times New Roman" w:hAnsi="Times New Roman" w:cs="Times New Roman"/>
          <w:lang w:val="en-GB"/>
        </w:rPr>
        <w:t xml:space="preserve">In the same way that parents’ voices are the most relevant ones, parents’ own music preferences, culture, and musicality are a crucial part of the intervention, and should be integrated into the sessions. </w:t>
      </w:r>
      <w:r>
        <w:rPr>
          <w:rFonts w:ascii="Times New Roman" w:eastAsia="Times New Roman" w:hAnsi="Times New Roman" w:cs="Times New Roman"/>
          <w:color w:val="000000"/>
          <w:lang w:val="en-GB" w:eastAsia="en-GB"/>
        </w:rPr>
        <w:t xml:space="preserve">Parents are invited to share their favourite songs, or songs that might be particularly meaningful to them in the situation they are in, and the therapist demonstrates how these can be adapted in an infant-appropriate way. This is in line with Loewy’s concept “song of kin” </w:t>
      </w:r>
      <w:r>
        <w:rPr>
          <w:rFonts w:ascii="Times New Roman" w:eastAsia="Times New Roman" w:hAnsi="Times New Roman" w:cs="Times New Roman"/>
          <w:color w:val="000000"/>
          <w:vertAlign w:val="superscript"/>
          <w:lang w:val="en-GB" w:eastAsia="en-GB"/>
        </w:rPr>
        <w:t>8</w:t>
      </w:r>
      <w:r>
        <w:rPr>
          <w:rFonts w:ascii="Times New Roman" w:eastAsia="Times New Roman" w:hAnsi="Times New Roman" w:cs="Times New Roman"/>
          <w:color w:val="000000"/>
          <w:lang w:val="en-GB" w:eastAsia="en-GB"/>
        </w:rPr>
        <w:t xml:space="preserve"> which includes everything from lullabies, parent-preferred </w:t>
      </w:r>
      <w:r>
        <w:rPr>
          <w:rFonts w:ascii="Times New Roman" w:eastAsia="Times New Roman" w:hAnsi="Times New Roman" w:cs="Times New Roman"/>
          <w:color w:val="000000"/>
          <w:lang w:val="en-GB" w:eastAsia="en-GB"/>
        </w:rPr>
        <w:lastRenderedPageBreak/>
        <w:t xml:space="preserve">popular music, and music that is representative of the family’s nationality, religion, or cultural background. </w:t>
      </w:r>
      <w:r>
        <w:rPr>
          <w:rFonts w:ascii="Times New Roman" w:hAnsi="Times New Roman" w:cs="Times New Roman"/>
          <w:lang w:val="en-GB"/>
        </w:rPr>
        <w:t xml:space="preserve">Because our study includes five different countries, we emphasize the importance of the music therapists’ ability to sensitively perceive and respond to complex layers of cultures, contexts, and experiences of the families. </w:t>
      </w:r>
      <w:r>
        <w:rPr>
          <w:rFonts w:ascii="Times New Roman" w:hAnsi="Times New Roman" w:cs="Times New Roman"/>
          <w:vertAlign w:val="superscript"/>
          <w:lang w:val="en-GB"/>
        </w:rPr>
        <w:t>22</w:t>
      </w:r>
      <w:r>
        <w:rPr>
          <w:rFonts w:ascii="Times New Roman" w:hAnsi="Times New Roman" w:cs="Times New Roman"/>
          <w:lang w:val="en-GB"/>
        </w:rPr>
        <w:t xml:space="preserve"> </w:t>
      </w:r>
    </w:p>
    <w:p w14:paraId="53491825" w14:textId="77777777" w:rsidR="004E0C96" w:rsidRDefault="004E0C96" w:rsidP="004E0C96">
      <w:pPr>
        <w:rPr>
          <w:rFonts w:ascii="Times New Roman" w:hAnsi="Times New Roman" w:cs="Times New Roman"/>
          <w:lang w:val="en-GB"/>
        </w:rPr>
      </w:pPr>
    </w:p>
    <w:p w14:paraId="36302945" w14:textId="57E12234" w:rsidR="004E0C96" w:rsidRPr="00F23FBC" w:rsidRDefault="00D544E1" w:rsidP="004E0C96">
      <w:pPr>
        <w:rPr>
          <w:rFonts w:ascii="Times New Roman" w:hAnsi="Times New Roman" w:cs="Times New Roman"/>
          <w:b/>
          <w:bCs/>
          <w:sz w:val="20"/>
          <w:szCs w:val="20"/>
          <w:lang w:val="en-GB"/>
        </w:rPr>
      </w:pPr>
      <w:r w:rsidRPr="00F23FBC">
        <w:rPr>
          <w:rFonts w:ascii="Times New Roman" w:hAnsi="Times New Roman" w:cs="Times New Roman"/>
          <w:b/>
          <w:bCs/>
          <w:sz w:val="20"/>
          <w:szCs w:val="20"/>
          <w:lang w:val="en-GB"/>
        </w:rPr>
        <w:t>References</w:t>
      </w:r>
    </w:p>
    <w:p w14:paraId="70AC1022" w14:textId="77777777" w:rsidR="004E0C96" w:rsidRPr="00F23FBC" w:rsidRDefault="004E0C96" w:rsidP="004E0C96">
      <w:pPr>
        <w:rPr>
          <w:rFonts w:ascii="Times New Roman" w:hAnsi="Times New Roman" w:cs="Times New Roman"/>
          <w:sz w:val="20"/>
          <w:szCs w:val="20"/>
          <w:lang w:val="en-GB"/>
        </w:rPr>
      </w:pPr>
    </w:p>
    <w:p w14:paraId="13F3E0EA" w14:textId="77777777" w:rsidR="004E0C96" w:rsidRPr="00F23FBC" w:rsidRDefault="004E0C96" w:rsidP="00D544E1">
      <w:pPr>
        <w:ind w:left="720" w:hanging="720"/>
        <w:rPr>
          <w:rFonts w:ascii="Times New Roman" w:hAnsi="Times New Roman" w:cs="Times New Roman"/>
          <w:sz w:val="20"/>
          <w:szCs w:val="20"/>
          <w:lang w:val="en-GB"/>
        </w:rPr>
      </w:pPr>
      <w:r w:rsidRPr="00F23FBC">
        <w:rPr>
          <w:rFonts w:ascii="Times New Roman" w:hAnsi="Times New Roman" w:cs="Times New Roman"/>
          <w:sz w:val="20"/>
          <w:szCs w:val="20"/>
          <w:lang w:val="en-GB"/>
        </w:rPr>
        <w:t>1.</w:t>
      </w:r>
      <w:r w:rsidRPr="00F23FBC">
        <w:rPr>
          <w:rFonts w:ascii="Times New Roman" w:hAnsi="Times New Roman" w:cs="Times New Roman"/>
          <w:sz w:val="20"/>
          <w:szCs w:val="20"/>
          <w:lang w:val="en-GB"/>
        </w:rPr>
        <w:tab/>
      </w:r>
      <w:proofErr w:type="spellStart"/>
      <w:r w:rsidRPr="00F23FBC">
        <w:rPr>
          <w:rFonts w:ascii="Times New Roman" w:hAnsi="Times New Roman" w:cs="Times New Roman"/>
          <w:sz w:val="20"/>
          <w:szCs w:val="20"/>
          <w:lang w:val="en-GB"/>
        </w:rPr>
        <w:t>Als</w:t>
      </w:r>
      <w:proofErr w:type="spellEnd"/>
      <w:r w:rsidRPr="00F23FBC">
        <w:rPr>
          <w:rFonts w:ascii="Times New Roman" w:hAnsi="Times New Roman" w:cs="Times New Roman"/>
          <w:sz w:val="20"/>
          <w:szCs w:val="20"/>
          <w:lang w:val="en-GB"/>
        </w:rPr>
        <w:t xml:space="preserve"> H. </w:t>
      </w:r>
      <w:proofErr w:type="spellStart"/>
      <w:r w:rsidRPr="00F23FBC">
        <w:rPr>
          <w:rFonts w:ascii="Times New Roman" w:hAnsi="Times New Roman" w:cs="Times New Roman"/>
          <w:sz w:val="20"/>
          <w:szCs w:val="20"/>
          <w:lang w:val="en-GB"/>
        </w:rPr>
        <w:t>Newborn</w:t>
      </w:r>
      <w:proofErr w:type="spellEnd"/>
      <w:r w:rsidRPr="00F23FBC">
        <w:rPr>
          <w:rFonts w:ascii="Times New Roman" w:hAnsi="Times New Roman" w:cs="Times New Roman"/>
          <w:sz w:val="20"/>
          <w:szCs w:val="20"/>
          <w:lang w:val="en-GB"/>
        </w:rPr>
        <w:t xml:space="preserve"> individualized developmental care and assessment program (</w:t>
      </w:r>
      <w:proofErr w:type="spellStart"/>
      <w:r w:rsidRPr="00F23FBC">
        <w:rPr>
          <w:rFonts w:ascii="Times New Roman" w:hAnsi="Times New Roman" w:cs="Times New Roman"/>
          <w:sz w:val="20"/>
          <w:szCs w:val="20"/>
          <w:lang w:val="en-GB"/>
        </w:rPr>
        <w:t>NIDCAP</w:t>
      </w:r>
      <w:proofErr w:type="spellEnd"/>
      <w:r w:rsidRPr="00F23FBC">
        <w:rPr>
          <w:rFonts w:ascii="Times New Roman" w:hAnsi="Times New Roman" w:cs="Times New Roman"/>
          <w:sz w:val="20"/>
          <w:szCs w:val="20"/>
          <w:lang w:val="en-GB"/>
        </w:rPr>
        <w:t>): new frontier for neonatal and perinatal medicine. J Neonatal Perinatal Me 2009; 2: 135-147.</w:t>
      </w:r>
    </w:p>
    <w:p w14:paraId="0E082E87" w14:textId="77777777" w:rsidR="004E0C96" w:rsidRPr="00F23FBC" w:rsidRDefault="004E0C96" w:rsidP="00D544E1">
      <w:pPr>
        <w:ind w:left="720" w:hanging="720"/>
        <w:rPr>
          <w:rFonts w:ascii="Times New Roman" w:hAnsi="Times New Roman" w:cs="Times New Roman"/>
          <w:sz w:val="20"/>
          <w:szCs w:val="20"/>
        </w:rPr>
      </w:pPr>
      <w:r w:rsidRPr="00F23FBC">
        <w:rPr>
          <w:rFonts w:ascii="Times New Roman" w:hAnsi="Times New Roman" w:cs="Times New Roman"/>
          <w:sz w:val="20"/>
          <w:szCs w:val="20"/>
          <w:lang w:val="en-GB"/>
        </w:rPr>
        <w:t>2.</w:t>
      </w:r>
      <w:r w:rsidRPr="00F23FBC">
        <w:rPr>
          <w:rFonts w:ascii="Times New Roman" w:hAnsi="Times New Roman" w:cs="Times New Roman"/>
          <w:sz w:val="20"/>
          <w:szCs w:val="20"/>
          <w:lang w:val="en-GB"/>
        </w:rPr>
        <w:tab/>
      </w:r>
      <w:proofErr w:type="spellStart"/>
      <w:r w:rsidRPr="00F23FBC">
        <w:rPr>
          <w:rFonts w:ascii="Times New Roman" w:hAnsi="Times New Roman" w:cs="Times New Roman"/>
          <w:sz w:val="20"/>
          <w:szCs w:val="20"/>
          <w:lang w:val="en-GB"/>
        </w:rPr>
        <w:t>Rauh</w:t>
      </w:r>
      <w:proofErr w:type="spellEnd"/>
      <w:r w:rsidRPr="00F23FBC">
        <w:rPr>
          <w:rFonts w:ascii="Times New Roman" w:hAnsi="Times New Roman" w:cs="Times New Roman"/>
          <w:sz w:val="20"/>
          <w:szCs w:val="20"/>
          <w:lang w:val="en-GB"/>
        </w:rPr>
        <w:t xml:space="preserve"> VA, Achenbach TM, </w:t>
      </w:r>
      <w:proofErr w:type="spellStart"/>
      <w:r w:rsidRPr="00F23FBC">
        <w:rPr>
          <w:rFonts w:ascii="Times New Roman" w:hAnsi="Times New Roman" w:cs="Times New Roman"/>
          <w:sz w:val="20"/>
          <w:szCs w:val="20"/>
          <w:lang w:val="en-GB"/>
        </w:rPr>
        <w:t>Nurcombe</w:t>
      </w:r>
      <w:proofErr w:type="spellEnd"/>
      <w:r w:rsidRPr="00F23FBC">
        <w:rPr>
          <w:rFonts w:ascii="Times New Roman" w:hAnsi="Times New Roman" w:cs="Times New Roman"/>
          <w:sz w:val="20"/>
          <w:szCs w:val="20"/>
          <w:lang w:val="en-GB"/>
        </w:rPr>
        <w:t xml:space="preserve"> B, et al. Minimizing adverse effects of low birthweight: Four-year results of an early intervention program. </w:t>
      </w:r>
      <w:r w:rsidRPr="00F23FBC">
        <w:rPr>
          <w:rFonts w:ascii="Times New Roman" w:hAnsi="Times New Roman" w:cs="Times New Roman"/>
          <w:sz w:val="20"/>
          <w:szCs w:val="20"/>
        </w:rPr>
        <w:t>Child Dev 1988: 544-553.</w:t>
      </w:r>
    </w:p>
    <w:p w14:paraId="6AEDA963" w14:textId="77777777" w:rsidR="004E0C96" w:rsidRPr="00F23FBC" w:rsidRDefault="004E0C96" w:rsidP="00D544E1">
      <w:pPr>
        <w:ind w:left="720" w:hanging="720"/>
        <w:rPr>
          <w:rFonts w:ascii="Times New Roman" w:hAnsi="Times New Roman" w:cs="Times New Roman"/>
          <w:sz w:val="20"/>
          <w:szCs w:val="20"/>
          <w:lang w:val="en-GB"/>
        </w:rPr>
      </w:pPr>
      <w:r w:rsidRPr="00F23FBC">
        <w:rPr>
          <w:rFonts w:ascii="Times New Roman" w:hAnsi="Times New Roman" w:cs="Times New Roman"/>
          <w:sz w:val="20"/>
          <w:szCs w:val="20"/>
        </w:rPr>
        <w:t>3.</w:t>
      </w:r>
      <w:r w:rsidRPr="00F23FBC">
        <w:rPr>
          <w:rFonts w:ascii="Times New Roman" w:hAnsi="Times New Roman" w:cs="Times New Roman"/>
          <w:sz w:val="20"/>
          <w:szCs w:val="20"/>
        </w:rPr>
        <w:tab/>
        <w:t xml:space="preserve">Gaden TS, Ghetti C, Kvestad I, et al. </w:t>
      </w:r>
      <w:r w:rsidRPr="00F23FBC">
        <w:rPr>
          <w:rFonts w:ascii="Times New Roman" w:hAnsi="Times New Roman" w:cs="Times New Roman"/>
          <w:sz w:val="20"/>
          <w:szCs w:val="20"/>
          <w:lang w:val="en-GB"/>
        </w:rPr>
        <w:t xml:space="preserve">The LongSTEP approach: Theoretical framework and intervention protocol for using parent-driven infant-directed singing as resource-oriented music therapy. Nord J Music </w:t>
      </w:r>
      <w:proofErr w:type="spellStart"/>
      <w:r w:rsidRPr="00F23FBC">
        <w:rPr>
          <w:rFonts w:ascii="Times New Roman" w:hAnsi="Times New Roman" w:cs="Times New Roman"/>
          <w:sz w:val="20"/>
          <w:szCs w:val="20"/>
          <w:lang w:val="en-GB"/>
        </w:rPr>
        <w:t>Ther</w:t>
      </w:r>
      <w:proofErr w:type="spellEnd"/>
      <w:r w:rsidRPr="00F23FBC">
        <w:rPr>
          <w:rFonts w:ascii="Times New Roman" w:hAnsi="Times New Roman" w:cs="Times New Roman"/>
          <w:sz w:val="20"/>
          <w:szCs w:val="20"/>
          <w:lang w:val="en-GB"/>
        </w:rPr>
        <w:t xml:space="preserve"> 2021: 1-26.</w:t>
      </w:r>
    </w:p>
    <w:p w14:paraId="3A882B95" w14:textId="77777777" w:rsidR="004E0C96" w:rsidRPr="00F23FBC"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4.</w:t>
      </w:r>
      <w:r w:rsidRPr="00F23FBC">
        <w:rPr>
          <w:rFonts w:ascii="Times New Roman" w:hAnsi="Times New Roman" w:cs="Times New Roman"/>
          <w:sz w:val="20"/>
          <w:szCs w:val="20"/>
        </w:rPr>
        <w:tab/>
        <w:t xml:space="preserve">Sloan K, Rowe J and Jones L. Stress and coping in fathers following the birth of a preterm infant. </w:t>
      </w:r>
      <w:r w:rsidRPr="00F23FBC">
        <w:rPr>
          <w:rFonts w:ascii="Times New Roman" w:hAnsi="Times New Roman" w:cs="Times New Roman"/>
          <w:i/>
          <w:sz w:val="20"/>
          <w:szCs w:val="20"/>
        </w:rPr>
        <w:t>Neonatal Nurs</w:t>
      </w:r>
      <w:r w:rsidRPr="00F23FBC">
        <w:rPr>
          <w:rFonts w:ascii="Times New Roman" w:hAnsi="Times New Roman" w:cs="Times New Roman"/>
          <w:sz w:val="20"/>
          <w:szCs w:val="20"/>
        </w:rPr>
        <w:t xml:space="preserve"> 2008; 14: 108-115.</w:t>
      </w:r>
    </w:p>
    <w:p w14:paraId="14FCCD45" w14:textId="77777777" w:rsidR="004E0C96" w:rsidRPr="00F23FBC"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5.</w:t>
      </w:r>
      <w:r w:rsidRPr="00F23FBC">
        <w:rPr>
          <w:rFonts w:ascii="Times New Roman" w:hAnsi="Times New Roman" w:cs="Times New Roman"/>
          <w:sz w:val="20"/>
          <w:szCs w:val="20"/>
        </w:rPr>
        <w:tab/>
        <w:t xml:space="preserve">Winter L, Colditz PB, Sanders MR, et al. Depression, posttraumatic </w:t>
      </w:r>
      <w:proofErr w:type="gramStart"/>
      <w:r w:rsidRPr="00F23FBC">
        <w:rPr>
          <w:rFonts w:ascii="Times New Roman" w:hAnsi="Times New Roman" w:cs="Times New Roman"/>
          <w:sz w:val="20"/>
          <w:szCs w:val="20"/>
        </w:rPr>
        <w:t>stress</w:t>
      </w:r>
      <w:proofErr w:type="gramEnd"/>
      <w:r w:rsidRPr="00F23FBC">
        <w:rPr>
          <w:rFonts w:ascii="Times New Roman" w:hAnsi="Times New Roman" w:cs="Times New Roman"/>
          <w:sz w:val="20"/>
          <w:szCs w:val="20"/>
        </w:rPr>
        <w:t xml:space="preserve"> and relationship distress in parents of very preterm infants. </w:t>
      </w:r>
      <w:r w:rsidRPr="00F23FBC">
        <w:rPr>
          <w:rFonts w:ascii="Times New Roman" w:hAnsi="Times New Roman" w:cs="Times New Roman"/>
          <w:i/>
          <w:sz w:val="20"/>
          <w:szCs w:val="20"/>
        </w:rPr>
        <w:t xml:space="preserve">Arch </w:t>
      </w:r>
      <w:proofErr w:type="spellStart"/>
      <w:r w:rsidRPr="00F23FBC">
        <w:rPr>
          <w:rFonts w:ascii="Times New Roman" w:hAnsi="Times New Roman" w:cs="Times New Roman"/>
          <w:i/>
          <w:sz w:val="20"/>
          <w:szCs w:val="20"/>
        </w:rPr>
        <w:t>Womens</w:t>
      </w:r>
      <w:proofErr w:type="spellEnd"/>
      <w:r w:rsidRPr="00F23FBC">
        <w:rPr>
          <w:rFonts w:ascii="Times New Roman" w:hAnsi="Times New Roman" w:cs="Times New Roman"/>
          <w:i/>
          <w:sz w:val="20"/>
          <w:szCs w:val="20"/>
        </w:rPr>
        <w:t xml:space="preserve"> </w:t>
      </w:r>
      <w:proofErr w:type="spellStart"/>
      <w:r w:rsidRPr="00F23FBC">
        <w:rPr>
          <w:rFonts w:ascii="Times New Roman" w:hAnsi="Times New Roman" w:cs="Times New Roman"/>
          <w:i/>
          <w:sz w:val="20"/>
          <w:szCs w:val="20"/>
        </w:rPr>
        <w:t>Ment</w:t>
      </w:r>
      <w:proofErr w:type="spellEnd"/>
      <w:r w:rsidRPr="00F23FBC">
        <w:rPr>
          <w:rFonts w:ascii="Times New Roman" w:hAnsi="Times New Roman" w:cs="Times New Roman"/>
          <w:i/>
          <w:sz w:val="20"/>
          <w:szCs w:val="20"/>
        </w:rPr>
        <w:t xml:space="preserve"> Health</w:t>
      </w:r>
      <w:r w:rsidRPr="00F23FBC">
        <w:rPr>
          <w:rFonts w:ascii="Times New Roman" w:hAnsi="Times New Roman" w:cs="Times New Roman"/>
          <w:sz w:val="20"/>
          <w:szCs w:val="20"/>
        </w:rPr>
        <w:t xml:space="preserve"> 2018; 21: 445-451.</w:t>
      </w:r>
    </w:p>
    <w:p w14:paraId="415B9740" w14:textId="77777777" w:rsidR="004E0C96" w:rsidRPr="00F23FBC"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6.</w:t>
      </w:r>
      <w:r w:rsidRPr="00F23FBC">
        <w:rPr>
          <w:rFonts w:ascii="Times New Roman" w:hAnsi="Times New Roman" w:cs="Times New Roman"/>
          <w:sz w:val="20"/>
          <w:szCs w:val="20"/>
        </w:rPr>
        <w:tab/>
      </w:r>
      <w:proofErr w:type="spellStart"/>
      <w:r w:rsidRPr="00F23FBC">
        <w:rPr>
          <w:rFonts w:ascii="Times New Roman" w:hAnsi="Times New Roman" w:cs="Times New Roman"/>
          <w:sz w:val="20"/>
          <w:szCs w:val="20"/>
        </w:rPr>
        <w:t>Trumello</w:t>
      </w:r>
      <w:proofErr w:type="spellEnd"/>
      <w:r w:rsidRPr="00F23FBC">
        <w:rPr>
          <w:rFonts w:ascii="Times New Roman" w:hAnsi="Times New Roman" w:cs="Times New Roman"/>
          <w:sz w:val="20"/>
          <w:szCs w:val="20"/>
        </w:rPr>
        <w:t xml:space="preserve"> C, </w:t>
      </w:r>
      <w:proofErr w:type="spellStart"/>
      <w:r w:rsidRPr="00F23FBC">
        <w:rPr>
          <w:rFonts w:ascii="Times New Roman" w:hAnsi="Times New Roman" w:cs="Times New Roman"/>
          <w:sz w:val="20"/>
          <w:szCs w:val="20"/>
        </w:rPr>
        <w:t>Candelori</w:t>
      </w:r>
      <w:proofErr w:type="spellEnd"/>
      <w:r w:rsidRPr="00F23FBC">
        <w:rPr>
          <w:rFonts w:ascii="Times New Roman" w:hAnsi="Times New Roman" w:cs="Times New Roman"/>
          <w:sz w:val="20"/>
          <w:szCs w:val="20"/>
        </w:rPr>
        <w:t xml:space="preserve"> C, </w:t>
      </w:r>
      <w:proofErr w:type="spellStart"/>
      <w:r w:rsidRPr="00F23FBC">
        <w:rPr>
          <w:rFonts w:ascii="Times New Roman" w:hAnsi="Times New Roman" w:cs="Times New Roman"/>
          <w:sz w:val="20"/>
          <w:szCs w:val="20"/>
        </w:rPr>
        <w:t>Cofini</w:t>
      </w:r>
      <w:proofErr w:type="spellEnd"/>
      <w:r w:rsidRPr="00F23FBC">
        <w:rPr>
          <w:rFonts w:ascii="Times New Roman" w:hAnsi="Times New Roman" w:cs="Times New Roman"/>
          <w:sz w:val="20"/>
          <w:szCs w:val="20"/>
        </w:rPr>
        <w:t xml:space="preserve"> M, et al. Mothers' depression, anxiety, and mental representations after preterm birth: A study during the infant's hospitalization in a neonatal intensive care unit. </w:t>
      </w:r>
      <w:r w:rsidRPr="00F23FBC">
        <w:rPr>
          <w:rFonts w:ascii="Times New Roman" w:hAnsi="Times New Roman" w:cs="Times New Roman"/>
          <w:i/>
          <w:sz w:val="20"/>
          <w:szCs w:val="20"/>
        </w:rPr>
        <w:t>Public Health</w:t>
      </w:r>
      <w:r w:rsidRPr="00F23FBC">
        <w:rPr>
          <w:rFonts w:ascii="Times New Roman" w:hAnsi="Times New Roman" w:cs="Times New Roman"/>
          <w:sz w:val="20"/>
          <w:szCs w:val="20"/>
        </w:rPr>
        <w:t xml:space="preserve"> </w:t>
      </w:r>
      <w:r w:rsidRPr="00F23FBC">
        <w:rPr>
          <w:rFonts w:ascii="Times New Roman" w:hAnsi="Times New Roman" w:cs="Times New Roman"/>
          <w:i/>
          <w:iCs/>
          <w:sz w:val="20"/>
          <w:szCs w:val="20"/>
        </w:rPr>
        <w:t xml:space="preserve">Front </w:t>
      </w:r>
      <w:r w:rsidRPr="00F23FBC">
        <w:rPr>
          <w:rFonts w:ascii="Times New Roman" w:hAnsi="Times New Roman" w:cs="Times New Roman"/>
          <w:sz w:val="20"/>
          <w:szCs w:val="20"/>
        </w:rPr>
        <w:t>2018; 6: 359.</w:t>
      </w:r>
    </w:p>
    <w:p w14:paraId="71C63B27" w14:textId="77777777" w:rsidR="004E0C96" w:rsidRPr="0093781C" w:rsidRDefault="004E0C96" w:rsidP="00D544E1">
      <w:pPr>
        <w:ind w:left="720" w:hanging="720"/>
        <w:rPr>
          <w:rFonts w:ascii="Times New Roman" w:hAnsi="Times New Roman" w:cs="Times New Roman"/>
          <w:sz w:val="20"/>
          <w:szCs w:val="20"/>
          <w:lang w:val="en-US"/>
        </w:rPr>
      </w:pPr>
      <w:r w:rsidRPr="00F23FBC">
        <w:rPr>
          <w:rFonts w:ascii="Times New Roman" w:hAnsi="Times New Roman" w:cs="Times New Roman"/>
          <w:sz w:val="20"/>
          <w:szCs w:val="20"/>
          <w:lang w:val="en-US"/>
        </w:rPr>
        <w:t>7</w:t>
      </w:r>
      <w:r w:rsidRPr="0093781C">
        <w:rPr>
          <w:rFonts w:ascii="Times New Roman" w:hAnsi="Times New Roman" w:cs="Times New Roman"/>
          <w:sz w:val="20"/>
          <w:szCs w:val="20"/>
          <w:lang w:val="en-US"/>
        </w:rPr>
        <w:t>.</w:t>
      </w:r>
      <w:r w:rsidRPr="0093781C">
        <w:rPr>
          <w:rFonts w:ascii="Times New Roman" w:hAnsi="Times New Roman" w:cs="Times New Roman"/>
          <w:sz w:val="20"/>
          <w:szCs w:val="20"/>
          <w:lang w:val="en-US"/>
        </w:rPr>
        <w:tab/>
        <w:t xml:space="preserve">Beeghly, M., Fuertes, M., Liu, C. H., Delonis, M. S., &amp; Tronick, E. Maternal sensitivity in dyadic context: Mutual regulation, meaning-making, and reparation. In D. W. Davis &amp; M. C. Logsdon (eds.) </w:t>
      </w:r>
      <w:r w:rsidRPr="0093781C">
        <w:rPr>
          <w:rFonts w:ascii="Times New Roman" w:hAnsi="Times New Roman" w:cs="Times New Roman"/>
          <w:i/>
          <w:iCs/>
          <w:sz w:val="20"/>
          <w:szCs w:val="20"/>
          <w:lang w:val="en-US"/>
        </w:rPr>
        <w:t>Maternal sensitivity: A scientific foundation for practice.</w:t>
      </w:r>
      <w:r w:rsidRPr="00F23FBC">
        <w:rPr>
          <w:rFonts w:ascii="Times New Roman" w:hAnsi="Times New Roman" w:cs="Times New Roman"/>
          <w:i/>
          <w:iCs/>
          <w:sz w:val="20"/>
          <w:szCs w:val="20"/>
          <w:lang w:val="en-US"/>
        </w:rPr>
        <w:t xml:space="preserve"> </w:t>
      </w:r>
      <w:r w:rsidRPr="0093781C">
        <w:rPr>
          <w:rFonts w:ascii="Times New Roman" w:hAnsi="Times New Roman" w:cs="Times New Roman"/>
          <w:sz w:val="20"/>
          <w:szCs w:val="20"/>
          <w:lang w:val="en-US"/>
        </w:rPr>
        <w:t xml:space="preserve">Hauppauge, NY: Nova Science Publishers 2011, pp.45-69. </w:t>
      </w:r>
    </w:p>
    <w:p w14:paraId="5CD83D41" w14:textId="77777777" w:rsidR="004E0C96" w:rsidRPr="00F23FBC" w:rsidRDefault="004E0C96" w:rsidP="00D544E1">
      <w:pPr>
        <w:ind w:left="720" w:hanging="720"/>
        <w:rPr>
          <w:rFonts w:ascii="Times New Roman" w:hAnsi="Times New Roman" w:cs="Times New Roman"/>
          <w:sz w:val="20"/>
          <w:szCs w:val="20"/>
          <w:lang w:val="en-GB"/>
        </w:rPr>
      </w:pPr>
      <w:r w:rsidRPr="00F23FBC">
        <w:rPr>
          <w:rFonts w:ascii="Times New Roman" w:hAnsi="Times New Roman" w:cs="Times New Roman"/>
          <w:sz w:val="20"/>
          <w:szCs w:val="20"/>
          <w:lang w:val="en-GB"/>
        </w:rPr>
        <w:t>8.</w:t>
      </w:r>
      <w:r w:rsidRPr="00F23FBC">
        <w:rPr>
          <w:rFonts w:ascii="Times New Roman" w:hAnsi="Times New Roman" w:cs="Times New Roman"/>
          <w:sz w:val="20"/>
          <w:szCs w:val="20"/>
          <w:lang w:val="en-GB"/>
        </w:rPr>
        <w:tab/>
        <w:t xml:space="preserve">Loewy J. NICU music therapy: song of kin as critical lullaby in research and practice. Ann N Y </w:t>
      </w:r>
      <w:proofErr w:type="spellStart"/>
      <w:r w:rsidRPr="00F23FBC">
        <w:rPr>
          <w:rFonts w:ascii="Times New Roman" w:hAnsi="Times New Roman" w:cs="Times New Roman"/>
          <w:sz w:val="20"/>
          <w:szCs w:val="20"/>
          <w:lang w:val="en-GB"/>
        </w:rPr>
        <w:t>Acad</w:t>
      </w:r>
      <w:proofErr w:type="spellEnd"/>
      <w:r w:rsidRPr="00F23FBC">
        <w:rPr>
          <w:rFonts w:ascii="Times New Roman" w:hAnsi="Times New Roman" w:cs="Times New Roman"/>
          <w:sz w:val="20"/>
          <w:szCs w:val="20"/>
          <w:lang w:val="en-GB"/>
        </w:rPr>
        <w:t xml:space="preserve"> Sci 2015; 1337: 178-185.</w:t>
      </w:r>
    </w:p>
    <w:p w14:paraId="6EB2CAA4" w14:textId="77777777" w:rsidR="004E0C96" w:rsidRPr="00B37F42" w:rsidRDefault="004E0C96" w:rsidP="00D544E1">
      <w:pPr>
        <w:ind w:left="720" w:hanging="720"/>
        <w:rPr>
          <w:rFonts w:ascii="Times New Roman" w:hAnsi="Times New Roman" w:cs="Times New Roman"/>
          <w:sz w:val="20"/>
          <w:szCs w:val="20"/>
          <w:lang w:val="en-US"/>
        </w:rPr>
      </w:pPr>
      <w:r w:rsidRPr="00F23FBC">
        <w:rPr>
          <w:rFonts w:ascii="Times New Roman" w:hAnsi="Times New Roman" w:cs="Times New Roman"/>
          <w:sz w:val="20"/>
          <w:szCs w:val="20"/>
          <w:lang w:val="en-US"/>
        </w:rPr>
        <w:t>9</w:t>
      </w:r>
      <w:r w:rsidRPr="00B37F42">
        <w:rPr>
          <w:rFonts w:ascii="Times New Roman" w:hAnsi="Times New Roman" w:cs="Times New Roman"/>
          <w:sz w:val="20"/>
          <w:szCs w:val="20"/>
          <w:lang w:val="en-US"/>
        </w:rPr>
        <w:t>.</w:t>
      </w:r>
      <w:r w:rsidRPr="00B37F42">
        <w:rPr>
          <w:rFonts w:ascii="Times New Roman" w:hAnsi="Times New Roman" w:cs="Times New Roman"/>
          <w:sz w:val="20"/>
          <w:szCs w:val="20"/>
          <w:lang w:val="en-US"/>
        </w:rPr>
        <w:tab/>
        <w:t>Haslbeck FB and Bassler D. Clinical Practice Protocol of Creative Music Therapy for Preterm Infants and Their Parents in the Neonatal Intensive Care Unit.</w:t>
      </w:r>
      <w:r w:rsidRPr="00B37F42">
        <w:rPr>
          <w:rFonts w:ascii="Times New Roman" w:hAnsi="Times New Roman" w:cs="Times New Roman"/>
          <w:i/>
          <w:sz w:val="20"/>
          <w:szCs w:val="20"/>
          <w:lang w:val="en-US"/>
        </w:rPr>
        <w:t xml:space="preserve"> J Vis Exp </w:t>
      </w:r>
      <w:r w:rsidRPr="00B37F42">
        <w:rPr>
          <w:rFonts w:ascii="Times New Roman" w:hAnsi="Times New Roman" w:cs="Times New Roman"/>
          <w:sz w:val="20"/>
          <w:szCs w:val="20"/>
          <w:lang w:val="en-US"/>
        </w:rPr>
        <w:t>2020: e60412.</w:t>
      </w:r>
    </w:p>
    <w:p w14:paraId="5C14E239" w14:textId="77777777" w:rsidR="004E0C96" w:rsidRPr="00B37F42" w:rsidRDefault="004E0C96" w:rsidP="00D544E1">
      <w:pPr>
        <w:ind w:left="720" w:hanging="720"/>
        <w:rPr>
          <w:rFonts w:ascii="Times New Roman" w:hAnsi="Times New Roman" w:cs="Times New Roman"/>
          <w:sz w:val="20"/>
          <w:szCs w:val="20"/>
          <w:lang w:val="en-US"/>
        </w:rPr>
      </w:pPr>
      <w:r w:rsidRPr="00F23FBC">
        <w:rPr>
          <w:rFonts w:ascii="Times New Roman" w:hAnsi="Times New Roman" w:cs="Times New Roman"/>
          <w:sz w:val="20"/>
          <w:szCs w:val="20"/>
          <w:lang w:val="en-US"/>
        </w:rPr>
        <w:t>10</w:t>
      </w:r>
      <w:r w:rsidRPr="00B37F42">
        <w:rPr>
          <w:rFonts w:ascii="Times New Roman" w:hAnsi="Times New Roman" w:cs="Times New Roman"/>
          <w:sz w:val="20"/>
          <w:szCs w:val="20"/>
          <w:lang w:val="en-US"/>
        </w:rPr>
        <w:t>.</w:t>
      </w:r>
      <w:r w:rsidRPr="00B37F42">
        <w:rPr>
          <w:rFonts w:ascii="Times New Roman" w:hAnsi="Times New Roman" w:cs="Times New Roman"/>
          <w:sz w:val="20"/>
          <w:szCs w:val="20"/>
          <w:lang w:val="en-US"/>
        </w:rPr>
        <w:tab/>
        <w:t xml:space="preserve">Nöcker-Ribaupierre M. Premature infants. In Bradt J (ed) </w:t>
      </w:r>
      <w:r w:rsidRPr="00B37F42">
        <w:rPr>
          <w:rFonts w:ascii="Times New Roman" w:hAnsi="Times New Roman" w:cs="Times New Roman"/>
          <w:i/>
          <w:sz w:val="20"/>
          <w:szCs w:val="20"/>
          <w:lang w:val="en-US"/>
        </w:rPr>
        <w:t xml:space="preserve">Guidelines for music therapy practice in pediatric care. </w:t>
      </w:r>
      <w:r w:rsidRPr="00B37F42">
        <w:rPr>
          <w:rFonts w:ascii="Times New Roman" w:hAnsi="Times New Roman" w:cs="Times New Roman"/>
          <w:iCs/>
          <w:sz w:val="20"/>
          <w:szCs w:val="20"/>
          <w:lang w:val="en-US"/>
        </w:rPr>
        <w:t>Gilsum, NH</w:t>
      </w:r>
      <w:r w:rsidRPr="00B37F42">
        <w:rPr>
          <w:rFonts w:ascii="Times New Roman" w:hAnsi="Times New Roman" w:cs="Times New Roman"/>
          <w:i/>
          <w:sz w:val="20"/>
          <w:szCs w:val="20"/>
          <w:lang w:val="en-US"/>
        </w:rPr>
        <w:t xml:space="preserve">: </w:t>
      </w:r>
      <w:r w:rsidRPr="00B37F42">
        <w:rPr>
          <w:rFonts w:ascii="Times New Roman" w:hAnsi="Times New Roman" w:cs="Times New Roman"/>
          <w:iCs/>
          <w:sz w:val="20"/>
          <w:szCs w:val="20"/>
          <w:lang w:val="en-US"/>
        </w:rPr>
        <w:t>Barcelona Publishers</w:t>
      </w:r>
      <w:r w:rsidRPr="00B37F42">
        <w:rPr>
          <w:rFonts w:ascii="Times New Roman" w:hAnsi="Times New Roman" w:cs="Times New Roman"/>
          <w:i/>
          <w:iCs/>
          <w:sz w:val="20"/>
          <w:szCs w:val="20"/>
          <w:lang w:val="en-US"/>
        </w:rPr>
        <w:t xml:space="preserve"> </w:t>
      </w:r>
      <w:r w:rsidRPr="00B37F42">
        <w:rPr>
          <w:rFonts w:ascii="Times New Roman" w:hAnsi="Times New Roman" w:cs="Times New Roman"/>
          <w:sz w:val="20"/>
          <w:szCs w:val="20"/>
          <w:lang w:val="en-US"/>
        </w:rPr>
        <w:t>2013, pp.66-104.</w:t>
      </w:r>
    </w:p>
    <w:p w14:paraId="28378D3C" w14:textId="77777777" w:rsidR="004E0C96" w:rsidRPr="00F23FBC"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11.</w:t>
      </w:r>
      <w:r w:rsidRPr="00F23FBC">
        <w:rPr>
          <w:rFonts w:ascii="Times New Roman" w:hAnsi="Times New Roman" w:cs="Times New Roman"/>
          <w:sz w:val="20"/>
          <w:szCs w:val="20"/>
        </w:rPr>
        <w:tab/>
      </w:r>
      <w:proofErr w:type="spellStart"/>
      <w:r w:rsidRPr="00F23FBC">
        <w:rPr>
          <w:rFonts w:ascii="Times New Roman" w:hAnsi="Times New Roman" w:cs="Times New Roman"/>
          <w:sz w:val="20"/>
          <w:szCs w:val="20"/>
        </w:rPr>
        <w:t>Gick</w:t>
      </w:r>
      <w:proofErr w:type="spellEnd"/>
      <w:r w:rsidRPr="00F23FBC">
        <w:rPr>
          <w:rFonts w:ascii="Times New Roman" w:hAnsi="Times New Roman" w:cs="Times New Roman"/>
          <w:sz w:val="20"/>
          <w:szCs w:val="20"/>
        </w:rPr>
        <w:t xml:space="preserve"> ML. Singing, </w:t>
      </w:r>
      <w:proofErr w:type="gramStart"/>
      <w:r w:rsidRPr="00F23FBC">
        <w:rPr>
          <w:rFonts w:ascii="Times New Roman" w:hAnsi="Times New Roman" w:cs="Times New Roman"/>
          <w:sz w:val="20"/>
          <w:szCs w:val="20"/>
        </w:rPr>
        <w:t>health</w:t>
      </w:r>
      <w:proofErr w:type="gramEnd"/>
      <w:r w:rsidRPr="00F23FBC">
        <w:rPr>
          <w:rFonts w:ascii="Times New Roman" w:hAnsi="Times New Roman" w:cs="Times New Roman"/>
          <w:sz w:val="20"/>
          <w:szCs w:val="20"/>
        </w:rPr>
        <w:t xml:space="preserve"> and well-being: A health psychologist’s review. </w:t>
      </w:r>
      <w:proofErr w:type="spellStart"/>
      <w:r w:rsidRPr="00F23FBC">
        <w:rPr>
          <w:rFonts w:ascii="Times New Roman" w:hAnsi="Times New Roman" w:cs="Times New Roman"/>
          <w:i/>
          <w:sz w:val="20"/>
          <w:szCs w:val="20"/>
        </w:rPr>
        <w:t>Psychomusicology</w:t>
      </w:r>
      <w:proofErr w:type="spellEnd"/>
      <w:r w:rsidRPr="00F23FBC">
        <w:rPr>
          <w:rFonts w:ascii="Times New Roman" w:hAnsi="Times New Roman" w:cs="Times New Roman"/>
          <w:i/>
          <w:sz w:val="20"/>
          <w:szCs w:val="20"/>
        </w:rPr>
        <w:t xml:space="preserve"> </w:t>
      </w:r>
      <w:r w:rsidRPr="00F23FBC">
        <w:rPr>
          <w:rFonts w:ascii="Times New Roman" w:hAnsi="Times New Roman" w:cs="Times New Roman"/>
          <w:sz w:val="20"/>
          <w:szCs w:val="20"/>
        </w:rPr>
        <w:t>2011; 21: 176-207.</w:t>
      </w:r>
    </w:p>
    <w:p w14:paraId="7631F92E" w14:textId="77777777" w:rsidR="004E0C96" w:rsidRPr="00F23FBC"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12.</w:t>
      </w:r>
      <w:r w:rsidRPr="00F23FBC">
        <w:rPr>
          <w:rFonts w:ascii="Times New Roman" w:hAnsi="Times New Roman" w:cs="Times New Roman"/>
          <w:sz w:val="20"/>
          <w:szCs w:val="20"/>
        </w:rPr>
        <w:tab/>
        <w:t xml:space="preserve">Graven SN and Browne JV. Auditory development in the fetus and infant. </w:t>
      </w:r>
      <w:r w:rsidRPr="00F23FBC">
        <w:rPr>
          <w:rFonts w:ascii="Times New Roman" w:hAnsi="Times New Roman" w:cs="Times New Roman"/>
          <w:i/>
          <w:sz w:val="20"/>
          <w:szCs w:val="20"/>
        </w:rPr>
        <w:t>Newborn Infant Nurs Rev</w:t>
      </w:r>
      <w:r w:rsidRPr="00F23FBC">
        <w:rPr>
          <w:rFonts w:ascii="Times New Roman" w:hAnsi="Times New Roman" w:cs="Times New Roman"/>
          <w:sz w:val="20"/>
          <w:szCs w:val="20"/>
        </w:rPr>
        <w:t xml:space="preserve"> 2008; 8: 187-193.</w:t>
      </w:r>
    </w:p>
    <w:p w14:paraId="7631575D" w14:textId="77777777" w:rsidR="004E0C96" w:rsidRPr="00F23FBC"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13.</w:t>
      </w:r>
      <w:r w:rsidRPr="00F23FBC">
        <w:rPr>
          <w:rFonts w:ascii="Times New Roman" w:hAnsi="Times New Roman" w:cs="Times New Roman"/>
          <w:sz w:val="20"/>
          <w:szCs w:val="20"/>
        </w:rPr>
        <w:tab/>
        <w:t xml:space="preserve">Moon C. The role of early auditory development in attachment and communication. </w:t>
      </w:r>
      <w:r w:rsidRPr="00F23FBC">
        <w:rPr>
          <w:rFonts w:ascii="Times New Roman" w:hAnsi="Times New Roman" w:cs="Times New Roman"/>
          <w:i/>
          <w:sz w:val="20"/>
          <w:szCs w:val="20"/>
        </w:rPr>
        <w:t xml:space="preserve">Clin </w:t>
      </w:r>
      <w:proofErr w:type="spellStart"/>
      <w:r w:rsidRPr="00F23FBC">
        <w:rPr>
          <w:rFonts w:ascii="Times New Roman" w:hAnsi="Times New Roman" w:cs="Times New Roman"/>
          <w:i/>
          <w:sz w:val="20"/>
          <w:szCs w:val="20"/>
        </w:rPr>
        <w:t>Perinatol</w:t>
      </w:r>
      <w:proofErr w:type="spellEnd"/>
      <w:r w:rsidRPr="00F23FBC">
        <w:rPr>
          <w:rFonts w:ascii="Times New Roman" w:hAnsi="Times New Roman" w:cs="Times New Roman"/>
          <w:sz w:val="20"/>
          <w:szCs w:val="20"/>
        </w:rPr>
        <w:t xml:space="preserve"> 2011; 38: 657-669.</w:t>
      </w:r>
    </w:p>
    <w:p w14:paraId="5DF17C26" w14:textId="77777777" w:rsidR="004E0C96" w:rsidRPr="00F23FBC"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14.</w:t>
      </w:r>
      <w:r w:rsidRPr="00F23FBC">
        <w:rPr>
          <w:rFonts w:ascii="Times New Roman" w:hAnsi="Times New Roman" w:cs="Times New Roman"/>
          <w:sz w:val="20"/>
          <w:szCs w:val="20"/>
        </w:rPr>
        <w:tab/>
      </w:r>
      <w:proofErr w:type="spellStart"/>
      <w:r w:rsidRPr="00F23FBC">
        <w:rPr>
          <w:rFonts w:ascii="Times New Roman" w:hAnsi="Times New Roman" w:cs="Times New Roman"/>
          <w:sz w:val="20"/>
          <w:szCs w:val="20"/>
        </w:rPr>
        <w:t>DeCasper</w:t>
      </w:r>
      <w:proofErr w:type="spellEnd"/>
      <w:r w:rsidRPr="00F23FBC">
        <w:rPr>
          <w:rFonts w:ascii="Times New Roman" w:hAnsi="Times New Roman" w:cs="Times New Roman"/>
          <w:sz w:val="20"/>
          <w:szCs w:val="20"/>
        </w:rPr>
        <w:t xml:space="preserve"> AJ and Fifer WP. Of human bonding: Newborns prefer their mothers' voices. </w:t>
      </w:r>
      <w:r w:rsidRPr="00F23FBC">
        <w:rPr>
          <w:rFonts w:ascii="Times New Roman" w:hAnsi="Times New Roman" w:cs="Times New Roman"/>
          <w:i/>
          <w:sz w:val="20"/>
          <w:szCs w:val="20"/>
        </w:rPr>
        <w:t>Science</w:t>
      </w:r>
      <w:r w:rsidRPr="00F23FBC">
        <w:rPr>
          <w:rFonts w:ascii="Times New Roman" w:hAnsi="Times New Roman" w:cs="Times New Roman"/>
          <w:sz w:val="20"/>
          <w:szCs w:val="20"/>
        </w:rPr>
        <w:t xml:space="preserve"> 1980; 208: 1174-1176.</w:t>
      </w:r>
    </w:p>
    <w:p w14:paraId="1434B744" w14:textId="77777777" w:rsidR="004E0C96" w:rsidRPr="00947637" w:rsidRDefault="004E0C96" w:rsidP="00D544E1">
      <w:pPr>
        <w:ind w:left="720" w:hanging="720"/>
        <w:rPr>
          <w:rFonts w:ascii="Times New Roman" w:hAnsi="Times New Roman" w:cs="Times New Roman"/>
          <w:sz w:val="20"/>
          <w:szCs w:val="20"/>
          <w:lang w:val="en-US"/>
        </w:rPr>
      </w:pPr>
      <w:r w:rsidRPr="00F23FBC">
        <w:rPr>
          <w:rFonts w:ascii="Times New Roman" w:hAnsi="Times New Roman" w:cs="Times New Roman"/>
          <w:sz w:val="20"/>
          <w:szCs w:val="20"/>
          <w:lang w:val="en-US"/>
        </w:rPr>
        <w:t>15</w:t>
      </w:r>
      <w:r w:rsidRPr="00947637">
        <w:rPr>
          <w:rFonts w:ascii="Times New Roman" w:hAnsi="Times New Roman" w:cs="Times New Roman"/>
          <w:sz w:val="20"/>
          <w:szCs w:val="20"/>
          <w:lang w:val="en-US"/>
        </w:rPr>
        <w:t>.</w:t>
      </w:r>
      <w:r w:rsidRPr="00947637">
        <w:rPr>
          <w:rFonts w:ascii="Times New Roman" w:hAnsi="Times New Roman" w:cs="Times New Roman"/>
          <w:sz w:val="20"/>
          <w:szCs w:val="20"/>
          <w:lang w:val="en-US"/>
        </w:rPr>
        <w:tab/>
        <w:t xml:space="preserve">Loewy J, Stewart K, Dassler AM, et al. The effects of music therapy on vital signs, feeding, and sleep in premature infants. </w:t>
      </w:r>
      <w:r w:rsidRPr="00947637">
        <w:rPr>
          <w:rFonts w:ascii="Times New Roman" w:hAnsi="Times New Roman" w:cs="Times New Roman"/>
          <w:i/>
          <w:sz w:val="20"/>
          <w:szCs w:val="20"/>
          <w:lang w:val="en-US"/>
        </w:rPr>
        <w:t>Pediatrics</w:t>
      </w:r>
      <w:r w:rsidRPr="00947637">
        <w:rPr>
          <w:rFonts w:ascii="Times New Roman" w:hAnsi="Times New Roman" w:cs="Times New Roman"/>
          <w:sz w:val="20"/>
          <w:szCs w:val="20"/>
          <w:lang w:val="en-US"/>
        </w:rPr>
        <w:t xml:space="preserve"> 2013; 131: 902-918.</w:t>
      </w:r>
    </w:p>
    <w:p w14:paraId="4567700A" w14:textId="77777777" w:rsidR="004E0C96" w:rsidRPr="00F23FBC" w:rsidRDefault="004E0C96" w:rsidP="00D544E1">
      <w:pPr>
        <w:ind w:left="720" w:hanging="720"/>
        <w:rPr>
          <w:rFonts w:ascii="Times New Roman" w:hAnsi="Times New Roman" w:cs="Times New Roman"/>
          <w:sz w:val="20"/>
          <w:szCs w:val="20"/>
          <w:lang w:val="en-US"/>
        </w:rPr>
      </w:pPr>
      <w:r w:rsidRPr="00F23FBC">
        <w:rPr>
          <w:rFonts w:ascii="Times New Roman" w:hAnsi="Times New Roman" w:cs="Times New Roman"/>
          <w:sz w:val="20"/>
          <w:szCs w:val="20"/>
          <w:lang w:val="en-US"/>
        </w:rPr>
        <w:t>16</w:t>
      </w:r>
      <w:r w:rsidRPr="00947637">
        <w:rPr>
          <w:rFonts w:ascii="Times New Roman" w:hAnsi="Times New Roman" w:cs="Times New Roman"/>
          <w:sz w:val="20"/>
          <w:szCs w:val="20"/>
          <w:lang w:val="en-US"/>
        </w:rPr>
        <w:t>.</w:t>
      </w:r>
      <w:r w:rsidRPr="00947637">
        <w:rPr>
          <w:rFonts w:ascii="Times New Roman" w:hAnsi="Times New Roman" w:cs="Times New Roman"/>
          <w:sz w:val="20"/>
          <w:szCs w:val="20"/>
          <w:lang w:val="en-US"/>
        </w:rPr>
        <w:tab/>
        <w:t xml:space="preserve">Rolvsjord R. </w:t>
      </w:r>
      <w:r w:rsidRPr="00947637">
        <w:rPr>
          <w:rFonts w:ascii="Times New Roman" w:hAnsi="Times New Roman" w:cs="Times New Roman"/>
          <w:i/>
          <w:sz w:val="20"/>
          <w:szCs w:val="20"/>
          <w:lang w:val="en-US"/>
        </w:rPr>
        <w:t>Resource-oriented music therapy in mental health care</w:t>
      </w:r>
      <w:r w:rsidRPr="00947637">
        <w:rPr>
          <w:rFonts w:ascii="Times New Roman" w:hAnsi="Times New Roman" w:cs="Times New Roman"/>
          <w:sz w:val="20"/>
          <w:szCs w:val="20"/>
          <w:lang w:val="en-US"/>
        </w:rPr>
        <w:t>. Princeton, NJ: Citeseer, 2010.</w:t>
      </w:r>
    </w:p>
    <w:p w14:paraId="2C41FC49" w14:textId="77777777" w:rsidR="004E0C96" w:rsidRPr="00947637" w:rsidRDefault="004E0C96" w:rsidP="00D544E1">
      <w:pPr>
        <w:ind w:left="720" w:hanging="720"/>
        <w:rPr>
          <w:rFonts w:ascii="Times New Roman" w:hAnsi="Times New Roman" w:cs="Times New Roman"/>
          <w:sz w:val="20"/>
          <w:szCs w:val="20"/>
          <w:lang w:val="en-US"/>
        </w:rPr>
      </w:pPr>
      <w:r w:rsidRPr="00F23FBC">
        <w:rPr>
          <w:rFonts w:ascii="Times New Roman" w:hAnsi="Times New Roman" w:cs="Times New Roman"/>
          <w:sz w:val="20"/>
          <w:szCs w:val="20"/>
          <w:lang w:val="en-US"/>
        </w:rPr>
        <w:t>17</w:t>
      </w:r>
      <w:r w:rsidRPr="00947637">
        <w:rPr>
          <w:rFonts w:ascii="Times New Roman" w:hAnsi="Times New Roman" w:cs="Times New Roman"/>
          <w:sz w:val="20"/>
          <w:szCs w:val="20"/>
          <w:lang w:val="en-US"/>
        </w:rPr>
        <w:t>.</w:t>
      </w:r>
      <w:r w:rsidRPr="00947637">
        <w:rPr>
          <w:rFonts w:ascii="Times New Roman" w:hAnsi="Times New Roman" w:cs="Times New Roman"/>
          <w:sz w:val="20"/>
          <w:szCs w:val="20"/>
          <w:lang w:val="en-US"/>
        </w:rPr>
        <w:tab/>
        <w:t xml:space="preserve">Malloch S and </w:t>
      </w:r>
      <w:proofErr w:type="spellStart"/>
      <w:r w:rsidRPr="00947637">
        <w:rPr>
          <w:rFonts w:ascii="Times New Roman" w:hAnsi="Times New Roman" w:cs="Times New Roman"/>
          <w:sz w:val="20"/>
          <w:szCs w:val="20"/>
          <w:lang w:val="en-US"/>
        </w:rPr>
        <w:t>Trevarthen</w:t>
      </w:r>
      <w:proofErr w:type="spellEnd"/>
      <w:r w:rsidRPr="00947637">
        <w:rPr>
          <w:rFonts w:ascii="Times New Roman" w:hAnsi="Times New Roman" w:cs="Times New Roman"/>
          <w:sz w:val="20"/>
          <w:szCs w:val="20"/>
          <w:lang w:val="en-US"/>
        </w:rPr>
        <w:t xml:space="preserve"> C. </w:t>
      </w:r>
      <w:r w:rsidRPr="00947637">
        <w:rPr>
          <w:rFonts w:ascii="Times New Roman" w:hAnsi="Times New Roman" w:cs="Times New Roman"/>
          <w:i/>
          <w:sz w:val="20"/>
          <w:szCs w:val="20"/>
          <w:lang w:val="en-US"/>
        </w:rPr>
        <w:t>Communicative musicality: Exploring the basis of human companionship</w:t>
      </w:r>
      <w:r w:rsidRPr="00947637">
        <w:rPr>
          <w:rFonts w:ascii="Times New Roman" w:hAnsi="Times New Roman" w:cs="Times New Roman"/>
          <w:sz w:val="20"/>
          <w:szCs w:val="20"/>
          <w:lang w:val="en-US"/>
        </w:rPr>
        <w:t>. Oxford University Press, USA, 2009.</w:t>
      </w:r>
    </w:p>
    <w:p w14:paraId="7A784F63" w14:textId="77777777" w:rsidR="004E0C96" w:rsidRPr="00947637" w:rsidRDefault="004E0C96" w:rsidP="00D544E1">
      <w:pPr>
        <w:ind w:left="720" w:hanging="720"/>
        <w:rPr>
          <w:rFonts w:ascii="Times New Roman" w:hAnsi="Times New Roman" w:cs="Times New Roman"/>
          <w:sz w:val="20"/>
          <w:szCs w:val="20"/>
          <w:lang w:val="en-US"/>
        </w:rPr>
      </w:pPr>
      <w:r w:rsidRPr="00F23FBC">
        <w:rPr>
          <w:rFonts w:ascii="Times New Roman" w:hAnsi="Times New Roman" w:cs="Times New Roman"/>
          <w:sz w:val="20"/>
          <w:szCs w:val="20"/>
          <w:lang w:val="en-US"/>
        </w:rPr>
        <w:t>18</w:t>
      </w:r>
      <w:r w:rsidRPr="00947637">
        <w:rPr>
          <w:rFonts w:ascii="Times New Roman" w:hAnsi="Times New Roman" w:cs="Times New Roman"/>
          <w:sz w:val="20"/>
          <w:szCs w:val="20"/>
          <w:lang w:val="en-US"/>
        </w:rPr>
        <w:t>.</w:t>
      </w:r>
      <w:r w:rsidRPr="00947637">
        <w:rPr>
          <w:rFonts w:ascii="Times New Roman" w:hAnsi="Times New Roman" w:cs="Times New Roman"/>
          <w:sz w:val="20"/>
          <w:szCs w:val="20"/>
          <w:lang w:val="en-US"/>
        </w:rPr>
        <w:tab/>
        <w:t xml:space="preserve">Shoemark H. Contingent Singing. </w:t>
      </w:r>
      <w:r w:rsidRPr="00947637">
        <w:rPr>
          <w:rFonts w:ascii="Times New Roman" w:hAnsi="Times New Roman" w:cs="Times New Roman"/>
          <w:i/>
          <w:sz w:val="20"/>
          <w:szCs w:val="20"/>
          <w:lang w:val="en-US"/>
        </w:rPr>
        <w:t>Voicework in Music Therapy: Research and Practice</w:t>
      </w:r>
      <w:r w:rsidRPr="00947637">
        <w:rPr>
          <w:rFonts w:ascii="Times New Roman" w:hAnsi="Times New Roman" w:cs="Times New Roman"/>
          <w:sz w:val="20"/>
          <w:szCs w:val="20"/>
          <w:lang w:val="en-US"/>
        </w:rPr>
        <w:t xml:space="preserve"> 2011: 231.</w:t>
      </w:r>
    </w:p>
    <w:p w14:paraId="748A851E" w14:textId="77777777" w:rsidR="004E0C96" w:rsidRPr="00F23FBC"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19.</w:t>
      </w:r>
      <w:r w:rsidRPr="00F23FBC">
        <w:rPr>
          <w:rFonts w:ascii="Times New Roman" w:hAnsi="Times New Roman" w:cs="Times New Roman"/>
          <w:sz w:val="20"/>
          <w:szCs w:val="20"/>
        </w:rPr>
        <w:tab/>
        <w:t xml:space="preserve">Liu L, Johnson HL, Cousens S, et al. Global, regional, and national causes of child mortality: an updated systematic analysis for 2010 with time trends since 2000. </w:t>
      </w:r>
      <w:r w:rsidRPr="00F23FBC">
        <w:rPr>
          <w:rFonts w:ascii="Times New Roman" w:hAnsi="Times New Roman" w:cs="Times New Roman"/>
          <w:i/>
          <w:sz w:val="20"/>
          <w:szCs w:val="20"/>
        </w:rPr>
        <w:t>Lancet</w:t>
      </w:r>
      <w:r w:rsidRPr="00F23FBC">
        <w:rPr>
          <w:rFonts w:ascii="Times New Roman" w:hAnsi="Times New Roman" w:cs="Times New Roman"/>
          <w:sz w:val="20"/>
          <w:szCs w:val="20"/>
        </w:rPr>
        <w:t xml:space="preserve"> 2012; 379: 2151–2161.</w:t>
      </w:r>
    </w:p>
    <w:p w14:paraId="0121CF5B" w14:textId="77777777" w:rsidR="004E0C96" w:rsidRPr="00947637"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20</w:t>
      </w:r>
      <w:r w:rsidRPr="00947637">
        <w:rPr>
          <w:rFonts w:ascii="Times New Roman" w:hAnsi="Times New Roman" w:cs="Times New Roman"/>
          <w:sz w:val="20"/>
          <w:szCs w:val="20"/>
        </w:rPr>
        <w:t>.</w:t>
      </w:r>
      <w:r w:rsidRPr="00947637">
        <w:rPr>
          <w:rFonts w:ascii="Times New Roman" w:hAnsi="Times New Roman" w:cs="Times New Roman"/>
          <w:sz w:val="20"/>
          <w:szCs w:val="20"/>
        </w:rPr>
        <w:tab/>
        <w:t xml:space="preserve">Hanson-Abromeit D. The Newborn Individualized Developmental Care and Assessment Program (NIDCAP) as a model for clinical music therapy interventions with premature infants. </w:t>
      </w:r>
      <w:r w:rsidRPr="00947637">
        <w:rPr>
          <w:rFonts w:ascii="Times New Roman" w:hAnsi="Times New Roman" w:cs="Times New Roman"/>
          <w:i/>
          <w:sz w:val="20"/>
          <w:szCs w:val="20"/>
        </w:rPr>
        <w:t>Music therapy perspectives</w:t>
      </w:r>
      <w:r w:rsidRPr="00947637">
        <w:rPr>
          <w:rFonts w:ascii="Times New Roman" w:hAnsi="Times New Roman" w:cs="Times New Roman"/>
          <w:sz w:val="20"/>
          <w:szCs w:val="20"/>
        </w:rPr>
        <w:t xml:space="preserve"> 2003; 21: 60-68.</w:t>
      </w:r>
    </w:p>
    <w:p w14:paraId="091C887D" w14:textId="77777777" w:rsidR="004E0C96" w:rsidRPr="00947637"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21</w:t>
      </w:r>
      <w:r w:rsidRPr="00947637">
        <w:rPr>
          <w:rFonts w:ascii="Times New Roman" w:hAnsi="Times New Roman" w:cs="Times New Roman"/>
          <w:sz w:val="20"/>
          <w:szCs w:val="20"/>
        </w:rPr>
        <w:t>.</w:t>
      </w:r>
      <w:r w:rsidRPr="00947637">
        <w:rPr>
          <w:rFonts w:ascii="Times New Roman" w:hAnsi="Times New Roman" w:cs="Times New Roman"/>
          <w:sz w:val="20"/>
          <w:szCs w:val="20"/>
        </w:rPr>
        <w:tab/>
        <w:t xml:space="preserve">Standley JM, Walworth D and American Music Therapy A. </w:t>
      </w:r>
      <w:r w:rsidRPr="00947637">
        <w:rPr>
          <w:rFonts w:ascii="Times New Roman" w:hAnsi="Times New Roman" w:cs="Times New Roman"/>
          <w:i/>
          <w:sz w:val="20"/>
          <w:szCs w:val="20"/>
        </w:rPr>
        <w:t>Music therapy with premature infants: research and developmental interventions</w:t>
      </w:r>
      <w:r w:rsidRPr="00947637">
        <w:rPr>
          <w:rFonts w:ascii="Times New Roman" w:hAnsi="Times New Roman" w:cs="Times New Roman"/>
          <w:sz w:val="20"/>
          <w:szCs w:val="20"/>
        </w:rPr>
        <w:t>. Silver Spring, MD: American Music Therapy Association, 2010.</w:t>
      </w:r>
    </w:p>
    <w:p w14:paraId="26ACE041" w14:textId="77777777" w:rsidR="004E0C96" w:rsidRPr="00947637" w:rsidRDefault="004E0C96" w:rsidP="00D544E1">
      <w:pPr>
        <w:pStyle w:val="EndNoteBibliography"/>
        <w:ind w:left="720" w:hanging="720"/>
        <w:rPr>
          <w:rFonts w:ascii="Times New Roman" w:hAnsi="Times New Roman" w:cs="Times New Roman"/>
          <w:sz w:val="20"/>
          <w:szCs w:val="20"/>
        </w:rPr>
      </w:pPr>
      <w:r w:rsidRPr="00F23FBC">
        <w:rPr>
          <w:rFonts w:ascii="Times New Roman" w:hAnsi="Times New Roman" w:cs="Times New Roman"/>
          <w:sz w:val="20"/>
          <w:szCs w:val="20"/>
        </w:rPr>
        <w:t>22</w:t>
      </w:r>
      <w:r w:rsidRPr="00947637">
        <w:rPr>
          <w:rFonts w:ascii="Times New Roman" w:hAnsi="Times New Roman" w:cs="Times New Roman"/>
          <w:sz w:val="20"/>
          <w:szCs w:val="20"/>
        </w:rPr>
        <w:t>.</w:t>
      </w:r>
      <w:r w:rsidRPr="00947637">
        <w:rPr>
          <w:rFonts w:ascii="Times New Roman" w:hAnsi="Times New Roman" w:cs="Times New Roman"/>
          <w:sz w:val="20"/>
          <w:szCs w:val="20"/>
        </w:rPr>
        <w:tab/>
        <w:t xml:space="preserve">Shoemark H and Ettenberger M. </w:t>
      </w:r>
      <w:r w:rsidRPr="00947637">
        <w:rPr>
          <w:rFonts w:ascii="Times New Roman" w:hAnsi="Times New Roman" w:cs="Times New Roman"/>
          <w:i/>
          <w:sz w:val="20"/>
          <w:szCs w:val="20"/>
        </w:rPr>
        <w:t>Music therapy in neonatal intensive care: Influences of culture</w:t>
      </w:r>
      <w:r w:rsidRPr="00947637">
        <w:rPr>
          <w:rFonts w:ascii="Times New Roman" w:hAnsi="Times New Roman" w:cs="Times New Roman"/>
          <w:sz w:val="20"/>
          <w:szCs w:val="20"/>
        </w:rPr>
        <w:t>.  2020.</w:t>
      </w:r>
    </w:p>
    <w:p w14:paraId="5123EF79" w14:textId="77777777" w:rsidR="00EA744A" w:rsidRDefault="00EA744A"/>
    <w:sectPr w:rsidR="00EA744A" w:rsidSect="00F4291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05DF8"/>
    <w:multiLevelType w:val="multilevel"/>
    <w:tmpl w:val="83E209E6"/>
    <w:lvl w:ilvl="0">
      <w:start w:val="1"/>
      <w:numFmt w:val="decimal"/>
      <w:lvlText w:val="%1."/>
      <w:lvlJc w:val="left"/>
      <w:pPr>
        <w:tabs>
          <w:tab w:val="num" w:pos="0"/>
        </w:tabs>
        <w:ind w:left="720" w:hanging="360"/>
      </w:pPr>
      <w:rPr>
        <w:rFonts w:eastAsia="Times New Roman"/>
        <w:i/>
        <w:iCs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E007305"/>
    <w:multiLevelType w:val="multilevel"/>
    <w:tmpl w:val="949EF720"/>
    <w:lvl w:ilvl="0">
      <w:start w:val="2"/>
      <w:numFmt w:val="decimal"/>
      <w:lvlText w:val="%1."/>
      <w:lvlJc w:val="left"/>
      <w:pPr>
        <w:tabs>
          <w:tab w:val="num" w:pos="0"/>
        </w:tabs>
        <w:ind w:left="720" w:hanging="360"/>
      </w:pPr>
      <w:rPr>
        <w:b w:val="0"/>
        <w:bCs w:val="0"/>
        <w:i/>
        <w:iCs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96"/>
    <w:rsid w:val="00067716"/>
    <w:rsid w:val="00085883"/>
    <w:rsid w:val="001457E7"/>
    <w:rsid w:val="0014600E"/>
    <w:rsid w:val="001C0645"/>
    <w:rsid w:val="002220C5"/>
    <w:rsid w:val="00252486"/>
    <w:rsid w:val="002C5074"/>
    <w:rsid w:val="0034100F"/>
    <w:rsid w:val="00381265"/>
    <w:rsid w:val="003816F9"/>
    <w:rsid w:val="003867E3"/>
    <w:rsid w:val="00391F72"/>
    <w:rsid w:val="0039259F"/>
    <w:rsid w:val="004038A7"/>
    <w:rsid w:val="00403917"/>
    <w:rsid w:val="00485393"/>
    <w:rsid w:val="004B4663"/>
    <w:rsid w:val="004E0C96"/>
    <w:rsid w:val="0050004E"/>
    <w:rsid w:val="0053359D"/>
    <w:rsid w:val="00570DE1"/>
    <w:rsid w:val="00573C5F"/>
    <w:rsid w:val="005806A3"/>
    <w:rsid w:val="00582385"/>
    <w:rsid w:val="005A441C"/>
    <w:rsid w:val="005C4B4D"/>
    <w:rsid w:val="006350D3"/>
    <w:rsid w:val="006716FC"/>
    <w:rsid w:val="0069607B"/>
    <w:rsid w:val="006A0B14"/>
    <w:rsid w:val="006A745C"/>
    <w:rsid w:val="006C4313"/>
    <w:rsid w:val="006E6FCC"/>
    <w:rsid w:val="006F74FD"/>
    <w:rsid w:val="00722AD1"/>
    <w:rsid w:val="007837EC"/>
    <w:rsid w:val="00797EBE"/>
    <w:rsid w:val="007E3FE7"/>
    <w:rsid w:val="007F729D"/>
    <w:rsid w:val="00872E04"/>
    <w:rsid w:val="008A6DD2"/>
    <w:rsid w:val="00915B1C"/>
    <w:rsid w:val="00934856"/>
    <w:rsid w:val="00941258"/>
    <w:rsid w:val="00943072"/>
    <w:rsid w:val="009A5B02"/>
    <w:rsid w:val="009F323A"/>
    <w:rsid w:val="00A506D4"/>
    <w:rsid w:val="00A5559D"/>
    <w:rsid w:val="00AD4C86"/>
    <w:rsid w:val="00AD5C8A"/>
    <w:rsid w:val="00B07DC6"/>
    <w:rsid w:val="00B75CAE"/>
    <w:rsid w:val="00B86B29"/>
    <w:rsid w:val="00B97C6B"/>
    <w:rsid w:val="00BA1F4D"/>
    <w:rsid w:val="00C05A06"/>
    <w:rsid w:val="00C17E9C"/>
    <w:rsid w:val="00C247F2"/>
    <w:rsid w:val="00C273F0"/>
    <w:rsid w:val="00C279D2"/>
    <w:rsid w:val="00C62DC7"/>
    <w:rsid w:val="00C72377"/>
    <w:rsid w:val="00CA6FA5"/>
    <w:rsid w:val="00CD2995"/>
    <w:rsid w:val="00D05F44"/>
    <w:rsid w:val="00D301F6"/>
    <w:rsid w:val="00D51C0A"/>
    <w:rsid w:val="00D544E1"/>
    <w:rsid w:val="00E41A26"/>
    <w:rsid w:val="00E6571F"/>
    <w:rsid w:val="00E81BE1"/>
    <w:rsid w:val="00E958C0"/>
    <w:rsid w:val="00EA744A"/>
    <w:rsid w:val="00ED08F9"/>
    <w:rsid w:val="00F23FBC"/>
    <w:rsid w:val="00F4291E"/>
    <w:rsid w:val="00F47065"/>
    <w:rsid w:val="00F53005"/>
    <w:rsid w:val="00FA1F0E"/>
    <w:rsid w:val="00FD0C59"/>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7A2DD47E"/>
  <w15:chartTrackingRefBased/>
  <w15:docId w15:val="{66852189-420D-C446-AB66-49319541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96"/>
    <w:pPr>
      <w:suppressAutoHyphens/>
    </w:pPr>
    <w:rPr>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38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38A7"/>
    <w:rPr>
      <w:rFonts w:ascii="Times New Roman" w:hAnsi="Times New Roman" w:cs="Times New Roman"/>
      <w:sz w:val="18"/>
      <w:szCs w:val="18"/>
    </w:rPr>
  </w:style>
  <w:style w:type="character" w:customStyle="1" w:styleId="EndNoteBibliographyChar">
    <w:name w:val="EndNote Bibliography Char"/>
    <w:basedOn w:val="DefaultParagraphFont"/>
    <w:link w:val="EndNoteBibliography"/>
    <w:qFormat/>
    <w:rsid w:val="004E0C96"/>
    <w:rPr>
      <w:rFonts w:ascii="Calibri" w:hAnsi="Calibri" w:cs="Calibri"/>
      <w:lang w:val="en-US"/>
    </w:rPr>
  </w:style>
  <w:style w:type="paragraph" w:styleId="ListParagraph">
    <w:name w:val="List Paragraph"/>
    <w:basedOn w:val="Normal"/>
    <w:uiPriority w:val="34"/>
    <w:qFormat/>
    <w:rsid w:val="004E0C96"/>
    <w:pPr>
      <w:ind w:left="720"/>
      <w:contextualSpacing/>
    </w:pPr>
  </w:style>
  <w:style w:type="paragraph" w:customStyle="1" w:styleId="EndNoteBibliography">
    <w:name w:val="EndNote Bibliography"/>
    <w:basedOn w:val="Normal"/>
    <w:link w:val="EndNoteBibliographyChar"/>
    <w:qFormat/>
    <w:rsid w:val="004E0C96"/>
    <w:rPr>
      <w:rFonts w:ascii="Calibri" w:hAnsi="Calibri" w:cs="Calibri"/>
      <w:lang w:val="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nb-NO"/>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1421</Words>
  <Characters>8102</Characters>
  <Application>Microsoft Office Word</Application>
  <DocSecurity>0</DocSecurity>
  <Lines>67</Lines>
  <Paragraphs>19</Paragraphs>
  <ScaleCrop>false</ScaleCrop>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Tora Söderström Gaden</dc:creator>
  <cp:keywords/>
  <dc:description/>
  <cp:lastModifiedBy>Tora Söderström Gaden</cp:lastModifiedBy>
  <cp:revision>4</cp:revision>
  <dcterms:created xsi:type="dcterms:W3CDTF">2022-03-31T09:17:00Z</dcterms:created>
  <dcterms:modified xsi:type="dcterms:W3CDTF">2022-03-31T13:59:00Z</dcterms:modified>
</cp:coreProperties>
</file>