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C062C" w14:textId="77777777" w:rsidR="00E30A21" w:rsidRDefault="00E30A21">
      <w:pPr>
        <w:spacing w:after="160" w:line="259" w:lineRule="auto"/>
        <w:rPr>
          <w:rFonts w:ascii="Times New Roman" w:hAnsi="Times New Roman" w:cs="Times New Roman"/>
          <w:b/>
          <w:color w:val="000000" w:themeColor="text1"/>
          <w:sz w:val="24"/>
          <w:lang w:val="en-US"/>
        </w:rPr>
      </w:pPr>
      <w:r>
        <w:rPr>
          <w:rFonts w:ascii="Times New Roman" w:hAnsi="Times New Roman" w:cs="Times New Roman"/>
          <w:b/>
          <w:color w:val="000000" w:themeColor="text1"/>
          <w:sz w:val="24"/>
          <w:lang w:val="en-US"/>
        </w:rPr>
        <w:t>SUPPLEMENTARY APPENDICES</w:t>
      </w:r>
    </w:p>
    <w:p w14:paraId="5360FAD9" w14:textId="77777777" w:rsidR="00E30A21" w:rsidRDefault="00E30A21" w:rsidP="00E30A21">
      <w:pPr>
        <w:pStyle w:val="Kopvaninhoudsopgave"/>
        <w:rPr>
          <w:rFonts w:ascii="Times New Roman" w:hAnsi="Times New Roman" w:cs="Times New Roman"/>
          <w:color w:val="000000" w:themeColor="text1"/>
          <w:sz w:val="24"/>
        </w:rPr>
      </w:pPr>
    </w:p>
    <w:sdt>
      <w:sdtPr>
        <w:rPr>
          <w:rFonts w:asciiTheme="minorHAnsi" w:eastAsiaTheme="minorEastAsia" w:hAnsiTheme="minorHAnsi" w:cstheme="minorBidi"/>
          <w:color w:val="auto"/>
          <w:sz w:val="24"/>
          <w:szCs w:val="24"/>
          <w:lang w:val="nl-NL"/>
        </w:rPr>
        <w:id w:val="2053113833"/>
        <w:docPartObj>
          <w:docPartGallery w:val="Table of Contents"/>
          <w:docPartUnique/>
        </w:docPartObj>
      </w:sdtPr>
      <w:sdtEndPr>
        <w:rPr>
          <w:b/>
          <w:bCs/>
        </w:rPr>
      </w:sdtEndPr>
      <w:sdtContent>
        <w:p w14:paraId="0672C01A" w14:textId="4FF43DB3" w:rsidR="00E30A21" w:rsidRPr="00E30A21" w:rsidRDefault="00E30A21" w:rsidP="00E30A21">
          <w:pPr>
            <w:pStyle w:val="Kopvaninhoudsopgave"/>
            <w:rPr>
              <w:rFonts w:ascii="Times New Roman" w:hAnsi="Times New Roman" w:cs="Times New Roman"/>
              <w:color w:val="auto"/>
              <w:sz w:val="24"/>
              <w:szCs w:val="24"/>
              <w:lang w:val="nl-NL"/>
            </w:rPr>
          </w:pPr>
          <w:r w:rsidRPr="00E30A21">
            <w:rPr>
              <w:rFonts w:ascii="Times New Roman" w:hAnsi="Times New Roman" w:cs="Times New Roman"/>
              <w:color w:val="auto"/>
              <w:sz w:val="24"/>
              <w:szCs w:val="24"/>
              <w:lang w:val="nl-NL"/>
            </w:rPr>
            <w:t>TABLE OF CONTENTS</w:t>
          </w:r>
        </w:p>
        <w:p w14:paraId="67EFCAC6" w14:textId="77777777" w:rsidR="00E30A21" w:rsidRPr="00E30A21" w:rsidRDefault="00E30A21" w:rsidP="00E30A21">
          <w:pPr>
            <w:rPr>
              <w:sz w:val="24"/>
              <w:szCs w:val="24"/>
            </w:rPr>
          </w:pPr>
        </w:p>
        <w:p w14:paraId="36763EA4" w14:textId="78F36D97" w:rsidR="00A323EB" w:rsidRDefault="00E30A21">
          <w:pPr>
            <w:pStyle w:val="Inhopg1"/>
            <w:tabs>
              <w:tab w:val="right" w:leader="dot" w:pos="12950"/>
            </w:tabs>
            <w:rPr>
              <w:noProof/>
              <w:lang w:val="en-US"/>
            </w:rPr>
          </w:pPr>
          <w:r w:rsidRPr="00E30A21">
            <w:rPr>
              <w:rFonts w:ascii="Times New Roman" w:hAnsi="Times New Roman" w:cs="Times New Roman"/>
              <w:sz w:val="24"/>
              <w:szCs w:val="24"/>
            </w:rPr>
            <w:fldChar w:fldCharType="begin"/>
          </w:r>
          <w:r w:rsidRPr="00E30A21">
            <w:rPr>
              <w:rFonts w:ascii="Times New Roman" w:hAnsi="Times New Roman" w:cs="Times New Roman"/>
              <w:sz w:val="24"/>
              <w:szCs w:val="24"/>
            </w:rPr>
            <w:instrText xml:space="preserve"> TOC \o "1-3" \h \z \u </w:instrText>
          </w:r>
          <w:r w:rsidRPr="00E30A21">
            <w:rPr>
              <w:rFonts w:ascii="Times New Roman" w:hAnsi="Times New Roman" w:cs="Times New Roman"/>
              <w:sz w:val="24"/>
              <w:szCs w:val="24"/>
            </w:rPr>
            <w:fldChar w:fldCharType="separate"/>
          </w:r>
          <w:hyperlink w:anchor="_Toc102050514" w:history="1">
            <w:r w:rsidR="00A323EB" w:rsidRPr="000554CA">
              <w:rPr>
                <w:rStyle w:val="Hyperlink"/>
                <w:rFonts w:ascii="Times New Roman" w:hAnsi="Times New Roman" w:cs="Times New Roman"/>
                <w:noProof/>
                <w:lang w:val="en-US"/>
              </w:rPr>
              <w:t>SUPPLEMENTARY APPENDIX 1: SPIRIT CHECKLIST</w:t>
            </w:r>
            <w:r w:rsidR="00A323EB">
              <w:rPr>
                <w:noProof/>
                <w:webHidden/>
              </w:rPr>
              <w:tab/>
            </w:r>
            <w:r w:rsidR="00A323EB">
              <w:rPr>
                <w:noProof/>
                <w:webHidden/>
              </w:rPr>
              <w:fldChar w:fldCharType="begin"/>
            </w:r>
            <w:r w:rsidR="00A323EB">
              <w:rPr>
                <w:noProof/>
                <w:webHidden/>
              </w:rPr>
              <w:instrText xml:space="preserve"> PAGEREF _Toc102050514 \h </w:instrText>
            </w:r>
            <w:r w:rsidR="00A323EB">
              <w:rPr>
                <w:noProof/>
                <w:webHidden/>
              </w:rPr>
            </w:r>
            <w:r w:rsidR="00A323EB">
              <w:rPr>
                <w:noProof/>
                <w:webHidden/>
              </w:rPr>
              <w:fldChar w:fldCharType="separate"/>
            </w:r>
            <w:r w:rsidR="00A323EB">
              <w:rPr>
                <w:noProof/>
                <w:webHidden/>
              </w:rPr>
              <w:t>2</w:t>
            </w:r>
            <w:r w:rsidR="00A323EB">
              <w:rPr>
                <w:noProof/>
                <w:webHidden/>
              </w:rPr>
              <w:fldChar w:fldCharType="end"/>
            </w:r>
          </w:hyperlink>
        </w:p>
        <w:p w14:paraId="714DE1F5" w14:textId="15EA9742" w:rsidR="00A323EB" w:rsidRDefault="002331DD">
          <w:pPr>
            <w:pStyle w:val="Inhopg1"/>
            <w:tabs>
              <w:tab w:val="right" w:leader="dot" w:pos="12950"/>
            </w:tabs>
            <w:rPr>
              <w:noProof/>
              <w:lang w:val="en-US"/>
            </w:rPr>
          </w:pPr>
          <w:hyperlink w:anchor="_Toc102050515" w:history="1">
            <w:r w:rsidR="00A323EB" w:rsidRPr="000554CA">
              <w:rPr>
                <w:rStyle w:val="Hyperlink"/>
                <w:rFonts w:ascii="Times New Roman" w:hAnsi="Times New Roman" w:cs="Times New Roman"/>
                <w:noProof/>
                <w:lang w:val="en-US"/>
              </w:rPr>
              <w:t>SUPPLEMENTARY APPENDIX 2: SYSTEMATIC LITERATURE SEARCH</w:t>
            </w:r>
            <w:r w:rsidR="00A323EB">
              <w:rPr>
                <w:noProof/>
                <w:webHidden/>
              </w:rPr>
              <w:tab/>
            </w:r>
            <w:r w:rsidR="00A323EB">
              <w:rPr>
                <w:noProof/>
                <w:webHidden/>
              </w:rPr>
              <w:fldChar w:fldCharType="begin"/>
            </w:r>
            <w:r w:rsidR="00A323EB">
              <w:rPr>
                <w:noProof/>
                <w:webHidden/>
              </w:rPr>
              <w:instrText xml:space="preserve"> PAGEREF _Toc102050515 \h </w:instrText>
            </w:r>
            <w:r w:rsidR="00A323EB">
              <w:rPr>
                <w:noProof/>
                <w:webHidden/>
              </w:rPr>
            </w:r>
            <w:r w:rsidR="00A323EB">
              <w:rPr>
                <w:noProof/>
                <w:webHidden/>
              </w:rPr>
              <w:fldChar w:fldCharType="separate"/>
            </w:r>
            <w:r w:rsidR="00A323EB">
              <w:rPr>
                <w:noProof/>
                <w:webHidden/>
              </w:rPr>
              <w:t>15</w:t>
            </w:r>
            <w:r w:rsidR="00A323EB">
              <w:rPr>
                <w:noProof/>
                <w:webHidden/>
              </w:rPr>
              <w:fldChar w:fldCharType="end"/>
            </w:r>
          </w:hyperlink>
        </w:p>
        <w:p w14:paraId="53E25FAD" w14:textId="169B6C64" w:rsidR="00A323EB" w:rsidRDefault="002331DD">
          <w:pPr>
            <w:pStyle w:val="Inhopg2"/>
            <w:tabs>
              <w:tab w:val="right" w:leader="dot" w:pos="12950"/>
            </w:tabs>
            <w:rPr>
              <w:noProof/>
              <w:lang w:val="en-US"/>
            </w:rPr>
          </w:pPr>
          <w:hyperlink w:anchor="_Toc102050516" w:history="1">
            <w:r w:rsidR="00A323EB" w:rsidRPr="000554CA">
              <w:rPr>
                <w:rStyle w:val="Hyperlink"/>
                <w:rFonts w:ascii="Times New Roman" w:hAnsi="Times New Roman" w:cs="Times New Roman"/>
                <w:noProof/>
                <w:lang w:val="en-US"/>
              </w:rPr>
              <w:t>Life style modifications</w:t>
            </w:r>
            <w:r w:rsidR="00A323EB">
              <w:rPr>
                <w:noProof/>
                <w:webHidden/>
              </w:rPr>
              <w:tab/>
            </w:r>
            <w:r w:rsidR="00A323EB">
              <w:rPr>
                <w:noProof/>
                <w:webHidden/>
              </w:rPr>
              <w:fldChar w:fldCharType="begin"/>
            </w:r>
            <w:r w:rsidR="00A323EB">
              <w:rPr>
                <w:noProof/>
                <w:webHidden/>
              </w:rPr>
              <w:instrText xml:space="preserve"> PAGEREF _Toc102050516 \h </w:instrText>
            </w:r>
            <w:r w:rsidR="00A323EB">
              <w:rPr>
                <w:noProof/>
                <w:webHidden/>
              </w:rPr>
            </w:r>
            <w:r w:rsidR="00A323EB">
              <w:rPr>
                <w:noProof/>
                <w:webHidden/>
              </w:rPr>
              <w:fldChar w:fldCharType="separate"/>
            </w:r>
            <w:r w:rsidR="00A323EB">
              <w:rPr>
                <w:noProof/>
                <w:webHidden/>
              </w:rPr>
              <w:t>15</w:t>
            </w:r>
            <w:r w:rsidR="00A323EB">
              <w:rPr>
                <w:noProof/>
                <w:webHidden/>
              </w:rPr>
              <w:fldChar w:fldCharType="end"/>
            </w:r>
          </w:hyperlink>
        </w:p>
        <w:p w14:paraId="2E7D4A70" w14:textId="5DF95F31" w:rsidR="00A323EB" w:rsidRDefault="002331DD">
          <w:pPr>
            <w:pStyle w:val="Inhopg2"/>
            <w:tabs>
              <w:tab w:val="right" w:leader="dot" w:pos="12950"/>
            </w:tabs>
            <w:rPr>
              <w:noProof/>
              <w:lang w:val="en-US"/>
            </w:rPr>
          </w:pPr>
          <w:hyperlink w:anchor="_Toc102050517" w:history="1">
            <w:r w:rsidR="00A323EB" w:rsidRPr="000554CA">
              <w:rPr>
                <w:rStyle w:val="Hyperlink"/>
                <w:rFonts w:ascii="Times New Roman" w:hAnsi="Times New Roman" w:cs="Times New Roman"/>
                <w:noProof/>
                <w:lang w:val="en-US"/>
              </w:rPr>
              <w:t>Exocrine pancreatic insufficiency</w:t>
            </w:r>
            <w:r w:rsidR="00A323EB">
              <w:rPr>
                <w:noProof/>
                <w:webHidden/>
              </w:rPr>
              <w:tab/>
            </w:r>
            <w:r w:rsidR="00A323EB">
              <w:rPr>
                <w:noProof/>
                <w:webHidden/>
              </w:rPr>
              <w:fldChar w:fldCharType="begin"/>
            </w:r>
            <w:r w:rsidR="00A323EB">
              <w:rPr>
                <w:noProof/>
                <w:webHidden/>
              </w:rPr>
              <w:instrText xml:space="preserve"> PAGEREF _Toc102050517 \h </w:instrText>
            </w:r>
            <w:r w:rsidR="00A323EB">
              <w:rPr>
                <w:noProof/>
                <w:webHidden/>
              </w:rPr>
            </w:r>
            <w:r w:rsidR="00A323EB">
              <w:rPr>
                <w:noProof/>
                <w:webHidden/>
              </w:rPr>
              <w:fldChar w:fldCharType="separate"/>
            </w:r>
            <w:r w:rsidR="00A323EB">
              <w:rPr>
                <w:noProof/>
                <w:webHidden/>
              </w:rPr>
              <w:t>16</w:t>
            </w:r>
            <w:r w:rsidR="00A323EB">
              <w:rPr>
                <w:noProof/>
                <w:webHidden/>
              </w:rPr>
              <w:fldChar w:fldCharType="end"/>
            </w:r>
          </w:hyperlink>
        </w:p>
        <w:p w14:paraId="179D7552" w14:textId="74E04C6B" w:rsidR="00A323EB" w:rsidRDefault="002331DD">
          <w:pPr>
            <w:pStyle w:val="Inhopg2"/>
            <w:tabs>
              <w:tab w:val="right" w:leader="dot" w:pos="12950"/>
            </w:tabs>
            <w:rPr>
              <w:noProof/>
              <w:lang w:val="en-US"/>
            </w:rPr>
          </w:pPr>
          <w:hyperlink w:anchor="_Toc102050518" w:history="1">
            <w:r w:rsidR="00A323EB" w:rsidRPr="000554CA">
              <w:rPr>
                <w:rStyle w:val="Hyperlink"/>
                <w:rFonts w:ascii="Times New Roman" w:hAnsi="Times New Roman" w:cs="Times New Roman"/>
                <w:noProof/>
                <w:lang w:val="en-US"/>
              </w:rPr>
              <w:t>Endocrine pancreatic insufficiency</w:t>
            </w:r>
            <w:r w:rsidR="00A323EB">
              <w:rPr>
                <w:noProof/>
                <w:webHidden/>
              </w:rPr>
              <w:tab/>
            </w:r>
            <w:r w:rsidR="00A323EB">
              <w:rPr>
                <w:noProof/>
                <w:webHidden/>
              </w:rPr>
              <w:fldChar w:fldCharType="begin"/>
            </w:r>
            <w:r w:rsidR="00A323EB">
              <w:rPr>
                <w:noProof/>
                <w:webHidden/>
              </w:rPr>
              <w:instrText xml:space="preserve"> PAGEREF _Toc102050518 \h </w:instrText>
            </w:r>
            <w:r w:rsidR="00A323EB">
              <w:rPr>
                <w:noProof/>
                <w:webHidden/>
              </w:rPr>
            </w:r>
            <w:r w:rsidR="00A323EB">
              <w:rPr>
                <w:noProof/>
                <w:webHidden/>
              </w:rPr>
              <w:fldChar w:fldCharType="separate"/>
            </w:r>
            <w:r w:rsidR="00A323EB">
              <w:rPr>
                <w:noProof/>
                <w:webHidden/>
              </w:rPr>
              <w:t>18</w:t>
            </w:r>
            <w:r w:rsidR="00A323EB">
              <w:rPr>
                <w:noProof/>
                <w:webHidden/>
              </w:rPr>
              <w:fldChar w:fldCharType="end"/>
            </w:r>
          </w:hyperlink>
        </w:p>
        <w:p w14:paraId="0EAA7AF9" w14:textId="25C42C3E" w:rsidR="00A323EB" w:rsidRDefault="002331DD">
          <w:pPr>
            <w:pStyle w:val="Inhopg2"/>
            <w:tabs>
              <w:tab w:val="right" w:leader="dot" w:pos="12950"/>
            </w:tabs>
            <w:rPr>
              <w:noProof/>
              <w:lang w:val="en-US"/>
            </w:rPr>
          </w:pPr>
          <w:hyperlink w:anchor="_Toc102050519" w:history="1">
            <w:r w:rsidR="00A323EB" w:rsidRPr="000554CA">
              <w:rPr>
                <w:rStyle w:val="Hyperlink"/>
                <w:rFonts w:ascii="Times New Roman" w:hAnsi="Times New Roman" w:cs="Times New Roman"/>
                <w:noProof/>
                <w:lang w:val="en-US"/>
              </w:rPr>
              <w:t>Nutritional status</w:t>
            </w:r>
            <w:r w:rsidR="00A323EB">
              <w:rPr>
                <w:noProof/>
                <w:webHidden/>
              </w:rPr>
              <w:tab/>
            </w:r>
            <w:r w:rsidR="00A323EB">
              <w:rPr>
                <w:noProof/>
                <w:webHidden/>
              </w:rPr>
              <w:fldChar w:fldCharType="begin"/>
            </w:r>
            <w:r w:rsidR="00A323EB">
              <w:rPr>
                <w:noProof/>
                <w:webHidden/>
              </w:rPr>
              <w:instrText xml:space="preserve"> PAGEREF _Toc102050519 \h </w:instrText>
            </w:r>
            <w:r w:rsidR="00A323EB">
              <w:rPr>
                <w:noProof/>
                <w:webHidden/>
              </w:rPr>
            </w:r>
            <w:r w:rsidR="00A323EB">
              <w:rPr>
                <w:noProof/>
                <w:webHidden/>
              </w:rPr>
              <w:fldChar w:fldCharType="separate"/>
            </w:r>
            <w:r w:rsidR="00A323EB">
              <w:rPr>
                <w:noProof/>
                <w:webHidden/>
              </w:rPr>
              <w:t>20</w:t>
            </w:r>
            <w:r w:rsidR="00A323EB">
              <w:rPr>
                <w:noProof/>
                <w:webHidden/>
              </w:rPr>
              <w:fldChar w:fldCharType="end"/>
            </w:r>
          </w:hyperlink>
        </w:p>
        <w:p w14:paraId="3D3C4E11" w14:textId="3B6D21CA" w:rsidR="00A323EB" w:rsidRDefault="002331DD">
          <w:pPr>
            <w:pStyle w:val="Inhopg2"/>
            <w:tabs>
              <w:tab w:val="right" w:leader="dot" w:pos="12950"/>
            </w:tabs>
            <w:rPr>
              <w:noProof/>
              <w:lang w:val="en-US"/>
            </w:rPr>
          </w:pPr>
          <w:hyperlink w:anchor="_Toc102050520" w:history="1">
            <w:r w:rsidR="00A323EB" w:rsidRPr="000554CA">
              <w:rPr>
                <w:rStyle w:val="Hyperlink"/>
                <w:rFonts w:ascii="Times New Roman" w:hAnsi="Times New Roman" w:cs="Times New Roman"/>
                <w:noProof/>
                <w:lang w:val="en-US"/>
              </w:rPr>
              <w:t>Bone health</w:t>
            </w:r>
            <w:r w:rsidR="00A323EB">
              <w:rPr>
                <w:noProof/>
                <w:webHidden/>
              </w:rPr>
              <w:tab/>
            </w:r>
            <w:r w:rsidR="00A323EB">
              <w:rPr>
                <w:noProof/>
                <w:webHidden/>
              </w:rPr>
              <w:fldChar w:fldCharType="begin"/>
            </w:r>
            <w:r w:rsidR="00A323EB">
              <w:rPr>
                <w:noProof/>
                <w:webHidden/>
              </w:rPr>
              <w:instrText xml:space="preserve"> PAGEREF _Toc102050520 \h </w:instrText>
            </w:r>
            <w:r w:rsidR="00A323EB">
              <w:rPr>
                <w:noProof/>
                <w:webHidden/>
              </w:rPr>
            </w:r>
            <w:r w:rsidR="00A323EB">
              <w:rPr>
                <w:noProof/>
                <w:webHidden/>
              </w:rPr>
              <w:fldChar w:fldCharType="separate"/>
            </w:r>
            <w:r w:rsidR="00A323EB">
              <w:rPr>
                <w:noProof/>
                <w:webHidden/>
              </w:rPr>
              <w:t>21</w:t>
            </w:r>
            <w:r w:rsidR="00A323EB">
              <w:rPr>
                <w:noProof/>
                <w:webHidden/>
              </w:rPr>
              <w:fldChar w:fldCharType="end"/>
            </w:r>
          </w:hyperlink>
        </w:p>
        <w:p w14:paraId="4D8BB113" w14:textId="114B6CE1" w:rsidR="00A323EB" w:rsidRDefault="002331DD">
          <w:pPr>
            <w:pStyle w:val="Inhopg2"/>
            <w:tabs>
              <w:tab w:val="right" w:leader="dot" w:pos="12950"/>
            </w:tabs>
            <w:rPr>
              <w:noProof/>
              <w:lang w:val="en-US"/>
            </w:rPr>
          </w:pPr>
          <w:hyperlink w:anchor="_Toc102050521" w:history="1">
            <w:r w:rsidR="00A323EB" w:rsidRPr="000554CA">
              <w:rPr>
                <w:rStyle w:val="Hyperlink"/>
                <w:rFonts w:ascii="Times New Roman" w:hAnsi="Times New Roman" w:cs="Times New Roman"/>
                <w:noProof/>
                <w:lang w:val="en-US"/>
              </w:rPr>
              <w:t>Pain management</w:t>
            </w:r>
            <w:r w:rsidR="00A323EB">
              <w:rPr>
                <w:noProof/>
                <w:webHidden/>
              </w:rPr>
              <w:tab/>
            </w:r>
            <w:r w:rsidR="00A323EB">
              <w:rPr>
                <w:noProof/>
                <w:webHidden/>
              </w:rPr>
              <w:fldChar w:fldCharType="begin"/>
            </w:r>
            <w:r w:rsidR="00A323EB">
              <w:rPr>
                <w:noProof/>
                <w:webHidden/>
              </w:rPr>
              <w:instrText xml:space="preserve"> PAGEREF _Toc102050521 \h </w:instrText>
            </w:r>
            <w:r w:rsidR="00A323EB">
              <w:rPr>
                <w:noProof/>
                <w:webHidden/>
              </w:rPr>
            </w:r>
            <w:r w:rsidR="00A323EB">
              <w:rPr>
                <w:noProof/>
                <w:webHidden/>
              </w:rPr>
              <w:fldChar w:fldCharType="separate"/>
            </w:r>
            <w:r w:rsidR="00A323EB">
              <w:rPr>
                <w:noProof/>
                <w:webHidden/>
              </w:rPr>
              <w:t>23</w:t>
            </w:r>
            <w:r w:rsidR="00A323EB">
              <w:rPr>
                <w:noProof/>
                <w:webHidden/>
              </w:rPr>
              <w:fldChar w:fldCharType="end"/>
            </w:r>
          </w:hyperlink>
        </w:p>
        <w:p w14:paraId="03150A03" w14:textId="13735511" w:rsidR="00A323EB" w:rsidRDefault="002331DD">
          <w:pPr>
            <w:pStyle w:val="Inhopg1"/>
            <w:tabs>
              <w:tab w:val="right" w:leader="dot" w:pos="12950"/>
            </w:tabs>
            <w:rPr>
              <w:noProof/>
              <w:lang w:val="en-US"/>
            </w:rPr>
          </w:pPr>
          <w:hyperlink w:anchor="_Toc102050522" w:history="1">
            <w:r w:rsidR="00A323EB" w:rsidRPr="000554CA">
              <w:rPr>
                <w:rStyle w:val="Hyperlink"/>
                <w:rFonts w:ascii="Times New Roman" w:hAnsi="Times New Roman" w:cs="Times New Roman"/>
                <w:noProof/>
                <w:lang w:val="en-US"/>
              </w:rPr>
              <w:t>SUPPLEMENTARY APPENDIX 3: EVIDENCE-BASED ALGORITHM</w:t>
            </w:r>
            <w:r w:rsidR="00A323EB">
              <w:rPr>
                <w:noProof/>
                <w:webHidden/>
              </w:rPr>
              <w:tab/>
            </w:r>
            <w:r w:rsidR="00A323EB">
              <w:rPr>
                <w:noProof/>
                <w:webHidden/>
              </w:rPr>
              <w:fldChar w:fldCharType="begin"/>
            </w:r>
            <w:r w:rsidR="00A323EB">
              <w:rPr>
                <w:noProof/>
                <w:webHidden/>
              </w:rPr>
              <w:instrText xml:space="preserve"> PAGEREF _Toc102050522 \h </w:instrText>
            </w:r>
            <w:r w:rsidR="00A323EB">
              <w:rPr>
                <w:noProof/>
                <w:webHidden/>
              </w:rPr>
            </w:r>
            <w:r w:rsidR="00A323EB">
              <w:rPr>
                <w:noProof/>
                <w:webHidden/>
              </w:rPr>
              <w:fldChar w:fldCharType="separate"/>
            </w:r>
            <w:r w:rsidR="00A323EB">
              <w:rPr>
                <w:noProof/>
                <w:webHidden/>
              </w:rPr>
              <w:t>26</w:t>
            </w:r>
            <w:r w:rsidR="00A323EB">
              <w:rPr>
                <w:noProof/>
                <w:webHidden/>
              </w:rPr>
              <w:fldChar w:fldCharType="end"/>
            </w:r>
          </w:hyperlink>
        </w:p>
        <w:p w14:paraId="592DBBFA" w14:textId="7CA0A766" w:rsidR="00A323EB" w:rsidRDefault="002331DD">
          <w:pPr>
            <w:pStyle w:val="Inhopg2"/>
            <w:tabs>
              <w:tab w:val="right" w:leader="dot" w:pos="12950"/>
            </w:tabs>
            <w:rPr>
              <w:noProof/>
              <w:lang w:val="en-US"/>
            </w:rPr>
          </w:pPr>
          <w:hyperlink w:anchor="_Toc102050523" w:history="1">
            <w:r w:rsidR="00A323EB" w:rsidRPr="000554CA">
              <w:rPr>
                <w:rStyle w:val="Hyperlink"/>
                <w:rFonts w:ascii="Times New Roman" w:hAnsi="Times New Roman" w:cs="Times New Roman"/>
                <w:noProof/>
                <w:lang w:val="en-US"/>
              </w:rPr>
              <w:t>Exocrine pancreatic function</w:t>
            </w:r>
            <w:r w:rsidR="00A323EB">
              <w:rPr>
                <w:noProof/>
                <w:webHidden/>
              </w:rPr>
              <w:tab/>
            </w:r>
            <w:r w:rsidR="00A323EB">
              <w:rPr>
                <w:noProof/>
                <w:webHidden/>
              </w:rPr>
              <w:fldChar w:fldCharType="begin"/>
            </w:r>
            <w:r w:rsidR="00A323EB">
              <w:rPr>
                <w:noProof/>
                <w:webHidden/>
              </w:rPr>
              <w:instrText xml:space="preserve"> PAGEREF _Toc102050523 \h </w:instrText>
            </w:r>
            <w:r w:rsidR="00A323EB">
              <w:rPr>
                <w:noProof/>
                <w:webHidden/>
              </w:rPr>
            </w:r>
            <w:r w:rsidR="00A323EB">
              <w:rPr>
                <w:noProof/>
                <w:webHidden/>
              </w:rPr>
              <w:fldChar w:fldCharType="separate"/>
            </w:r>
            <w:r w:rsidR="00A323EB">
              <w:rPr>
                <w:noProof/>
                <w:webHidden/>
              </w:rPr>
              <w:t>26</w:t>
            </w:r>
            <w:r w:rsidR="00A323EB">
              <w:rPr>
                <w:noProof/>
                <w:webHidden/>
              </w:rPr>
              <w:fldChar w:fldCharType="end"/>
            </w:r>
          </w:hyperlink>
        </w:p>
        <w:p w14:paraId="4A914A14" w14:textId="6B0667DE" w:rsidR="00A323EB" w:rsidRDefault="002331DD">
          <w:pPr>
            <w:pStyle w:val="Inhopg2"/>
            <w:tabs>
              <w:tab w:val="right" w:leader="dot" w:pos="12950"/>
            </w:tabs>
            <w:rPr>
              <w:noProof/>
              <w:lang w:val="en-US"/>
            </w:rPr>
          </w:pPr>
          <w:hyperlink w:anchor="_Toc102050524" w:history="1">
            <w:r w:rsidR="00A323EB" w:rsidRPr="000554CA">
              <w:rPr>
                <w:rStyle w:val="Hyperlink"/>
                <w:rFonts w:ascii="Times New Roman" w:hAnsi="Times New Roman" w:cs="Times New Roman"/>
                <w:noProof/>
                <w:lang w:val="en-US"/>
              </w:rPr>
              <w:t>Endocrine pancreatic function</w:t>
            </w:r>
            <w:r w:rsidR="00A323EB">
              <w:rPr>
                <w:noProof/>
                <w:webHidden/>
              </w:rPr>
              <w:tab/>
            </w:r>
            <w:r w:rsidR="00A323EB">
              <w:rPr>
                <w:noProof/>
                <w:webHidden/>
              </w:rPr>
              <w:fldChar w:fldCharType="begin"/>
            </w:r>
            <w:r w:rsidR="00A323EB">
              <w:rPr>
                <w:noProof/>
                <w:webHidden/>
              </w:rPr>
              <w:instrText xml:space="preserve"> PAGEREF _Toc102050524 \h </w:instrText>
            </w:r>
            <w:r w:rsidR="00A323EB">
              <w:rPr>
                <w:noProof/>
                <w:webHidden/>
              </w:rPr>
            </w:r>
            <w:r w:rsidR="00A323EB">
              <w:rPr>
                <w:noProof/>
                <w:webHidden/>
              </w:rPr>
              <w:fldChar w:fldCharType="separate"/>
            </w:r>
            <w:r w:rsidR="00A323EB">
              <w:rPr>
                <w:noProof/>
                <w:webHidden/>
              </w:rPr>
              <w:t>28</w:t>
            </w:r>
            <w:r w:rsidR="00A323EB">
              <w:rPr>
                <w:noProof/>
                <w:webHidden/>
              </w:rPr>
              <w:fldChar w:fldCharType="end"/>
            </w:r>
          </w:hyperlink>
        </w:p>
        <w:p w14:paraId="42D3AD18" w14:textId="5BEB272A" w:rsidR="00A323EB" w:rsidRDefault="002331DD">
          <w:pPr>
            <w:pStyle w:val="Inhopg2"/>
            <w:tabs>
              <w:tab w:val="right" w:leader="dot" w:pos="12950"/>
            </w:tabs>
            <w:rPr>
              <w:noProof/>
              <w:lang w:val="en-US"/>
            </w:rPr>
          </w:pPr>
          <w:hyperlink w:anchor="_Toc102050525" w:history="1">
            <w:r w:rsidR="00A323EB" w:rsidRPr="000554CA">
              <w:rPr>
                <w:rStyle w:val="Hyperlink"/>
                <w:rFonts w:ascii="Times New Roman" w:hAnsi="Times New Roman" w:cs="Times New Roman"/>
                <w:noProof/>
                <w:lang w:val="en-US"/>
              </w:rPr>
              <w:t>Nutritional status</w:t>
            </w:r>
            <w:r w:rsidR="00A323EB">
              <w:rPr>
                <w:noProof/>
                <w:webHidden/>
              </w:rPr>
              <w:tab/>
            </w:r>
            <w:r w:rsidR="00A323EB">
              <w:rPr>
                <w:noProof/>
                <w:webHidden/>
              </w:rPr>
              <w:fldChar w:fldCharType="begin"/>
            </w:r>
            <w:r w:rsidR="00A323EB">
              <w:rPr>
                <w:noProof/>
                <w:webHidden/>
              </w:rPr>
              <w:instrText xml:space="preserve"> PAGEREF _Toc102050525 \h </w:instrText>
            </w:r>
            <w:r w:rsidR="00A323EB">
              <w:rPr>
                <w:noProof/>
                <w:webHidden/>
              </w:rPr>
            </w:r>
            <w:r w:rsidR="00A323EB">
              <w:rPr>
                <w:noProof/>
                <w:webHidden/>
              </w:rPr>
              <w:fldChar w:fldCharType="separate"/>
            </w:r>
            <w:r w:rsidR="00A323EB">
              <w:rPr>
                <w:noProof/>
                <w:webHidden/>
              </w:rPr>
              <w:t>30</w:t>
            </w:r>
            <w:r w:rsidR="00A323EB">
              <w:rPr>
                <w:noProof/>
                <w:webHidden/>
              </w:rPr>
              <w:fldChar w:fldCharType="end"/>
            </w:r>
          </w:hyperlink>
        </w:p>
        <w:p w14:paraId="4DA444AA" w14:textId="3BCDAB29" w:rsidR="00A323EB" w:rsidRDefault="002331DD">
          <w:pPr>
            <w:pStyle w:val="Inhopg2"/>
            <w:tabs>
              <w:tab w:val="right" w:leader="dot" w:pos="12950"/>
            </w:tabs>
            <w:rPr>
              <w:noProof/>
              <w:lang w:val="en-US"/>
            </w:rPr>
          </w:pPr>
          <w:hyperlink w:anchor="_Toc102050526" w:history="1">
            <w:r w:rsidR="00A323EB" w:rsidRPr="000554CA">
              <w:rPr>
                <w:rStyle w:val="Hyperlink"/>
                <w:rFonts w:ascii="Times New Roman" w:hAnsi="Times New Roman" w:cs="Times New Roman"/>
                <w:noProof/>
                <w:lang w:val="en-US"/>
              </w:rPr>
              <w:t>Bone health</w:t>
            </w:r>
            <w:r w:rsidR="00A323EB">
              <w:rPr>
                <w:noProof/>
                <w:webHidden/>
              </w:rPr>
              <w:tab/>
            </w:r>
            <w:r w:rsidR="00A323EB">
              <w:rPr>
                <w:noProof/>
                <w:webHidden/>
              </w:rPr>
              <w:fldChar w:fldCharType="begin"/>
            </w:r>
            <w:r w:rsidR="00A323EB">
              <w:rPr>
                <w:noProof/>
                <w:webHidden/>
              </w:rPr>
              <w:instrText xml:space="preserve"> PAGEREF _Toc102050526 \h </w:instrText>
            </w:r>
            <w:r w:rsidR="00A323EB">
              <w:rPr>
                <w:noProof/>
                <w:webHidden/>
              </w:rPr>
            </w:r>
            <w:r w:rsidR="00A323EB">
              <w:rPr>
                <w:noProof/>
                <w:webHidden/>
              </w:rPr>
              <w:fldChar w:fldCharType="separate"/>
            </w:r>
            <w:r w:rsidR="00A323EB">
              <w:rPr>
                <w:noProof/>
                <w:webHidden/>
              </w:rPr>
              <w:t>32</w:t>
            </w:r>
            <w:r w:rsidR="00A323EB">
              <w:rPr>
                <w:noProof/>
                <w:webHidden/>
              </w:rPr>
              <w:fldChar w:fldCharType="end"/>
            </w:r>
          </w:hyperlink>
        </w:p>
        <w:p w14:paraId="31EB0A85" w14:textId="16079EE3" w:rsidR="00A323EB" w:rsidRDefault="002331DD">
          <w:pPr>
            <w:pStyle w:val="Inhopg2"/>
            <w:tabs>
              <w:tab w:val="right" w:leader="dot" w:pos="12950"/>
            </w:tabs>
            <w:rPr>
              <w:noProof/>
              <w:lang w:val="en-US"/>
            </w:rPr>
          </w:pPr>
          <w:hyperlink w:anchor="_Toc102050527" w:history="1">
            <w:r w:rsidR="00A323EB" w:rsidRPr="000554CA">
              <w:rPr>
                <w:rStyle w:val="Hyperlink"/>
                <w:rFonts w:ascii="Times New Roman" w:hAnsi="Times New Roman" w:cs="Times New Roman"/>
                <w:noProof/>
                <w:lang w:val="en-US"/>
              </w:rPr>
              <w:t>Pain management</w:t>
            </w:r>
            <w:r w:rsidR="00A323EB">
              <w:rPr>
                <w:noProof/>
                <w:webHidden/>
              </w:rPr>
              <w:tab/>
            </w:r>
            <w:r w:rsidR="00A323EB">
              <w:rPr>
                <w:noProof/>
                <w:webHidden/>
              </w:rPr>
              <w:fldChar w:fldCharType="begin"/>
            </w:r>
            <w:r w:rsidR="00A323EB">
              <w:rPr>
                <w:noProof/>
                <w:webHidden/>
              </w:rPr>
              <w:instrText xml:space="preserve"> PAGEREF _Toc102050527 \h </w:instrText>
            </w:r>
            <w:r w:rsidR="00A323EB">
              <w:rPr>
                <w:noProof/>
                <w:webHidden/>
              </w:rPr>
            </w:r>
            <w:r w:rsidR="00A323EB">
              <w:rPr>
                <w:noProof/>
                <w:webHidden/>
              </w:rPr>
              <w:fldChar w:fldCharType="separate"/>
            </w:r>
            <w:r w:rsidR="00A323EB">
              <w:rPr>
                <w:noProof/>
                <w:webHidden/>
              </w:rPr>
              <w:t>34</w:t>
            </w:r>
            <w:r w:rsidR="00A323EB">
              <w:rPr>
                <w:noProof/>
                <w:webHidden/>
              </w:rPr>
              <w:fldChar w:fldCharType="end"/>
            </w:r>
          </w:hyperlink>
        </w:p>
        <w:p w14:paraId="20FF6536" w14:textId="614AA342" w:rsidR="00A323EB" w:rsidRDefault="002331DD">
          <w:pPr>
            <w:pStyle w:val="Inhopg1"/>
            <w:tabs>
              <w:tab w:val="right" w:leader="dot" w:pos="12950"/>
            </w:tabs>
            <w:rPr>
              <w:noProof/>
              <w:lang w:val="en-US"/>
            </w:rPr>
          </w:pPr>
          <w:hyperlink w:anchor="_Toc102050528" w:history="1">
            <w:r w:rsidR="00A323EB" w:rsidRPr="000554CA">
              <w:rPr>
                <w:rStyle w:val="Hyperlink"/>
                <w:rFonts w:ascii="Times New Roman" w:hAnsi="Times New Roman" w:cs="Times New Roman"/>
                <w:noProof/>
                <w:lang w:val="en-US"/>
              </w:rPr>
              <w:t>SUPPLEMENTARY APPENDIX 4: SECONDARY ENDPOINTS</w:t>
            </w:r>
            <w:r w:rsidR="00A323EB">
              <w:rPr>
                <w:noProof/>
                <w:webHidden/>
              </w:rPr>
              <w:tab/>
            </w:r>
            <w:r w:rsidR="00A323EB">
              <w:rPr>
                <w:noProof/>
                <w:webHidden/>
              </w:rPr>
              <w:fldChar w:fldCharType="begin"/>
            </w:r>
            <w:r w:rsidR="00A323EB">
              <w:rPr>
                <w:noProof/>
                <w:webHidden/>
              </w:rPr>
              <w:instrText xml:space="preserve"> PAGEREF _Toc102050528 \h </w:instrText>
            </w:r>
            <w:r w:rsidR="00A323EB">
              <w:rPr>
                <w:noProof/>
                <w:webHidden/>
              </w:rPr>
            </w:r>
            <w:r w:rsidR="00A323EB">
              <w:rPr>
                <w:noProof/>
                <w:webHidden/>
              </w:rPr>
              <w:fldChar w:fldCharType="separate"/>
            </w:r>
            <w:r w:rsidR="00A323EB">
              <w:rPr>
                <w:noProof/>
                <w:webHidden/>
              </w:rPr>
              <w:t>37</w:t>
            </w:r>
            <w:r w:rsidR="00A323EB">
              <w:rPr>
                <w:noProof/>
                <w:webHidden/>
              </w:rPr>
              <w:fldChar w:fldCharType="end"/>
            </w:r>
          </w:hyperlink>
        </w:p>
        <w:p w14:paraId="00DA9ABE" w14:textId="4938E0B4" w:rsidR="00A323EB" w:rsidRDefault="002331DD">
          <w:pPr>
            <w:pStyle w:val="Inhopg1"/>
            <w:tabs>
              <w:tab w:val="right" w:leader="dot" w:pos="12950"/>
            </w:tabs>
            <w:rPr>
              <w:noProof/>
              <w:lang w:val="en-US"/>
            </w:rPr>
          </w:pPr>
          <w:hyperlink w:anchor="_Toc102050529" w:history="1">
            <w:r w:rsidR="00A323EB" w:rsidRPr="000554CA">
              <w:rPr>
                <w:rStyle w:val="Hyperlink"/>
                <w:rFonts w:ascii="Times New Roman" w:hAnsi="Times New Roman" w:cs="Times New Roman"/>
                <w:noProof/>
                <w:lang w:val="en-US"/>
              </w:rPr>
              <w:t>SUPPLEMENTARY APPENDIX 5: SAMPLE SIZE CALCULATION</w:t>
            </w:r>
            <w:r w:rsidR="00A323EB">
              <w:rPr>
                <w:noProof/>
                <w:webHidden/>
              </w:rPr>
              <w:tab/>
            </w:r>
            <w:r w:rsidR="00A323EB">
              <w:rPr>
                <w:noProof/>
                <w:webHidden/>
              </w:rPr>
              <w:fldChar w:fldCharType="begin"/>
            </w:r>
            <w:r w:rsidR="00A323EB">
              <w:rPr>
                <w:noProof/>
                <w:webHidden/>
              </w:rPr>
              <w:instrText xml:space="preserve"> PAGEREF _Toc102050529 \h </w:instrText>
            </w:r>
            <w:r w:rsidR="00A323EB">
              <w:rPr>
                <w:noProof/>
                <w:webHidden/>
              </w:rPr>
            </w:r>
            <w:r w:rsidR="00A323EB">
              <w:rPr>
                <w:noProof/>
                <w:webHidden/>
              </w:rPr>
              <w:fldChar w:fldCharType="separate"/>
            </w:r>
            <w:r w:rsidR="00A323EB">
              <w:rPr>
                <w:noProof/>
                <w:webHidden/>
              </w:rPr>
              <w:t>43</w:t>
            </w:r>
            <w:r w:rsidR="00A323EB">
              <w:rPr>
                <w:noProof/>
                <w:webHidden/>
              </w:rPr>
              <w:fldChar w:fldCharType="end"/>
            </w:r>
          </w:hyperlink>
        </w:p>
        <w:p w14:paraId="1E8EFA38" w14:textId="718CB9BF" w:rsidR="00E30A21" w:rsidRPr="00E30A21" w:rsidRDefault="00E30A21" w:rsidP="00E30A21">
          <w:pPr>
            <w:rPr>
              <w:b/>
              <w:bCs/>
              <w:sz w:val="24"/>
              <w:szCs w:val="24"/>
            </w:rPr>
          </w:pPr>
          <w:r w:rsidRPr="00E30A21">
            <w:rPr>
              <w:rFonts w:ascii="Times New Roman" w:hAnsi="Times New Roman" w:cs="Times New Roman"/>
              <w:b/>
              <w:bCs/>
              <w:sz w:val="24"/>
              <w:szCs w:val="24"/>
            </w:rPr>
            <w:fldChar w:fldCharType="end"/>
          </w:r>
        </w:p>
      </w:sdtContent>
    </w:sdt>
    <w:p w14:paraId="59FC482D" w14:textId="28354DE6" w:rsidR="00E30A21" w:rsidRPr="00E30A21" w:rsidRDefault="00E30A21" w:rsidP="00E30A21">
      <w:pPr>
        <w:pStyle w:val="Kopvaninhoudsopgave"/>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41F8CE9A" w14:textId="50CBBAE4" w:rsidR="00921366" w:rsidRPr="00921366" w:rsidRDefault="00034DE2" w:rsidP="00921366">
      <w:pPr>
        <w:pStyle w:val="Kop1"/>
        <w:numPr>
          <w:ilvl w:val="0"/>
          <w:numId w:val="0"/>
        </w:numPr>
        <w:ind w:left="432" w:hanging="432"/>
        <w:rPr>
          <w:rFonts w:ascii="Times New Roman" w:hAnsi="Times New Roman" w:cs="Times New Roman"/>
          <w:color w:val="auto"/>
          <w:sz w:val="24"/>
          <w:szCs w:val="24"/>
          <w:lang w:val="en-US"/>
        </w:rPr>
      </w:pPr>
      <w:bookmarkStart w:id="0" w:name="_Toc102050514"/>
      <w:r w:rsidRPr="00034DE2">
        <w:rPr>
          <w:rFonts w:ascii="Times New Roman" w:hAnsi="Times New Roman" w:cs="Times New Roman"/>
          <w:color w:val="auto"/>
          <w:sz w:val="24"/>
          <w:szCs w:val="24"/>
          <w:lang w:val="en-US"/>
        </w:rPr>
        <w:lastRenderedPageBreak/>
        <w:t>SUPPLEMENTARY APPENDIX 1: SPIRIT CHECKLIST</w:t>
      </w:r>
      <w:bookmarkEnd w:id="0"/>
    </w:p>
    <w:p w14:paraId="011AB27B" w14:textId="77777777" w:rsidR="00921366" w:rsidRPr="006142BA" w:rsidRDefault="00921366" w:rsidP="00921366">
      <w:pPr>
        <w:pStyle w:val="TableTitle"/>
        <w:rPr>
          <w:rFonts w:ascii="Arial" w:hAnsi="Arial" w:cs="Arial"/>
        </w:rPr>
      </w:pPr>
    </w:p>
    <w:p w14:paraId="783DC590" w14:textId="77777777" w:rsidR="00921366" w:rsidRPr="00921366" w:rsidRDefault="00921366" w:rsidP="00921366">
      <w:pPr>
        <w:pStyle w:val="TableTitle"/>
        <w:rPr>
          <w:szCs w:val="24"/>
        </w:rPr>
      </w:pPr>
      <w:r w:rsidRPr="00921366">
        <w:rPr>
          <w:szCs w:val="24"/>
        </w:rPr>
        <w:t>SPIRIT 2013 Checklist: Recommended items to address in a clinical trial protocol and related documents*</w:t>
      </w:r>
    </w:p>
    <w:tbl>
      <w:tblPr>
        <w:tblW w:w="5357" w:type="pct"/>
        <w:tblInd w:w="-653" w:type="dxa"/>
        <w:tblLayout w:type="fixed"/>
        <w:tblCellMar>
          <w:left w:w="56" w:type="dxa"/>
          <w:right w:w="56" w:type="dxa"/>
        </w:tblCellMar>
        <w:tblLook w:val="0000" w:firstRow="0" w:lastRow="0" w:firstColumn="0" w:lastColumn="0" w:noHBand="0" w:noVBand="0"/>
      </w:tblPr>
      <w:tblGrid>
        <w:gridCol w:w="3013"/>
        <w:gridCol w:w="1408"/>
        <w:gridCol w:w="3993"/>
        <w:gridCol w:w="5471"/>
      </w:tblGrid>
      <w:tr w:rsidR="00921366" w:rsidRPr="00372D55" w14:paraId="4465BC50" w14:textId="77777777" w:rsidTr="00C21970">
        <w:trPr>
          <w:cantSplit/>
          <w:trHeight w:val="259"/>
        </w:trPr>
        <w:tc>
          <w:tcPr>
            <w:tcW w:w="1085" w:type="pct"/>
            <w:tcBorders>
              <w:top w:val="single" w:sz="4" w:space="0" w:color="auto"/>
              <w:bottom w:val="single" w:sz="4" w:space="0" w:color="auto"/>
            </w:tcBorders>
            <w:shd w:val="clear" w:color="auto" w:fill="auto"/>
            <w:tcMar>
              <w:top w:w="85" w:type="dxa"/>
              <w:bottom w:w="85" w:type="dxa"/>
            </w:tcMar>
          </w:tcPr>
          <w:p w14:paraId="74D11DF2" w14:textId="77777777" w:rsidR="00921366" w:rsidRPr="00372D55" w:rsidRDefault="00921366" w:rsidP="00C21970">
            <w:pPr>
              <w:pStyle w:val="TableHeader"/>
              <w:rPr>
                <w:szCs w:val="24"/>
              </w:rPr>
            </w:pPr>
            <w:r w:rsidRPr="00372D55">
              <w:rPr>
                <w:szCs w:val="24"/>
              </w:rPr>
              <w:t>Section/item</w:t>
            </w:r>
          </w:p>
        </w:tc>
        <w:tc>
          <w:tcPr>
            <w:tcW w:w="507" w:type="pct"/>
            <w:tcBorders>
              <w:top w:val="single" w:sz="4" w:space="0" w:color="auto"/>
              <w:bottom w:val="single" w:sz="4" w:space="0" w:color="auto"/>
            </w:tcBorders>
            <w:shd w:val="clear" w:color="auto" w:fill="auto"/>
          </w:tcPr>
          <w:p w14:paraId="1576C33B" w14:textId="77777777" w:rsidR="00921366" w:rsidRPr="00372D55" w:rsidRDefault="00921366" w:rsidP="00C21970">
            <w:pPr>
              <w:pStyle w:val="TableHeader"/>
              <w:rPr>
                <w:color w:val="000000"/>
                <w:szCs w:val="24"/>
              </w:rPr>
            </w:pPr>
            <w:proofErr w:type="spellStart"/>
            <w:r w:rsidRPr="00372D55">
              <w:rPr>
                <w:szCs w:val="24"/>
              </w:rPr>
              <w:t>Item</w:t>
            </w:r>
            <w:r w:rsidRPr="00372D55">
              <w:rPr>
                <w:color w:val="000000"/>
                <w:szCs w:val="24"/>
              </w:rPr>
              <w:t>No</w:t>
            </w:r>
            <w:proofErr w:type="spellEnd"/>
          </w:p>
        </w:tc>
        <w:tc>
          <w:tcPr>
            <w:tcW w:w="1438" w:type="pct"/>
            <w:tcBorders>
              <w:top w:val="single" w:sz="4" w:space="0" w:color="auto"/>
              <w:bottom w:val="single" w:sz="4" w:space="0" w:color="auto"/>
            </w:tcBorders>
            <w:shd w:val="clear" w:color="auto" w:fill="auto"/>
          </w:tcPr>
          <w:p w14:paraId="082C5AB8" w14:textId="77777777" w:rsidR="00921366" w:rsidRPr="00372D55" w:rsidRDefault="00921366" w:rsidP="00C21970">
            <w:pPr>
              <w:pStyle w:val="TableHeader"/>
              <w:rPr>
                <w:color w:val="000000"/>
                <w:szCs w:val="24"/>
              </w:rPr>
            </w:pPr>
            <w:r w:rsidRPr="00372D55">
              <w:rPr>
                <w:color w:val="000000"/>
                <w:szCs w:val="24"/>
              </w:rPr>
              <w:t>Description</w:t>
            </w:r>
          </w:p>
        </w:tc>
        <w:tc>
          <w:tcPr>
            <w:tcW w:w="1970" w:type="pct"/>
            <w:tcBorders>
              <w:top w:val="single" w:sz="4" w:space="0" w:color="auto"/>
              <w:bottom w:val="single" w:sz="4" w:space="0" w:color="auto"/>
            </w:tcBorders>
          </w:tcPr>
          <w:p w14:paraId="28A105BC" w14:textId="77777777" w:rsidR="00921366" w:rsidRPr="00372D55" w:rsidRDefault="00921366" w:rsidP="00C21970">
            <w:pPr>
              <w:pStyle w:val="TableHeader"/>
              <w:rPr>
                <w:color w:val="000000"/>
                <w:szCs w:val="24"/>
              </w:rPr>
            </w:pPr>
            <w:r w:rsidRPr="00372D55">
              <w:rPr>
                <w:color w:val="000000"/>
                <w:szCs w:val="24"/>
              </w:rPr>
              <w:t>Addressed on page number</w:t>
            </w:r>
          </w:p>
        </w:tc>
      </w:tr>
      <w:tr w:rsidR="00921366" w:rsidRPr="00372D55" w14:paraId="155E9EB2" w14:textId="77777777" w:rsidTr="00C21970">
        <w:trPr>
          <w:cantSplit/>
          <w:trHeight w:val="259"/>
        </w:trPr>
        <w:tc>
          <w:tcPr>
            <w:tcW w:w="3030" w:type="pct"/>
            <w:gridSpan w:val="3"/>
            <w:tcBorders>
              <w:top w:val="single" w:sz="4" w:space="0" w:color="auto"/>
            </w:tcBorders>
            <w:shd w:val="clear" w:color="auto" w:fill="auto"/>
            <w:tcMar>
              <w:top w:w="85" w:type="dxa"/>
              <w:bottom w:w="85" w:type="dxa"/>
            </w:tcMar>
          </w:tcPr>
          <w:p w14:paraId="0DF619B0" w14:textId="77777777" w:rsidR="00921366" w:rsidRPr="00372D55" w:rsidRDefault="00921366" w:rsidP="00C21970">
            <w:pPr>
              <w:rPr>
                <w:rFonts w:ascii="Times New Roman" w:hAnsi="Times New Roman" w:cs="Times New Roman"/>
                <w:sz w:val="24"/>
                <w:szCs w:val="24"/>
              </w:rPr>
            </w:pPr>
            <w:proofErr w:type="spellStart"/>
            <w:r w:rsidRPr="00372D55">
              <w:rPr>
                <w:rFonts w:ascii="Times New Roman" w:hAnsi="Times New Roman" w:cs="Times New Roman"/>
                <w:b/>
                <w:sz w:val="24"/>
                <w:szCs w:val="24"/>
              </w:rPr>
              <w:t>Administrative</w:t>
            </w:r>
            <w:proofErr w:type="spellEnd"/>
            <w:r w:rsidRPr="00372D55">
              <w:rPr>
                <w:rFonts w:ascii="Times New Roman" w:hAnsi="Times New Roman" w:cs="Times New Roman"/>
                <w:b/>
                <w:sz w:val="24"/>
                <w:szCs w:val="24"/>
              </w:rPr>
              <w:t xml:space="preserve"> information</w:t>
            </w:r>
          </w:p>
        </w:tc>
        <w:tc>
          <w:tcPr>
            <w:tcW w:w="1970" w:type="pct"/>
            <w:tcBorders>
              <w:top w:val="single" w:sz="4" w:space="0" w:color="auto"/>
            </w:tcBorders>
          </w:tcPr>
          <w:p w14:paraId="3544397F" w14:textId="77777777" w:rsidR="00921366" w:rsidRPr="00372D55" w:rsidRDefault="00921366" w:rsidP="00C21970">
            <w:pPr>
              <w:rPr>
                <w:rFonts w:ascii="Times New Roman" w:hAnsi="Times New Roman" w:cs="Times New Roman"/>
                <w:b/>
                <w:sz w:val="24"/>
                <w:szCs w:val="24"/>
              </w:rPr>
            </w:pPr>
          </w:p>
        </w:tc>
      </w:tr>
      <w:tr w:rsidR="00ED24FF" w:rsidRPr="00372D55" w14:paraId="55DE3DD0" w14:textId="77777777" w:rsidTr="00C21970">
        <w:trPr>
          <w:cantSplit/>
          <w:trHeight w:val="259"/>
        </w:trPr>
        <w:tc>
          <w:tcPr>
            <w:tcW w:w="1085" w:type="pct"/>
            <w:shd w:val="clear" w:color="auto" w:fill="auto"/>
            <w:tcMar>
              <w:top w:w="85" w:type="dxa"/>
              <w:bottom w:w="85" w:type="dxa"/>
            </w:tcMar>
          </w:tcPr>
          <w:p w14:paraId="69FAD92B"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Title</w:t>
            </w:r>
            <w:proofErr w:type="spellEnd"/>
          </w:p>
        </w:tc>
        <w:tc>
          <w:tcPr>
            <w:tcW w:w="507" w:type="pct"/>
          </w:tcPr>
          <w:p w14:paraId="576A43E6"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w:t>
            </w:r>
          </w:p>
        </w:tc>
        <w:tc>
          <w:tcPr>
            <w:tcW w:w="1438" w:type="pct"/>
            <w:shd w:val="clear" w:color="auto" w:fill="auto"/>
          </w:tcPr>
          <w:p w14:paraId="22BBC35F"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Descriptive title identifying the study design, population, interventions, and, if applicable, trial acronym</w:t>
            </w:r>
          </w:p>
        </w:tc>
        <w:tc>
          <w:tcPr>
            <w:tcW w:w="1970" w:type="pct"/>
          </w:tcPr>
          <w:p w14:paraId="1842CDCF" w14:textId="696A2052"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w:t>
            </w:r>
          </w:p>
        </w:tc>
      </w:tr>
      <w:tr w:rsidR="00ED24FF" w:rsidRPr="00372D55" w14:paraId="09D75503" w14:textId="77777777" w:rsidTr="00C21970">
        <w:trPr>
          <w:cantSplit/>
          <w:trHeight w:val="259"/>
        </w:trPr>
        <w:tc>
          <w:tcPr>
            <w:tcW w:w="1085" w:type="pct"/>
            <w:vMerge w:val="restart"/>
            <w:shd w:val="clear" w:color="auto" w:fill="auto"/>
            <w:tcMar>
              <w:top w:w="85" w:type="dxa"/>
              <w:bottom w:w="85" w:type="dxa"/>
            </w:tcMar>
          </w:tcPr>
          <w:p w14:paraId="49F63692"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 xml:space="preserve">Trial </w:t>
            </w:r>
            <w:proofErr w:type="spellStart"/>
            <w:r w:rsidRPr="00372D55">
              <w:rPr>
                <w:rFonts w:ascii="Times New Roman" w:hAnsi="Times New Roman" w:cs="Times New Roman"/>
                <w:sz w:val="24"/>
                <w:szCs w:val="24"/>
              </w:rPr>
              <w:t>registration</w:t>
            </w:r>
            <w:proofErr w:type="spellEnd"/>
          </w:p>
        </w:tc>
        <w:tc>
          <w:tcPr>
            <w:tcW w:w="507" w:type="pct"/>
          </w:tcPr>
          <w:p w14:paraId="059848FF"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2a</w:t>
            </w:r>
          </w:p>
        </w:tc>
        <w:tc>
          <w:tcPr>
            <w:tcW w:w="1438" w:type="pct"/>
          </w:tcPr>
          <w:p w14:paraId="3E351CD4"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Trial identifier and registry name. If not yet registered, name of intended registry</w:t>
            </w:r>
          </w:p>
        </w:tc>
        <w:tc>
          <w:tcPr>
            <w:tcW w:w="1970" w:type="pct"/>
          </w:tcPr>
          <w:p w14:paraId="169FC1B7" w14:textId="2FFB002A"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4</w:t>
            </w:r>
          </w:p>
        </w:tc>
      </w:tr>
      <w:tr w:rsidR="00ED24FF" w:rsidRPr="002331DD" w14:paraId="76234BC7" w14:textId="77777777" w:rsidTr="00C21970">
        <w:trPr>
          <w:cantSplit/>
          <w:trHeight w:val="259"/>
        </w:trPr>
        <w:tc>
          <w:tcPr>
            <w:tcW w:w="1085" w:type="pct"/>
            <w:vMerge/>
            <w:shd w:val="clear" w:color="auto" w:fill="auto"/>
            <w:tcMar>
              <w:top w:w="85" w:type="dxa"/>
              <w:bottom w:w="85" w:type="dxa"/>
            </w:tcMar>
          </w:tcPr>
          <w:p w14:paraId="24E50B2A" w14:textId="77777777" w:rsidR="00ED24FF" w:rsidRPr="00372D55" w:rsidRDefault="00ED24FF" w:rsidP="00ED24FF">
            <w:pPr>
              <w:rPr>
                <w:rFonts w:ascii="Times New Roman" w:hAnsi="Times New Roman" w:cs="Times New Roman"/>
                <w:sz w:val="24"/>
                <w:szCs w:val="24"/>
              </w:rPr>
            </w:pPr>
          </w:p>
        </w:tc>
        <w:tc>
          <w:tcPr>
            <w:tcW w:w="507" w:type="pct"/>
          </w:tcPr>
          <w:p w14:paraId="01EA1125"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2b</w:t>
            </w:r>
          </w:p>
        </w:tc>
        <w:tc>
          <w:tcPr>
            <w:tcW w:w="1438" w:type="pct"/>
          </w:tcPr>
          <w:p w14:paraId="0BA0657A"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All items from the World Health Organization Trial Registration Data Set</w:t>
            </w:r>
          </w:p>
        </w:tc>
        <w:tc>
          <w:tcPr>
            <w:tcW w:w="1970" w:type="pct"/>
          </w:tcPr>
          <w:p w14:paraId="2361B32B" w14:textId="43372606"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4 (Please see </w:t>
            </w:r>
            <w:hyperlink r:id="rId7" w:history="1">
              <w:r w:rsidRPr="006C365F">
                <w:rPr>
                  <w:rStyle w:val="Hyperlink"/>
                  <w:rFonts w:ascii="Times New Roman" w:hAnsi="Times New Roman" w:cs="Times New Roman"/>
                  <w:color w:val="auto"/>
                  <w:sz w:val="24"/>
                  <w:szCs w:val="24"/>
                  <w:lang w:val="en-US"/>
                </w:rPr>
                <w:t>ISRCTN13042622</w:t>
              </w:r>
            </w:hyperlink>
            <w:r w:rsidRPr="006C365F">
              <w:rPr>
                <w:rFonts w:ascii="Times New Roman" w:hAnsi="Times New Roman" w:cs="Times New Roman"/>
                <w:sz w:val="24"/>
                <w:szCs w:val="24"/>
                <w:lang w:val="en-US"/>
              </w:rPr>
              <w:t xml:space="preserve"> for a more detailed description of the World Health Organization Trial Registration Data Set items)</w:t>
            </w:r>
          </w:p>
        </w:tc>
      </w:tr>
      <w:tr w:rsidR="00ED24FF" w:rsidRPr="00372D55" w14:paraId="7CB22C3B" w14:textId="77777777" w:rsidTr="00C21970">
        <w:trPr>
          <w:cantSplit/>
          <w:trHeight w:val="259"/>
        </w:trPr>
        <w:tc>
          <w:tcPr>
            <w:tcW w:w="1085" w:type="pct"/>
            <w:shd w:val="clear" w:color="auto" w:fill="auto"/>
            <w:tcMar>
              <w:top w:w="85" w:type="dxa"/>
              <w:bottom w:w="85" w:type="dxa"/>
            </w:tcMar>
          </w:tcPr>
          <w:p w14:paraId="431F1A1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 xml:space="preserve">Protocol </w:t>
            </w:r>
            <w:proofErr w:type="spellStart"/>
            <w:r w:rsidRPr="00372D55">
              <w:rPr>
                <w:rFonts w:ascii="Times New Roman" w:hAnsi="Times New Roman" w:cs="Times New Roman"/>
                <w:sz w:val="24"/>
                <w:szCs w:val="24"/>
              </w:rPr>
              <w:t>version</w:t>
            </w:r>
            <w:proofErr w:type="spellEnd"/>
          </w:p>
        </w:tc>
        <w:tc>
          <w:tcPr>
            <w:tcW w:w="507" w:type="pct"/>
          </w:tcPr>
          <w:p w14:paraId="1B38280A"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3</w:t>
            </w:r>
          </w:p>
        </w:tc>
        <w:tc>
          <w:tcPr>
            <w:tcW w:w="1438" w:type="pct"/>
            <w:shd w:val="clear" w:color="auto" w:fill="auto"/>
            <w:tcMar>
              <w:top w:w="85" w:type="dxa"/>
              <w:bottom w:w="85" w:type="dxa"/>
            </w:tcMar>
          </w:tcPr>
          <w:p w14:paraId="5464D901"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 xml:space="preserve">Date </w:t>
            </w:r>
            <w:proofErr w:type="spellStart"/>
            <w:r w:rsidRPr="00372D55">
              <w:rPr>
                <w:rFonts w:ascii="Times New Roman" w:hAnsi="Times New Roman" w:cs="Times New Roman"/>
                <w:sz w:val="24"/>
                <w:szCs w:val="24"/>
              </w:rPr>
              <w:t>and</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version</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identifier</w:t>
            </w:r>
            <w:proofErr w:type="spellEnd"/>
          </w:p>
        </w:tc>
        <w:tc>
          <w:tcPr>
            <w:tcW w:w="1970" w:type="pct"/>
          </w:tcPr>
          <w:p w14:paraId="3BE5DF3E" w14:textId="4E382666"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w:t>
            </w:r>
          </w:p>
        </w:tc>
      </w:tr>
      <w:tr w:rsidR="00ED24FF" w:rsidRPr="00372D55" w14:paraId="66B1BEF7" w14:textId="77777777" w:rsidTr="00C21970">
        <w:trPr>
          <w:cantSplit/>
          <w:trHeight w:val="259"/>
        </w:trPr>
        <w:tc>
          <w:tcPr>
            <w:tcW w:w="1085" w:type="pct"/>
            <w:shd w:val="clear" w:color="auto" w:fill="auto"/>
            <w:tcMar>
              <w:top w:w="85" w:type="dxa"/>
              <w:bottom w:w="85" w:type="dxa"/>
            </w:tcMar>
          </w:tcPr>
          <w:p w14:paraId="5A57C40D"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Funding</w:t>
            </w:r>
            <w:proofErr w:type="spellEnd"/>
          </w:p>
        </w:tc>
        <w:tc>
          <w:tcPr>
            <w:tcW w:w="507" w:type="pct"/>
          </w:tcPr>
          <w:p w14:paraId="740900DC"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4</w:t>
            </w:r>
          </w:p>
        </w:tc>
        <w:tc>
          <w:tcPr>
            <w:tcW w:w="1438" w:type="pct"/>
            <w:shd w:val="clear" w:color="auto" w:fill="auto"/>
            <w:tcMar>
              <w:top w:w="85" w:type="dxa"/>
              <w:bottom w:w="85" w:type="dxa"/>
            </w:tcMar>
          </w:tcPr>
          <w:p w14:paraId="1872E578"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Sources and types of financial, material, and other support</w:t>
            </w:r>
          </w:p>
        </w:tc>
        <w:tc>
          <w:tcPr>
            <w:tcW w:w="1970" w:type="pct"/>
          </w:tcPr>
          <w:p w14:paraId="0AD9F5A7" w14:textId="57A6093C"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79DAC4DF" w14:textId="77777777" w:rsidTr="00C21970">
        <w:trPr>
          <w:cantSplit/>
          <w:trHeight w:val="259"/>
        </w:trPr>
        <w:tc>
          <w:tcPr>
            <w:tcW w:w="1085" w:type="pct"/>
            <w:vMerge w:val="restart"/>
            <w:shd w:val="clear" w:color="auto" w:fill="auto"/>
            <w:tcMar>
              <w:top w:w="85" w:type="dxa"/>
              <w:bottom w:w="85" w:type="dxa"/>
            </w:tcMar>
          </w:tcPr>
          <w:p w14:paraId="4BF7E584" w14:textId="77777777" w:rsidR="00ED24FF" w:rsidRPr="00372D55" w:rsidDel="00BE0F12"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Roles</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and</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responsibilities</w:t>
            </w:r>
            <w:proofErr w:type="spellEnd"/>
          </w:p>
        </w:tc>
        <w:tc>
          <w:tcPr>
            <w:tcW w:w="507" w:type="pct"/>
          </w:tcPr>
          <w:p w14:paraId="002CE65A" w14:textId="77777777" w:rsidR="00ED24FF" w:rsidRPr="00372D55" w:rsidDel="00A15E10"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5a</w:t>
            </w:r>
          </w:p>
        </w:tc>
        <w:tc>
          <w:tcPr>
            <w:tcW w:w="1438" w:type="pct"/>
          </w:tcPr>
          <w:p w14:paraId="558DC5AA"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Names, affiliations, and roles of protocol contributors</w:t>
            </w:r>
          </w:p>
        </w:tc>
        <w:tc>
          <w:tcPr>
            <w:tcW w:w="1970" w:type="pct"/>
          </w:tcPr>
          <w:p w14:paraId="3AE4E2BA" w14:textId="504AA4FE"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1-2, 24-26</w:t>
            </w:r>
          </w:p>
        </w:tc>
      </w:tr>
      <w:tr w:rsidR="00ED24FF" w:rsidRPr="002331DD" w14:paraId="5D12155C" w14:textId="77777777" w:rsidTr="00C21970">
        <w:trPr>
          <w:cantSplit/>
          <w:trHeight w:val="293"/>
        </w:trPr>
        <w:tc>
          <w:tcPr>
            <w:tcW w:w="1085" w:type="pct"/>
            <w:vMerge/>
            <w:shd w:val="clear" w:color="auto" w:fill="auto"/>
            <w:tcMar>
              <w:top w:w="85" w:type="dxa"/>
              <w:bottom w:w="85" w:type="dxa"/>
            </w:tcMar>
          </w:tcPr>
          <w:p w14:paraId="58BF8DE8" w14:textId="77777777" w:rsidR="00ED24FF" w:rsidRPr="00372D55" w:rsidRDefault="00ED24FF" w:rsidP="00ED24FF">
            <w:pPr>
              <w:rPr>
                <w:rFonts w:ascii="Times New Roman" w:hAnsi="Times New Roman" w:cs="Times New Roman"/>
                <w:sz w:val="24"/>
                <w:szCs w:val="24"/>
              </w:rPr>
            </w:pPr>
          </w:p>
        </w:tc>
        <w:tc>
          <w:tcPr>
            <w:tcW w:w="507" w:type="pct"/>
          </w:tcPr>
          <w:p w14:paraId="47B3D087"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5b</w:t>
            </w:r>
          </w:p>
        </w:tc>
        <w:tc>
          <w:tcPr>
            <w:tcW w:w="1438" w:type="pct"/>
          </w:tcPr>
          <w:p w14:paraId="58539D50"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Name and contact information for the trial sponsor</w:t>
            </w:r>
          </w:p>
        </w:tc>
        <w:tc>
          <w:tcPr>
            <w:tcW w:w="1970" w:type="pct"/>
          </w:tcPr>
          <w:p w14:paraId="196B8105" w14:textId="59239804" w:rsidR="006C365F" w:rsidRPr="006C365F" w:rsidRDefault="006C365F" w:rsidP="006C365F">
            <w:pPr>
              <w:pStyle w:val="Default"/>
            </w:pPr>
            <w:r>
              <w:t>Prof. dr. Marco J. Bruno</w:t>
            </w:r>
          </w:p>
          <w:p w14:paraId="51FE64AA" w14:textId="77777777" w:rsidR="006C365F" w:rsidRPr="006C365F" w:rsidRDefault="006C365F" w:rsidP="006C365F">
            <w:pPr>
              <w:pStyle w:val="Default"/>
            </w:pPr>
            <w:r w:rsidRPr="006C365F">
              <w:t xml:space="preserve">Dept. of Gastroenterology and </w:t>
            </w:r>
            <w:proofErr w:type="spellStart"/>
            <w:r w:rsidRPr="006C365F">
              <w:t>Hepatology</w:t>
            </w:r>
            <w:proofErr w:type="spellEnd"/>
            <w:r w:rsidRPr="006C365F">
              <w:t xml:space="preserve">, Erasmus MC </w:t>
            </w:r>
          </w:p>
          <w:p w14:paraId="1AC6F0D7" w14:textId="4066AE24" w:rsidR="00ED24FF" w:rsidRPr="006C365F" w:rsidRDefault="006C365F" w:rsidP="006C365F">
            <w:pPr>
              <w:pStyle w:val="Default"/>
            </w:pPr>
            <w:r w:rsidRPr="006C365F">
              <w:t xml:space="preserve">Postbus 2040, 3000 </w:t>
            </w:r>
            <w:r>
              <w:t xml:space="preserve">CA, Rotterdam, The Netherlands </w:t>
            </w:r>
          </w:p>
        </w:tc>
      </w:tr>
      <w:tr w:rsidR="00ED24FF" w:rsidRPr="00372D55" w14:paraId="6E7F38B5" w14:textId="77777777" w:rsidTr="00C21970">
        <w:trPr>
          <w:cantSplit/>
          <w:trHeight w:val="259"/>
        </w:trPr>
        <w:tc>
          <w:tcPr>
            <w:tcW w:w="1085" w:type="pct"/>
            <w:shd w:val="clear" w:color="auto" w:fill="auto"/>
            <w:tcMar>
              <w:top w:w="85" w:type="dxa"/>
              <w:bottom w:w="85" w:type="dxa"/>
            </w:tcMar>
          </w:tcPr>
          <w:p w14:paraId="19CA5F8A" w14:textId="77777777" w:rsidR="00ED24FF" w:rsidRPr="006C365F" w:rsidRDefault="00ED24FF" w:rsidP="00ED24FF">
            <w:pPr>
              <w:rPr>
                <w:rFonts w:ascii="Times New Roman" w:hAnsi="Times New Roman" w:cs="Times New Roman"/>
                <w:sz w:val="24"/>
                <w:szCs w:val="24"/>
                <w:lang w:val="en-US"/>
              </w:rPr>
            </w:pPr>
          </w:p>
        </w:tc>
        <w:tc>
          <w:tcPr>
            <w:tcW w:w="507" w:type="pct"/>
          </w:tcPr>
          <w:p w14:paraId="03BFE0F1" w14:textId="77777777" w:rsidR="00ED24FF" w:rsidRPr="006C365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5c</w:t>
            </w:r>
          </w:p>
        </w:tc>
        <w:tc>
          <w:tcPr>
            <w:tcW w:w="1438" w:type="pct"/>
          </w:tcPr>
          <w:p w14:paraId="73252CAE"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970" w:type="pct"/>
          </w:tcPr>
          <w:p w14:paraId="742FF2B6" w14:textId="6F4BBF7E"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70FE5602" w14:textId="77777777" w:rsidTr="00C21970">
        <w:trPr>
          <w:cantSplit/>
          <w:trHeight w:val="259"/>
        </w:trPr>
        <w:tc>
          <w:tcPr>
            <w:tcW w:w="1085" w:type="pct"/>
            <w:shd w:val="clear" w:color="auto" w:fill="auto"/>
            <w:tcMar>
              <w:top w:w="85" w:type="dxa"/>
              <w:bottom w:w="85" w:type="dxa"/>
            </w:tcMar>
          </w:tcPr>
          <w:p w14:paraId="21AF7D0E" w14:textId="77777777" w:rsidR="00ED24FF" w:rsidRPr="00372D55" w:rsidRDefault="00ED24FF" w:rsidP="00ED24FF">
            <w:pPr>
              <w:rPr>
                <w:rFonts w:ascii="Times New Roman" w:hAnsi="Times New Roman" w:cs="Times New Roman"/>
                <w:sz w:val="24"/>
                <w:szCs w:val="24"/>
              </w:rPr>
            </w:pPr>
          </w:p>
        </w:tc>
        <w:tc>
          <w:tcPr>
            <w:tcW w:w="507" w:type="pct"/>
          </w:tcPr>
          <w:p w14:paraId="645D3AF4"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5d</w:t>
            </w:r>
          </w:p>
        </w:tc>
        <w:tc>
          <w:tcPr>
            <w:tcW w:w="1438" w:type="pct"/>
          </w:tcPr>
          <w:p w14:paraId="67AB9DAC"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Composition, roles, and responsibilities of the coordinating </w:t>
            </w:r>
            <w:proofErr w:type="spellStart"/>
            <w:r w:rsidRPr="00372D55">
              <w:rPr>
                <w:rFonts w:ascii="Times New Roman" w:hAnsi="Times New Roman" w:cs="Times New Roman"/>
                <w:sz w:val="24"/>
                <w:szCs w:val="24"/>
                <w:lang w:val="en-US"/>
              </w:rPr>
              <w:t>centre</w:t>
            </w:r>
            <w:proofErr w:type="spellEnd"/>
            <w:r w:rsidRPr="00372D55">
              <w:rPr>
                <w:rFonts w:ascii="Times New Roman" w:hAnsi="Times New Roman" w:cs="Times New Roman"/>
                <w:sz w:val="24"/>
                <w:szCs w:val="24"/>
                <w:lang w:val="en-US"/>
              </w:rPr>
              <w:t>, steering committee, endpoint adjudication committee, data management team, and other individuals or groups overseeing the trial, if applicable (see Item 21a for data monitoring committee)</w:t>
            </w:r>
          </w:p>
        </w:tc>
        <w:tc>
          <w:tcPr>
            <w:tcW w:w="1970" w:type="pct"/>
          </w:tcPr>
          <w:p w14:paraId="7DBABE65" w14:textId="77777777"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p w14:paraId="3DCCB311" w14:textId="47FE316B" w:rsidR="00ED24FF" w:rsidRPr="00ED24FF" w:rsidRDefault="00ED24FF" w:rsidP="00ED24FF">
            <w:pPr>
              <w:rPr>
                <w:rFonts w:ascii="Times New Roman" w:hAnsi="Times New Roman" w:cs="Times New Roman"/>
                <w:sz w:val="24"/>
                <w:szCs w:val="24"/>
              </w:rPr>
            </w:pPr>
          </w:p>
        </w:tc>
      </w:tr>
      <w:tr w:rsidR="00ED24FF" w:rsidRPr="00372D55" w14:paraId="1E57E5A3" w14:textId="77777777" w:rsidTr="00C21970">
        <w:trPr>
          <w:cantSplit/>
          <w:trHeight w:val="259"/>
        </w:trPr>
        <w:tc>
          <w:tcPr>
            <w:tcW w:w="1085" w:type="pct"/>
            <w:shd w:val="clear" w:color="auto" w:fill="auto"/>
            <w:tcMar>
              <w:top w:w="85" w:type="dxa"/>
              <w:bottom w:w="85" w:type="dxa"/>
            </w:tcMar>
          </w:tcPr>
          <w:p w14:paraId="68368BD3" w14:textId="77777777" w:rsidR="00ED24FF" w:rsidRPr="00372D55" w:rsidRDefault="00ED24FF" w:rsidP="00ED24FF">
            <w:pPr>
              <w:pStyle w:val="TableSubHead"/>
              <w:rPr>
                <w:szCs w:val="24"/>
              </w:rPr>
            </w:pPr>
            <w:r w:rsidRPr="00372D55">
              <w:rPr>
                <w:szCs w:val="24"/>
              </w:rPr>
              <w:t>Introduction</w:t>
            </w:r>
          </w:p>
        </w:tc>
        <w:tc>
          <w:tcPr>
            <w:tcW w:w="507" w:type="pct"/>
          </w:tcPr>
          <w:p w14:paraId="0F9F1CA9" w14:textId="77777777" w:rsidR="00ED24FF" w:rsidRPr="00372D55" w:rsidRDefault="00ED24FF" w:rsidP="00ED24FF">
            <w:pPr>
              <w:rPr>
                <w:rFonts w:ascii="Times New Roman" w:hAnsi="Times New Roman" w:cs="Times New Roman"/>
                <w:sz w:val="24"/>
                <w:szCs w:val="24"/>
              </w:rPr>
            </w:pPr>
          </w:p>
        </w:tc>
        <w:tc>
          <w:tcPr>
            <w:tcW w:w="1438" w:type="pct"/>
            <w:shd w:val="clear" w:color="auto" w:fill="auto"/>
          </w:tcPr>
          <w:p w14:paraId="661B2E4C" w14:textId="77777777" w:rsidR="00ED24FF" w:rsidRPr="00372D55" w:rsidRDefault="00ED24FF" w:rsidP="00ED24FF">
            <w:pPr>
              <w:rPr>
                <w:rFonts w:ascii="Times New Roman" w:hAnsi="Times New Roman" w:cs="Times New Roman"/>
                <w:sz w:val="24"/>
                <w:szCs w:val="24"/>
              </w:rPr>
            </w:pPr>
          </w:p>
        </w:tc>
        <w:tc>
          <w:tcPr>
            <w:tcW w:w="1970" w:type="pct"/>
          </w:tcPr>
          <w:p w14:paraId="3BCC0E93" w14:textId="77777777" w:rsidR="00ED24FF" w:rsidRPr="00ED24FF" w:rsidRDefault="00ED24FF" w:rsidP="00ED24FF">
            <w:pPr>
              <w:rPr>
                <w:rFonts w:ascii="Times New Roman" w:hAnsi="Times New Roman" w:cs="Times New Roman"/>
                <w:sz w:val="24"/>
                <w:szCs w:val="24"/>
              </w:rPr>
            </w:pPr>
          </w:p>
        </w:tc>
      </w:tr>
      <w:tr w:rsidR="00ED24FF" w:rsidRPr="00372D55" w14:paraId="62A1F663" w14:textId="77777777" w:rsidTr="00C21970">
        <w:trPr>
          <w:cantSplit/>
          <w:trHeight w:val="259"/>
        </w:trPr>
        <w:tc>
          <w:tcPr>
            <w:tcW w:w="1085" w:type="pct"/>
            <w:shd w:val="clear" w:color="auto" w:fill="auto"/>
            <w:tcMar>
              <w:top w:w="85" w:type="dxa"/>
              <w:bottom w:w="85" w:type="dxa"/>
            </w:tcMar>
          </w:tcPr>
          <w:p w14:paraId="2D115597"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lastRenderedPageBreak/>
              <w:t xml:space="preserve">Background </w:t>
            </w:r>
            <w:proofErr w:type="spellStart"/>
            <w:r w:rsidRPr="00372D55">
              <w:rPr>
                <w:rFonts w:ascii="Times New Roman" w:hAnsi="Times New Roman" w:cs="Times New Roman"/>
                <w:sz w:val="24"/>
                <w:szCs w:val="24"/>
              </w:rPr>
              <w:t>and</w:t>
            </w:r>
            <w:proofErr w:type="spellEnd"/>
            <w:r w:rsidRPr="00372D55">
              <w:rPr>
                <w:rFonts w:ascii="Times New Roman" w:hAnsi="Times New Roman" w:cs="Times New Roman"/>
                <w:sz w:val="24"/>
                <w:szCs w:val="24"/>
              </w:rPr>
              <w:t xml:space="preserve"> rationale</w:t>
            </w:r>
          </w:p>
        </w:tc>
        <w:tc>
          <w:tcPr>
            <w:tcW w:w="507" w:type="pct"/>
          </w:tcPr>
          <w:p w14:paraId="0D0D3E40"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6a</w:t>
            </w:r>
          </w:p>
        </w:tc>
        <w:tc>
          <w:tcPr>
            <w:tcW w:w="1438" w:type="pct"/>
            <w:shd w:val="clear" w:color="auto" w:fill="auto"/>
            <w:tcMar>
              <w:top w:w="85" w:type="dxa"/>
              <w:bottom w:w="85" w:type="dxa"/>
            </w:tcMar>
          </w:tcPr>
          <w:p w14:paraId="5019E029"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Description of research question and justification for undertaking the trial, including summary of relevant studies (published and unpublished) examining benefits and harms for each intervention</w:t>
            </w:r>
          </w:p>
        </w:tc>
        <w:tc>
          <w:tcPr>
            <w:tcW w:w="1970" w:type="pct"/>
          </w:tcPr>
          <w:p w14:paraId="0BB9669B" w14:textId="75D4F37D"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5</w:t>
            </w:r>
          </w:p>
        </w:tc>
      </w:tr>
      <w:tr w:rsidR="00ED24FF" w:rsidRPr="00372D55" w14:paraId="5F5B42B6" w14:textId="77777777" w:rsidTr="00C21970">
        <w:trPr>
          <w:cantSplit/>
          <w:trHeight w:val="259"/>
        </w:trPr>
        <w:tc>
          <w:tcPr>
            <w:tcW w:w="1085" w:type="pct"/>
            <w:shd w:val="clear" w:color="auto" w:fill="auto"/>
            <w:tcMar>
              <w:top w:w="85" w:type="dxa"/>
              <w:bottom w:w="85" w:type="dxa"/>
            </w:tcMar>
          </w:tcPr>
          <w:p w14:paraId="7A762900" w14:textId="77777777" w:rsidR="00ED24FF" w:rsidRPr="00372D55" w:rsidRDefault="00ED24FF" w:rsidP="00ED24FF">
            <w:pPr>
              <w:rPr>
                <w:rFonts w:ascii="Times New Roman" w:hAnsi="Times New Roman" w:cs="Times New Roman"/>
                <w:sz w:val="24"/>
                <w:szCs w:val="24"/>
              </w:rPr>
            </w:pPr>
          </w:p>
        </w:tc>
        <w:tc>
          <w:tcPr>
            <w:tcW w:w="507" w:type="pct"/>
          </w:tcPr>
          <w:p w14:paraId="220FDA91"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6b</w:t>
            </w:r>
          </w:p>
        </w:tc>
        <w:tc>
          <w:tcPr>
            <w:tcW w:w="1438" w:type="pct"/>
            <w:shd w:val="clear" w:color="auto" w:fill="auto"/>
            <w:tcMar>
              <w:top w:w="85" w:type="dxa"/>
              <w:bottom w:w="85" w:type="dxa"/>
            </w:tcMar>
          </w:tcPr>
          <w:p w14:paraId="5540A000"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Explanation for choice of comparators</w:t>
            </w:r>
          </w:p>
        </w:tc>
        <w:tc>
          <w:tcPr>
            <w:tcW w:w="1970" w:type="pct"/>
          </w:tcPr>
          <w:p w14:paraId="2B470A1A" w14:textId="33E1C2C7"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5</w:t>
            </w:r>
          </w:p>
        </w:tc>
      </w:tr>
      <w:tr w:rsidR="00ED24FF" w:rsidRPr="00372D55" w14:paraId="0609FFD6" w14:textId="77777777" w:rsidTr="00C21970">
        <w:trPr>
          <w:cantSplit/>
          <w:trHeight w:val="259"/>
        </w:trPr>
        <w:tc>
          <w:tcPr>
            <w:tcW w:w="1085" w:type="pct"/>
            <w:shd w:val="clear" w:color="auto" w:fill="auto"/>
            <w:tcMar>
              <w:top w:w="85" w:type="dxa"/>
              <w:bottom w:w="85" w:type="dxa"/>
            </w:tcMar>
          </w:tcPr>
          <w:p w14:paraId="4B1B33F5"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Objectives</w:t>
            </w:r>
            <w:proofErr w:type="spellEnd"/>
          </w:p>
        </w:tc>
        <w:tc>
          <w:tcPr>
            <w:tcW w:w="507" w:type="pct"/>
          </w:tcPr>
          <w:p w14:paraId="6DA510CC"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7</w:t>
            </w:r>
          </w:p>
        </w:tc>
        <w:tc>
          <w:tcPr>
            <w:tcW w:w="1438" w:type="pct"/>
            <w:shd w:val="clear" w:color="auto" w:fill="auto"/>
            <w:tcMar>
              <w:top w:w="85" w:type="dxa"/>
              <w:bottom w:w="85" w:type="dxa"/>
            </w:tcMar>
          </w:tcPr>
          <w:p w14:paraId="7082574B"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Specific</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objectives</w:t>
            </w:r>
            <w:proofErr w:type="spellEnd"/>
            <w:r w:rsidRPr="00372D55">
              <w:rPr>
                <w:rFonts w:ascii="Times New Roman" w:hAnsi="Times New Roman" w:cs="Times New Roman"/>
                <w:sz w:val="24"/>
                <w:szCs w:val="24"/>
              </w:rPr>
              <w:t xml:space="preserve"> or hypotheses</w:t>
            </w:r>
          </w:p>
        </w:tc>
        <w:tc>
          <w:tcPr>
            <w:tcW w:w="1970" w:type="pct"/>
          </w:tcPr>
          <w:p w14:paraId="535BDBBF" w14:textId="71544909"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5</w:t>
            </w:r>
          </w:p>
        </w:tc>
      </w:tr>
      <w:tr w:rsidR="00ED24FF" w:rsidRPr="00372D55" w14:paraId="775EFC2E" w14:textId="77777777" w:rsidTr="00C21970">
        <w:trPr>
          <w:cantSplit/>
          <w:trHeight w:val="1238"/>
        </w:trPr>
        <w:tc>
          <w:tcPr>
            <w:tcW w:w="1085" w:type="pct"/>
            <w:shd w:val="clear" w:color="auto" w:fill="auto"/>
            <w:tcMar>
              <w:top w:w="85" w:type="dxa"/>
              <w:bottom w:w="85" w:type="dxa"/>
            </w:tcMar>
          </w:tcPr>
          <w:p w14:paraId="48A8793A"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Trial design</w:t>
            </w:r>
          </w:p>
        </w:tc>
        <w:tc>
          <w:tcPr>
            <w:tcW w:w="507" w:type="pct"/>
          </w:tcPr>
          <w:p w14:paraId="023F80AA"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8</w:t>
            </w:r>
          </w:p>
        </w:tc>
        <w:tc>
          <w:tcPr>
            <w:tcW w:w="1438" w:type="pct"/>
            <w:shd w:val="clear" w:color="auto" w:fill="auto"/>
            <w:tcMar>
              <w:top w:w="85" w:type="dxa"/>
              <w:bottom w:w="85" w:type="dxa"/>
            </w:tcMar>
          </w:tcPr>
          <w:p w14:paraId="59379E06"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Description of trial design including type of trial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parallel group, crossover, factorial, single group), allocation ratio, and framework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xml:space="preserve">, superiority, equivalence, </w:t>
            </w:r>
            <w:proofErr w:type="spellStart"/>
            <w:r w:rsidRPr="00372D55">
              <w:rPr>
                <w:rFonts w:ascii="Times New Roman" w:hAnsi="Times New Roman" w:cs="Times New Roman"/>
                <w:sz w:val="24"/>
                <w:szCs w:val="24"/>
                <w:lang w:val="en-US"/>
              </w:rPr>
              <w:t>noninferiority</w:t>
            </w:r>
            <w:proofErr w:type="spellEnd"/>
            <w:r w:rsidRPr="00372D55">
              <w:rPr>
                <w:rFonts w:ascii="Times New Roman" w:hAnsi="Times New Roman" w:cs="Times New Roman"/>
                <w:sz w:val="24"/>
                <w:szCs w:val="24"/>
                <w:lang w:val="en-US"/>
              </w:rPr>
              <w:t>, exploratory)</w:t>
            </w:r>
          </w:p>
        </w:tc>
        <w:tc>
          <w:tcPr>
            <w:tcW w:w="1970" w:type="pct"/>
          </w:tcPr>
          <w:p w14:paraId="45B622B9" w14:textId="3AE8AD5D"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6-7</w:t>
            </w:r>
          </w:p>
        </w:tc>
      </w:tr>
      <w:tr w:rsidR="00ED24FF" w:rsidRPr="002331DD" w14:paraId="5F5485CB" w14:textId="77777777" w:rsidTr="00C21970">
        <w:tblPrEx>
          <w:shd w:val="clear" w:color="auto" w:fill="FFFFFF"/>
        </w:tblPrEx>
        <w:trPr>
          <w:cantSplit/>
          <w:trHeight w:val="259"/>
        </w:trPr>
        <w:tc>
          <w:tcPr>
            <w:tcW w:w="3030" w:type="pct"/>
            <w:gridSpan w:val="3"/>
            <w:shd w:val="clear" w:color="auto" w:fill="FFFFFF"/>
            <w:tcMar>
              <w:top w:w="85" w:type="dxa"/>
              <w:bottom w:w="85" w:type="dxa"/>
            </w:tcMar>
          </w:tcPr>
          <w:p w14:paraId="11FD5CE9" w14:textId="77777777" w:rsidR="00ED24FF" w:rsidRPr="00372D55" w:rsidRDefault="00ED24FF" w:rsidP="00ED24FF">
            <w:pPr>
              <w:pStyle w:val="TableSubHead"/>
              <w:rPr>
                <w:szCs w:val="24"/>
              </w:rPr>
            </w:pPr>
            <w:r w:rsidRPr="00372D55">
              <w:rPr>
                <w:szCs w:val="24"/>
              </w:rPr>
              <w:t>Methods: Participants, interventions, and outcomes</w:t>
            </w:r>
          </w:p>
        </w:tc>
        <w:tc>
          <w:tcPr>
            <w:tcW w:w="1970" w:type="pct"/>
            <w:shd w:val="clear" w:color="auto" w:fill="FFFFFF"/>
          </w:tcPr>
          <w:p w14:paraId="3FE21536" w14:textId="77777777" w:rsidR="00ED24FF" w:rsidRPr="00ED24FF" w:rsidRDefault="00ED24FF" w:rsidP="00ED24FF">
            <w:pPr>
              <w:pStyle w:val="TableSubHead"/>
              <w:rPr>
                <w:szCs w:val="24"/>
              </w:rPr>
            </w:pPr>
          </w:p>
        </w:tc>
      </w:tr>
      <w:tr w:rsidR="00ED24FF" w:rsidRPr="00372D55" w14:paraId="2F394C22" w14:textId="77777777" w:rsidTr="00C21970">
        <w:trPr>
          <w:cantSplit/>
          <w:trHeight w:val="259"/>
        </w:trPr>
        <w:tc>
          <w:tcPr>
            <w:tcW w:w="1085" w:type="pct"/>
            <w:shd w:val="clear" w:color="auto" w:fill="auto"/>
            <w:tcMar>
              <w:top w:w="85" w:type="dxa"/>
              <w:bottom w:w="85" w:type="dxa"/>
            </w:tcMar>
          </w:tcPr>
          <w:p w14:paraId="489D9A08"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Study</w:t>
            </w:r>
            <w:proofErr w:type="spellEnd"/>
            <w:r w:rsidRPr="00372D55">
              <w:rPr>
                <w:rFonts w:ascii="Times New Roman" w:hAnsi="Times New Roman" w:cs="Times New Roman"/>
                <w:sz w:val="24"/>
                <w:szCs w:val="24"/>
              </w:rPr>
              <w:t xml:space="preserve"> setting</w:t>
            </w:r>
          </w:p>
        </w:tc>
        <w:tc>
          <w:tcPr>
            <w:tcW w:w="507" w:type="pct"/>
          </w:tcPr>
          <w:p w14:paraId="612B0437"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9</w:t>
            </w:r>
          </w:p>
        </w:tc>
        <w:tc>
          <w:tcPr>
            <w:tcW w:w="1438" w:type="pct"/>
            <w:shd w:val="clear" w:color="auto" w:fill="auto"/>
            <w:tcMar>
              <w:top w:w="85" w:type="dxa"/>
              <w:bottom w:w="85" w:type="dxa"/>
            </w:tcMar>
          </w:tcPr>
          <w:p w14:paraId="4A4D8D9E"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Description of study settings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community clinic, academic hospital) and list of countries where data will be collected. Reference to where list of study sites can be obtained</w:t>
            </w:r>
          </w:p>
        </w:tc>
        <w:tc>
          <w:tcPr>
            <w:tcW w:w="1970" w:type="pct"/>
          </w:tcPr>
          <w:p w14:paraId="1C3EC5DC" w14:textId="063BE70A"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6-7</w:t>
            </w:r>
          </w:p>
        </w:tc>
      </w:tr>
      <w:tr w:rsidR="00ED24FF" w:rsidRPr="00372D55" w14:paraId="74EAA9C9" w14:textId="77777777" w:rsidTr="00C21970">
        <w:tblPrEx>
          <w:shd w:val="clear" w:color="auto" w:fill="FFFFFF"/>
        </w:tblPrEx>
        <w:trPr>
          <w:cantSplit/>
          <w:trHeight w:val="259"/>
        </w:trPr>
        <w:tc>
          <w:tcPr>
            <w:tcW w:w="1085" w:type="pct"/>
            <w:shd w:val="clear" w:color="auto" w:fill="FFFFFF"/>
            <w:tcMar>
              <w:top w:w="85" w:type="dxa"/>
              <w:bottom w:w="85" w:type="dxa"/>
            </w:tcMar>
          </w:tcPr>
          <w:p w14:paraId="442A8B91"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lastRenderedPageBreak/>
              <w:t>Eligibility</w:t>
            </w:r>
            <w:proofErr w:type="spellEnd"/>
            <w:r w:rsidRPr="00372D55">
              <w:rPr>
                <w:rFonts w:ascii="Times New Roman" w:hAnsi="Times New Roman" w:cs="Times New Roman"/>
                <w:sz w:val="24"/>
                <w:szCs w:val="24"/>
              </w:rPr>
              <w:t xml:space="preserve"> criteria</w:t>
            </w:r>
          </w:p>
        </w:tc>
        <w:tc>
          <w:tcPr>
            <w:tcW w:w="507" w:type="pct"/>
            <w:shd w:val="clear" w:color="auto" w:fill="FFFFFF"/>
          </w:tcPr>
          <w:p w14:paraId="2F392400"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10</w:t>
            </w:r>
          </w:p>
        </w:tc>
        <w:tc>
          <w:tcPr>
            <w:tcW w:w="1438" w:type="pct"/>
            <w:shd w:val="clear" w:color="auto" w:fill="FFFFFF"/>
            <w:tcMar>
              <w:top w:w="85" w:type="dxa"/>
              <w:bottom w:w="85" w:type="dxa"/>
            </w:tcMar>
          </w:tcPr>
          <w:p w14:paraId="3E26E42C"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Inclusion and exclusion criteria for participants. If applicable, eligibility criteria for study </w:t>
            </w:r>
            <w:proofErr w:type="spellStart"/>
            <w:r w:rsidRPr="00372D55">
              <w:rPr>
                <w:rFonts w:ascii="Times New Roman" w:hAnsi="Times New Roman" w:cs="Times New Roman"/>
                <w:sz w:val="24"/>
                <w:szCs w:val="24"/>
                <w:lang w:val="en-US"/>
              </w:rPr>
              <w:t>centres</w:t>
            </w:r>
            <w:proofErr w:type="spellEnd"/>
            <w:r w:rsidRPr="00372D55">
              <w:rPr>
                <w:rFonts w:ascii="Times New Roman" w:hAnsi="Times New Roman" w:cs="Times New Roman"/>
                <w:sz w:val="24"/>
                <w:szCs w:val="24"/>
                <w:lang w:val="en-US"/>
              </w:rPr>
              <w:t xml:space="preserve"> and individuals who will perform the interventions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surgeons, psychotherapists)</w:t>
            </w:r>
          </w:p>
        </w:tc>
        <w:tc>
          <w:tcPr>
            <w:tcW w:w="1970" w:type="pct"/>
            <w:shd w:val="clear" w:color="auto" w:fill="FFFFFF"/>
          </w:tcPr>
          <w:p w14:paraId="750C5375" w14:textId="000BE49E"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8</w:t>
            </w:r>
          </w:p>
        </w:tc>
      </w:tr>
      <w:tr w:rsidR="00ED24FF" w:rsidRPr="00372D55" w14:paraId="0172F5E9" w14:textId="77777777" w:rsidTr="00C21970">
        <w:tblPrEx>
          <w:shd w:val="clear" w:color="auto" w:fill="FFFFFF"/>
        </w:tblPrEx>
        <w:trPr>
          <w:cantSplit/>
          <w:trHeight w:val="259"/>
        </w:trPr>
        <w:tc>
          <w:tcPr>
            <w:tcW w:w="1085" w:type="pct"/>
            <w:vMerge w:val="restart"/>
            <w:shd w:val="clear" w:color="auto" w:fill="FFFFFF"/>
            <w:tcMar>
              <w:top w:w="85" w:type="dxa"/>
              <w:bottom w:w="85" w:type="dxa"/>
            </w:tcMar>
          </w:tcPr>
          <w:p w14:paraId="69806EA4"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Interventions</w:t>
            </w:r>
            <w:proofErr w:type="spellEnd"/>
          </w:p>
        </w:tc>
        <w:tc>
          <w:tcPr>
            <w:tcW w:w="507" w:type="pct"/>
            <w:shd w:val="clear" w:color="auto" w:fill="FFFFFF"/>
          </w:tcPr>
          <w:p w14:paraId="7F2175B2"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11a</w:t>
            </w:r>
          </w:p>
        </w:tc>
        <w:tc>
          <w:tcPr>
            <w:tcW w:w="1438" w:type="pct"/>
            <w:shd w:val="clear" w:color="auto" w:fill="FFFFFF"/>
          </w:tcPr>
          <w:p w14:paraId="41AD31FD"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Interventions for each group with sufficient detail to allow replication, including how and when they will be administered</w:t>
            </w:r>
          </w:p>
        </w:tc>
        <w:tc>
          <w:tcPr>
            <w:tcW w:w="1970" w:type="pct"/>
            <w:shd w:val="clear" w:color="auto" w:fill="FFFFFF"/>
          </w:tcPr>
          <w:p w14:paraId="2C63885C" w14:textId="4B99D82D"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9-13</w:t>
            </w:r>
          </w:p>
        </w:tc>
      </w:tr>
      <w:tr w:rsidR="00ED24FF" w:rsidRPr="002331DD" w14:paraId="610E07FF" w14:textId="77777777" w:rsidTr="00C21970">
        <w:tblPrEx>
          <w:shd w:val="clear" w:color="auto" w:fill="FFFFFF"/>
        </w:tblPrEx>
        <w:trPr>
          <w:cantSplit/>
          <w:trHeight w:val="259"/>
        </w:trPr>
        <w:tc>
          <w:tcPr>
            <w:tcW w:w="1085" w:type="pct"/>
            <w:vMerge/>
            <w:shd w:val="clear" w:color="auto" w:fill="FFFFFF"/>
            <w:tcMar>
              <w:top w:w="85" w:type="dxa"/>
              <w:bottom w:w="85" w:type="dxa"/>
            </w:tcMar>
          </w:tcPr>
          <w:p w14:paraId="32509FDF" w14:textId="77777777" w:rsidR="00ED24FF" w:rsidRPr="00372D55" w:rsidRDefault="00ED24FF" w:rsidP="00ED24FF">
            <w:pPr>
              <w:rPr>
                <w:rFonts w:ascii="Times New Roman" w:hAnsi="Times New Roman" w:cs="Times New Roman"/>
                <w:sz w:val="24"/>
                <w:szCs w:val="24"/>
              </w:rPr>
            </w:pPr>
          </w:p>
        </w:tc>
        <w:tc>
          <w:tcPr>
            <w:tcW w:w="507" w:type="pct"/>
            <w:shd w:val="clear" w:color="auto" w:fill="FFFFFF"/>
          </w:tcPr>
          <w:p w14:paraId="5A11F8A4"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11b</w:t>
            </w:r>
          </w:p>
        </w:tc>
        <w:tc>
          <w:tcPr>
            <w:tcW w:w="1438" w:type="pct"/>
            <w:shd w:val="clear" w:color="auto" w:fill="FFFFFF"/>
          </w:tcPr>
          <w:p w14:paraId="7E7C8D9E"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Criteria for discontinuing or modifying allocated interventions for a given trial participant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drug dose change in response to harms, participant request, or improving/worsening disease)</w:t>
            </w:r>
          </w:p>
        </w:tc>
        <w:tc>
          <w:tcPr>
            <w:tcW w:w="1970" w:type="pct"/>
            <w:shd w:val="clear" w:color="auto" w:fill="FFFFFF"/>
          </w:tcPr>
          <w:p w14:paraId="71F673C1" w14:textId="77777777" w:rsidR="00ED24FF" w:rsidRPr="006C365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N/A </w:t>
            </w:r>
          </w:p>
          <w:p w14:paraId="0B51ED6C" w14:textId="16C3A11C"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No criteria are defined for discontinuing or modifying the implementation of our evidence-based management algorithm. There are no additional risks for patients participating in this trial. In this study no experimental drugs or medical devices are used whose effectiveness and safety have not yet been demonstrated. The effectiveness and safety of each of our interventions have already been demonstrated in previous research (i.e. evidence-based). We aim to improve care by implementing these interventions into clinical practice.  </w:t>
            </w:r>
          </w:p>
        </w:tc>
      </w:tr>
      <w:tr w:rsidR="00ED24FF" w:rsidRPr="00372D55" w14:paraId="17A4EB0C" w14:textId="77777777" w:rsidTr="00C21970">
        <w:tblPrEx>
          <w:shd w:val="clear" w:color="auto" w:fill="FFFFFF"/>
        </w:tblPrEx>
        <w:trPr>
          <w:cantSplit/>
          <w:trHeight w:val="259"/>
        </w:trPr>
        <w:tc>
          <w:tcPr>
            <w:tcW w:w="1085" w:type="pct"/>
            <w:vMerge/>
            <w:shd w:val="clear" w:color="auto" w:fill="FFFFFF"/>
            <w:tcMar>
              <w:top w:w="85" w:type="dxa"/>
              <w:bottom w:w="85" w:type="dxa"/>
            </w:tcMar>
          </w:tcPr>
          <w:p w14:paraId="7255B194" w14:textId="77777777" w:rsidR="00ED24FF" w:rsidRPr="00372D55" w:rsidRDefault="00ED24FF" w:rsidP="00ED24FF">
            <w:pPr>
              <w:rPr>
                <w:rFonts w:ascii="Times New Roman" w:hAnsi="Times New Roman" w:cs="Times New Roman"/>
                <w:sz w:val="24"/>
                <w:szCs w:val="24"/>
                <w:lang w:val="en-US"/>
              </w:rPr>
            </w:pPr>
          </w:p>
        </w:tc>
        <w:tc>
          <w:tcPr>
            <w:tcW w:w="507" w:type="pct"/>
            <w:shd w:val="clear" w:color="auto" w:fill="FFFFFF"/>
          </w:tcPr>
          <w:p w14:paraId="5C8A62D7"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11c</w:t>
            </w:r>
          </w:p>
        </w:tc>
        <w:tc>
          <w:tcPr>
            <w:tcW w:w="1438" w:type="pct"/>
            <w:shd w:val="clear" w:color="auto" w:fill="FFFFFF"/>
          </w:tcPr>
          <w:p w14:paraId="43FEB77C"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Strategies to improve adherence to intervention protocols, and any procedures for monitoring adherence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drug tablet return, laboratory tests)</w:t>
            </w:r>
          </w:p>
        </w:tc>
        <w:tc>
          <w:tcPr>
            <w:tcW w:w="1970" w:type="pct"/>
            <w:shd w:val="clear" w:color="auto" w:fill="FFFFFF"/>
          </w:tcPr>
          <w:p w14:paraId="1DD1E0AC" w14:textId="6277A10A"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9-10, 13</w:t>
            </w:r>
          </w:p>
        </w:tc>
      </w:tr>
      <w:tr w:rsidR="00ED24FF" w:rsidRPr="002331DD" w14:paraId="6751FC6A" w14:textId="77777777" w:rsidTr="00C21970">
        <w:tblPrEx>
          <w:shd w:val="clear" w:color="auto" w:fill="FFFFFF"/>
        </w:tblPrEx>
        <w:trPr>
          <w:cantSplit/>
          <w:trHeight w:val="259"/>
        </w:trPr>
        <w:tc>
          <w:tcPr>
            <w:tcW w:w="1085" w:type="pct"/>
            <w:vMerge/>
            <w:shd w:val="clear" w:color="auto" w:fill="FFFFFF"/>
            <w:tcMar>
              <w:top w:w="85" w:type="dxa"/>
              <w:bottom w:w="85" w:type="dxa"/>
            </w:tcMar>
          </w:tcPr>
          <w:p w14:paraId="2CD9E68E" w14:textId="77777777" w:rsidR="00ED24FF" w:rsidRPr="00372D55" w:rsidRDefault="00ED24FF" w:rsidP="00ED24FF">
            <w:pPr>
              <w:rPr>
                <w:rFonts w:ascii="Times New Roman" w:hAnsi="Times New Roman" w:cs="Times New Roman"/>
                <w:sz w:val="24"/>
                <w:szCs w:val="24"/>
              </w:rPr>
            </w:pPr>
          </w:p>
        </w:tc>
        <w:tc>
          <w:tcPr>
            <w:tcW w:w="507" w:type="pct"/>
            <w:shd w:val="clear" w:color="auto" w:fill="FFFFFF"/>
          </w:tcPr>
          <w:p w14:paraId="3E6E9C18"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11d</w:t>
            </w:r>
          </w:p>
        </w:tc>
        <w:tc>
          <w:tcPr>
            <w:tcW w:w="1438" w:type="pct"/>
            <w:shd w:val="clear" w:color="auto" w:fill="FFFFFF"/>
          </w:tcPr>
          <w:p w14:paraId="34671BA3"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Relevant concomitant care and interventions that are permitted or prohibited during the trial</w:t>
            </w:r>
          </w:p>
        </w:tc>
        <w:tc>
          <w:tcPr>
            <w:tcW w:w="1970" w:type="pct"/>
            <w:shd w:val="clear" w:color="auto" w:fill="FFFFFF"/>
          </w:tcPr>
          <w:p w14:paraId="729C0AA9" w14:textId="5332DC29"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N/A. We do not aim to interfere with concurrent treatments. Furthermore, th</w:t>
            </w:r>
            <w:r w:rsidRPr="006C365F">
              <w:rPr>
                <w:rFonts w:ascii="Times New Roman" w:eastAsia="Calibri" w:hAnsi="Times New Roman" w:cs="Times New Roman"/>
                <w:sz w:val="24"/>
                <w:szCs w:val="24"/>
                <w:lang w:val="en-US"/>
              </w:rPr>
              <w:t xml:space="preserve">e treating physician is responsible for the interpretation and implementation of the </w:t>
            </w:r>
            <w:r w:rsidRPr="006C365F">
              <w:rPr>
                <w:rFonts w:ascii="Times New Roman" w:hAnsi="Times New Roman" w:cs="Times New Roman"/>
                <w:sz w:val="24"/>
                <w:szCs w:val="24"/>
                <w:lang w:val="en-US"/>
              </w:rPr>
              <w:t xml:space="preserve">individualized and standardized treatment plan that follows after using the web-application tool in clinical practice. </w:t>
            </w:r>
          </w:p>
        </w:tc>
      </w:tr>
      <w:tr w:rsidR="00ED24FF" w:rsidRPr="00372D55" w14:paraId="453226E0" w14:textId="77777777" w:rsidTr="00C21970">
        <w:tblPrEx>
          <w:shd w:val="clear" w:color="auto" w:fill="FFFFFF"/>
        </w:tblPrEx>
        <w:trPr>
          <w:cantSplit/>
          <w:trHeight w:val="259"/>
        </w:trPr>
        <w:tc>
          <w:tcPr>
            <w:tcW w:w="1085" w:type="pct"/>
            <w:shd w:val="clear" w:color="auto" w:fill="FFFFFF"/>
            <w:tcMar>
              <w:top w:w="85" w:type="dxa"/>
              <w:bottom w:w="85" w:type="dxa"/>
            </w:tcMar>
          </w:tcPr>
          <w:p w14:paraId="4F4D54A2"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Outcomes</w:t>
            </w:r>
            <w:proofErr w:type="spellEnd"/>
          </w:p>
        </w:tc>
        <w:tc>
          <w:tcPr>
            <w:tcW w:w="507" w:type="pct"/>
            <w:shd w:val="clear" w:color="auto" w:fill="FFFFFF"/>
          </w:tcPr>
          <w:p w14:paraId="64B4BACB"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12</w:t>
            </w:r>
          </w:p>
        </w:tc>
        <w:tc>
          <w:tcPr>
            <w:tcW w:w="1438" w:type="pct"/>
            <w:shd w:val="clear" w:color="auto" w:fill="FFFFFF"/>
            <w:tcMar>
              <w:top w:w="85" w:type="dxa"/>
              <w:bottom w:w="85" w:type="dxa"/>
            </w:tcMar>
          </w:tcPr>
          <w:p w14:paraId="046EE5D3"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Primary, secondary, and other outcomes, including the specific measurement variable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systolic blood pressure), analysis metric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change from baseline, final value, time to event), method of aggregation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median, proportion), and time point for each outcome. Explanation of the clinical relevance of chosen efficacy and harm outcomes is strongly recommended</w:t>
            </w:r>
          </w:p>
        </w:tc>
        <w:tc>
          <w:tcPr>
            <w:tcW w:w="1970" w:type="pct"/>
            <w:shd w:val="clear" w:color="auto" w:fill="FFFFFF"/>
          </w:tcPr>
          <w:p w14:paraId="2D738E98" w14:textId="4703F59F"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 xml:space="preserve">14, </w:t>
            </w:r>
            <w:proofErr w:type="spellStart"/>
            <w:r w:rsidRPr="00ED24FF">
              <w:rPr>
                <w:rFonts w:ascii="Times New Roman" w:hAnsi="Times New Roman" w:cs="Times New Roman"/>
                <w:sz w:val="24"/>
                <w:szCs w:val="24"/>
              </w:rPr>
              <w:t>Supplementary</w:t>
            </w:r>
            <w:proofErr w:type="spellEnd"/>
            <w:r w:rsidRPr="00ED24FF">
              <w:rPr>
                <w:rFonts w:ascii="Times New Roman" w:hAnsi="Times New Roman" w:cs="Times New Roman"/>
                <w:sz w:val="24"/>
                <w:szCs w:val="24"/>
              </w:rPr>
              <w:t xml:space="preserve"> Appendix-4</w:t>
            </w:r>
          </w:p>
        </w:tc>
      </w:tr>
      <w:tr w:rsidR="00ED24FF" w:rsidRPr="00372D55" w14:paraId="72317E19" w14:textId="77777777" w:rsidTr="00C21970">
        <w:tblPrEx>
          <w:shd w:val="clear" w:color="auto" w:fill="FFFFFF"/>
        </w:tblPrEx>
        <w:trPr>
          <w:cantSplit/>
          <w:trHeight w:val="259"/>
        </w:trPr>
        <w:tc>
          <w:tcPr>
            <w:tcW w:w="1085" w:type="pct"/>
            <w:shd w:val="clear" w:color="auto" w:fill="FFFFFF"/>
            <w:tcMar>
              <w:top w:w="85" w:type="dxa"/>
              <w:bottom w:w="85" w:type="dxa"/>
            </w:tcMar>
          </w:tcPr>
          <w:p w14:paraId="300A280F"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lastRenderedPageBreak/>
              <w:t>Participant timeline</w:t>
            </w:r>
          </w:p>
        </w:tc>
        <w:tc>
          <w:tcPr>
            <w:tcW w:w="507" w:type="pct"/>
            <w:shd w:val="clear" w:color="auto" w:fill="FFFFFF"/>
          </w:tcPr>
          <w:p w14:paraId="10AF8245"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13</w:t>
            </w:r>
          </w:p>
        </w:tc>
        <w:tc>
          <w:tcPr>
            <w:tcW w:w="1438" w:type="pct"/>
            <w:shd w:val="clear" w:color="auto" w:fill="FFFFFF"/>
            <w:tcMar>
              <w:top w:w="85" w:type="dxa"/>
              <w:bottom w:w="85" w:type="dxa"/>
            </w:tcMar>
          </w:tcPr>
          <w:p w14:paraId="38255B19"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lang w:val="en-US"/>
              </w:rPr>
              <w:t xml:space="preserve">Time schedule of enrolment, interventions (including any run-ins and washouts), assessments, and visits for participants. </w:t>
            </w:r>
            <w:r w:rsidRPr="00372D55">
              <w:rPr>
                <w:rFonts w:ascii="Times New Roman" w:hAnsi="Times New Roman" w:cs="Times New Roman"/>
                <w:sz w:val="24"/>
                <w:szCs w:val="24"/>
              </w:rPr>
              <w:t xml:space="preserve">A </w:t>
            </w:r>
            <w:proofErr w:type="spellStart"/>
            <w:r w:rsidRPr="00372D55">
              <w:rPr>
                <w:rFonts w:ascii="Times New Roman" w:hAnsi="Times New Roman" w:cs="Times New Roman"/>
                <w:sz w:val="24"/>
                <w:szCs w:val="24"/>
              </w:rPr>
              <w:t>schematic</w:t>
            </w:r>
            <w:proofErr w:type="spellEnd"/>
            <w:r w:rsidRPr="00372D55">
              <w:rPr>
                <w:rFonts w:ascii="Times New Roman" w:hAnsi="Times New Roman" w:cs="Times New Roman"/>
                <w:sz w:val="24"/>
                <w:szCs w:val="24"/>
              </w:rPr>
              <w:t xml:space="preserve"> diagram is </w:t>
            </w:r>
            <w:proofErr w:type="spellStart"/>
            <w:r w:rsidRPr="00372D55">
              <w:rPr>
                <w:rFonts w:ascii="Times New Roman" w:hAnsi="Times New Roman" w:cs="Times New Roman"/>
                <w:sz w:val="24"/>
                <w:szCs w:val="24"/>
              </w:rPr>
              <w:t>highly</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recommended</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see</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Figure</w:t>
            </w:r>
            <w:proofErr w:type="spellEnd"/>
            <w:r w:rsidRPr="00372D55">
              <w:rPr>
                <w:rFonts w:ascii="Times New Roman" w:hAnsi="Times New Roman" w:cs="Times New Roman"/>
                <w:sz w:val="24"/>
                <w:szCs w:val="24"/>
              </w:rPr>
              <w:t>)</w:t>
            </w:r>
          </w:p>
        </w:tc>
        <w:tc>
          <w:tcPr>
            <w:tcW w:w="1970" w:type="pct"/>
            <w:shd w:val="clear" w:color="auto" w:fill="FFFFFF"/>
          </w:tcPr>
          <w:p w14:paraId="0C24933F" w14:textId="6465C17E"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6-7 (</w:t>
            </w:r>
            <w:proofErr w:type="spellStart"/>
            <w:r w:rsidRPr="00ED24FF">
              <w:rPr>
                <w:rFonts w:ascii="Times New Roman" w:hAnsi="Times New Roman" w:cs="Times New Roman"/>
                <w:sz w:val="24"/>
                <w:szCs w:val="24"/>
              </w:rPr>
              <w:t>figure</w:t>
            </w:r>
            <w:proofErr w:type="spellEnd"/>
            <w:r w:rsidRPr="00ED24FF">
              <w:rPr>
                <w:rFonts w:ascii="Times New Roman" w:hAnsi="Times New Roman" w:cs="Times New Roman"/>
                <w:sz w:val="24"/>
                <w:szCs w:val="24"/>
              </w:rPr>
              <w:t xml:space="preserve"> 1 </w:t>
            </w:r>
            <w:proofErr w:type="spellStart"/>
            <w:r w:rsidRPr="00ED24FF">
              <w:rPr>
                <w:rFonts w:ascii="Times New Roman" w:hAnsi="Times New Roman" w:cs="Times New Roman"/>
                <w:sz w:val="24"/>
                <w:szCs w:val="24"/>
              </w:rPr>
              <w:t>and</w:t>
            </w:r>
            <w:proofErr w:type="spellEnd"/>
            <w:r w:rsidRPr="00ED24FF">
              <w:rPr>
                <w:rFonts w:ascii="Times New Roman" w:hAnsi="Times New Roman" w:cs="Times New Roman"/>
                <w:sz w:val="24"/>
                <w:szCs w:val="24"/>
              </w:rPr>
              <w:t xml:space="preserve"> 2)</w:t>
            </w:r>
          </w:p>
        </w:tc>
      </w:tr>
      <w:tr w:rsidR="00ED24FF" w:rsidRPr="00372D55" w14:paraId="30A6BDC2" w14:textId="77777777" w:rsidTr="00C21970">
        <w:tblPrEx>
          <w:shd w:val="clear" w:color="auto" w:fill="FFFFFF"/>
        </w:tblPrEx>
        <w:trPr>
          <w:cantSplit/>
          <w:trHeight w:val="259"/>
        </w:trPr>
        <w:tc>
          <w:tcPr>
            <w:tcW w:w="1085" w:type="pct"/>
            <w:shd w:val="clear" w:color="auto" w:fill="FFFFFF"/>
            <w:tcMar>
              <w:top w:w="85" w:type="dxa"/>
              <w:bottom w:w="85" w:type="dxa"/>
            </w:tcMar>
          </w:tcPr>
          <w:p w14:paraId="6FBF7758"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 xml:space="preserve">Sample </w:t>
            </w:r>
            <w:proofErr w:type="spellStart"/>
            <w:r w:rsidRPr="00372D55">
              <w:rPr>
                <w:rFonts w:ascii="Times New Roman" w:hAnsi="Times New Roman" w:cs="Times New Roman"/>
                <w:sz w:val="24"/>
                <w:szCs w:val="24"/>
              </w:rPr>
              <w:t>size</w:t>
            </w:r>
            <w:proofErr w:type="spellEnd"/>
          </w:p>
        </w:tc>
        <w:tc>
          <w:tcPr>
            <w:tcW w:w="507" w:type="pct"/>
            <w:shd w:val="clear" w:color="auto" w:fill="FFFFFF"/>
          </w:tcPr>
          <w:p w14:paraId="1F526B5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14</w:t>
            </w:r>
          </w:p>
        </w:tc>
        <w:tc>
          <w:tcPr>
            <w:tcW w:w="1438" w:type="pct"/>
            <w:shd w:val="clear" w:color="auto" w:fill="FFFFFF"/>
            <w:tcMar>
              <w:top w:w="85" w:type="dxa"/>
              <w:bottom w:w="85" w:type="dxa"/>
            </w:tcMar>
          </w:tcPr>
          <w:p w14:paraId="37EC0879"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Estimated number of participants needed to achieve study objectives and how it was determined, including clinical and statistical assumptions supporting any sample size calculations</w:t>
            </w:r>
          </w:p>
        </w:tc>
        <w:tc>
          <w:tcPr>
            <w:tcW w:w="1970" w:type="pct"/>
            <w:shd w:val="clear" w:color="auto" w:fill="FFFFFF"/>
          </w:tcPr>
          <w:p w14:paraId="750DE212" w14:textId="1F783D92"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14-15</w:t>
            </w:r>
          </w:p>
        </w:tc>
      </w:tr>
      <w:tr w:rsidR="00ED24FF" w:rsidRPr="002331DD" w14:paraId="44067ADB" w14:textId="77777777" w:rsidTr="00C21970">
        <w:tblPrEx>
          <w:shd w:val="clear" w:color="auto" w:fill="FFFFFF"/>
        </w:tblPrEx>
        <w:trPr>
          <w:cantSplit/>
          <w:trHeight w:val="259"/>
        </w:trPr>
        <w:tc>
          <w:tcPr>
            <w:tcW w:w="1085" w:type="pct"/>
            <w:shd w:val="clear" w:color="auto" w:fill="FFFFFF"/>
            <w:tcMar>
              <w:top w:w="85" w:type="dxa"/>
              <w:bottom w:w="85" w:type="dxa"/>
            </w:tcMar>
          </w:tcPr>
          <w:p w14:paraId="07CA80A4"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lastRenderedPageBreak/>
              <w:t>Recruitment</w:t>
            </w:r>
          </w:p>
        </w:tc>
        <w:tc>
          <w:tcPr>
            <w:tcW w:w="507" w:type="pct"/>
            <w:shd w:val="clear" w:color="auto" w:fill="FFFFFF"/>
          </w:tcPr>
          <w:p w14:paraId="7EB5B9CA"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15</w:t>
            </w:r>
          </w:p>
        </w:tc>
        <w:tc>
          <w:tcPr>
            <w:tcW w:w="1438" w:type="pct"/>
            <w:shd w:val="clear" w:color="auto" w:fill="FFFFFF"/>
            <w:tcMar>
              <w:top w:w="85" w:type="dxa"/>
              <w:bottom w:w="85" w:type="dxa"/>
            </w:tcMar>
          </w:tcPr>
          <w:p w14:paraId="1CA56CA7"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Strategies for achieving adequate participant enrolment to reach target sample size</w:t>
            </w:r>
          </w:p>
        </w:tc>
        <w:tc>
          <w:tcPr>
            <w:tcW w:w="1970" w:type="pct"/>
            <w:shd w:val="clear" w:color="auto" w:fill="FFFFFF"/>
          </w:tcPr>
          <w:p w14:paraId="180FF285" w14:textId="77777777" w:rsidR="00ED24FF" w:rsidRPr="00DF5348" w:rsidRDefault="00ED24FF" w:rsidP="00ED24FF">
            <w:pPr>
              <w:rPr>
                <w:rFonts w:ascii="Times New Roman" w:hAnsi="Times New Roman" w:cs="Times New Roman"/>
                <w:sz w:val="24"/>
                <w:szCs w:val="24"/>
                <w:lang w:val="en-US"/>
              </w:rPr>
            </w:pPr>
            <w:r w:rsidRPr="00DF5348">
              <w:rPr>
                <w:rFonts w:ascii="Times New Roman" w:hAnsi="Times New Roman" w:cs="Times New Roman"/>
                <w:sz w:val="24"/>
                <w:szCs w:val="24"/>
                <w:lang w:val="en-US"/>
              </w:rPr>
              <w:t>20</w:t>
            </w:r>
          </w:p>
          <w:p w14:paraId="1145F64C" w14:textId="5E2BE3F3" w:rsidR="007E6BAE" w:rsidRPr="00DF5348" w:rsidRDefault="007E6BAE" w:rsidP="002331DD">
            <w:pPr>
              <w:rPr>
                <w:rFonts w:ascii="Times New Roman" w:hAnsi="Times New Roman" w:cs="Times New Roman"/>
                <w:sz w:val="24"/>
                <w:szCs w:val="24"/>
                <w:lang w:val="en-US"/>
              </w:rPr>
            </w:pPr>
            <w:r w:rsidRPr="00DF5348">
              <w:rPr>
                <w:rFonts w:ascii="Times New Roman" w:hAnsi="Times New Roman" w:cs="Times New Roman"/>
                <w:sz w:val="24"/>
                <w:szCs w:val="24"/>
                <w:lang w:val="en-US"/>
              </w:rPr>
              <w:t>Additional information</w:t>
            </w:r>
            <w:r w:rsidR="002E445D" w:rsidRPr="00DF5348">
              <w:rPr>
                <w:rFonts w:ascii="Times New Roman" w:hAnsi="Times New Roman" w:cs="Times New Roman"/>
                <w:sz w:val="24"/>
                <w:szCs w:val="24"/>
                <w:lang w:val="en-US"/>
              </w:rPr>
              <w:t xml:space="preserve"> not included in the manuscript</w:t>
            </w:r>
            <w:r w:rsidRPr="00DF5348">
              <w:rPr>
                <w:rFonts w:ascii="Times New Roman" w:hAnsi="Times New Roman" w:cs="Times New Roman"/>
                <w:sz w:val="24"/>
                <w:szCs w:val="24"/>
                <w:lang w:val="en-US"/>
              </w:rPr>
              <w:t xml:space="preserve">: Patients who </w:t>
            </w:r>
            <w:r w:rsidR="004A0E97" w:rsidRPr="00DF5348">
              <w:rPr>
                <w:rFonts w:ascii="Times New Roman" w:hAnsi="Times New Roman" w:cs="Times New Roman"/>
                <w:sz w:val="24"/>
                <w:szCs w:val="24"/>
                <w:lang w:val="en-US"/>
              </w:rPr>
              <w:t xml:space="preserve">are </w:t>
            </w:r>
            <w:r w:rsidRPr="00DF5348">
              <w:rPr>
                <w:rFonts w:ascii="Times New Roman" w:hAnsi="Times New Roman" w:cs="Times New Roman"/>
                <w:sz w:val="24"/>
                <w:szCs w:val="24"/>
                <w:lang w:val="en-US"/>
              </w:rPr>
              <w:t xml:space="preserve">being treated for chronic pancreatitis in the participating Dutch centers during the inclusion period of this trial </w:t>
            </w:r>
            <w:r w:rsidR="004A0E97" w:rsidRPr="00DF5348">
              <w:rPr>
                <w:rFonts w:ascii="Times New Roman" w:hAnsi="Times New Roman" w:cs="Times New Roman"/>
                <w:sz w:val="24"/>
                <w:szCs w:val="24"/>
                <w:lang w:val="en-US"/>
              </w:rPr>
              <w:t>will be</w:t>
            </w:r>
            <w:r w:rsidRPr="00DF5348">
              <w:rPr>
                <w:rFonts w:ascii="Times New Roman" w:hAnsi="Times New Roman" w:cs="Times New Roman"/>
                <w:sz w:val="24"/>
                <w:szCs w:val="24"/>
                <w:lang w:val="en-US"/>
              </w:rPr>
              <w:t xml:space="preserve"> identified by using the DBC-753 for CP (i.e., each disease has a DBC-specific code which represents a combination of diagnostic and therapeutic interventions needed for disease management). To these patients a letter </w:t>
            </w:r>
            <w:r w:rsidR="004A0E97" w:rsidRPr="00DF5348">
              <w:rPr>
                <w:rFonts w:ascii="Times New Roman" w:hAnsi="Times New Roman" w:cs="Times New Roman"/>
                <w:sz w:val="24"/>
                <w:szCs w:val="24"/>
                <w:lang w:val="en-US"/>
              </w:rPr>
              <w:t>will be</w:t>
            </w:r>
            <w:r w:rsidRPr="00DF5348">
              <w:rPr>
                <w:rFonts w:ascii="Times New Roman" w:hAnsi="Times New Roman" w:cs="Times New Roman"/>
                <w:sz w:val="24"/>
                <w:szCs w:val="24"/>
                <w:lang w:val="en-US"/>
              </w:rPr>
              <w:t xml:space="preserve"> sent by their treating physician to ask for their permission to share their contact details (i.e. name, address and phone number) with the coordinating investigators of this trial. After providing permission, patients </w:t>
            </w:r>
            <w:r w:rsidR="004A0E97" w:rsidRPr="00DF5348">
              <w:rPr>
                <w:rFonts w:ascii="Times New Roman" w:hAnsi="Times New Roman" w:cs="Times New Roman"/>
                <w:sz w:val="24"/>
                <w:szCs w:val="24"/>
                <w:lang w:val="en-US"/>
              </w:rPr>
              <w:t xml:space="preserve">will be </w:t>
            </w:r>
            <w:r w:rsidRPr="00DF5348">
              <w:rPr>
                <w:rFonts w:ascii="Times New Roman" w:hAnsi="Times New Roman" w:cs="Times New Roman"/>
                <w:sz w:val="24"/>
                <w:szCs w:val="24"/>
                <w:lang w:val="en-US"/>
              </w:rPr>
              <w:t xml:space="preserve">contacted by the coordinating investigator to provide information about this trial and, if patients are willing to participate, to check for their eligibility. Eligible patients </w:t>
            </w:r>
            <w:r w:rsidR="002331DD">
              <w:rPr>
                <w:rFonts w:ascii="Times New Roman" w:hAnsi="Times New Roman" w:cs="Times New Roman"/>
                <w:sz w:val="24"/>
                <w:szCs w:val="24"/>
                <w:lang w:val="en-US"/>
              </w:rPr>
              <w:t>will be</w:t>
            </w:r>
            <w:r w:rsidRPr="00DF5348">
              <w:rPr>
                <w:rFonts w:ascii="Times New Roman" w:hAnsi="Times New Roman" w:cs="Times New Roman"/>
                <w:sz w:val="24"/>
                <w:szCs w:val="24"/>
                <w:lang w:val="en-US"/>
              </w:rPr>
              <w:t xml:space="preserve"> asked to complete th</w:t>
            </w:r>
            <w:r w:rsidR="002E445D" w:rsidRPr="00DF5348">
              <w:rPr>
                <w:rFonts w:ascii="Times New Roman" w:hAnsi="Times New Roman" w:cs="Times New Roman"/>
                <w:sz w:val="24"/>
                <w:szCs w:val="24"/>
                <w:lang w:val="en-US"/>
              </w:rPr>
              <w:t xml:space="preserve">e informed consent form. </w:t>
            </w:r>
            <w:r w:rsidR="004A0E97" w:rsidRPr="00DF5348">
              <w:rPr>
                <w:rFonts w:ascii="Times New Roman" w:hAnsi="Times New Roman" w:cs="Times New Roman"/>
                <w:sz w:val="24"/>
                <w:szCs w:val="24"/>
                <w:lang w:val="en-US"/>
              </w:rPr>
              <w:t>Subsequently, e</w:t>
            </w:r>
            <w:r w:rsidRPr="00DF5348">
              <w:rPr>
                <w:rFonts w:ascii="Times New Roman" w:hAnsi="Times New Roman" w:cs="Times New Roman"/>
                <w:sz w:val="24"/>
                <w:szCs w:val="24"/>
                <w:lang w:val="en-US"/>
              </w:rPr>
              <w:t xml:space="preserve">ligible CP-patients who </w:t>
            </w:r>
            <w:r w:rsidR="002331DD">
              <w:rPr>
                <w:rFonts w:ascii="Times New Roman" w:hAnsi="Times New Roman" w:cs="Times New Roman"/>
                <w:sz w:val="24"/>
                <w:szCs w:val="24"/>
                <w:lang w:val="en-US"/>
              </w:rPr>
              <w:t>are</w:t>
            </w:r>
            <w:r w:rsidRPr="00DF5348">
              <w:rPr>
                <w:rFonts w:ascii="Times New Roman" w:hAnsi="Times New Roman" w:cs="Times New Roman"/>
                <w:sz w:val="24"/>
                <w:szCs w:val="24"/>
                <w:lang w:val="en-US"/>
              </w:rPr>
              <w:t xml:space="preserve"> not identified by using the DBC-753-code and patients newly diagnosed with CP </w:t>
            </w:r>
            <w:r w:rsidR="004A0E97" w:rsidRPr="00DF5348">
              <w:rPr>
                <w:rFonts w:ascii="Times New Roman" w:hAnsi="Times New Roman" w:cs="Times New Roman"/>
                <w:sz w:val="24"/>
                <w:szCs w:val="24"/>
                <w:lang w:val="en-US"/>
              </w:rPr>
              <w:t>will be</w:t>
            </w:r>
            <w:r w:rsidRPr="00DF5348">
              <w:rPr>
                <w:rFonts w:ascii="Times New Roman" w:hAnsi="Times New Roman" w:cs="Times New Roman"/>
                <w:sz w:val="24"/>
                <w:szCs w:val="24"/>
                <w:lang w:val="en-US"/>
              </w:rPr>
              <w:t xml:space="preserve"> asked for </w:t>
            </w:r>
            <w:r w:rsidR="004A0E97" w:rsidRPr="00DF5348">
              <w:rPr>
                <w:rFonts w:ascii="Times New Roman" w:hAnsi="Times New Roman" w:cs="Times New Roman"/>
                <w:sz w:val="24"/>
                <w:szCs w:val="24"/>
                <w:lang w:val="en-US"/>
              </w:rPr>
              <w:t>informed consent</w:t>
            </w:r>
            <w:r w:rsidRPr="00DF5348">
              <w:rPr>
                <w:rFonts w:ascii="Times New Roman" w:hAnsi="Times New Roman" w:cs="Times New Roman"/>
                <w:sz w:val="24"/>
                <w:szCs w:val="24"/>
                <w:lang w:val="en-US"/>
              </w:rPr>
              <w:t xml:space="preserve"> by their treating physician during an outpatient clinic visit. After providing written informed consent, the data of diagnosis </w:t>
            </w:r>
            <w:r w:rsidR="004A0E97" w:rsidRPr="00DF5348">
              <w:rPr>
                <w:rFonts w:ascii="Times New Roman" w:hAnsi="Times New Roman" w:cs="Times New Roman"/>
                <w:sz w:val="24"/>
                <w:szCs w:val="24"/>
                <w:lang w:val="en-US"/>
              </w:rPr>
              <w:t xml:space="preserve">will be </w:t>
            </w:r>
            <w:r w:rsidRPr="00DF5348">
              <w:rPr>
                <w:rFonts w:ascii="Times New Roman" w:hAnsi="Times New Roman" w:cs="Times New Roman"/>
                <w:sz w:val="24"/>
                <w:szCs w:val="24"/>
                <w:lang w:val="en-US"/>
              </w:rPr>
              <w:t>verified with data fro</w:t>
            </w:r>
            <w:r w:rsidR="004A0E97" w:rsidRPr="00DF5348">
              <w:rPr>
                <w:rFonts w:ascii="Times New Roman" w:hAnsi="Times New Roman" w:cs="Times New Roman"/>
                <w:sz w:val="24"/>
                <w:szCs w:val="24"/>
                <w:lang w:val="en-US"/>
              </w:rPr>
              <w:t xml:space="preserve">m patients’ medical records. After 5 months of inclusion, we will perform </w:t>
            </w:r>
            <w:r w:rsidRPr="00DF5348">
              <w:rPr>
                <w:rFonts w:ascii="Times New Roman" w:hAnsi="Times New Roman" w:cs="Times New Roman"/>
                <w:sz w:val="24"/>
                <w:szCs w:val="24"/>
                <w:lang w:val="en-US"/>
              </w:rPr>
              <w:t xml:space="preserve">an interim administrative look to monitor recruitment and retention rate. If less than 75% of the sample size </w:t>
            </w:r>
            <w:r w:rsidR="004A0E97" w:rsidRPr="00DF5348">
              <w:rPr>
                <w:rFonts w:ascii="Times New Roman" w:hAnsi="Times New Roman" w:cs="Times New Roman"/>
                <w:sz w:val="24"/>
                <w:szCs w:val="24"/>
                <w:lang w:val="en-US"/>
              </w:rPr>
              <w:t>is</w:t>
            </w:r>
            <w:r w:rsidRPr="00DF5348">
              <w:rPr>
                <w:rFonts w:ascii="Times New Roman" w:hAnsi="Times New Roman" w:cs="Times New Roman"/>
                <w:sz w:val="24"/>
                <w:szCs w:val="24"/>
                <w:lang w:val="en-US"/>
              </w:rPr>
              <w:t xml:space="preserve"> reached at that time, the duration of time between each step w</w:t>
            </w:r>
            <w:r w:rsidR="004A0E97" w:rsidRPr="00DF5348">
              <w:rPr>
                <w:rFonts w:ascii="Times New Roman" w:hAnsi="Times New Roman" w:cs="Times New Roman"/>
                <w:sz w:val="24"/>
                <w:szCs w:val="24"/>
                <w:lang w:val="en-US"/>
              </w:rPr>
              <w:t>ill</w:t>
            </w:r>
            <w:r w:rsidRPr="00DF5348">
              <w:rPr>
                <w:rFonts w:ascii="Times New Roman" w:hAnsi="Times New Roman" w:cs="Times New Roman"/>
                <w:sz w:val="24"/>
                <w:szCs w:val="24"/>
                <w:lang w:val="en-US"/>
              </w:rPr>
              <w:t xml:space="preserve"> be prolonged for the </w:t>
            </w:r>
            <w:r w:rsidRPr="00DF5348">
              <w:rPr>
                <w:rFonts w:ascii="Times New Roman" w:hAnsi="Times New Roman" w:cs="Times New Roman"/>
                <w:sz w:val="24"/>
                <w:szCs w:val="24"/>
                <w:lang w:val="en-US"/>
              </w:rPr>
              <w:lastRenderedPageBreak/>
              <w:t xml:space="preserve">remaining clusters so that we </w:t>
            </w:r>
            <w:r w:rsidR="004A0E97" w:rsidRPr="00DF5348">
              <w:rPr>
                <w:rFonts w:ascii="Times New Roman" w:hAnsi="Times New Roman" w:cs="Times New Roman"/>
                <w:sz w:val="24"/>
                <w:szCs w:val="24"/>
                <w:lang w:val="en-US"/>
              </w:rPr>
              <w:t>will</w:t>
            </w:r>
            <w:r w:rsidRPr="00DF5348">
              <w:rPr>
                <w:rFonts w:ascii="Times New Roman" w:hAnsi="Times New Roman" w:cs="Times New Roman"/>
                <w:sz w:val="24"/>
                <w:szCs w:val="24"/>
                <w:lang w:val="en-US"/>
              </w:rPr>
              <w:t xml:space="preserve"> reach our target sample size. </w:t>
            </w:r>
          </w:p>
        </w:tc>
      </w:tr>
      <w:tr w:rsidR="00ED24FF" w:rsidRPr="002331DD" w14:paraId="3CDCD4A5" w14:textId="77777777" w:rsidTr="00C21970">
        <w:tblPrEx>
          <w:shd w:val="clear" w:color="auto" w:fill="FFFFFF"/>
        </w:tblPrEx>
        <w:trPr>
          <w:cantSplit/>
          <w:trHeight w:val="259"/>
        </w:trPr>
        <w:tc>
          <w:tcPr>
            <w:tcW w:w="3030" w:type="pct"/>
            <w:gridSpan w:val="3"/>
            <w:shd w:val="clear" w:color="auto" w:fill="FFFFFF"/>
            <w:tcMar>
              <w:top w:w="85" w:type="dxa"/>
              <w:bottom w:w="85" w:type="dxa"/>
            </w:tcMar>
          </w:tcPr>
          <w:p w14:paraId="47A3F4B5"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b/>
                <w:sz w:val="24"/>
                <w:szCs w:val="24"/>
                <w:lang w:val="en-US"/>
              </w:rPr>
              <w:lastRenderedPageBreak/>
              <w:t>Methods: Assignment of interventions (for controlled trials)</w:t>
            </w:r>
          </w:p>
        </w:tc>
        <w:tc>
          <w:tcPr>
            <w:tcW w:w="1970" w:type="pct"/>
            <w:shd w:val="clear" w:color="auto" w:fill="FFFFFF"/>
          </w:tcPr>
          <w:p w14:paraId="77EF92BA" w14:textId="77777777" w:rsidR="00ED24FF" w:rsidRPr="00ED24FF" w:rsidRDefault="00ED24FF" w:rsidP="00ED24FF">
            <w:pPr>
              <w:rPr>
                <w:rFonts w:ascii="Times New Roman" w:hAnsi="Times New Roman" w:cs="Times New Roman"/>
                <w:b/>
                <w:sz w:val="24"/>
                <w:szCs w:val="24"/>
                <w:lang w:val="en-US"/>
              </w:rPr>
            </w:pPr>
          </w:p>
        </w:tc>
      </w:tr>
      <w:tr w:rsidR="00ED24FF" w:rsidRPr="00372D55" w14:paraId="621CED0F" w14:textId="77777777" w:rsidTr="00C21970">
        <w:tblPrEx>
          <w:shd w:val="clear" w:color="auto" w:fill="FFFFFF"/>
        </w:tblPrEx>
        <w:trPr>
          <w:cantSplit/>
          <w:trHeight w:val="259"/>
        </w:trPr>
        <w:tc>
          <w:tcPr>
            <w:tcW w:w="1085" w:type="pct"/>
            <w:shd w:val="clear" w:color="auto" w:fill="FFFFFF"/>
            <w:tcMar>
              <w:top w:w="85" w:type="dxa"/>
              <w:bottom w:w="85" w:type="dxa"/>
            </w:tcMar>
          </w:tcPr>
          <w:p w14:paraId="7ED68725"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Allocation</w:t>
            </w:r>
            <w:proofErr w:type="spellEnd"/>
            <w:r w:rsidRPr="00372D55">
              <w:rPr>
                <w:rFonts w:ascii="Times New Roman" w:hAnsi="Times New Roman" w:cs="Times New Roman"/>
                <w:sz w:val="24"/>
                <w:szCs w:val="24"/>
              </w:rPr>
              <w:t>:</w:t>
            </w:r>
          </w:p>
        </w:tc>
        <w:tc>
          <w:tcPr>
            <w:tcW w:w="507" w:type="pct"/>
            <w:shd w:val="clear" w:color="auto" w:fill="FFFFFF"/>
          </w:tcPr>
          <w:p w14:paraId="070B820B" w14:textId="77777777" w:rsidR="00ED24FF" w:rsidRPr="00372D55" w:rsidRDefault="00ED24FF" w:rsidP="00ED24FF">
            <w:pPr>
              <w:rPr>
                <w:rFonts w:ascii="Times New Roman" w:hAnsi="Times New Roman" w:cs="Times New Roman"/>
                <w:sz w:val="24"/>
                <w:szCs w:val="24"/>
              </w:rPr>
            </w:pPr>
          </w:p>
        </w:tc>
        <w:tc>
          <w:tcPr>
            <w:tcW w:w="1438" w:type="pct"/>
            <w:shd w:val="clear" w:color="auto" w:fill="FFFFFF"/>
            <w:tcMar>
              <w:top w:w="85" w:type="dxa"/>
              <w:bottom w:w="85" w:type="dxa"/>
            </w:tcMar>
          </w:tcPr>
          <w:p w14:paraId="5F888D2D" w14:textId="77777777" w:rsidR="00ED24FF" w:rsidRPr="00372D55" w:rsidRDefault="00ED24FF" w:rsidP="00ED24FF">
            <w:pPr>
              <w:rPr>
                <w:rFonts w:ascii="Times New Roman" w:hAnsi="Times New Roman" w:cs="Times New Roman"/>
                <w:sz w:val="24"/>
                <w:szCs w:val="24"/>
              </w:rPr>
            </w:pPr>
          </w:p>
        </w:tc>
        <w:tc>
          <w:tcPr>
            <w:tcW w:w="1970" w:type="pct"/>
            <w:shd w:val="clear" w:color="auto" w:fill="FFFFFF"/>
          </w:tcPr>
          <w:p w14:paraId="149CE57F" w14:textId="17F06562" w:rsidR="00ED24FF" w:rsidRPr="00ED24FF" w:rsidRDefault="00ED24FF" w:rsidP="00ED24FF">
            <w:pPr>
              <w:rPr>
                <w:rFonts w:ascii="Times New Roman" w:hAnsi="Times New Roman" w:cs="Times New Roman"/>
                <w:sz w:val="24"/>
                <w:szCs w:val="24"/>
              </w:rPr>
            </w:pPr>
          </w:p>
        </w:tc>
      </w:tr>
      <w:tr w:rsidR="00ED24FF" w:rsidRPr="002E445D" w14:paraId="5201DFCA" w14:textId="77777777" w:rsidTr="00C21970">
        <w:tblPrEx>
          <w:shd w:val="clear" w:color="auto" w:fill="FFFFFF"/>
        </w:tblPrEx>
        <w:trPr>
          <w:cantSplit/>
          <w:trHeight w:val="259"/>
        </w:trPr>
        <w:tc>
          <w:tcPr>
            <w:tcW w:w="1085" w:type="pct"/>
            <w:shd w:val="clear" w:color="auto" w:fill="FFFFFF"/>
            <w:tcMar>
              <w:top w:w="85" w:type="dxa"/>
              <w:bottom w:w="85" w:type="dxa"/>
            </w:tcMar>
          </w:tcPr>
          <w:p w14:paraId="0ABF53EF" w14:textId="77777777" w:rsidR="00ED24FF" w:rsidRPr="00372D55" w:rsidRDefault="00ED24FF" w:rsidP="00ED24FF">
            <w:pPr>
              <w:tabs>
                <w:tab w:val="left" w:pos="180"/>
              </w:tabs>
              <w:ind w:left="270"/>
              <w:rPr>
                <w:rFonts w:ascii="Times New Roman" w:hAnsi="Times New Roman" w:cs="Times New Roman"/>
                <w:sz w:val="24"/>
                <w:szCs w:val="24"/>
              </w:rPr>
            </w:pPr>
            <w:proofErr w:type="spellStart"/>
            <w:r w:rsidRPr="00372D55">
              <w:rPr>
                <w:rFonts w:ascii="Times New Roman" w:hAnsi="Times New Roman" w:cs="Times New Roman"/>
                <w:sz w:val="24"/>
                <w:szCs w:val="24"/>
              </w:rPr>
              <w:t>Sequence</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generation</w:t>
            </w:r>
            <w:proofErr w:type="spellEnd"/>
          </w:p>
        </w:tc>
        <w:tc>
          <w:tcPr>
            <w:tcW w:w="507" w:type="pct"/>
            <w:shd w:val="clear" w:color="auto" w:fill="FFFFFF"/>
          </w:tcPr>
          <w:p w14:paraId="6903B87C"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16a</w:t>
            </w:r>
          </w:p>
        </w:tc>
        <w:tc>
          <w:tcPr>
            <w:tcW w:w="1438" w:type="pct"/>
            <w:shd w:val="clear" w:color="auto" w:fill="FFFFFF"/>
            <w:tcMar>
              <w:top w:w="85" w:type="dxa"/>
              <w:bottom w:w="85" w:type="dxa"/>
            </w:tcMar>
          </w:tcPr>
          <w:p w14:paraId="4EC963E2"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Method of generating the allocation sequence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computer-generated random numbers), and list of any factors for stratification. To reduce predictability of a random sequence, details of any planned restriction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xml:space="preserve">, blocking) should be provided in a separate document that is unavailable to those who </w:t>
            </w:r>
            <w:proofErr w:type="spellStart"/>
            <w:r w:rsidRPr="00372D55">
              <w:rPr>
                <w:rFonts w:ascii="Times New Roman" w:hAnsi="Times New Roman" w:cs="Times New Roman"/>
                <w:sz w:val="24"/>
                <w:szCs w:val="24"/>
                <w:lang w:val="en-US"/>
              </w:rPr>
              <w:t>enrol</w:t>
            </w:r>
            <w:proofErr w:type="spellEnd"/>
            <w:r w:rsidRPr="00372D55">
              <w:rPr>
                <w:rFonts w:ascii="Times New Roman" w:hAnsi="Times New Roman" w:cs="Times New Roman"/>
                <w:sz w:val="24"/>
                <w:szCs w:val="24"/>
                <w:lang w:val="en-US"/>
              </w:rPr>
              <w:t xml:space="preserve"> participants or assign interventions</w:t>
            </w:r>
          </w:p>
        </w:tc>
        <w:tc>
          <w:tcPr>
            <w:tcW w:w="1970" w:type="pct"/>
            <w:shd w:val="clear" w:color="auto" w:fill="FFFFFF"/>
          </w:tcPr>
          <w:p w14:paraId="1F09B217" w14:textId="7FDFA15C" w:rsidR="00ED24FF" w:rsidRPr="00ED24FF" w:rsidRDefault="00E6284C" w:rsidP="00ED24FF">
            <w:pPr>
              <w:rPr>
                <w:rFonts w:ascii="Times New Roman" w:hAnsi="Times New Roman" w:cs="Times New Roman"/>
                <w:sz w:val="24"/>
                <w:szCs w:val="24"/>
                <w:lang w:val="en-US"/>
              </w:rPr>
            </w:pPr>
            <w:r w:rsidRPr="00ED24FF">
              <w:rPr>
                <w:rFonts w:ascii="Times New Roman" w:hAnsi="Times New Roman" w:cs="Times New Roman"/>
                <w:sz w:val="24"/>
                <w:szCs w:val="24"/>
              </w:rPr>
              <w:t>1</w:t>
            </w:r>
            <w:bookmarkStart w:id="1" w:name="_GoBack"/>
            <w:bookmarkEnd w:id="1"/>
            <w:r w:rsidRPr="00ED24FF">
              <w:rPr>
                <w:rFonts w:ascii="Times New Roman" w:hAnsi="Times New Roman" w:cs="Times New Roman"/>
                <w:sz w:val="24"/>
                <w:szCs w:val="24"/>
              </w:rPr>
              <w:t>5</w:t>
            </w:r>
          </w:p>
        </w:tc>
      </w:tr>
      <w:tr w:rsidR="00ED24FF" w:rsidRPr="00372D55" w14:paraId="32857445" w14:textId="77777777" w:rsidTr="00C21970">
        <w:tblPrEx>
          <w:shd w:val="clear" w:color="auto" w:fill="FFFFFF"/>
        </w:tblPrEx>
        <w:trPr>
          <w:cantSplit/>
          <w:trHeight w:val="259"/>
        </w:trPr>
        <w:tc>
          <w:tcPr>
            <w:tcW w:w="1085" w:type="pct"/>
            <w:shd w:val="clear" w:color="auto" w:fill="FFFFFF"/>
            <w:tcMar>
              <w:top w:w="85" w:type="dxa"/>
              <w:bottom w:w="85" w:type="dxa"/>
            </w:tcMar>
          </w:tcPr>
          <w:p w14:paraId="2CF33481" w14:textId="77777777" w:rsidR="00ED24FF" w:rsidRPr="00372D55" w:rsidRDefault="00ED24FF" w:rsidP="00ED24FF">
            <w:pPr>
              <w:ind w:left="270"/>
              <w:rPr>
                <w:rFonts w:ascii="Times New Roman" w:hAnsi="Times New Roman" w:cs="Times New Roman"/>
                <w:sz w:val="24"/>
                <w:szCs w:val="24"/>
              </w:rPr>
            </w:pPr>
            <w:proofErr w:type="spellStart"/>
            <w:r w:rsidRPr="00372D55">
              <w:rPr>
                <w:rFonts w:ascii="Times New Roman" w:hAnsi="Times New Roman" w:cs="Times New Roman"/>
                <w:sz w:val="24"/>
                <w:szCs w:val="24"/>
              </w:rPr>
              <w:t>Allocation</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concealment</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mechanism</w:t>
            </w:r>
            <w:proofErr w:type="spellEnd"/>
          </w:p>
        </w:tc>
        <w:tc>
          <w:tcPr>
            <w:tcW w:w="507" w:type="pct"/>
            <w:shd w:val="clear" w:color="auto" w:fill="FFFFFF"/>
          </w:tcPr>
          <w:p w14:paraId="093216D4"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16b</w:t>
            </w:r>
          </w:p>
        </w:tc>
        <w:tc>
          <w:tcPr>
            <w:tcW w:w="1438" w:type="pct"/>
            <w:shd w:val="clear" w:color="auto" w:fill="FFFFFF"/>
            <w:tcMar>
              <w:top w:w="85" w:type="dxa"/>
              <w:bottom w:w="85" w:type="dxa"/>
            </w:tcMar>
          </w:tcPr>
          <w:p w14:paraId="61A26DF3"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Mechanism of implementing the allocation sequence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central telephone; sequentially numbered, opaque, sealed envelopes), describing any steps to conceal the sequence until interventions are assigned</w:t>
            </w:r>
          </w:p>
        </w:tc>
        <w:tc>
          <w:tcPr>
            <w:tcW w:w="1970" w:type="pct"/>
            <w:shd w:val="clear" w:color="auto" w:fill="FFFFFF"/>
          </w:tcPr>
          <w:p w14:paraId="2F60E031" w14:textId="4ED65DE7"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7, 9-10,15</w:t>
            </w:r>
          </w:p>
        </w:tc>
      </w:tr>
      <w:tr w:rsidR="00ED24FF" w:rsidRPr="00372D55" w14:paraId="7ED9C681" w14:textId="77777777" w:rsidTr="00C21970">
        <w:tblPrEx>
          <w:shd w:val="clear" w:color="auto" w:fill="FFFFFF"/>
        </w:tblPrEx>
        <w:trPr>
          <w:cantSplit/>
          <w:trHeight w:val="259"/>
        </w:trPr>
        <w:tc>
          <w:tcPr>
            <w:tcW w:w="1085" w:type="pct"/>
            <w:shd w:val="clear" w:color="auto" w:fill="FFFFFF"/>
            <w:tcMar>
              <w:top w:w="85" w:type="dxa"/>
              <w:bottom w:w="85" w:type="dxa"/>
            </w:tcMar>
          </w:tcPr>
          <w:p w14:paraId="44CA44F2" w14:textId="77777777" w:rsidR="00ED24FF" w:rsidRPr="00372D55" w:rsidRDefault="00ED24FF" w:rsidP="00ED24FF">
            <w:pPr>
              <w:ind w:left="270"/>
              <w:rPr>
                <w:rFonts w:ascii="Times New Roman" w:hAnsi="Times New Roman" w:cs="Times New Roman"/>
                <w:sz w:val="24"/>
                <w:szCs w:val="24"/>
              </w:rPr>
            </w:pPr>
            <w:proofErr w:type="spellStart"/>
            <w:r w:rsidRPr="00372D55">
              <w:rPr>
                <w:rFonts w:ascii="Times New Roman" w:hAnsi="Times New Roman" w:cs="Times New Roman"/>
                <w:sz w:val="24"/>
                <w:szCs w:val="24"/>
              </w:rPr>
              <w:lastRenderedPageBreak/>
              <w:t>Implementation</w:t>
            </w:r>
            <w:proofErr w:type="spellEnd"/>
          </w:p>
        </w:tc>
        <w:tc>
          <w:tcPr>
            <w:tcW w:w="507" w:type="pct"/>
            <w:shd w:val="clear" w:color="auto" w:fill="FFFFFF"/>
          </w:tcPr>
          <w:p w14:paraId="1EC3D580"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16c</w:t>
            </w:r>
          </w:p>
        </w:tc>
        <w:tc>
          <w:tcPr>
            <w:tcW w:w="1438" w:type="pct"/>
            <w:shd w:val="clear" w:color="auto" w:fill="FFFFFF"/>
            <w:tcMar>
              <w:top w:w="85" w:type="dxa"/>
              <w:bottom w:w="85" w:type="dxa"/>
            </w:tcMar>
          </w:tcPr>
          <w:p w14:paraId="59E26451"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Who will generate the allocation sequence, who will </w:t>
            </w:r>
            <w:proofErr w:type="spellStart"/>
            <w:r w:rsidRPr="00372D55">
              <w:rPr>
                <w:rFonts w:ascii="Times New Roman" w:hAnsi="Times New Roman" w:cs="Times New Roman"/>
                <w:sz w:val="24"/>
                <w:szCs w:val="24"/>
                <w:lang w:val="en-US"/>
              </w:rPr>
              <w:t>enrol</w:t>
            </w:r>
            <w:proofErr w:type="spellEnd"/>
            <w:r w:rsidRPr="00372D55">
              <w:rPr>
                <w:rFonts w:ascii="Times New Roman" w:hAnsi="Times New Roman" w:cs="Times New Roman"/>
                <w:sz w:val="24"/>
                <w:szCs w:val="24"/>
                <w:lang w:val="en-US"/>
              </w:rPr>
              <w:t xml:space="preserve"> participants, and who will assign participants to interventions</w:t>
            </w:r>
          </w:p>
        </w:tc>
        <w:tc>
          <w:tcPr>
            <w:tcW w:w="1970" w:type="pct"/>
            <w:shd w:val="clear" w:color="auto" w:fill="FFFFFF"/>
          </w:tcPr>
          <w:p w14:paraId="5D2F68F1" w14:textId="158287B3"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15</w:t>
            </w:r>
          </w:p>
        </w:tc>
      </w:tr>
      <w:tr w:rsidR="00ED24FF" w:rsidRPr="00372D55" w14:paraId="10B6B8E7" w14:textId="77777777" w:rsidTr="00C21970">
        <w:tblPrEx>
          <w:shd w:val="clear" w:color="auto" w:fill="FFFFFF"/>
        </w:tblPrEx>
        <w:trPr>
          <w:cantSplit/>
          <w:trHeight w:val="259"/>
        </w:trPr>
        <w:tc>
          <w:tcPr>
            <w:tcW w:w="1085" w:type="pct"/>
            <w:shd w:val="clear" w:color="auto" w:fill="FFFFFF"/>
            <w:tcMar>
              <w:top w:w="85" w:type="dxa"/>
              <w:bottom w:w="85" w:type="dxa"/>
            </w:tcMar>
          </w:tcPr>
          <w:p w14:paraId="03A144B8"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Blinding</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masking</w:t>
            </w:r>
            <w:proofErr w:type="spellEnd"/>
            <w:r w:rsidRPr="00372D55">
              <w:rPr>
                <w:rFonts w:ascii="Times New Roman" w:hAnsi="Times New Roman" w:cs="Times New Roman"/>
                <w:sz w:val="24"/>
                <w:szCs w:val="24"/>
              </w:rPr>
              <w:t>)</w:t>
            </w:r>
          </w:p>
        </w:tc>
        <w:tc>
          <w:tcPr>
            <w:tcW w:w="507" w:type="pct"/>
            <w:shd w:val="clear" w:color="auto" w:fill="FFFFFF"/>
          </w:tcPr>
          <w:p w14:paraId="5CD5F21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17a</w:t>
            </w:r>
          </w:p>
        </w:tc>
        <w:tc>
          <w:tcPr>
            <w:tcW w:w="1438" w:type="pct"/>
            <w:shd w:val="clear" w:color="auto" w:fill="FFFFFF"/>
            <w:tcMar>
              <w:top w:w="85" w:type="dxa"/>
              <w:bottom w:w="85" w:type="dxa"/>
            </w:tcMar>
          </w:tcPr>
          <w:p w14:paraId="16B4BBB1"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Who will be blinded after assignment to interventions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trial participants, care providers, outcome assessors, data analysts), and how</w:t>
            </w:r>
          </w:p>
        </w:tc>
        <w:tc>
          <w:tcPr>
            <w:tcW w:w="1970" w:type="pct"/>
            <w:shd w:val="clear" w:color="auto" w:fill="FFFFFF"/>
          </w:tcPr>
          <w:p w14:paraId="2E912149" w14:textId="5291FBFF"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15</w:t>
            </w:r>
          </w:p>
        </w:tc>
      </w:tr>
      <w:tr w:rsidR="00ED24FF" w:rsidRPr="002331DD" w14:paraId="5869A43B" w14:textId="77777777" w:rsidTr="00C21970">
        <w:tblPrEx>
          <w:shd w:val="clear" w:color="auto" w:fill="FFFFFF"/>
        </w:tblPrEx>
        <w:trPr>
          <w:cantSplit/>
          <w:trHeight w:val="259"/>
        </w:trPr>
        <w:tc>
          <w:tcPr>
            <w:tcW w:w="1085" w:type="pct"/>
            <w:shd w:val="clear" w:color="auto" w:fill="FFFFFF"/>
            <w:tcMar>
              <w:top w:w="85" w:type="dxa"/>
              <w:bottom w:w="85" w:type="dxa"/>
            </w:tcMar>
          </w:tcPr>
          <w:p w14:paraId="4CE01F0E" w14:textId="77777777" w:rsidR="00ED24FF" w:rsidRPr="00372D55" w:rsidRDefault="00ED24FF" w:rsidP="00ED24FF">
            <w:pPr>
              <w:rPr>
                <w:rFonts w:ascii="Times New Roman" w:hAnsi="Times New Roman" w:cs="Times New Roman"/>
                <w:sz w:val="24"/>
                <w:szCs w:val="24"/>
              </w:rPr>
            </w:pPr>
          </w:p>
        </w:tc>
        <w:tc>
          <w:tcPr>
            <w:tcW w:w="507" w:type="pct"/>
            <w:shd w:val="clear" w:color="auto" w:fill="FFFFFF"/>
          </w:tcPr>
          <w:p w14:paraId="4D142B36"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17b</w:t>
            </w:r>
          </w:p>
        </w:tc>
        <w:tc>
          <w:tcPr>
            <w:tcW w:w="1438" w:type="pct"/>
            <w:shd w:val="clear" w:color="auto" w:fill="FFFFFF"/>
          </w:tcPr>
          <w:p w14:paraId="19CA8944"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If blinded, circumstances under which </w:t>
            </w:r>
            <w:proofErr w:type="spellStart"/>
            <w:r w:rsidRPr="00372D55">
              <w:rPr>
                <w:rFonts w:ascii="Times New Roman" w:hAnsi="Times New Roman" w:cs="Times New Roman"/>
                <w:sz w:val="24"/>
                <w:szCs w:val="24"/>
                <w:lang w:val="en-US"/>
              </w:rPr>
              <w:t>unblinding</w:t>
            </w:r>
            <w:proofErr w:type="spellEnd"/>
            <w:r w:rsidRPr="00372D55">
              <w:rPr>
                <w:rFonts w:ascii="Times New Roman" w:hAnsi="Times New Roman" w:cs="Times New Roman"/>
                <w:sz w:val="24"/>
                <w:szCs w:val="24"/>
                <w:lang w:val="en-US"/>
              </w:rPr>
              <w:t xml:space="preserve"> is permissible, and procedure for revealing a participant’s allocated intervention during the trial</w:t>
            </w:r>
          </w:p>
        </w:tc>
        <w:tc>
          <w:tcPr>
            <w:tcW w:w="1970" w:type="pct"/>
            <w:shd w:val="clear" w:color="auto" w:fill="FFFFFF"/>
          </w:tcPr>
          <w:p w14:paraId="0A00B698" w14:textId="737CE005"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N/A. There will be no blinding to treatment in this study. Both patients and physicians are aware of all the interventions they are receiving/ providing.  </w:t>
            </w:r>
          </w:p>
        </w:tc>
      </w:tr>
      <w:tr w:rsidR="00ED24FF" w:rsidRPr="002331DD" w14:paraId="3E26864E" w14:textId="77777777" w:rsidTr="00C21970">
        <w:tblPrEx>
          <w:shd w:val="clear" w:color="auto" w:fill="FFFFFF"/>
        </w:tblPrEx>
        <w:trPr>
          <w:cantSplit/>
          <w:trHeight w:val="259"/>
        </w:trPr>
        <w:tc>
          <w:tcPr>
            <w:tcW w:w="3030" w:type="pct"/>
            <w:gridSpan w:val="3"/>
            <w:shd w:val="clear" w:color="auto" w:fill="FFFFFF"/>
            <w:tcMar>
              <w:top w:w="85" w:type="dxa"/>
              <w:bottom w:w="85" w:type="dxa"/>
            </w:tcMar>
          </w:tcPr>
          <w:p w14:paraId="67CE626B"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b/>
                <w:sz w:val="24"/>
                <w:szCs w:val="24"/>
                <w:lang w:val="en-US"/>
              </w:rPr>
              <w:t>Methods: Data collection, management, and analysis</w:t>
            </w:r>
          </w:p>
        </w:tc>
        <w:tc>
          <w:tcPr>
            <w:tcW w:w="1970" w:type="pct"/>
            <w:shd w:val="clear" w:color="auto" w:fill="FFFFFF"/>
          </w:tcPr>
          <w:p w14:paraId="73A28DCA" w14:textId="77777777" w:rsidR="00ED24FF" w:rsidRPr="00ED24FF" w:rsidRDefault="00ED24FF" w:rsidP="00ED24FF">
            <w:pPr>
              <w:rPr>
                <w:rFonts w:ascii="Times New Roman" w:hAnsi="Times New Roman" w:cs="Times New Roman"/>
                <w:b/>
                <w:sz w:val="24"/>
                <w:szCs w:val="24"/>
                <w:lang w:val="en-US"/>
              </w:rPr>
            </w:pPr>
          </w:p>
        </w:tc>
      </w:tr>
      <w:tr w:rsidR="00ED24FF" w:rsidRPr="00372D55" w14:paraId="7A4FE7F8" w14:textId="77777777" w:rsidTr="00C21970">
        <w:tblPrEx>
          <w:shd w:val="clear" w:color="auto" w:fill="FFFFFF"/>
        </w:tblPrEx>
        <w:trPr>
          <w:cantSplit/>
          <w:trHeight w:val="259"/>
        </w:trPr>
        <w:tc>
          <w:tcPr>
            <w:tcW w:w="1085" w:type="pct"/>
            <w:shd w:val="clear" w:color="auto" w:fill="FFFFFF"/>
            <w:tcMar>
              <w:top w:w="85" w:type="dxa"/>
              <w:bottom w:w="85" w:type="dxa"/>
            </w:tcMar>
          </w:tcPr>
          <w:p w14:paraId="66FB24FE"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lastRenderedPageBreak/>
              <w:t xml:space="preserve">Data </w:t>
            </w:r>
            <w:proofErr w:type="spellStart"/>
            <w:r w:rsidRPr="00372D55">
              <w:rPr>
                <w:rFonts w:ascii="Times New Roman" w:hAnsi="Times New Roman" w:cs="Times New Roman"/>
                <w:sz w:val="24"/>
                <w:szCs w:val="24"/>
              </w:rPr>
              <w:t>collection</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methods</w:t>
            </w:r>
            <w:proofErr w:type="spellEnd"/>
          </w:p>
        </w:tc>
        <w:tc>
          <w:tcPr>
            <w:tcW w:w="507" w:type="pct"/>
            <w:shd w:val="clear" w:color="auto" w:fill="FFFFFF"/>
          </w:tcPr>
          <w:p w14:paraId="4BC70920"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18a</w:t>
            </w:r>
          </w:p>
        </w:tc>
        <w:tc>
          <w:tcPr>
            <w:tcW w:w="1438" w:type="pct"/>
            <w:shd w:val="clear" w:color="auto" w:fill="FFFFFF"/>
          </w:tcPr>
          <w:p w14:paraId="2DB5FD33"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Plans for assessment and collection of outcome, baseline, and other trial data, including any </w:t>
            </w:r>
            <w:r w:rsidRPr="00372D55">
              <w:rPr>
                <w:rFonts w:ascii="Times New Roman" w:hAnsi="Times New Roman" w:cs="Times New Roman"/>
                <w:bCs/>
                <w:sz w:val="24"/>
                <w:szCs w:val="24"/>
                <w:lang w:val="en-US"/>
              </w:rPr>
              <w:t>related processes to promote data quality</w:t>
            </w:r>
            <w:r w:rsidRPr="00372D55">
              <w:rPr>
                <w:rFonts w:ascii="Times New Roman" w:hAnsi="Times New Roman" w:cs="Times New Roman"/>
                <w:sz w:val="24"/>
                <w:szCs w:val="24"/>
                <w:lang w:val="en-US"/>
              </w:rPr>
              <w:t xml:space="preserve">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duplicate measurements, training of assessors) and a description of study instruments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questionnaires, laboratory tests) along with their reliability and validity, if known. Reference to where data collection forms can be found, if not in the protocol</w:t>
            </w:r>
          </w:p>
        </w:tc>
        <w:tc>
          <w:tcPr>
            <w:tcW w:w="1970" w:type="pct"/>
            <w:shd w:val="clear" w:color="auto" w:fill="FFFFFF"/>
          </w:tcPr>
          <w:p w14:paraId="39BF4892" w14:textId="778AF679"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 xml:space="preserve">16, 26, </w:t>
            </w:r>
            <w:proofErr w:type="spellStart"/>
            <w:r w:rsidRPr="00ED24FF">
              <w:rPr>
                <w:rFonts w:ascii="Times New Roman" w:hAnsi="Times New Roman" w:cs="Times New Roman"/>
                <w:sz w:val="24"/>
                <w:szCs w:val="24"/>
              </w:rPr>
              <w:t>Supplementary</w:t>
            </w:r>
            <w:proofErr w:type="spellEnd"/>
            <w:r w:rsidRPr="00ED24FF">
              <w:rPr>
                <w:rFonts w:ascii="Times New Roman" w:hAnsi="Times New Roman" w:cs="Times New Roman"/>
                <w:sz w:val="24"/>
                <w:szCs w:val="24"/>
              </w:rPr>
              <w:t xml:space="preserve"> appendix-4</w:t>
            </w:r>
          </w:p>
        </w:tc>
      </w:tr>
      <w:tr w:rsidR="00ED24FF" w:rsidRPr="006C365F" w14:paraId="5B9EA159" w14:textId="77777777" w:rsidTr="00C21970">
        <w:tblPrEx>
          <w:shd w:val="clear" w:color="auto" w:fill="FFFFFF"/>
        </w:tblPrEx>
        <w:trPr>
          <w:cantSplit/>
          <w:trHeight w:val="259"/>
        </w:trPr>
        <w:tc>
          <w:tcPr>
            <w:tcW w:w="1085" w:type="pct"/>
            <w:shd w:val="clear" w:color="auto" w:fill="FFFFFF"/>
            <w:tcMar>
              <w:top w:w="85" w:type="dxa"/>
              <w:bottom w:w="85" w:type="dxa"/>
            </w:tcMar>
          </w:tcPr>
          <w:p w14:paraId="66831A9D" w14:textId="77777777" w:rsidR="00ED24FF" w:rsidRPr="00372D55" w:rsidRDefault="00ED24FF" w:rsidP="00ED24FF">
            <w:pPr>
              <w:rPr>
                <w:rFonts w:ascii="Times New Roman" w:hAnsi="Times New Roman" w:cs="Times New Roman"/>
                <w:sz w:val="24"/>
                <w:szCs w:val="24"/>
              </w:rPr>
            </w:pPr>
          </w:p>
        </w:tc>
        <w:tc>
          <w:tcPr>
            <w:tcW w:w="507" w:type="pct"/>
            <w:shd w:val="clear" w:color="auto" w:fill="FFFFFF"/>
          </w:tcPr>
          <w:p w14:paraId="4EA0ED40"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18b</w:t>
            </w:r>
          </w:p>
        </w:tc>
        <w:tc>
          <w:tcPr>
            <w:tcW w:w="1438" w:type="pct"/>
            <w:shd w:val="clear" w:color="auto" w:fill="FFFFFF"/>
          </w:tcPr>
          <w:p w14:paraId="0EBA7F87"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Plans to promote participant retention and complete follow-up, including list of any outcome data to be collected for participants who discontinue or deviate from intervention protocols</w:t>
            </w:r>
          </w:p>
        </w:tc>
        <w:tc>
          <w:tcPr>
            <w:tcW w:w="1970" w:type="pct"/>
            <w:shd w:val="clear" w:color="auto" w:fill="FFFFFF"/>
          </w:tcPr>
          <w:p w14:paraId="23BB1844" w14:textId="1CD0F518" w:rsidR="00ED24FF" w:rsidRPr="00ED24FF" w:rsidRDefault="007F13A8" w:rsidP="00ED24FF">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8</w:t>
            </w:r>
            <w:r w:rsidR="00ED24FF" w:rsidRPr="00ED24FF">
              <w:rPr>
                <w:rFonts w:ascii="Times New Roman" w:hAnsi="Times New Roman" w:cs="Times New Roman"/>
                <w:sz w:val="24"/>
                <w:szCs w:val="24"/>
                <w:lang w:val="en-US"/>
              </w:rPr>
              <w:t xml:space="preserve"> </w:t>
            </w:r>
          </w:p>
        </w:tc>
      </w:tr>
      <w:tr w:rsidR="00ED24FF" w:rsidRPr="00372D55" w14:paraId="5F452FEA" w14:textId="77777777" w:rsidTr="00C21970">
        <w:tblPrEx>
          <w:shd w:val="clear" w:color="auto" w:fill="FFFFFF"/>
        </w:tblPrEx>
        <w:trPr>
          <w:cantSplit/>
          <w:trHeight w:val="259"/>
        </w:trPr>
        <w:tc>
          <w:tcPr>
            <w:tcW w:w="1085" w:type="pct"/>
            <w:shd w:val="clear" w:color="auto" w:fill="FFFFFF"/>
            <w:tcMar>
              <w:top w:w="85" w:type="dxa"/>
              <w:bottom w:w="85" w:type="dxa"/>
            </w:tcMar>
          </w:tcPr>
          <w:p w14:paraId="6FA0B975"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Data management</w:t>
            </w:r>
          </w:p>
        </w:tc>
        <w:tc>
          <w:tcPr>
            <w:tcW w:w="507" w:type="pct"/>
            <w:shd w:val="clear" w:color="auto" w:fill="FFFFFF"/>
          </w:tcPr>
          <w:p w14:paraId="03F7AD7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19</w:t>
            </w:r>
          </w:p>
        </w:tc>
        <w:tc>
          <w:tcPr>
            <w:tcW w:w="1438" w:type="pct"/>
            <w:shd w:val="clear" w:color="auto" w:fill="FFFFFF"/>
            <w:tcMar>
              <w:top w:w="85" w:type="dxa"/>
              <w:bottom w:w="85" w:type="dxa"/>
            </w:tcMar>
          </w:tcPr>
          <w:p w14:paraId="4FC5D6A4"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Plans for data entry, coding, security, and storage, including any </w:t>
            </w:r>
            <w:r w:rsidRPr="00372D55">
              <w:rPr>
                <w:rFonts w:ascii="Times New Roman" w:hAnsi="Times New Roman" w:cs="Times New Roman"/>
                <w:bCs/>
                <w:sz w:val="24"/>
                <w:szCs w:val="24"/>
                <w:lang w:val="en-US"/>
              </w:rPr>
              <w:t>related processes to promote data quality</w:t>
            </w:r>
            <w:r w:rsidRPr="00372D55">
              <w:rPr>
                <w:rFonts w:ascii="Times New Roman" w:hAnsi="Times New Roman" w:cs="Times New Roman"/>
                <w:sz w:val="24"/>
                <w:szCs w:val="24"/>
                <w:lang w:val="en-US"/>
              </w:rPr>
              <w:t xml:space="preserve">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double data entry</w:t>
            </w:r>
            <w:r w:rsidRPr="00372D55">
              <w:rPr>
                <w:rFonts w:ascii="Times New Roman" w:hAnsi="Times New Roman" w:cs="Times New Roman"/>
                <w:bCs/>
                <w:sz w:val="24"/>
                <w:szCs w:val="24"/>
                <w:lang w:val="en-US"/>
              </w:rPr>
              <w:t>; range checks for data values</w:t>
            </w:r>
            <w:r w:rsidRPr="00372D55">
              <w:rPr>
                <w:rFonts w:ascii="Times New Roman" w:hAnsi="Times New Roman" w:cs="Times New Roman"/>
                <w:sz w:val="24"/>
                <w:szCs w:val="24"/>
                <w:lang w:val="en-US"/>
              </w:rPr>
              <w:t>). Reference to where details of data management procedures can be found, if not in the protocol</w:t>
            </w:r>
          </w:p>
        </w:tc>
        <w:tc>
          <w:tcPr>
            <w:tcW w:w="1970" w:type="pct"/>
            <w:shd w:val="clear" w:color="auto" w:fill="FFFFFF"/>
          </w:tcPr>
          <w:p w14:paraId="73C81E74" w14:textId="2F252E8F"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49D83258" w14:textId="77777777" w:rsidTr="00C21970">
        <w:tblPrEx>
          <w:shd w:val="clear" w:color="auto" w:fill="FFFFFF"/>
        </w:tblPrEx>
        <w:trPr>
          <w:cantSplit/>
          <w:trHeight w:val="259"/>
        </w:trPr>
        <w:tc>
          <w:tcPr>
            <w:tcW w:w="1085" w:type="pct"/>
            <w:shd w:val="clear" w:color="auto" w:fill="FFFFFF"/>
            <w:tcMar>
              <w:top w:w="85" w:type="dxa"/>
              <w:bottom w:w="85" w:type="dxa"/>
            </w:tcMar>
          </w:tcPr>
          <w:p w14:paraId="7C4C13DF"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lastRenderedPageBreak/>
              <w:t xml:space="preserve">Statistical </w:t>
            </w:r>
            <w:proofErr w:type="spellStart"/>
            <w:r w:rsidRPr="00372D55">
              <w:rPr>
                <w:rFonts w:ascii="Times New Roman" w:hAnsi="Times New Roman" w:cs="Times New Roman"/>
                <w:sz w:val="24"/>
                <w:szCs w:val="24"/>
              </w:rPr>
              <w:t>methods</w:t>
            </w:r>
            <w:proofErr w:type="spellEnd"/>
          </w:p>
        </w:tc>
        <w:tc>
          <w:tcPr>
            <w:tcW w:w="507" w:type="pct"/>
            <w:shd w:val="clear" w:color="auto" w:fill="FFFFFF"/>
          </w:tcPr>
          <w:p w14:paraId="0DA3597C"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20a</w:t>
            </w:r>
          </w:p>
        </w:tc>
        <w:tc>
          <w:tcPr>
            <w:tcW w:w="1438" w:type="pct"/>
            <w:shd w:val="clear" w:color="auto" w:fill="FFFFFF"/>
            <w:tcMar>
              <w:top w:w="85" w:type="dxa"/>
              <w:bottom w:w="85" w:type="dxa"/>
            </w:tcMar>
          </w:tcPr>
          <w:p w14:paraId="4EACAD1B"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Statistical methods for </w:t>
            </w:r>
            <w:proofErr w:type="spellStart"/>
            <w:r w:rsidRPr="00372D55">
              <w:rPr>
                <w:rFonts w:ascii="Times New Roman" w:hAnsi="Times New Roman" w:cs="Times New Roman"/>
                <w:sz w:val="24"/>
                <w:szCs w:val="24"/>
                <w:lang w:val="en-US"/>
              </w:rPr>
              <w:t>analysing</w:t>
            </w:r>
            <w:proofErr w:type="spellEnd"/>
            <w:r w:rsidRPr="00372D55">
              <w:rPr>
                <w:rFonts w:ascii="Times New Roman" w:hAnsi="Times New Roman" w:cs="Times New Roman"/>
                <w:sz w:val="24"/>
                <w:szCs w:val="24"/>
                <w:lang w:val="en-US"/>
              </w:rPr>
              <w:t xml:space="preserve"> primary and secondary outcomes. Reference to where other details of the statistical analysis plan can be found, if not in the protocol</w:t>
            </w:r>
          </w:p>
        </w:tc>
        <w:tc>
          <w:tcPr>
            <w:tcW w:w="1970" w:type="pct"/>
            <w:shd w:val="clear" w:color="auto" w:fill="FFFFFF"/>
          </w:tcPr>
          <w:p w14:paraId="5179D473" w14:textId="551C6DE4"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16-20</w:t>
            </w:r>
          </w:p>
        </w:tc>
      </w:tr>
      <w:tr w:rsidR="00ED24FF" w:rsidRPr="00372D55" w14:paraId="4871F367" w14:textId="77777777" w:rsidTr="00C21970">
        <w:tblPrEx>
          <w:shd w:val="clear" w:color="auto" w:fill="FFFFFF"/>
        </w:tblPrEx>
        <w:trPr>
          <w:cantSplit/>
          <w:trHeight w:val="259"/>
        </w:trPr>
        <w:tc>
          <w:tcPr>
            <w:tcW w:w="1085" w:type="pct"/>
            <w:shd w:val="clear" w:color="auto" w:fill="FFFFFF"/>
            <w:tcMar>
              <w:top w:w="85" w:type="dxa"/>
              <w:bottom w:w="85" w:type="dxa"/>
            </w:tcMar>
          </w:tcPr>
          <w:p w14:paraId="06102966" w14:textId="77777777" w:rsidR="00ED24FF" w:rsidRPr="00372D55" w:rsidRDefault="00ED24FF" w:rsidP="00ED24FF">
            <w:pPr>
              <w:rPr>
                <w:rFonts w:ascii="Times New Roman" w:hAnsi="Times New Roman" w:cs="Times New Roman"/>
                <w:sz w:val="24"/>
                <w:szCs w:val="24"/>
              </w:rPr>
            </w:pPr>
          </w:p>
        </w:tc>
        <w:tc>
          <w:tcPr>
            <w:tcW w:w="507" w:type="pct"/>
            <w:shd w:val="clear" w:color="auto" w:fill="FFFFFF"/>
          </w:tcPr>
          <w:p w14:paraId="3510CFD9"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20b</w:t>
            </w:r>
          </w:p>
        </w:tc>
        <w:tc>
          <w:tcPr>
            <w:tcW w:w="1438" w:type="pct"/>
            <w:shd w:val="clear" w:color="auto" w:fill="FFFFFF"/>
          </w:tcPr>
          <w:p w14:paraId="61028E99"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Methods for any additional analyses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subgroup and adjusted analyses)</w:t>
            </w:r>
          </w:p>
        </w:tc>
        <w:tc>
          <w:tcPr>
            <w:tcW w:w="1970" w:type="pct"/>
            <w:shd w:val="clear" w:color="auto" w:fill="FFFFFF"/>
          </w:tcPr>
          <w:p w14:paraId="3A256A76" w14:textId="1B637ADA"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17, 19</w:t>
            </w:r>
          </w:p>
        </w:tc>
      </w:tr>
      <w:tr w:rsidR="00ED24FF" w:rsidRPr="00372D55" w14:paraId="769A6289" w14:textId="77777777" w:rsidTr="00C21970">
        <w:tblPrEx>
          <w:shd w:val="clear" w:color="auto" w:fill="FFFFFF"/>
        </w:tblPrEx>
        <w:trPr>
          <w:cantSplit/>
          <w:trHeight w:val="259"/>
        </w:trPr>
        <w:tc>
          <w:tcPr>
            <w:tcW w:w="1085" w:type="pct"/>
            <w:shd w:val="clear" w:color="auto" w:fill="FFFFFF"/>
            <w:tcMar>
              <w:top w:w="85" w:type="dxa"/>
              <w:bottom w:w="85" w:type="dxa"/>
            </w:tcMar>
          </w:tcPr>
          <w:p w14:paraId="56939BA5" w14:textId="77777777" w:rsidR="00ED24FF" w:rsidRPr="00372D55" w:rsidRDefault="00ED24FF" w:rsidP="00ED24FF">
            <w:pPr>
              <w:rPr>
                <w:rFonts w:ascii="Times New Roman" w:hAnsi="Times New Roman" w:cs="Times New Roman"/>
                <w:sz w:val="24"/>
                <w:szCs w:val="24"/>
              </w:rPr>
            </w:pPr>
          </w:p>
        </w:tc>
        <w:tc>
          <w:tcPr>
            <w:tcW w:w="507" w:type="pct"/>
            <w:shd w:val="clear" w:color="auto" w:fill="FFFFFF"/>
          </w:tcPr>
          <w:p w14:paraId="77C6F1FD"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20c</w:t>
            </w:r>
          </w:p>
        </w:tc>
        <w:tc>
          <w:tcPr>
            <w:tcW w:w="1438" w:type="pct"/>
            <w:shd w:val="clear" w:color="auto" w:fill="FFFFFF"/>
          </w:tcPr>
          <w:p w14:paraId="263E6A14"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Definition of analysis population relating to protocol non-adherence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xml:space="preserve">, as </w:t>
            </w:r>
            <w:proofErr w:type="spellStart"/>
            <w:r w:rsidRPr="00372D55">
              <w:rPr>
                <w:rFonts w:ascii="Times New Roman" w:hAnsi="Times New Roman" w:cs="Times New Roman"/>
                <w:sz w:val="24"/>
                <w:szCs w:val="24"/>
                <w:lang w:val="en-US"/>
              </w:rPr>
              <w:t>randomised</w:t>
            </w:r>
            <w:proofErr w:type="spellEnd"/>
            <w:r w:rsidRPr="00372D55">
              <w:rPr>
                <w:rFonts w:ascii="Times New Roman" w:hAnsi="Times New Roman" w:cs="Times New Roman"/>
                <w:sz w:val="24"/>
                <w:szCs w:val="24"/>
                <w:lang w:val="en-US"/>
              </w:rPr>
              <w:t xml:space="preserve"> analysis), and any statistical methods to handle missing data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multiple imputation)</w:t>
            </w:r>
          </w:p>
        </w:tc>
        <w:tc>
          <w:tcPr>
            <w:tcW w:w="1970" w:type="pct"/>
            <w:shd w:val="clear" w:color="auto" w:fill="FFFFFF"/>
          </w:tcPr>
          <w:p w14:paraId="43783BC9" w14:textId="31604A06"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16-17</w:t>
            </w:r>
          </w:p>
        </w:tc>
      </w:tr>
      <w:tr w:rsidR="00ED24FF" w:rsidRPr="00372D55" w14:paraId="4881C45F" w14:textId="77777777" w:rsidTr="00C21970">
        <w:tblPrEx>
          <w:shd w:val="clear" w:color="auto" w:fill="FFFFFF"/>
        </w:tblPrEx>
        <w:trPr>
          <w:cantSplit/>
          <w:trHeight w:val="259"/>
        </w:trPr>
        <w:tc>
          <w:tcPr>
            <w:tcW w:w="3030" w:type="pct"/>
            <w:gridSpan w:val="3"/>
            <w:shd w:val="clear" w:color="auto" w:fill="FFFFFF"/>
            <w:tcMar>
              <w:top w:w="85" w:type="dxa"/>
              <w:bottom w:w="85" w:type="dxa"/>
            </w:tcMar>
          </w:tcPr>
          <w:p w14:paraId="1BC31DC7"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b/>
                <w:sz w:val="24"/>
                <w:szCs w:val="24"/>
              </w:rPr>
              <w:t>Methods</w:t>
            </w:r>
            <w:proofErr w:type="spellEnd"/>
            <w:r w:rsidRPr="00372D55">
              <w:rPr>
                <w:rFonts w:ascii="Times New Roman" w:hAnsi="Times New Roman" w:cs="Times New Roman"/>
                <w:b/>
                <w:sz w:val="24"/>
                <w:szCs w:val="24"/>
              </w:rPr>
              <w:t xml:space="preserve">: </w:t>
            </w:r>
            <w:r w:rsidRPr="00372D55" w:rsidDel="004A2558">
              <w:rPr>
                <w:rFonts w:ascii="Times New Roman" w:hAnsi="Times New Roman" w:cs="Times New Roman"/>
                <w:b/>
                <w:sz w:val="24"/>
                <w:szCs w:val="24"/>
              </w:rPr>
              <w:t>M</w:t>
            </w:r>
            <w:r w:rsidRPr="00372D55">
              <w:rPr>
                <w:rFonts w:ascii="Times New Roman" w:hAnsi="Times New Roman" w:cs="Times New Roman"/>
                <w:b/>
                <w:sz w:val="24"/>
                <w:szCs w:val="24"/>
              </w:rPr>
              <w:t>onitoring</w:t>
            </w:r>
          </w:p>
        </w:tc>
        <w:tc>
          <w:tcPr>
            <w:tcW w:w="1970" w:type="pct"/>
            <w:shd w:val="clear" w:color="auto" w:fill="FFFFFF"/>
          </w:tcPr>
          <w:p w14:paraId="275A2673" w14:textId="77777777" w:rsidR="00ED24FF" w:rsidRPr="00ED24FF" w:rsidRDefault="00ED24FF" w:rsidP="00ED24FF">
            <w:pPr>
              <w:rPr>
                <w:rFonts w:ascii="Times New Roman" w:hAnsi="Times New Roman" w:cs="Times New Roman"/>
                <w:b/>
                <w:sz w:val="24"/>
                <w:szCs w:val="24"/>
              </w:rPr>
            </w:pPr>
          </w:p>
        </w:tc>
      </w:tr>
      <w:tr w:rsidR="00ED24FF" w:rsidRPr="002331DD" w14:paraId="45979A2A" w14:textId="77777777" w:rsidTr="00C21970">
        <w:tblPrEx>
          <w:shd w:val="clear" w:color="auto" w:fill="FFFFFF"/>
        </w:tblPrEx>
        <w:trPr>
          <w:cantSplit/>
          <w:trHeight w:val="259"/>
        </w:trPr>
        <w:tc>
          <w:tcPr>
            <w:tcW w:w="1085" w:type="pct"/>
            <w:shd w:val="clear" w:color="auto" w:fill="FFFFFF"/>
            <w:tcMar>
              <w:top w:w="85" w:type="dxa"/>
              <w:bottom w:w="85" w:type="dxa"/>
            </w:tcMar>
          </w:tcPr>
          <w:p w14:paraId="35574C00"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Data monitoring</w:t>
            </w:r>
          </w:p>
        </w:tc>
        <w:tc>
          <w:tcPr>
            <w:tcW w:w="507" w:type="pct"/>
            <w:shd w:val="clear" w:color="auto" w:fill="FFFFFF"/>
          </w:tcPr>
          <w:p w14:paraId="710B6D85"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21a</w:t>
            </w:r>
          </w:p>
        </w:tc>
        <w:tc>
          <w:tcPr>
            <w:tcW w:w="1438" w:type="pct"/>
            <w:shd w:val="clear" w:color="auto" w:fill="FFFFFF"/>
            <w:tcMar>
              <w:top w:w="85" w:type="dxa"/>
              <w:bottom w:w="85" w:type="dxa"/>
            </w:tcMar>
          </w:tcPr>
          <w:p w14:paraId="5E757922"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970" w:type="pct"/>
            <w:shd w:val="clear" w:color="auto" w:fill="FFFFFF"/>
          </w:tcPr>
          <w:p w14:paraId="5BB4E3E4" w14:textId="0A8C0E35"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N/A. This study is no subject to the Medical Research Involving Human Subject act (WMO). Therefore, a data monitoring committee (DMC) is not required according to Dutch law. </w:t>
            </w:r>
          </w:p>
        </w:tc>
      </w:tr>
      <w:tr w:rsidR="00ED24FF" w:rsidRPr="00372D55" w14:paraId="1D39653D" w14:textId="77777777" w:rsidTr="00C21970">
        <w:tblPrEx>
          <w:shd w:val="clear" w:color="auto" w:fill="FFFFFF"/>
        </w:tblPrEx>
        <w:trPr>
          <w:cantSplit/>
          <w:trHeight w:val="491"/>
        </w:trPr>
        <w:tc>
          <w:tcPr>
            <w:tcW w:w="1085" w:type="pct"/>
            <w:shd w:val="clear" w:color="auto" w:fill="FFFFFF"/>
            <w:tcMar>
              <w:top w:w="85" w:type="dxa"/>
              <w:bottom w:w="85" w:type="dxa"/>
            </w:tcMar>
          </w:tcPr>
          <w:p w14:paraId="64020C28" w14:textId="77777777" w:rsidR="00ED24FF" w:rsidRPr="00372D55" w:rsidRDefault="00ED24FF" w:rsidP="00ED24FF">
            <w:pPr>
              <w:rPr>
                <w:rFonts w:ascii="Times New Roman" w:hAnsi="Times New Roman" w:cs="Times New Roman"/>
                <w:sz w:val="24"/>
                <w:szCs w:val="24"/>
                <w:lang w:val="en-US"/>
              </w:rPr>
            </w:pPr>
          </w:p>
        </w:tc>
        <w:tc>
          <w:tcPr>
            <w:tcW w:w="507" w:type="pct"/>
            <w:shd w:val="clear" w:color="auto" w:fill="FFFFFF"/>
          </w:tcPr>
          <w:p w14:paraId="3D993EA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21b</w:t>
            </w:r>
          </w:p>
        </w:tc>
        <w:tc>
          <w:tcPr>
            <w:tcW w:w="1438" w:type="pct"/>
            <w:shd w:val="clear" w:color="auto" w:fill="FFFFFF"/>
            <w:tcMar>
              <w:top w:w="85" w:type="dxa"/>
              <w:bottom w:w="85" w:type="dxa"/>
            </w:tcMar>
          </w:tcPr>
          <w:p w14:paraId="3B04C077"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Description of any interim analyses and stopping guidelines, including who will have access to these interim results and make the final decision to terminate the trial</w:t>
            </w:r>
          </w:p>
        </w:tc>
        <w:tc>
          <w:tcPr>
            <w:tcW w:w="1970" w:type="pct"/>
            <w:shd w:val="clear" w:color="auto" w:fill="FFFFFF"/>
          </w:tcPr>
          <w:p w14:paraId="4058797C" w14:textId="23B4B971"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20</w:t>
            </w:r>
          </w:p>
        </w:tc>
      </w:tr>
      <w:tr w:rsidR="00ED24FF" w:rsidRPr="002331DD" w14:paraId="2F52D68D" w14:textId="77777777" w:rsidTr="00C21970">
        <w:tblPrEx>
          <w:shd w:val="clear" w:color="auto" w:fill="FFFFFF"/>
        </w:tblPrEx>
        <w:trPr>
          <w:cantSplit/>
          <w:trHeight w:val="259"/>
        </w:trPr>
        <w:tc>
          <w:tcPr>
            <w:tcW w:w="1085" w:type="pct"/>
            <w:shd w:val="clear" w:color="auto" w:fill="FFFFFF"/>
            <w:tcMar>
              <w:top w:w="85" w:type="dxa"/>
              <w:bottom w:w="85" w:type="dxa"/>
            </w:tcMar>
          </w:tcPr>
          <w:p w14:paraId="3DED8ACF"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Harms</w:t>
            </w:r>
          </w:p>
        </w:tc>
        <w:tc>
          <w:tcPr>
            <w:tcW w:w="507" w:type="pct"/>
            <w:shd w:val="clear" w:color="auto" w:fill="FFFFFF"/>
          </w:tcPr>
          <w:p w14:paraId="5CF3032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22</w:t>
            </w:r>
          </w:p>
        </w:tc>
        <w:tc>
          <w:tcPr>
            <w:tcW w:w="1438" w:type="pct"/>
            <w:shd w:val="clear" w:color="auto" w:fill="FFFFFF"/>
            <w:tcMar>
              <w:top w:w="85" w:type="dxa"/>
              <w:bottom w:w="85" w:type="dxa"/>
            </w:tcMar>
          </w:tcPr>
          <w:p w14:paraId="71CC2AAE"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Plans for collecting, assessing, reporting, and managing solicited and spontaneously reported adverse events and other unintended effects of trial interventions or trial conduct</w:t>
            </w:r>
          </w:p>
        </w:tc>
        <w:tc>
          <w:tcPr>
            <w:tcW w:w="1970" w:type="pct"/>
            <w:shd w:val="clear" w:color="auto" w:fill="FFFFFF"/>
          </w:tcPr>
          <w:p w14:paraId="408E54AA" w14:textId="5AA42299"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N/A. With the implementation of our management algorithm we aim to improve adherence to the </w:t>
            </w:r>
            <w:proofErr w:type="spellStart"/>
            <w:r w:rsidRPr="006C365F">
              <w:rPr>
                <w:rFonts w:ascii="Times New Roman" w:hAnsi="Times New Roman" w:cs="Times New Roman"/>
                <w:sz w:val="24"/>
                <w:szCs w:val="24"/>
                <w:lang w:val="en-US"/>
              </w:rPr>
              <w:t>HaPanEU</w:t>
            </w:r>
            <w:proofErr w:type="spellEnd"/>
            <w:r w:rsidRPr="006C365F">
              <w:rPr>
                <w:rFonts w:ascii="Times New Roman" w:hAnsi="Times New Roman" w:cs="Times New Roman"/>
                <w:sz w:val="24"/>
                <w:szCs w:val="24"/>
                <w:lang w:val="en-US"/>
              </w:rPr>
              <w:t xml:space="preserve">-guidelines. All interventions that need to be implemented have been studied in previous studies and proved no harm. Furthermore, these interventions should already be part of standard practice according to these current guidelines. Therefore, no registry is set up for this trial to report and register (serious) adverse events. If complications after surgery/endoscopic treatment do occur, these events should be registered and reported by the treating physician/hospital as a complication of their regular treatment. </w:t>
            </w:r>
          </w:p>
        </w:tc>
      </w:tr>
      <w:tr w:rsidR="00ED24FF" w:rsidRPr="002331DD" w14:paraId="70CE00B3" w14:textId="77777777" w:rsidTr="00C21970">
        <w:tblPrEx>
          <w:shd w:val="clear" w:color="auto" w:fill="FFFFFF"/>
        </w:tblPrEx>
        <w:trPr>
          <w:cantSplit/>
          <w:trHeight w:val="259"/>
        </w:trPr>
        <w:tc>
          <w:tcPr>
            <w:tcW w:w="1085" w:type="pct"/>
            <w:shd w:val="clear" w:color="auto" w:fill="FFFFFF"/>
            <w:tcMar>
              <w:top w:w="85" w:type="dxa"/>
              <w:bottom w:w="85" w:type="dxa"/>
            </w:tcMar>
          </w:tcPr>
          <w:p w14:paraId="17FD9C11"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Auditing</w:t>
            </w:r>
          </w:p>
        </w:tc>
        <w:tc>
          <w:tcPr>
            <w:tcW w:w="507" w:type="pct"/>
            <w:shd w:val="clear" w:color="auto" w:fill="FFFFFF"/>
          </w:tcPr>
          <w:p w14:paraId="7758FE88"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23</w:t>
            </w:r>
          </w:p>
        </w:tc>
        <w:tc>
          <w:tcPr>
            <w:tcW w:w="1438" w:type="pct"/>
            <w:shd w:val="clear" w:color="auto" w:fill="FFFFFF"/>
            <w:tcMar>
              <w:top w:w="85" w:type="dxa"/>
              <w:bottom w:w="85" w:type="dxa"/>
            </w:tcMar>
          </w:tcPr>
          <w:p w14:paraId="2C2996C0"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Frequency and procedures for auditing trial conduct, if any, and whether the process will be independent from investigators and the sponsor</w:t>
            </w:r>
          </w:p>
        </w:tc>
        <w:tc>
          <w:tcPr>
            <w:tcW w:w="1970" w:type="pct"/>
            <w:shd w:val="clear" w:color="auto" w:fill="FFFFFF"/>
          </w:tcPr>
          <w:p w14:paraId="52891A97" w14:textId="7D87D36D"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In this trial there will be no audit procedures performed. </w:t>
            </w:r>
          </w:p>
        </w:tc>
      </w:tr>
      <w:tr w:rsidR="00ED24FF" w:rsidRPr="00372D55" w14:paraId="4A6E7116" w14:textId="77777777" w:rsidTr="00C21970">
        <w:trPr>
          <w:cantSplit/>
          <w:trHeight w:val="259"/>
        </w:trPr>
        <w:tc>
          <w:tcPr>
            <w:tcW w:w="3030" w:type="pct"/>
            <w:gridSpan w:val="3"/>
            <w:shd w:val="clear" w:color="auto" w:fill="auto"/>
            <w:tcMar>
              <w:top w:w="85" w:type="dxa"/>
              <w:bottom w:w="85" w:type="dxa"/>
            </w:tcMar>
          </w:tcPr>
          <w:p w14:paraId="29FDB7CF" w14:textId="77777777" w:rsidR="00ED24FF" w:rsidRPr="00372D55" w:rsidRDefault="00ED24FF" w:rsidP="00ED24FF">
            <w:pPr>
              <w:pStyle w:val="TableSubHead"/>
              <w:rPr>
                <w:szCs w:val="24"/>
              </w:rPr>
            </w:pPr>
            <w:r w:rsidRPr="00372D55">
              <w:rPr>
                <w:szCs w:val="24"/>
              </w:rPr>
              <w:t>Ethics and dissemination</w:t>
            </w:r>
          </w:p>
        </w:tc>
        <w:tc>
          <w:tcPr>
            <w:tcW w:w="1970" w:type="pct"/>
          </w:tcPr>
          <w:p w14:paraId="05813F84" w14:textId="77777777" w:rsidR="00ED24FF" w:rsidRPr="00ED24FF" w:rsidRDefault="00ED24FF" w:rsidP="00ED24FF">
            <w:pPr>
              <w:pStyle w:val="TableSubHead"/>
              <w:rPr>
                <w:szCs w:val="24"/>
              </w:rPr>
            </w:pPr>
          </w:p>
        </w:tc>
      </w:tr>
      <w:tr w:rsidR="00ED24FF" w:rsidRPr="00372D55" w14:paraId="5B1D3C8B" w14:textId="77777777" w:rsidTr="00C21970">
        <w:trPr>
          <w:cantSplit/>
          <w:trHeight w:val="259"/>
        </w:trPr>
        <w:tc>
          <w:tcPr>
            <w:tcW w:w="1085" w:type="pct"/>
            <w:shd w:val="clear" w:color="auto" w:fill="auto"/>
            <w:tcMar>
              <w:top w:w="85" w:type="dxa"/>
              <w:bottom w:w="85" w:type="dxa"/>
            </w:tcMar>
          </w:tcPr>
          <w:p w14:paraId="09F5336F"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lastRenderedPageBreak/>
              <w:t xml:space="preserve">Research </w:t>
            </w:r>
            <w:proofErr w:type="spellStart"/>
            <w:r w:rsidRPr="00372D55">
              <w:rPr>
                <w:rFonts w:ascii="Times New Roman" w:hAnsi="Times New Roman" w:cs="Times New Roman"/>
                <w:sz w:val="24"/>
                <w:szCs w:val="24"/>
              </w:rPr>
              <w:t>ethics</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approval</w:t>
            </w:r>
            <w:proofErr w:type="spellEnd"/>
          </w:p>
        </w:tc>
        <w:tc>
          <w:tcPr>
            <w:tcW w:w="507" w:type="pct"/>
          </w:tcPr>
          <w:p w14:paraId="1EC2E605"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24</w:t>
            </w:r>
          </w:p>
        </w:tc>
        <w:tc>
          <w:tcPr>
            <w:tcW w:w="1438" w:type="pct"/>
            <w:shd w:val="clear" w:color="auto" w:fill="auto"/>
            <w:tcMar>
              <w:top w:w="85" w:type="dxa"/>
              <w:bottom w:w="85" w:type="dxa"/>
            </w:tcMar>
          </w:tcPr>
          <w:p w14:paraId="35FF063D"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Plans for seeking research ethics committee/institutional review board (REC/IRB) approval</w:t>
            </w:r>
          </w:p>
        </w:tc>
        <w:tc>
          <w:tcPr>
            <w:tcW w:w="1970" w:type="pct"/>
          </w:tcPr>
          <w:p w14:paraId="139F2363" w14:textId="1483A349"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27</w:t>
            </w:r>
          </w:p>
        </w:tc>
      </w:tr>
      <w:tr w:rsidR="00ED24FF" w:rsidRPr="002331DD" w14:paraId="5C881B3F" w14:textId="77777777" w:rsidTr="00C21970">
        <w:trPr>
          <w:cantSplit/>
          <w:trHeight w:val="259"/>
        </w:trPr>
        <w:tc>
          <w:tcPr>
            <w:tcW w:w="1085" w:type="pct"/>
            <w:shd w:val="clear" w:color="auto" w:fill="auto"/>
            <w:tcMar>
              <w:top w:w="85" w:type="dxa"/>
              <w:bottom w:w="85" w:type="dxa"/>
            </w:tcMar>
          </w:tcPr>
          <w:p w14:paraId="0BA8877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 xml:space="preserve">Protocol </w:t>
            </w:r>
            <w:proofErr w:type="spellStart"/>
            <w:r w:rsidRPr="00372D55">
              <w:rPr>
                <w:rFonts w:ascii="Times New Roman" w:hAnsi="Times New Roman" w:cs="Times New Roman"/>
                <w:sz w:val="24"/>
                <w:szCs w:val="24"/>
              </w:rPr>
              <w:t>amendments</w:t>
            </w:r>
            <w:proofErr w:type="spellEnd"/>
          </w:p>
        </w:tc>
        <w:tc>
          <w:tcPr>
            <w:tcW w:w="507" w:type="pct"/>
          </w:tcPr>
          <w:p w14:paraId="5B611048"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25</w:t>
            </w:r>
          </w:p>
        </w:tc>
        <w:tc>
          <w:tcPr>
            <w:tcW w:w="1438" w:type="pct"/>
            <w:shd w:val="clear" w:color="auto" w:fill="auto"/>
            <w:tcMar>
              <w:top w:w="85" w:type="dxa"/>
              <w:bottom w:w="85" w:type="dxa"/>
            </w:tcMar>
          </w:tcPr>
          <w:p w14:paraId="35BA7B44"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Plans for communicating important protocol modifications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changes to eligibility criteria, outcomes, analyses) to relevant parties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investigators, REC/IRBs, trial participants, trial registries, journals, regulators)</w:t>
            </w:r>
          </w:p>
        </w:tc>
        <w:tc>
          <w:tcPr>
            <w:tcW w:w="1970" w:type="pct"/>
          </w:tcPr>
          <w:p w14:paraId="191BF081" w14:textId="77777777" w:rsidR="00ED24FF" w:rsidRPr="00ED24FF" w:rsidRDefault="00ED24FF" w:rsidP="00ED24FF">
            <w:pPr>
              <w:spacing w:line="240" w:lineRule="auto"/>
              <w:contextualSpacing/>
              <w:rPr>
                <w:rFonts w:ascii="Times New Roman" w:hAnsi="Times New Roman" w:cs="Times New Roman"/>
                <w:sz w:val="24"/>
                <w:szCs w:val="24"/>
                <w:lang w:val="en-US"/>
              </w:rPr>
            </w:pPr>
            <w:r w:rsidRPr="00ED24FF">
              <w:rPr>
                <w:rFonts w:ascii="Times New Roman" w:hAnsi="Times New Roman" w:cs="Times New Roman"/>
                <w:sz w:val="24"/>
                <w:szCs w:val="24"/>
                <w:lang w:val="en-US"/>
              </w:rPr>
              <w:t xml:space="preserve">All amendments will be notified to the METC that gave a favorable opinion. </w:t>
            </w:r>
          </w:p>
          <w:p w14:paraId="7BCC027B" w14:textId="77777777" w:rsidR="00ED24FF" w:rsidRPr="00ED24FF" w:rsidRDefault="00ED24FF" w:rsidP="00ED24FF">
            <w:pPr>
              <w:spacing w:line="240" w:lineRule="auto"/>
              <w:contextualSpacing/>
              <w:rPr>
                <w:rFonts w:ascii="Times New Roman" w:hAnsi="Times New Roman" w:cs="Times New Roman"/>
                <w:sz w:val="24"/>
                <w:szCs w:val="24"/>
                <w:lang w:val="en-US"/>
              </w:rPr>
            </w:pPr>
          </w:p>
        </w:tc>
      </w:tr>
      <w:tr w:rsidR="00ED24FF" w:rsidRPr="00372D55" w14:paraId="00A7C9B5" w14:textId="77777777" w:rsidTr="00C21970">
        <w:trPr>
          <w:cantSplit/>
          <w:trHeight w:val="259"/>
        </w:trPr>
        <w:tc>
          <w:tcPr>
            <w:tcW w:w="1085" w:type="pct"/>
            <w:shd w:val="clear" w:color="auto" w:fill="auto"/>
            <w:tcMar>
              <w:top w:w="85" w:type="dxa"/>
              <w:bottom w:w="85" w:type="dxa"/>
            </w:tcMar>
          </w:tcPr>
          <w:p w14:paraId="6C8A35BF"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 xml:space="preserve">Consent or </w:t>
            </w:r>
            <w:proofErr w:type="spellStart"/>
            <w:r w:rsidRPr="00372D55">
              <w:rPr>
                <w:rFonts w:ascii="Times New Roman" w:hAnsi="Times New Roman" w:cs="Times New Roman"/>
                <w:sz w:val="24"/>
                <w:szCs w:val="24"/>
              </w:rPr>
              <w:t>assent</w:t>
            </w:r>
            <w:proofErr w:type="spellEnd"/>
          </w:p>
        </w:tc>
        <w:tc>
          <w:tcPr>
            <w:tcW w:w="507" w:type="pct"/>
          </w:tcPr>
          <w:p w14:paraId="0D3CD5E1"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26a</w:t>
            </w:r>
          </w:p>
        </w:tc>
        <w:tc>
          <w:tcPr>
            <w:tcW w:w="1438" w:type="pct"/>
            <w:shd w:val="clear" w:color="auto" w:fill="auto"/>
            <w:tcMar>
              <w:top w:w="85" w:type="dxa"/>
              <w:bottom w:w="85" w:type="dxa"/>
            </w:tcMar>
          </w:tcPr>
          <w:p w14:paraId="71E5C505"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Who will obtain informed consent or assent from potential trial participants or </w:t>
            </w:r>
            <w:proofErr w:type="spellStart"/>
            <w:r w:rsidRPr="00372D55">
              <w:rPr>
                <w:rFonts w:ascii="Times New Roman" w:hAnsi="Times New Roman" w:cs="Times New Roman"/>
                <w:sz w:val="24"/>
                <w:szCs w:val="24"/>
                <w:lang w:val="en-US"/>
              </w:rPr>
              <w:t>authorised</w:t>
            </w:r>
            <w:proofErr w:type="spellEnd"/>
            <w:r w:rsidRPr="00372D55">
              <w:rPr>
                <w:rFonts w:ascii="Times New Roman" w:hAnsi="Times New Roman" w:cs="Times New Roman"/>
                <w:sz w:val="24"/>
                <w:szCs w:val="24"/>
                <w:lang w:val="en-US"/>
              </w:rPr>
              <w:t xml:space="preserve"> surrogates, and how (see Item 32)</w:t>
            </w:r>
          </w:p>
        </w:tc>
        <w:tc>
          <w:tcPr>
            <w:tcW w:w="1970" w:type="pct"/>
          </w:tcPr>
          <w:p w14:paraId="16C43812" w14:textId="4A94EF17" w:rsidR="00ED24FF" w:rsidRPr="00ED24FF" w:rsidRDefault="00365D74" w:rsidP="00ED24FF">
            <w:pPr>
              <w:rPr>
                <w:rFonts w:ascii="Times New Roman" w:hAnsi="Times New Roman" w:cs="Times New Roman"/>
                <w:sz w:val="24"/>
                <w:szCs w:val="24"/>
              </w:rPr>
            </w:pPr>
            <w:r>
              <w:rPr>
                <w:rFonts w:ascii="Times New Roman" w:hAnsi="Times New Roman" w:cs="Times New Roman"/>
                <w:sz w:val="24"/>
                <w:szCs w:val="24"/>
                <w:shd w:val="clear" w:color="auto" w:fill="FFFFFF"/>
                <w:lang w:val="en-US"/>
              </w:rPr>
              <w:t>27</w:t>
            </w:r>
            <w:r w:rsidR="00ED24FF" w:rsidRPr="00ED24FF">
              <w:rPr>
                <w:rFonts w:ascii="Times New Roman" w:hAnsi="Times New Roman" w:cs="Times New Roman"/>
                <w:sz w:val="24"/>
                <w:szCs w:val="24"/>
                <w:shd w:val="clear" w:color="auto" w:fill="FFFFFF"/>
              </w:rPr>
              <w:t> </w:t>
            </w:r>
          </w:p>
        </w:tc>
      </w:tr>
      <w:tr w:rsidR="00ED24FF" w:rsidRPr="007E6BAE" w14:paraId="594FDD62" w14:textId="77777777" w:rsidTr="00C21970">
        <w:trPr>
          <w:cantSplit/>
          <w:trHeight w:val="259"/>
        </w:trPr>
        <w:tc>
          <w:tcPr>
            <w:tcW w:w="1085" w:type="pct"/>
            <w:shd w:val="clear" w:color="auto" w:fill="auto"/>
            <w:tcMar>
              <w:top w:w="85" w:type="dxa"/>
              <w:bottom w:w="85" w:type="dxa"/>
            </w:tcMar>
          </w:tcPr>
          <w:p w14:paraId="3FF1DCF3" w14:textId="77777777" w:rsidR="00ED24FF" w:rsidRPr="00372D55" w:rsidRDefault="00ED24FF" w:rsidP="00ED24FF">
            <w:pPr>
              <w:rPr>
                <w:rFonts w:ascii="Times New Roman" w:hAnsi="Times New Roman" w:cs="Times New Roman"/>
                <w:sz w:val="24"/>
                <w:szCs w:val="24"/>
              </w:rPr>
            </w:pPr>
          </w:p>
        </w:tc>
        <w:tc>
          <w:tcPr>
            <w:tcW w:w="507" w:type="pct"/>
          </w:tcPr>
          <w:p w14:paraId="3CB638F6"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26b</w:t>
            </w:r>
          </w:p>
        </w:tc>
        <w:tc>
          <w:tcPr>
            <w:tcW w:w="1438" w:type="pct"/>
            <w:shd w:val="clear" w:color="auto" w:fill="auto"/>
            <w:tcMar>
              <w:top w:w="85" w:type="dxa"/>
              <w:bottom w:w="85" w:type="dxa"/>
            </w:tcMar>
          </w:tcPr>
          <w:p w14:paraId="35B3FCC6"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Additional consent provisions for collection and use of participant data and biological specimens in ancillary studies, if applicable</w:t>
            </w:r>
          </w:p>
        </w:tc>
        <w:tc>
          <w:tcPr>
            <w:tcW w:w="1970" w:type="pct"/>
          </w:tcPr>
          <w:p w14:paraId="54F515BD" w14:textId="2D7EF9E9" w:rsidR="00ED24FF" w:rsidRPr="00ED24FF" w:rsidRDefault="00365D74" w:rsidP="00ED24FF">
            <w:pPr>
              <w:rPr>
                <w:rFonts w:ascii="Times New Roman" w:hAnsi="Times New Roman" w:cs="Times New Roman"/>
                <w:sz w:val="24"/>
                <w:szCs w:val="24"/>
                <w:lang w:val="en-US"/>
              </w:rPr>
            </w:pPr>
            <w:r>
              <w:rPr>
                <w:rFonts w:ascii="Times New Roman" w:hAnsi="Times New Roman" w:cs="Times New Roman"/>
                <w:sz w:val="24"/>
                <w:szCs w:val="24"/>
                <w:lang w:val="en-US"/>
              </w:rPr>
              <w:t>27</w:t>
            </w:r>
            <w:r w:rsidR="00ED24FF" w:rsidRPr="006C365F">
              <w:rPr>
                <w:rFonts w:ascii="Times New Roman" w:hAnsi="Times New Roman" w:cs="Times New Roman"/>
                <w:sz w:val="24"/>
                <w:szCs w:val="24"/>
                <w:lang w:val="en-US"/>
              </w:rPr>
              <w:t xml:space="preserve">    </w:t>
            </w:r>
          </w:p>
        </w:tc>
      </w:tr>
      <w:tr w:rsidR="00ED24FF" w:rsidRPr="00372D55" w14:paraId="48D69CAB" w14:textId="77777777" w:rsidTr="00C21970">
        <w:trPr>
          <w:cantSplit/>
          <w:trHeight w:val="259"/>
        </w:trPr>
        <w:tc>
          <w:tcPr>
            <w:tcW w:w="1085" w:type="pct"/>
            <w:shd w:val="clear" w:color="auto" w:fill="auto"/>
            <w:tcMar>
              <w:top w:w="85" w:type="dxa"/>
              <w:bottom w:w="85" w:type="dxa"/>
            </w:tcMar>
          </w:tcPr>
          <w:p w14:paraId="67ECDDC1"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Confidentiality</w:t>
            </w:r>
            <w:proofErr w:type="spellEnd"/>
          </w:p>
        </w:tc>
        <w:tc>
          <w:tcPr>
            <w:tcW w:w="507" w:type="pct"/>
          </w:tcPr>
          <w:p w14:paraId="05041733"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27</w:t>
            </w:r>
          </w:p>
        </w:tc>
        <w:tc>
          <w:tcPr>
            <w:tcW w:w="1438" w:type="pct"/>
            <w:shd w:val="clear" w:color="auto" w:fill="auto"/>
            <w:tcMar>
              <w:top w:w="85" w:type="dxa"/>
              <w:bottom w:w="85" w:type="dxa"/>
            </w:tcMar>
          </w:tcPr>
          <w:p w14:paraId="08FAAA17"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How personal information about potential and enrolled participants will be collected, shared, and maintained in order to protect confidentiality before, during, and after the trial</w:t>
            </w:r>
          </w:p>
        </w:tc>
        <w:tc>
          <w:tcPr>
            <w:tcW w:w="1970" w:type="pct"/>
          </w:tcPr>
          <w:p w14:paraId="135BEE6E" w14:textId="3839077A"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38F4C9A4" w14:textId="77777777" w:rsidTr="00C21970">
        <w:trPr>
          <w:cantSplit/>
          <w:trHeight w:val="259"/>
        </w:trPr>
        <w:tc>
          <w:tcPr>
            <w:tcW w:w="1085" w:type="pct"/>
            <w:shd w:val="clear" w:color="auto" w:fill="auto"/>
            <w:tcMar>
              <w:top w:w="85" w:type="dxa"/>
              <w:bottom w:w="85" w:type="dxa"/>
            </w:tcMar>
          </w:tcPr>
          <w:p w14:paraId="6C453A7D"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lastRenderedPageBreak/>
              <w:t>Declaration</w:t>
            </w:r>
            <w:proofErr w:type="spellEnd"/>
            <w:r w:rsidRPr="00372D55">
              <w:rPr>
                <w:rFonts w:ascii="Times New Roman" w:hAnsi="Times New Roman" w:cs="Times New Roman"/>
                <w:sz w:val="24"/>
                <w:szCs w:val="24"/>
              </w:rPr>
              <w:t xml:space="preserve"> of </w:t>
            </w:r>
            <w:proofErr w:type="spellStart"/>
            <w:r w:rsidRPr="00372D55">
              <w:rPr>
                <w:rFonts w:ascii="Times New Roman" w:hAnsi="Times New Roman" w:cs="Times New Roman"/>
                <w:sz w:val="24"/>
                <w:szCs w:val="24"/>
              </w:rPr>
              <w:t>interests</w:t>
            </w:r>
            <w:proofErr w:type="spellEnd"/>
          </w:p>
        </w:tc>
        <w:tc>
          <w:tcPr>
            <w:tcW w:w="507" w:type="pct"/>
          </w:tcPr>
          <w:p w14:paraId="36E1BC9B"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28</w:t>
            </w:r>
          </w:p>
        </w:tc>
        <w:tc>
          <w:tcPr>
            <w:tcW w:w="1438" w:type="pct"/>
            <w:shd w:val="clear" w:color="auto" w:fill="auto"/>
            <w:tcMar>
              <w:top w:w="85" w:type="dxa"/>
              <w:bottom w:w="85" w:type="dxa"/>
            </w:tcMar>
          </w:tcPr>
          <w:p w14:paraId="0D0D4F11"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Financial and other competing interests for principal investigators for the overall trial and each study site</w:t>
            </w:r>
          </w:p>
        </w:tc>
        <w:tc>
          <w:tcPr>
            <w:tcW w:w="1970" w:type="pct"/>
          </w:tcPr>
          <w:p w14:paraId="529F00F6" w14:textId="0D2346C7"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5BBEC80E" w14:textId="77777777" w:rsidTr="00C21970">
        <w:tblPrEx>
          <w:shd w:val="clear" w:color="auto" w:fill="FFFFFF"/>
        </w:tblPrEx>
        <w:trPr>
          <w:cantSplit/>
          <w:trHeight w:val="259"/>
        </w:trPr>
        <w:tc>
          <w:tcPr>
            <w:tcW w:w="1085" w:type="pct"/>
            <w:shd w:val="clear" w:color="auto" w:fill="FFFFFF"/>
            <w:tcMar>
              <w:top w:w="85" w:type="dxa"/>
              <w:bottom w:w="85" w:type="dxa"/>
            </w:tcMar>
          </w:tcPr>
          <w:p w14:paraId="21E85E1D"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 xml:space="preserve">Access </w:t>
            </w:r>
            <w:proofErr w:type="spellStart"/>
            <w:r w:rsidRPr="00372D55">
              <w:rPr>
                <w:rFonts w:ascii="Times New Roman" w:hAnsi="Times New Roman" w:cs="Times New Roman"/>
                <w:sz w:val="24"/>
                <w:szCs w:val="24"/>
              </w:rPr>
              <w:t>to</w:t>
            </w:r>
            <w:proofErr w:type="spellEnd"/>
            <w:r w:rsidRPr="00372D55">
              <w:rPr>
                <w:rFonts w:ascii="Times New Roman" w:hAnsi="Times New Roman" w:cs="Times New Roman"/>
                <w:sz w:val="24"/>
                <w:szCs w:val="24"/>
              </w:rPr>
              <w:t xml:space="preserve"> data</w:t>
            </w:r>
          </w:p>
        </w:tc>
        <w:tc>
          <w:tcPr>
            <w:tcW w:w="507" w:type="pct"/>
            <w:shd w:val="clear" w:color="auto" w:fill="FFFFFF"/>
          </w:tcPr>
          <w:p w14:paraId="6A6F4797"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29</w:t>
            </w:r>
          </w:p>
        </w:tc>
        <w:tc>
          <w:tcPr>
            <w:tcW w:w="1438" w:type="pct"/>
            <w:shd w:val="clear" w:color="auto" w:fill="FFFFFF"/>
            <w:tcMar>
              <w:top w:w="85" w:type="dxa"/>
              <w:bottom w:w="85" w:type="dxa"/>
            </w:tcMar>
          </w:tcPr>
          <w:p w14:paraId="4A1A4984"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Statement of who will have access to the final trial dataset, and disclosure of contractual agreements that limit such access for investigators</w:t>
            </w:r>
          </w:p>
        </w:tc>
        <w:tc>
          <w:tcPr>
            <w:tcW w:w="1970" w:type="pct"/>
            <w:shd w:val="clear" w:color="auto" w:fill="FFFFFF"/>
          </w:tcPr>
          <w:p w14:paraId="6D8328BD" w14:textId="5CEEB2EE"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2331DD" w14:paraId="58B94616" w14:textId="77777777" w:rsidTr="00C21970">
        <w:tblPrEx>
          <w:shd w:val="clear" w:color="auto" w:fill="FFFFFF"/>
        </w:tblPrEx>
        <w:trPr>
          <w:cantSplit/>
          <w:trHeight w:val="259"/>
        </w:trPr>
        <w:tc>
          <w:tcPr>
            <w:tcW w:w="1085" w:type="pct"/>
            <w:shd w:val="clear" w:color="auto" w:fill="FFFFFF"/>
            <w:tcMar>
              <w:top w:w="85" w:type="dxa"/>
              <w:bottom w:w="85" w:type="dxa"/>
            </w:tcMar>
          </w:tcPr>
          <w:p w14:paraId="410DA26B"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Ancillary and post-trial care</w:t>
            </w:r>
          </w:p>
        </w:tc>
        <w:tc>
          <w:tcPr>
            <w:tcW w:w="507" w:type="pct"/>
            <w:shd w:val="clear" w:color="auto" w:fill="FFFFFF"/>
          </w:tcPr>
          <w:p w14:paraId="431CBAD6"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30</w:t>
            </w:r>
          </w:p>
        </w:tc>
        <w:tc>
          <w:tcPr>
            <w:tcW w:w="1438" w:type="pct"/>
            <w:shd w:val="clear" w:color="auto" w:fill="FFFFFF"/>
            <w:tcMar>
              <w:top w:w="85" w:type="dxa"/>
              <w:bottom w:w="85" w:type="dxa"/>
            </w:tcMar>
          </w:tcPr>
          <w:p w14:paraId="40388706"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Provisions, if any, for ancillary and post-trial care, and for compensation to those who suffer harm from trial participation</w:t>
            </w:r>
          </w:p>
        </w:tc>
        <w:tc>
          <w:tcPr>
            <w:tcW w:w="1970" w:type="pct"/>
            <w:shd w:val="clear" w:color="auto" w:fill="FFFFFF"/>
          </w:tcPr>
          <w:p w14:paraId="53A0BE81" w14:textId="2F26C602" w:rsidR="00ED24FF" w:rsidRPr="00ED24F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There are no additional risks for patients participating in this trial.  Subjects will not be offered any incentives to participate in this study.</w:t>
            </w:r>
          </w:p>
        </w:tc>
      </w:tr>
      <w:tr w:rsidR="00ED24FF" w:rsidRPr="00372D55" w14:paraId="268A9D71" w14:textId="77777777" w:rsidTr="00C21970">
        <w:trPr>
          <w:cantSplit/>
          <w:trHeight w:val="259"/>
        </w:trPr>
        <w:tc>
          <w:tcPr>
            <w:tcW w:w="1085" w:type="pct"/>
            <w:shd w:val="clear" w:color="auto" w:fill="auto"/>
            <w:tcMar>
              <w:top w:w="85" w:type="dxa"/>
              <w:bottom w:w="85" w:type="dxa"/>
            </w:tcMar>
          </w:tcPr>
          <w:p w14:paraId="56C2910F"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Dissemination</w:t>
            </w:r>
            <w:proofErr w:type="spellEnd"/>
            <w:r w:rsidRPr="00372D55">
              <w:rPr>
                <w:rFonts w:ascii="Times New Roman" w:hAnsi="Times New Roman" w:cs="Times New Roman"/>
                <w:sz w:val="24"/>
                <w:szCs w:val="24"/>
              </w:rPr>
              <w:t xml:space="preserve"> policy</w:t>
            </w:r>
          </w:p>
        </w:tc>
        <w:tc>
          <w:tcPr>
            <w:tcW w:w="507" w:type="pct"/>
          </w:tcPr>
          <w:p w14:paraId="0143C8D7"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31a</w:t>
            </w:r>
          </w:p>
        </w:tc>
        <w:tc>
          <w:tcPr>
            <w:tcW w:w="1438" w:type="pct"/>
            <w:shd w:val="clear" w:color="auto" w:fill="auto"/>
            <w:tcMar>
              <w:top w:w="85" w:type="dxa"/>
              <w:bottom w:w="85" w:type="dxa"/>
            </w:tcMar>
          </w:tcPr>
          <w:p w14:paraId="207C9229"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Plans for investigators and sponsor to communicate trial results to participants, healthcare professionals, the public, and other relevant groups (</w:t>
            </w:r>
            <w:proofErr w:type="spellStart"/>
            <w:r w:rsidRPr="00372D55">
              <w:rPr>
                <w:rFonts w:ascii="Times New Roman" w:hAnsi="Times New Roman" w:cs="Times New Roman"/>
                <w:sz w:val="24"/>
                <w:szCs w:val="24"/>
                <w:lang w:val="en-US"/>
              </w:rPr>
              <w:t>eg</w:t>
            </w:r>
            <w:proofErr w:type="spellEnd"/>
            <w:r w:rsidRPr="00372D55">
              <w:rPr>
                <w:rFonts w:ascii="Times New Roman" w:hAnsi="Times New Roman" w:cs="Times New Roman"/>
                <w:sz w:val="24"/>
                <w:szCs w:val="24"/>
                <w:lang w:val="en-US"/>
              </w:rPr>
              <w:t>, via publication, reporting in results databases, or other data sharing arrangements), including any publication restrictions</w:t>
            </w:r>
          </w:p>
        </w:tc>
        <w:tc>
          <w:tcPr>
            <w:tcW w:w="1970" w:type="pct"/>
          </w:tcPr>
          <w:p w14:paraId="65FFEF42" w14:textId="3E447D5A"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710A208A" w14:textId="77777777" w:rsidTr="00C21970">
        <w:trPr>
          <w:cantSplit/>
          <w:trHeight w:val="259"/>
        </w:trPr>
        <w:tc>
          <w:tcPr>
            <w:tcW w:w="1085" w:type="pct"/>
            <w:shd w:val="clear" w:color="auto" w:fill="auto"/>
            <w:tcMar>
              <w:top w:w="85" w:type="dxa"/>
              <w:bottom w:w="85" w:type="dxa"/>
            </w:tcMar>
          </w:tcPr>
          <w:p w14:paraId="2EC6CDC5" w14:textId="77777777" w:rsidR="00ED24FF" w:rsidRPr="00372D55" w:rsidRDefault="00ED24FF" w:rsidP="00ED24FF">
            <w:pPr>
              <w:rPr>
                <w:rFonts w:ascii="Times New Roman" w:hAnsi="Times New Roman" w:cs="Times New Roman"/>
                <w:sz w:val="24"/>
                <w:szCs w:val="24"/>
              </w:rPr>
            </w:pPr>
          </w:p>
        </w:tc>
        <w:tc>
          <w:tcPr>
            <w:tcW w:w="507" w:type="pct"/>
          </w:tcPr>
          <w:p w14:paraId="1BD0D09E"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31b</w:t>
            </w:r>
          </w:p>
        </w:tc>
        <w:tc>
          <w:tcPr>
            <w:tcW w:w="1438" w:type="pct"/>
            <w:shd w:val="clear" w:color="auto" w:fill="auto"/>
            <w:tcMar>
              <w:top w:w="85" w:type="dxa"/>
              <w:bottom w:w="85" w:type="dxa"/>
            </w:tcMar>
          </w:tcPr>
          <w:p w14:paraId="34DFECE7"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Authorship eligibility guidelines and any intended use of professional writers</w:t>
            </w:r>
          </w:p>
        </w:tc>
        <w:tc>
          <w:tcPr>
            <w:tcW w:w="1970" w:type="pct"/>
          </w:tcPr>
          <w:p w14:paraId="0D9039E8" w14:textId="15ADA39D"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14B19310" w14:textId="77777777" w:rsidTr="00C21970">
        <w:trPr>
          <w:cantSplit/>
          <w:trHeight w:val="259"/>
        </w:trPr>
        <w:tc>
          <w:tcPr>
            <w:tcW w:w="1085" w:type="pct"/>
            <w:shd w:val="clear" w:color="auto" w:fill="auto"/>
            <w:tcMar>
              <w:top w:w="85" w:type="dxa"/>
              <w:bottom w:w="85" w:type="dxa"/>
            </w:tcMar>
          </w:tcPr>
          <w:p w14:paraId="2C8F553B" w14:textId="77777777" w:rsidR="00ED24FF" w:rsidRPr="00372D55" w:rsidRDefault="00ED24FF" w:rsidP="00ED24FF">
            <w:pPr>
              <w:rPr>
                <w:rFonts w:ascii="Times New Roman" w:hAnsi="Times New Roman" w:cs="Times New Roman"/>
                <w:sz w:val="24"/>
                <w:szCs w:val="24"/>
              </w:rPr>
            </w:pPr>
          </w:p>
        </w:tc>
        <w:tc>
          <w:tcPr>
            <w:tcW w:w="507" w:type="pct"/>
          </w:tcPr>
          <w:p w14:paraId="11C57F18"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31c</w:t>
            </w:r>
          </w:p>
        </w:tc>
        <w:tc>
          <w:tcPr>
            <w:tcW w:w="1438" w:type="pct"/>
            <w:shd w:val="clear" w:color="auto" w:fill="auto"/>
            <w:tcMar>
              <w:top w:w="85" w:type="dxa"/>
              <w:bottom w:w="85" w:type="dxa"/>
            </w:tcMar>
          </w:tcPr>
          <w:p w14:paraId="60A97A35"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Plans, if any, for granting public access to the full protocol, participant-level dataset, and statistical code</w:t>
            </w:r>
          </w:p>
        </w:tc>
        <w:tc>
          <w:tcPr>
            <w:tcW w:w="1970" w:type="pct"/>
          </w:tcPr>
          <w:p w14:paraId="60C22FD3" w14:textId="2DA82835"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26</w:t>
            </w:r>
          </w:p>
        </w:tc>
      </w:tr>
      <w:tr w:rsidR="00ED24FF" w:rsidRPr="00372D55" w14:paraId="22B3D9FD" w14:textId="77777777" w:rsidTr="00C21970">
        <w:trPr>
          <w:cantSplit/>
          <w:trHeight w:val="259"/>
        </w:trPr>
        <w:tc>
          <w:tcPr>
            <w:tcW w:w="1085" w:type="pct"/>
            <w:shd w:val="clear" w:color="auto" w:fill="auto"/>
            <w:tcMar>
              <w:top w:w="85" w:type="dxa"/>
              <w:bottom w:w="85" w:type="dxa"/>
            </w:tcMar>
          </w:tcPr>
          <w:p w14:paraId="7B638561" w14:textId="77777777" w:rsidR="00ED24FF" w:rsidRPr="00372D55" w:rsidRDefault="00ED24FF" w:rsidP="00ED24FF">
            <w:pPr>
              <w:pStyle w:val="TableSubHead"/>
              <w:rPr>
                <w:szCs w:val="24"/>
              </w:rPr>
            </w:pPr>
            <w:r w:rsidRPr="00372D55">
              <w:rPr>
                <w:szCs w:val="24"/>
              </w:rPr>
              <w:t>Appendices</w:t>
            </w:r>
          </w:p>
        </w:tc>
        <w:tc>
          <w:tcPr>
            <w:tcW w:w="507" w:type="pct"/>
          </w:tcPr>
          <w:p w14:paraId="3400DFC3" w14:textId="77777777" w:rsidR="00ED24FF" w:rsidRPr="00372D55" w:rsidRDefault="00ED24FF" w:rsidP="00ED24FF">
            <w:pPr>
              <w:rPr>
                <w:rFonts w:ascii="Times New Roman" w:hAnsi="Times New Roman" w:cs="Times New Roman"/>
                <w:sz w:val="24"/>
                <w:szCs w:val="24"/>
              </w:rPr>
            </w:pPr>
          </w:p>
        </w:tc>
        <w:tc>
          <w:tcPr>
            <w:tcW w:w="1438" w:type="pct"/>
            <w:shd w:val="clear" w:color="auto" w:fill="auto"/>
          </w:tcPr>
          <w:p w14:paraId="209509B1" w14:textId="77777777" w:rsidR="00ED24FF" w:rsidRPr="00372D55" w:rsidRDefault="00ED24FF" w:rsidP="00ED24FF">
            <w:pPr>
              <w:rPr>
                <w:rFonts w:ascii="Times New Roman" w:hAnsi="Times New Roman" w:cs="Times New Roman"/>
                <w:sz w:val="24"/>
                <w:szCs w:val="24"/>
              </w:rPr>
            </w:pPr>
          </w:p>
        </w:tc>
        <w:tc>
          <w:tcPr>
            <w:tcW w:w="1970" w:type="pct"/>
          </w:tcPr>
          <w:p w14:paraId="10A19A94" w14:textId="77777777" w:rsidR="00ED24FF" w:rsidRPr="00ED24FF" w:rsidRDefault="00ED24FF" w:rsidP="00ED24FF">
            <w:pPr>
              <w:rPr>
                <w:rFonts w:ascii="Times New Roman" w:hAnsi="Times New Roman" w:cs="Times New Roman"/>
                <w:sz w:val="24"/>
                <w:szCs w:val="24"/>
              </w:rPr>
            </w:pPr>
          </w:p>
        </w:tc>
      </w:tr>
      <w:tr w:rsidR="00ED24FF" w:rsidRPr="00372D55" w14:paraId="531552B9" w14:textId="77777777" w:rsidTr="00C21970">
        <w:trPr>
          <w:cantSplit/>
          <w:trHeight w:val="259"/>
        </w:trPr>
        <w:tc>
          <w:tcPr>
            <w:tcW w:w="1085" w:type="pct"/>
            <w:shd w:val="clear" w:color="auto" w:fill="auto"/>
            <w:tcMar>
              <w:top w:w="85" w:type="dxa"/>
              <w:bottom w:w="85" w:type="dxa"/>
            </w:tcMar>
          </w:tcPr>
          <w:p w14:paraId="68BE778E"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Informed</w:t>
            </w:r>
            <w:proofErr w:type="spellEnd"/>
            <w:r w:rsidRPr="00372D55">
              <w:rPr>
                <w:rFonts w:ascii="Times New Roman" w:hAnsi="Times New Roman" w:cs="Times New Roman"/>
                <w:sz w:val="24"/>
                <w:szCs w:val="24"/>
              </w:rPr>
              <w:t xml:space="preserve"> consent </w:t>
            </w:r>
            <w:proofErr w:type="spellStart"/>
            <w:r w:rsidRPr="00372D55">
              <w:rPr>
                <w:rFonts w:ascii="Times New Roman" w:hAnsi="Times New Roman" w:cs="Times New Roman"/>
                <w:sz w:val="24"/>
                <w:szCs w:val="24"/>
              </w:rPr>
              <w:t>materials</w:t>
            </w:r>
            <w:proofErr w:type="spellEnd"/>
          </w:p>
        </w:tc>
        <w:tc>
          <w:tcPr>
            <w:tcW w:w="507" w:type="pct"/>
          </w:tcPr>
          <w:p w14:paraId="6DFD68B6"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32</w:t>
            </w:r>
          </w:p>
        </w:tc>
        <w:tc>
          <w:tcPr>
            <w:tcW w:w="1438" w:type="pct"/>
            <w:shd w:val="clear" w:color="auto" w:fill="auto"/>
            <w:tcMar>
              <w:top w:w="85" w:type="dxa"/>
              <w:bottom w:w="85" w:type="dxa"/>
            </w:tcMar>
          </w:tcPr>
          <w:p w14:paraId="2DA6FE10"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 xml:space="preserve">Model consent form and other related documentation given to participants and </w:t>
            </w:r>
            <w:proofErr w:type="spellStart"/>
            <w:r w:rsidRPr="00372D55">
              <w:rPr>
                <w:rFonts w:ascii="Times New Roman" w:hAnsi="Times New Roman" w:cs="Times New Roman"/>
                <w:sz w:val="24"/>
                <w:szCs w:val="24"/>
                <w:lang w:val="en-US"/>
              </w:rPr>
              <w:t>authorised</w:t>
            </w:r>
            <w:proofErr w:type="spellEnd"/>
            <w:r w:rsidRPr="00372D55">
              <w:rPr>
                <w:rFonts w:ascii="Times New Roman" w:hAnsi="Times New Roman" w:cs="Times New Roman"/>
                <w:sz w:val="24"/>
                <w:szCs w:val="24"/>
                <w:lang w:val="en-US"/>
              </w:rPr>
              <w:t xml:space="preserve"> surrogates</w:t>
            </w:r>
          </w:p>
        </w:tc>
        <w:tc>
          <w:tcPr>
            <w:tcW w:w="1970" w:type="pct"/>
          </w:tcPr>
          <w:p w14:paraId="7A6D6DAC" w14:textId="5E5B10DF" w:rsidR="00ED24FF" w:rsidRPr="00ED24FF" w:rsidRDefault="00ED24FF" w:rsidP="00ED24FF">
            <w:pPr>
              <w:rPr>
                <w:rFonts w:ascii="Times New Roman" w:hAnsi="Times New Roman" w:cs="Times New Roman"/>
                <w:sz w:val="24"/>
                <w:szCs w:val="24"/>
              </w:rPr>
            </w:pPr>
            <w:r w:rsidRPr="00ED24FF">
              <w:rPr>
                <w:rFonts w:ascii="Times New Roman" w:hAnsi="Times New Roman" w:cs="Times New Roman"/>
                <w:sz w:val="24"/>
                <w:szCs w:val="24"/>
              </w:rPr>
              <w:t xml:space="preserve">On </w:t>
            </w:r>
            <w:proofErr w:type="spellStart"/>
            <w:r w:rsidRPr="00ED24FF">
              <w:rPr>
                <w:rFonts w:ascii="Times New Roman" w:hAnsi="Times New Roman" w:cs="Times New Roman"/>
                <w:sz w:val="24"/>
                <w:szCs w:val="24"/>
              </w:rPr>
              <w:t>request</w:t>
            </w:r>
            <w:proofErr w:type="spellEnd"/>
          </w:p>
        </w:tc>
      </w:tr>
      <w:tr w:rsidR="00ED24FF" w:rsidRPr="002331DD" w14:paraId="30BE16A6" w14:textId="77777777" w:rsidTr="00C21970">
        <w:trPr>
          <w:cantSplit/>
          <w:trHeight w:val="259"/>
        </w:trPr>
        <w:tc>
          <w:tcPr>
            <w:tcW w:w="1085" w:type="pct"/>
            <w:tcBorders>
              <w:bottom w:val="single" w:sz="4" w:space="0" w:color="auto"/>
            </w:tcBorders>
            <w:shd w:val="clear" w:color="auto" w:fill="auto"/>
            <w:tcMar>
              <w:top w:w="85" w:type="dxa"/>
              <w:bottom w:w="85" w:type="dxa"/>
            </w:tcMar>
          </w:tcPr>
          <w:p w14:paraId="74136B21" w14:textId="77777777" w:rsidR="00ED24FF" w:rsidRPr="00372D55" w:rsidRDefault="00ED24FF" w:rsidP="00ED24FF">
            <w:pPr>
              <w:rPr>
                <w:rFonts w:ascii="Times New Roman" w:hAnsi="Times New Roman" w:cs="Times New Roman"/>
                <w:sz w:val="24"/>
                <w:szCs w:val="24"/>
              </w:rPr>
            </w:pPr>
            <w:proofErr w:type="spellStart"/>
            <w:r w:rsidRPr="00372D55">
              <w:rPr>
                <w:rFonts w:ascii="Times New Roman" w:hAnsi="Times New Roman" w:cs="Times New Roman"/>
                <w:sz w:val="24"/>
                <w:szCs w:val="24"/>
              </w:rPr>
              <w:t>Biological</w:t>
            </w:r>
            <w:proofErr w:type="spellEnd"/>
            <w:r w:rsidRPr="00372D55">
              <w:rPr>
                <w:rFonts w:ascii="Times New Roman" w:hAnsi="Times New Roman" w:cs="Times New Roman"/>
                <w:sz w:val="24"/>
                <w:szCs w:val="24"/>
              </w:rPr>
              <w:t xml:space="preserve"> </w:t>
            </w:r>
            <w:proofErr w:type="spellStart"/>
            <w:r w:rsidRPr="00372D55">
              <w:rPr>
                <w:rFonts w:ascii="Times New Roman" w:hAnsi="Times New Roman" w:cs="Times New Roman"/>
                <w:sz w:val="24"/>
                <w:szCs w:val="24"/>
              </w:rPr>
              <w:t>specimens</w:t>
            </w:r>
            <w:proofErr w:type="spellEnd"/>
          </w:p>
        </w:tc>
        <w:tc>
          <w:tcPr>
            <w:tcW w:w="507" w:type="pct"/>
            <w:tcBorders>
              <w:bottom w:val="single" w:sz="4" w:space="0" w:color="auto"/>
            </w:tcBorders>
          </w:tcPr>
          <w:p w14:paraId="2801CEB8" w14:textId="77777777" w:rsidR="00ED24FF" w:rsidRPr="00372D55" w:rsidRDefault="00ED24FF" w:rsidP="00ED24FF">
            <w:pPr>
              <w:rPr>
                <w:rFonts w:ascii="Times New Roman" w:hAnsi="Times New Roman" w:cs="Times New Roman"/>
                <w:sz w:val="24"/>
                <w:szCs w:val="24"/>
              </w:rPr>
            </w:pPr>
            <w:r w:rsidRPr="00372D55">
              <w:rPr>
                <w:rFonts w:ascii="Times New Roman" w:hAnsi="Times New Roman" w:cs="Times New Roman"/>
                <w:sz w:val="24"/>
                <w:szCs w:val="24"/>
              </w:rPr>
              <w:t>33</w:t>
            </w:r>
          </w:p>
        </w:tc>
        <w:tc>
          <w:tcPr>
            <w:tcW w:w="1438" w:type="pct"/>
            <w:tcBorders>
              <w:bottom w:val="single" w:sz="4" w:space="0" w:color="auto"/>
            </w:tcBorders>
            <w:shd w:val="clear" w:color="auto" w:fill="auto"/>
            <w:tcMar>
              <w:top w:w="85" w:type="dxa"/>
              <w:bottom w:w="85" w:type="dxa"/>
            </w:tcMar>
          </w:tcPr>
          <w:p w14:paraId="68643AE3" w14:textId="77777777" w:rsidR="00ED24FF" w:rsidRPr="00372D55" w:rsidRDefault="00ED24FF" w:rsidP="00ED24FF">
            <w:pPr>
              <w:rPr>
                <w:rFonts w:ascii="Times New Roman" w:hAnsi="Times New Roman" w:cs="Times New Roman"/>
                <w:sz w:val="24"/>
                <w:szCs w:val="24"/>
                <w:lang w:val="en-US"/>
              </w:rPr>
            </w:pPr>
            <w:r w:rsidRPr="00372D55">
              <w:rPr>
                <w:rFonts w:ascii="Times New Roman" w:hAnsi="Times New Roman" w:cs="Times New Roman"/>
                <w:sz w:val="24"/>
                <w:szCs w:val="24"/>
                <w:lang w:val="en-US"/>
              </w:rPr>
              <w:t>Plans for collection, laboratory evaluation, and storage of biological specimens for genetic or molecular analysis in the current trial and for future use in ancillary studies, if applicable</w:t>
            </w:r>
          </w:p>
        </w:tc>
        <w:tc>
          <w:tcPr>
            <w:tcW w:w="1970" w:type="pct"/>
            <w:tcBorders>
              <w:bottom w:val="single" w:sz="4" w:space="0" w:color="auto"/>
            </w:tcBorders>
          </w:tcPr>
          <w:p w14:paraId="683412B2" w14:textId="1C99DBE2" w:rsidR="00ED24FF" w:rsidRPr="006C365F" w:rsidRDefault="00ED24FF" w:rsidP="00ED24FF">
            <w:pPr>
              <w:rPr>
                <w:rFonts w:ascii="Times New Roman" w:hAnsi="Times New Roman" w:cs="Times New Roman"/>
                <w:sz w:val="24"/>
                <w:szCs w:val="24"/>
                <w:lang w:val="en-US"/>
              </w:rPr>
            </w:pPr>
            <w:r w:rsidRPr="006C365F">
              <w:rPr>
                <w:rFonts w:ascii="Times New Roman" w:hAnsi="Times New Roman" w:cs="Times New Roman"/>
                <w:sz w:val="24"/>
                <w:szCs w:val="24"/>
                <w:lang w:val="en-US"/>
              </w:rPr>
              <w:t xml:space="preserve">Not applicable. No biological specimens or genetic material will be obtained from participants during this trial. </w:t>
            </w:r>
          </w:p>
        </w:tc>
      </w:tr>
    </w:tbl>
    <w:p w14:paraId="0777ABEF" w14:textId="77777777" w:rsidR="00921366" w:rsidRPr="00921366" w:rsidRDefault="00921366" w:rsidP="00921366">
      <w:pPr>
        <w:rPr>
          <w:szCs w:val="24"/>
          <w:lang w:val="en-US"/>
        </w:rPr>
      </w:pPr>
      <w:r w:rsidRPr="00921366">
        <w:rPr>
          <w:szCs w:val="24"/>
          <w:lang w:val="en-US"/>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8" w:tgtFrame="_blank" w:history="1">
        <w:r w:rsidRPr="00921366">
          <w:rPr>
            <w:rStyle w:val="Hyperlink"/>
            <w:szCs w:val="24"/>
            <w:lang w:val="en-US"/>
          </w:rPr>
          <w:t>Attribution-</w:t>
        </w:r>
        <w:proofErr w:type="spellStart"/>
        <w:r w:rsidRPr="00921366">
          <w:rPr>
            <w:rStyle w:val="Hyperlink"/>
            <w:szCs w:val="24"/>
            <w:lang w:val="en-US"/>
          </w:rPr>
          <w:t>NonCommercial</w:t>
        </w:r>
        <w:proofErr w:type="spellEnd"/>
        <w:r w:rsidRPr="00921366">
          <w:rPr>
            <w:rStyle w:val="Hyperlink"/>
            <w:szCs w:val="24"/>
            <w:lang w:val="en-US"/>
          </w:rPr>
          <w:t>-</w:t>
        </w:r>
        <w:proofErr w:type="spellStart"/>
        <w:r w:rsidRPr="00921366">
          <w:rPr>
            <w:rStyle w:val="Hyperlink"/>
            <w:szCs w:val="24"/>
            <w:lang w:val="en-US"/>
          </w:rPr>
          <w:t>NoDerivs</w:t>
        </w:r>
        <w:proofErr w:type="spellEnd"/>
        <w:r w:rsidRPr="00921366">
          <w:rPr>
            <w:rStyle w:val="Hyperlink"/>
            <w:szCs w:val="24"/>
            <w:lang w:val="en-US"/>
          </w:rPr>
          <w:t xml:space="preserve"> 3.0 </w:t>
        </w:r>
        <w:proofErr w:type="spellStart"/>
        <w:r w:rsidRPr="00921366">
          <w:rPr>
            <w:rStyle w:val="Hyperlink"/>
            <w:szCs w:val="24"/>
            <w:lang w:val="en-US"/>
          </w:rPr>
          <w:t>Unported</w:t>
        </w:r>
        <w:proofErr w:type="spellEnd"/>
      </w:hyperlink>
      <w:r w:rsidRPr="00921366">
        <w:rPr>
          <w:szCs w:val="24"/>
          <w:lang w:val="en-US"/>
        </w:rPr>
        <w:t>” license.</w:t>
      </w:r>
    </w:p>
    <w:p w14:paraId="150BAA32" w14:textId="77777777" w:rsidR="00921366" w:rsidRPr="00921366" w:rsidRDefault="00921366" w:rsidP="00921366">
      <w:pPr>
        <w:shd w:val="clear" w:color="auto" w:fill="FFFFFF"/>
        <w:rPr>
          <w:szCs w:val="24"/>
          <w:lang w:val="en-US"/>
        </w:rPr>
      </w:pPr>
    </w:p>
    <w:p w14:paraId="1F33F8E3" w14:textId="1886B42B" w:rsidR="00034DE2" w:rsidRPr="00921366" w:rsidRDefault="00921366" w:rsidP="00921366">
      <w:pPr>
        <w:spacing w:after="160" w:line="259" w:lineRule="auto"/>
        <w:rPr>
          <w:rFonts w:ascii="Arial" w:eastAsia="Times New Roman" w:hAnsi="Arial" w:cs="Arial"/>
          <w:sz w:val="24"/>
          <w:szCs w:val="20"/>
          <w:lang w:val="en-US"/>
        </w:rPr>
      </w:pPr>
      <w:r>
        <w:rPr>
          <w:rFonts w:ascii="Arial" w:hAnsi="Arial" w:cs="Arial"/>
          <w:lang w:val="en-US"/>
        </w:rPr>
        <w:br w:type="page"/>
      </w:r>
    </w:p>
    <w:p w14:paraId="77CE8695" w14:textId="62B5C37E" w:rsidR="00CE515E" w:rsidRDefault="00034DE2" w:rsidP="00CE515E">
      <w:pPr>
        <w:pStyle w:val="Kop1"/>
        <w:numPr>
          <w:ilvl w:val="0"/>
          <w:numId w:val="0"/>
        </w:numPr>
        <w:spacing w:line="360" w:lineRule="auto"/>
        <w:contextualSpacing/>
        <w:rPr>
          <w:rFonts w:ascii="Times New Roman" w:hAnsi="Times New Roman" w:cs="Times New Roman"/>
          <w:color w:val="000000" w:themeColor="text1"/>
          <w:sz w:val="24"/>
          <w:lang w:val="en-US"/>
        </w:rPr>
      </w:pPr>
      <w:bookmarkStart w:id="2" w:name="_Toc102050515"/>
      <w:r>
        <w:rPr>
          <w:rFonts w:ascii="Times New Roman" w:hAnsi="Times New Roman" w:cs="Times New Roman"/>
          <w:color w:val="000000" w:themeColor="text1"/>
          <w:sz w:val="24"/>
          <w:lang w:val="en-US"/>
        </w:rPr>
        <w:lastRenderedPageBreak/>
        <w:t>SUPPLEMENTARY APPENDIX 2</w:t>
      </w:r>
      <w:r w:rsidR="00CE515E" w:rsidRPr="001D3020">
        <w:rPr>
          <w:rFonts w:ascii="Times New Roman" w:hAnsi="Times New Roman" w:cs="Times New Roman"/>
          <w:color w:val="000000" w:themeColor="text1"/>
          <w:sz w:val="24"/>
          <w:lang w:val="en-US"/>
        </w:rPr>
        <w:t>: SYSTEMATIC LITERATURE SEARCH</w:t>
      </w:r>
      <w:bookmarkEnd w:id="2"/>
    </w:p>
    <w:p w14:paraId="490DEA0E" w14:textId="76E07297" w:rsidR="00CE515E" w:rsidRPr="001D3020" w:rsidRDefault="00CE515E" w:rsidP="00CE515E">
      <w:pPr>
        <w:rPr>
          <w:lang w:val="en-US"/>
        </w:rPr>
      </w:pPr>
    </w:p>
    <w:p w14:paraId="35D8F287" w14:textId="77777777" w:rsidR="00CE515E" w:rsidRPr="00E30A21" w:rsidRDefault="00CE515E" w:rsidP="00E30A21">
      <w:pPr>
        <w:pStyle w:val="Kop2"/>
        <w:numPr>
          <w:ilvl w:val="0"/>
          <w:numId w:val="0"/>
        </w:numPr>
        <w:rPr>
          <w:rFonts w:ascii="Times New Roman" w:hAnsi="Times New Roman" w:cs="Times New Roman"/>
          <w:color w:val="auto"/>
          <w:sz w:val="24"/>
          <w:szCs w:val="22"/>
          <w:lang w:val="en-US"/>
        </w:rPr>
      </w:pPr>
      <w:bookmarkStart w:id="3" w:name="_Toc102050516"/>
      <w:r w:rsidRPr="00E30A21">
        <w:rPr>
          <w:rFonts w:ascii="Times New Roman" w:hAnsi="Times New Roman" w:cs="Times New Roman"/>
          <w:color w:val="auto"/>
          <w:sz w:val="24"/>
          <w:szCs w:val="22"/>
          <w:lang w:val="en-US"/>
        </w:rPr>
        <w:t>Life style modifications</w:t>
      </w:r>
      <w:bookmarkEnd w:id="3"/>
    </w:p>
    <w:p w14:paraId="5EDCFDE8"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Search</w:t>
      </w:r>
    </w:p>
    <w:p w14:paraId="5F059774" w14:textId="2D580940"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A systematic search in PubMed and EMBASE databases was performed for studies reporting on alcohol and smoking </w:t>
      </w:r>
      <w:r w:rsidR="001D3020" w:rsidRPr="001D3020">
        <w:rPr>
          <w:rFonts w:ascii="Times New Roman" w:hAnsi="Times New Roman"/>
          <w:sz w:val="24"/>
          <w:lang w:val="en-US"/>
        </w:rPr>
        <w:t xml:space="preserve">behavior </w:t>
      </w:r>
      <w:r w:rsidRPr="001D3020">
        <w:rPr>
          <w:rFonts w:ascii="Times New Roman" w:hAnsi="Times New Roman"/>
          <w:sz w:val="24"/>
          <w:lang w:val="en-US"/>
        </w:rPr>
        <w:t>of chronic pancreatitis patients. The search was performed on December 3th, 2019 with the following items in both Mesh terms and plain text; 1; (alcoholism) OR (ethanol) OR (alcohol abstinence) OR (alcohol) OR (alcohol drinking) OR (alcohol drinking habit) OR (nicotine) OR (tobacco) OR (smoking) OR (smoking cessation) AND 2; (chronic pancreatitis).</w:t>
      </w:r>
      <w:r w:rsidRPr="001D3020">
        <w:rPr>
          <w:lang w:val="en-US"/>
        </w:rPr>
        <w:t xml:space="preserve"> </w:t>
      </w:r>
      <w:r w:rsidRPr="001D3020">
        <w:rPr>
          <w:rFonts w:ascii="Times New Roman" w:hAnsi="Times New Roman"/>
          <w:sz w:val="24"/>
          <w:lang w:val="en-US"/>
        </w:rPr>
        <w:br/>
      </w:r>
      <w:r w:rsidRPr="001D3020">
        <w:rPr>
          <w:rFonts w:ascii="Times New Roman" w:hAnsi="Times New Roman"/>
          <w:sz w:val="24"/>
          <w:lang w:val="en-US"/>
        </w:rPr>
        <w:br/>
      </w:r>
      <w:r w:rsidRPr="001D3020">
        <w:rPr>
          <w:rFonts w:ascii="Times New Roman" w:hAnsi="Times New Roman"/>
          <w:b/>
          <w:sz w:val="24"/>
          <w:lang w:val="en-US"/>
        </w:rPr>
        <w:t>Search PubMed:</w:t>
      </w:r>
    </w:p>
    <w:p w14:paraId="749025BD" w14:textId="6513406C" w:rsidR="00CE515E" w:rsidRPr="001D3020" w:rsidRDefault="00CE515E" w:rsidP="00CE515E">
      <w:pPr>
        <w:spacing w:line="360" w:lineRule="auto"/>
        <w:contextualSpacing/>
        <w:rPr>
          <w:rFonts w:ascii="Times New Roman" w:hAnsi="Times New Roman" w:cs="Times New Roman"/>
          <w:bCs/>
          <w:sz w:val="24"/>
          <w:szCs w:val="24"/>
          <w:lang w:val="en-US"/>
        </w:rPr>
      </w:pPr>
      <w:r w:rsidRPr="001D3020">
        <w:rPr>
          <w:rFonts w:ascii="Times New Roman" w:hAnsi="Times New Roman" w:cs="Times New Roman"/>
          <w:bCs/>
          <w:sz w:val="24"/>
          <w:szCs w:val="24"/>
          <w:lang w:val="en-US"/>
        </w:rPr>
        <w:t>("Pancreatitis, Chronic"[Mesh] OR "chronic pancreatitis"[Title/Abstract]) AND ("Alcoholism"[Mesh] OR "Ethanol"[Mesh] OR "Alcohol Abstinence"[Mesh] OR alcohol[Title/Abstract] OR "Alcohol Drinking"[Mesh] OR alcohol drinking habit*[Title/Abstract] OR alcohol abstinence</w:t>
      </w:r>
      <w:r w:rsidR="001D3020" w:rsidRPr="001D3020">
        <w:rPr>
          <w:rFonts w:ascii="Times New Roman" w:hAnsi="Times New Roman" w:cs="Times New Roman"/>
          <w:bCs/>
          <w:sz w:val="24"/>
          <w:szCs w:val="24"/>
          <w:lang w:val="en-US"/>
        </w:rPr>
        <w:t xml:space="preserve"> </w:t>
      </w:r>
      <w:r w:rsidRPr="001D3020">
        <w:rPr>
          <w:rFonts w:ascii="Times New Roman" w:hAnsi="Times New Roman" w:cs="Times New Roman"/>
          <w:bCs/>
          <w:sz w:val="24"/>
          <w:szCs w:val="24"/>
          <w:lang w:val="en-US"/>
        </w:rPr>
        <w:t>[Title/Abstract] OR ethanol[Title/Abstract]) OR ("Nicotine"[Mesh] OR smoking cessation[Title/Abstract] OR "Tobacco"[Mesh] OR "Smoking"[Mesh] OR nicotine[Title/Abstract] OR tobacco[Title/Abstract] OR smoking[Title/Abstract] OR "Smoking Cessation"[Mesh]) NOT (animals[</w:t>
      </w:r>
      <w:proofErr w:type="spellStart"/>
      <w:r w:rsidRPr="001D3020">
        <w:rPr>
          <w:rFonts w:ascii="Times New Roman" w:hAnsi="Times New Roman" w:cs="Times New Roman"/>
          <w:bCs/>
          <w:sz w:val="24"/>
          <w:szCs w:val="24"/>
          <w:lang w:val="en-US"/>
        </w:rPr>
        <w:t>MeSH</w:t>
      </w:r>
      <w:proofErr w:type="spellEnd"/>
      <w:r w:rsidRPr="001D3020">
        <w:rPr>
          <w:rFonts w:ascii="Times New Roman" w:hAnsi="Times New Roman" w:cs="Times New Roman"/>
          <w:bCs/>
          <w:sz w:val="24"/>
          <w:szCs w:val="24"/>
          <w:lang w:val="en-US"/>
        </w:rPr>
        <w:t>] NOT humans[</w:t>
      </w:r>
      <w:proofErr w:type="spellStart"/>
      <w:r w:rsidRPr="001D3020">
        <w:rPr>
          <w:rFonts w:ascii="Times New Roman" w:hAnsi="Times New Roman" w:cs="Times New Roman"/>
          <w:bCs/>
          <w:sz w:val="24"/>
          <w:szCs w:val="24"/>
          <w:lang w:val="en-US"/>
        </w:rPr>
        <w:t>MeSH</w:t>
      </w:r>
      <w:proofErr w:type="spellEnd"/>
      <w:r w:rsidRPr="001D3020">
        <w:rPr>
          <w:rFonts w:ascii="Times New Roman" w:hAnsi="Times New Roman" w:cs="Times New Roman"/>
          <w:bCs/>
          <w:sz w:val="24"/>
          <w:szCs w:val="24"/>
          <w:lang w:val="en-US"/>
        </w:rPr>
        <w:t>])</w:t>
      </w:r>
    </w:p>
    <w:p w14:paraId="5904B361"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Result: 1.985 articles</w:t>
      </w:r>
    </w:p>
    <w:p w14:paraId="2462637C" w14:textId="134C09DD" w:rsidR="00CE515E" w:rsidRPr="001D3020" w:rsidRDefault="00CE515E" w:rsidP="00CE515E">
      <w:pPr>
        <w:spacing w:line="360" w:lineRule="auto"/>
        <w:contextualSpacing/>
        <w:rPr>
          <w:rFonts w:ascii="Times New Roman" w:hAnsi="Times New Roman" w:cs="Times New Roman"/>
          <w:bCs/>
          <w:color w:val="000000"/>
          <w:sz w:val="24"/>
          <w:szCs w:val="24"/>
          <w:lang w:val="en-US"/>
        </w:rPr>
      </w:pPr>
      <w:r w:rsidRPr="001D3020">
        <w:rPr>
          <w:rFonts w:ascii="Times New Roman" w:hAnsi="Times New Roman"/>
          <w:bCs/>
          <w:color w:val="000000"/>
          <w:sz w:val="24"/>
          <w:lang w:val="en-US"/>
        </w:rPr>
        <w:t>Articles published between January 1</w:t>
      </w:r>
      <w:r w:rsidR="001D3020" w:rsidRPr="001D3020">
        <w:rPr>
          <w:rFonts w:ascii="Times New Roman" w:hAnsi="Times New Roman"/>
          <w:bCs/>
          <w:color w:val="000000"/>
          <w:sz w:val="24"/>
          <w:vertAlign w:val="superscript"/>
          <w:lang w:val="en-US"/>
        </w:rPr>
        <w:t>st</w:t>
      </w:r>
      <w:r w:rsidR="001D3020" w:rsidRPr="001D3020">
        <w:rPr>
          <w:rFonts w:ascii="Times New Roman" w:hAnsi="Times New Roman"/>
          <w:bCs/>
          <w:color w:val="000000"/>
          <w:sz w:val="24"/>
          <w:lang w:val="en-US"/>
        </w:rPr>
        <w:t xml:space="preserve"> of</w:t>
      </w:r>
      <w:r w:rsidRPr="001D3020">
        <w:rPr>
          <w:rFonts w:ascii="Times New Roman" w:hAnsi="Times New Roman"/>
          <w:bCs/>
          <w:color w:val="000000"/>
          <w:sz w:val="24"/>
          <w:lang w:val="en-US"/>
        </w:rPr>
        <w:t xml:space="preserve"> 2016 and 3th of December 2019: </w:t>
      </w:r>
      <w:r w:rsidRPr="001D3020">
        <w:rPr>
          <w:rFonts w:ascii="Times New Roman" w:hAnsi="Times New Roman"/>
          <w:b/>
          <w:bCs/>
          <w:color w:val="000000"/>
          <w:sz w:val="24"/>
          <w:lang w:val="en-US"/>
        </w:rPr>
        <w:t>282 articles</w:t>
      </w:r>
      <w:r w:rsidRPr="001D3020">
        <w:rPr>
          <w:rFonts w:ascii="Times New Roman" w:hAnsi="Times New Roman"/>
          <w:b/>
          <w:bCs/>
          <w:color w:val="000000"/>
          <w:sz w:val="24"/>
          <w:lang w:val="en-US"/>
        </w:rPr>
        <w:br/>
      </w:r>
      <w:r w:rsidRPr="001D3020">
        <w:rPr>
          <w:rFonts w:ascii="Times New Roman" w:hAnsi="Times New Roman"/>
          <w:b/>
          <w:bCs/>
          <w:color w:val="000000"/>
          <w:sz w:val="24"/>
          <w:lang w:val="en-US"/>
        </w:rPr>
        <w:br/>
      </w:r>
      <w:r w:rsidRPr="001D3020">
        <w:rPr>
          <w:rFonts w:ascii="Times New Roman" w:hAnsi="Times New Roman" w:cs="Times New Roman"/>
          <w:b/>
          <w:sz w:val="24"/>
          <w:szCs w:val="24"/>
          <w:lang w:val="en-US"/>
        </w:rPr>
        <w:t>Search EMBASE:</w:t>
      </w:r>
    </w:p>
    <w:p w14:paraId="6D8F5E51" w14:textId="77777777" w:rsidR="00CE515E" w:rsidRPr="001D3020" w:rsidRDefault="00CE515E" w:rsidP="00CE515E">
      <w:pPr>
        <w:spacing w:line="360" w:lineRule="auto"/>
        <w:contextualSpacing/>
        <w:rPr>
          <w:rFonts w:ascii="Times New Roman" w:hAnsi="Times New Roman" w:cs="Times New Roman"/>
          <w:sz w:val="24"/>
          <w:szCs w:val="24"/>
          <w:lang w:val="en-US"/>
        </w:rPr>
      </w:pPr>
      <w:r w:rsidRPr="001D3020">
        <w:rPr>
          <w:rStyle w:val="term"/>
          <w:rFonts w:ascii="Times New Roman" w:hAnsi="Times New Roman" w:cs="Times New Roman"/>
          <w:sz w:val="24"/>
          <w:szCs w:val="24"/>
          <w:lang w:val="en-US"/>
        </w:rPr>
        <w:t>('chronic pancreatitis'</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'chronic pancreatitis'</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ab,ti</w:t>
      </w:r>
      <w:proofErr w:type="spellEnd"/>
      <w:r w:rsidRPr="001D3020">
        <w:rPr>
          <w:rFonts w:ascii="Times New Roman" w:hAnsi="Times New Roman" w:cs="Times New Roman"/>
          <w:sz w:val="24"/>
          <w:szCs w:val="24"/>
          <w:lang w:val="en-US"/>
        </w:rPr>
        <w:t>) AND ((</w:t>
      </w:r>
      <w:r w:rsidRPr="001D3020">
        <w:rPr>
          <w:rStyle w:val="term"/>
          <w:rFonts w:ascii="Times New Roman" w:hAnsi="Times New Roman" w:cs="Times New Roman"/>
          <w:sz w:val="24"/>
          <w:szCs w:val="24"/>
          <w:lang w:val="en-US"/>
        </w:rPr>
        <w:t>'smoking cessation'</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'smoking'</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'nicotine'</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'tobacco use'</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'tobacco'</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proofErr w:type="spellStart"/>
      <w:r w:rsidRPr="001D3020">
        <w:rPr>
          <w:rStyle w:val="term"/>
          <w:rFonts w:ascii="Times New Roman" w:hAnsi="Times New Roman" w:cs="Times New Roman"/>
          <w:sz w:val="24"/>
          <w:szCs w:val="24"/>
          <w:lang w:val="en-US"/>
        </w:rPr>
        <w:t>smoking</w:t>
      </w:r>
      <w:r w:rsidRPr="001D3020">
        <w:rPr>
          <w:rFonts w:ascii="Times New Roman" w:hAnsi="Times New Roman" w:cs="Times New Roman"/>
          <w:sz w:val="24"/>
          <w:szCs w:val="24"/>
          <w:lang w:val="en-US"/>
        </w:rPr>
        <w:t>:ab,ti</w:t>
      </w:r>
      <w:proofErr w:type="spellEnd"/>
      <w:r w:rsidRPr="001D3020">
        <w:rPr>
          <w:rFonts w:ascii="Times New Roman" w:hAnsi="Times New Roman" w:cs="Times New Roman"/>
          <w:sz w:val="24"/>
          <w:szCs w:val="24"/>
          <w:lang w:val="en-US"/>
        </w:rPr>
        <w:t xml:space="preserve"> OR </w:t>
      </w:r>
      <w:proofErr w:type="spellStart"/>
      <w:r w:rsidRPr="001D3020">
        <w:rPr>
          <w:rStyle w:val="term"/>
          <w:rFonts w:ascii="Times New Roman" w:hAnsi="Times New Roman" w:cs="Times New Roman"/>
          <w:sz w:val="24"/>
          <w:szCs w:val="24"/>
          <w:lang w:val="en-US"/>
        </w:rPr>
        <w:t>nicotine</w:t>
      </w:r>
      <w:r w:rsidRPr="001D3020">
        <w:rPr>
          <w:rFonts w:ascii="Times New Roman" w:hAnsi="Times New Roman" w:cs="Times New Roman"/>
          <w:sz w:val="24"/>
          <w:szCs w:val="24"/>
          <w:lang w:val="en-US"/>
        </w:rPr>
        <w:t>:ab,ti</w:t>
      </w:r>
      <w:proofErr w:type="spellEnd"/>
      <w:r w:rsidRPr="001D3020">
        <w:rPr>
          <w:rFonts w:ascii="Times New Roman" w:hAnsi="Times New Roman" w:cs="Times New Roman"/>
          <w:sz w:val="24"/>
          <w:szCs w:val="24"/>
          <w:lang w:val="en-US"/>
        </w:rPr>
        <w:t xml:space="preserve"> OR </w:t>
      </w:r>
      <w:proofErr w:type="spellStart"/>
      <w:r w:rsidRPr="001D3020">
        <w:rPr>
          <w:rStyle w:val="term"/>
          <w:rFonts w:ascii="Times New Roman" w:hAnsi="Times New Roman" w:cs="Times New Roman"/>
          <w:sz w:val="24"/>
          <w:szCs w:val="24"/>
          <w:lang w:val="en-US"/>
        </w:rPr>
        <w:t>tobacco</w:t>
      </w:r>
      <w:r w:rsidRPr="001D3020">
        <w:rPr>
          <w:rFonts w:ascii="Times New Roman" w:hAnsi="Times New Roman" w:cs="Times New Roman"/>
          <w:sz w:val="24"/>
          <w:szCs w:val="24"/>
          <w:lang w:val="en-US"/>
        </w:rPr>
        <w:t>:ab,ti</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'alcohol'</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'alcoholism'</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lastRenderedPageBreak/>
        <w:t>'alcohol abstinence'</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'alcohol consumption'</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proofErr w:type="spellStart"/>
      <w:r w:rsidRPr="001D3020">
        <w:rPr>
          <w:rStyle w:val="term"/>
          <w:rFonts w:ascii="Times New Roman" w:hAnsi="Times New Roman" w:cs="Times New Roman"/>
          <w:sz w:val="24"/>
          <w:szCs w:val="24"/>
          <w:lang w:val="en-US"/>
        </w:rPr>
        <w:t>alcohol</w:t>
      </w:r>
      <w:r w:rsidRPr="001D3020">
        <w:rPr>
          <w:rFonts w:ascii="Times New Roman" w:hAnsi="Times New Roman" w:cs="Times New Roman"/>
          <w:sz w:val="24"/>
          <w:szCs w:val="24"/>
          <w:lang w:val="en-US"/>
        </w:rPr>
        <w:t>:ab,ti</w:t>
      </w:r>
      <w:proofErr w:type="spellEnd"/>
      <w:r w:rsidRPr="001D3020">
        <w:rPr>
          <w:rFonts w:ascii="Times New Roman" w:hAnsi="Times New Roman" w:cs="Times New Roman"/>
          <w:sz w:val="24"/>
          <w:szCs w:val="24"/>
          <w:lang w:val="en-US"/>
        </w:rPr>
        <w:t xml:space="preserve"> OR </w:t>
      </w:r>
      <w:proofErr w:type="spellStart"/>
      <w:r w:rsidRPr="001D3020">
        <w:rPr>
          <w:rStyle w:val="term"/>
          <w:rFonts w:ascii="Times New Roman" w:hAnsi="Times New Roman" w:cs="Times New Roman"/>
          <w:sz w:val="24"/>
          <w:szCs w:val="24"/>
          <w:lang w:val="en-US"/>
        </w:rPr>
        <w:t>ethanol</w:t>
      </w:r>
      <w:r w:rsidRPr="001D3020">
        <w:rPr>
          <w:rFonts w:ascii="Times New Roman" w:hAnsi="Times New Roman" w:cs="Times New Roman"/>
          <w:sz w:val="24"/>
          <w:szCs w:val="24"/>
          <w:lang w:val="en-US"/>
        </w:rPr>
        <w:t>:ab,ti</w:t>
      </w:r>
      <w:proofErr w:type="spellEnd"/>
      <w:r w:rsidRPr="001D3020">
        <w:rPr>
          <w:rFonts w:ascii="Times New Roman" w:hAnsi="Times New Roman" w:cs="Times New Roman"/>
          <w:sz w:val="24"/>
          <w:szCs w:val="24"/>
          <w:lang w:val="en-US"/>
        </w:rPr>
        <w:t>) NOT ((</w:t>
      </w:r>
      <w:r w:rsidRPr="001D3020">
        <w:rPr>
          <w:rStyle w:val="term"/>
          <w:rFonts w:ascii="Times New Roman" w:hAnsi="Times New Roman" w:cs="Times New Roman"/>
          <w:sz w:val="24"/>
          <w:szCs w:val="24"/>
          <w:lang w:val="en-US"/>
        </w:rPr>
        <w:t>'animal experiment'</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'animal model'</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OR </w:t>
      </w:r>
      <w:r w:rsidRPr="001D3020">
        <w:rPr>
          <w:rStyle w:val="term"/>
          <w:rFonts w:ascii="Times New Roman" w:hAnsi="Times New Roman" w:cs="Times New Roman"/>
          <w:sz w:val="24"/>
          <w:szCs w:val="24"/>
          <w:lang w:val="en-US"/>
        </w:rPr>
        <w:t>'nonhuman'</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 xml:space="preserve">) NOT </w:t>
      </w:r>
      <w:r w:rsidRPr="001D3020">
        <w:rPr>
          <w:rStyle w:val="term"/>
          <w:rFonts w:ascii="Times New Roman" w:hAnsi="Times New Roman" w:cs="Times New Roman"/>
          <w:sz w:val="24"/>
          <w:szCs w:val="24"/>
          <w:lang w:val="en-US"/>
        </w:rPr>
        <w:t>'human'</w:t>
      </w:r>
      <w:r w:rsidRPr="001D3020">
        <w:rPr>
          <w:rFonts w:ascii="Times New Roman" w:hAnsi="Times New Roman" w:cs="Times New Roman"/>
          <w:sz w:val="24"/>
          <w:szCs w:val="24"/>
          <w:lang w:val="en-US"/>
        </w:rPr>
        <w:t>/</w:t>
      </w:r>
      <w:proofErr w:type="spellStart"/>
      <w:r w:rsidRPr="001D3020">
        <w:rPr>
          <w:rFonts w:ascii="Times New Roman" w:hAnsi="Times New Roman" w:cs="Times New Roman"/>
          <w:sz w:val="24"/>
          <w:szCs w:val="24"/>
          <w:lang w:val="en-US"/>
        </w:rPr>
        <w:t>exp</w:t>
      </w:r>
      <w:proofErr w:type="spellEnd"/>
      <w:r w:rsidRPr="001D3020">
        <w:rPr>
          <w:rFonts w:ascii="Times New Roman" w:hAnsi="Times New Roman" w:cs="Times New Roman"/>
          <w:sz w:val="24"/>
          <w:szCs w:val="24"/>
          <w:lang w:val="en-US"/>
        </w:rPr>
        <w:t>)</w:t>
      </w:r>
    </w:p>
    <w:p w14:paraId="30223433"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Result: 4.439 articles</w:t>
      </w:r>
    </w:p>
    <w:p w14:paraId="5293CC6D" w14:textId="34146361" w:rsidR="00CE515E" w:rsidRPr="00E30A21" w:rsidRDefault="00CE515E" w:rsidP="00CE515E">
      <w:pPr>
        <w:spacing w:line="360" w:lineRule="auto"/>
        <w:contextualSpacing/>
        <w:rPr>
          <w:rFonts w:ascii="Times New Roman" w:hAnsi="Times New Roman"/>
          <w:bCs/>
          <w:color w:val="000000"/>
          <w:sz w:val="24"/>
          <w:lang w:val="en-US"/>
        </w:rPr>
      </w:pPr>
      <w:r w:rsidRPr="001D3020">
        <w:rPr>
          <w:rFonts w:ascii="Times New Roman" w:hAnsi="Times New Roman"/>
          <w:bCs/>
          <w:color w:val="000000"/>
          <w:sz w:val="24"/>
          <w:lang w:val="en-US"/>
        </w:rPr>
        <w:t>Articles published between January 1</w:t>
      </w:r>
      <w:r w:rsidR="001D3020" w:rsidRPr="001D3020">
        <w:rPr>
          <w:rFonts w:ascii="Times New Roman" w:hAnsi="Times New Roman"/>
          <w:bCs/>
          <w:color w:val="000000"/>
          <w:sz w:val="24"/>
          <w:vertAlign w:val="superscript"/>
          <w:lang w:val="en-US"/>
        </w:rPr>
        <w:t>st</w:t>
      </w:r>
      <w:r w:rsidR="001D3020" w:rsidRPr="001D3020">
        <w:rPr>
          <w:rFonts w:ascii="Times New Roman" w:hAnsi="Times New Roman"/>
          <w:bCs/>
          <w:color w:val="000000"/>
          <w:sz w:val="24"/>
          <w:lang w:val="en-US"/>
        </w:rPr>
        <w:t xml:space="preserve"> of</w:t>
      </w:r>
      <w:r w:rsidRPr="001D3020">
        <w:rPr>
          <w:rFonts w:ascii="Times New Roman" w:hAnsi="Times New Roman"/>
          <w:bCs/>
          <w:color w:val="000000"/>
          <w:sz w:val="24"/>
          <w:lang w:val="en-US"/>
        </w:rPr>
        <w:t xml:space="preserve"> 2016 and 3th of December 2019: </w:t>
      </w:r>
      <w:r w:rsidRPr="001D3020">
        <w:rPr>
          <w:rFonts w:ascii="Times New Roman" w:hAnsi="Times New Roman"/>
          <w:b/>
          <w:bCs/>
          <w:color w:val="000000"/>
          <w:sz w:val="24"/>
          <w:lang w:val="en-US"/>
        </w:rPr>
        <w:t>1.047 articles</w:t>
      </w:r>
    </w:p>
    <w:p w14:paraId="0B1643A6"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In total: 1.329 articles</w:t>
      </w:r>
      <w:r w:rsidRPr="001D3020">
        <w:rPr>
          <w:rFonts w:ascii="Times New Roman" w:hAnsi="Times New Roman"/>
          <w:b/>
          <w:sz w:val="24"/>
          <w:lang w:val="en-US"/>
        </w:rPr>
        <w:br/>
      </w:r>
      <w:r w:rsidRPr="001D3020">
        <w:rPr>
          <w:rFonts w:ascii="Times New Roman" w:hAnsi="Times New Roman"/>
          <w:sz w:val="24"/>
          <w:lang w:val="en-US"/>
        </w:rPr>
        <w:t xml:space="preserve">After removing duplicates: 1.023 articles left </w:t>
      </w:r>
    </w:p>
    <w:p w14:paraId="702DE6CE"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Title- and abstract screening: 17 articles left </w:t>
      </w:r>
      <w:r w:rsidRPr="001D3020">
        <w:rPr>
          <w:rFonts w:ascii="Times New Roman" w:hAnsi="Times New Roman"/>
          <w:sz w:val="24"/>
          <w:lang w:val="en-US"/>
        </w:rPr>
        <w:sym w:font="Wingdings" w:char="F0E0"/>
      </w:r>
      <w:r w:rsidRPr="001D3020">
        <w:rPr>
          <w:rFonts w:ascii="Times New Roman" w:hAnsi="Times New Roman"/>
          <w:sz w:val="24"/>
          <w:lang w:val="en-US"/>
        </w:rPr>
        <w:t xml:space="preserve"> whereof 9 articles were not available or conference abstracts </w:t>
      </w:r>
      <w:r w:rsidRPr="001D3020">
        <w:rPr>
          <w:rFonts w:ascii="Times New Roman" w:hAnsi="Times New Roman"/>
          <w:sz w:val="24"/>
          <w:lang w:val="en-US"/>
        </w:rPr>
        <w:sym w:font="Wingdings" w:char="F0E0"/>
      </w:r>
      <w:r w:rsidRPr="001D3020">
        <w:rPr>
          <w:rFonts w:ascii="Times New Roman" w:hAnsi="Times New Roman"/>
          <w:sz w:val="24"/>
          <w:lang w:val="en-US"/>
        </w:rPr>
        <w:t xml:space="preserve"> 8 articles were eligible for full-text screening </w:t>
      </w:r>
    </w:p>
    <w:p w14:paraId="2BFC732F" w14:textId="77777777" w:rsidR="00CE515E" w:rsidRPr="001D3020" w:rsidRDefault="00CE515E" w:rsidP="00CE515E">
      <w:pPr>
        <w:spacing w:line="360" w:lineRule="auto"/>
        <w:contextualSpacing/>
        <w:rPr>
          <w:rFonts w:ascii="Times New Roman" w:hAnsi="Times New Roman"/>
          <w:sz w:val="24"/>
          <w:lang w:val="en-US"/>
        </w:rPr>
      </w:pPr>
    </w:p>
    <w:p w14:paraId="0EDB9FC7"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b/>
          <w:sz w:val="24"/>
          <w:lang w:val="en-US"/>
        </w:rPr>
        <w:t>Predefined in- and exclusion criteria:</w:t>
      </w:r>
    </w:p>
    <w:p w14:paraId="1A8D56A2"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Inclusion criteria:</w:t>
      </w:r>
      <w:r w:rsidRPr="001D3020">
        <w:rPr>
          <w:rFonts w:ascii="Times New Roman" w:hAnsi="Times New Roman"/>
          <w:sz w:val="24"/>
          <w:lang w:val="en-US"/>
        </w:rPr>
        <w:t xml:space="preserve"> 1) including chronic pancreatitis patients; 2) reporting on alcohol and/or smoking </w:t>
      </w:r>
      <w:proofErr w:type="spellStart"/>
      <w:r w:rsidRPr="001D3020">
        <w:rPr>
          <w:rFonts w:ascii="Times New Roman" w:hAnsi="Times New Roman"/>
          <w:sz w:val="24"/>
          <w:lang w:val="en-US"/>
        </w:rPr>
        <w:t>behaviour</w:t>
      </w:r>
      <w:proofErr w:type="spellEnd"/>
      <w:r w:rsidRPr="001D3020">
        <w:rPr>
          <w:rFonts w:ascii="Times New Roman" w:hAnsi="Times New Roman"/>
          <w:sz w:val="24"/>
          <w:lang w:val="en-US"/>
        </w:rPr>
        <w:t xml:space="preserve"> in chronic pancreatitis patients</w:t>
      </w:r>
    </w:p>
    <w:p w14:paraId="3B414750" w14:textId="77777777" w:rsidR="00CE515E" w:rsidRPr="001D3020" w:rsidRDefault="00CE515E" w:rsidP="00CE515E">
      <w:pPr>
        <w:spacing w:line="360" w:lineRule="auto"/>
        <w:contextualSpacing/>
        <w:rPr>
          <w:rFonts w:ascii="Times New Roman" w:hAnsi="Times New Roman"/>
          <w:sz w:val="24"/>
          <w:lang w:val="en-US"/>
        </w:rPr>
      </w:pPr>
    </w:p>
    <w:p w14:paraId="5259A652"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Exclusion criteria:</w:t>
      </w:r>
      <w:r w:rsidRPr="001D3020">
        <w:rPr>
          <w:rFonts w:ascii="Times New Roman" w:hAnsi="Times New Roman"/>
          <w:sz w:val="24"/>
          <w:lang w:val="en-US"/>
        </w:rPr>
        <w:t xml:space="preserve"> 1) animal studies; 2) studies reporting on a specific subgroup of CP-patients; 3) studies reporting in other than English language; 4) unpublished studies and conference abstracts; 5) review studies reporting on the overall management of chronic pancreatitis </w:t>
      </w:r>
    </w:p>
    <w:p w14:paraId="544E84F5" w14:textId="77777777" w:rsidR="00CE515E" w:rsidRPr="001D3020" w:rsidRDefault="00CE515E" w:rsidP="00CE515E">
      <w:pPr>
        <w:spacing w:after="0" w:line="360" w:lineRule="auto"/>
        <w:contextualSpacing/>
        <w:rPr>
          <w:rFonts w:ascii="Alwyn" w:hAnsi="Alwyn"/>
          <w:sz w:val="20"/>
          <w:szCs w:val="20"/>
          <w:lang w:val="en-US"/>
        </w:rPr>
      </w:pPr>
    </w:p>
    <w:p w14:paraId="634F9DCB" w14:textId="77777777" w:rsidR="00CE515E" w:rsidRPr="00E30A21" w:rsidRDefault="00CE515E" w:rsidP="00E30A21">
      <w:pPr>
        <w:pStyle w:val="Kop2"/>
        <w:numPr>
          <w:ilvl w:val="0"/>
          <w:numId w:val="0"/>
        </w:numPr>
        <w:rPr>
          <w:rFonts w:ascii="Times New Roman" w:hAnsi="Times New Roman" w:cs="Times New Roman"/>
          <w:color w:val="auto"/>
          <w:sz w:val="24"/>
          <w:szCs w:val="24"/>
          <w:lang w:val="en-US"/>
        </w:rPr>
      </w:pPr>
      <w:bookmarkStart w:id="4" w:name="_Toc37164042"/>
      <w:bookmarkStart w:id="5" w:name="_Toc102050517"/>
      <w:r w:rsidRPr="00E30A21">
        <w:rPr>
          <w:rFonts w:ascii="Times New Roman" w:hAnsi="Times New Roman" w:cs="Times New Roman"/>
          <w:color w:val="auto"/>
          <w:sz w:val="24"/>
          <w:szCs w:val="24"/>
          <w:lang w:val="en-US"/>
        </w:rPr>
        <w:t>E</w:t>
      </w:r>
      <w:bookmarkEnd w:id="4"/>
      <w:r w:rsidRPr="00E30A21">
        <w:rPr>
          <w:rFonts w:ascii="Times New Roman" w:hAnsi="Times New Roman" w:cs="Times New Roman"/>
          <w:color w:val="auto"/>
          <w:sz w:val="24"/>
          <w:szCs w:val="24"/>
          <w:lang w:val="en-US"/>
        </w:rPr>
        <w:t>xocrine pancreatic insufficiency</w:t>
      </w:r>
      <w:bookmarkEnd w:id="5"/>
    </w:p>
    <w:p w14:paraId="00655914"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Search</w:t>
      </w:r>
      <w:r w:rsidRPr="001D3020">
        <w:rPr>
          <w:rFonts w:ascii="Times New Roman" w:hAnsi="Times New Roman"/>
          <w:sz w:val="24"/>
          <w:lang w:val="en-US"/>
        </w:rPr>
        <w:br/>
        <w:t xml:space="preserve">A systematic search in PubMed and EMBASE databases was performed for studies reporting on exocrine pancreatic insufficiency in chronic pancreatitis patients. The search was performed on November 14, 2019 with the following items in both Mesh terms and plain text; 1; (exocrine pancreatic insufficiency) OR (exocrine) OR (pancreatic </w:t>
      </w:r>
      <w:proofErr w:type="spellStart"/>
      <w:r w:rsidRPr="001D3020">
        <w:rPr>
          <w:rFonts w:ascii="Times New Roman" w:hAnsi="Times New Roman"/>
          <w:sz w:val="24"/>
          <w:lang w:val="en-US"/>
        </w:rPr>
        <w:t>funct</w:t>
      </w:r>
      <w:proofErr w:type="spellEnd"/>
      <w:r w:rsidRPr="001D3020">
        <w:rPr>
          <w:rFonts w:ascii="Times New Roman" w:hAnsi="Times New Roman"/>
          <w:sz w:val="24"/>
          <w:lang w:val="en-US"/>
        </w:rPr>
        <w:t xml:space="preserve">*) OR (pancreas </w:t>
      </w:r>
      <w:proofErr w:type="spellStart"/>
      <w:r w:rsidRPr="001D3020">
        <w:rPr>
          <w:rFonts w:ascii="Times New Roman" w:hAnsi="Times New Roman"/>
          <w:sz w:val="24"/>
          <w:lang w:val="en-US"/>
        </w:rPr>
        <w:t>funct</w:t>
      </w:r>
      <w:proofErr w:type="spellEnd"/>
      <w:r w:rsidRPr="001D3020">
        <w:rPr>
          <w:rFonts w:ascii="Times New Roman" w:hAnsi="Times New Roman"/>
          <w:sz w:val="24"/>
          <w:lang w:val="en-US"/>
        </w:rPr>
        <w:t xml:space="preserve">*) OR (pancreatic </w:t>
      </w:r>
      <w:proofErr w:type="spellStart"/>
      <w:r w:rsidRPr="001D3020">
        <w:rPr>
          <w:rFonts w:ascii="Times New Roman" w:hAnsi="Times New Roman"/>
          <w:sz w:val="24"/>
          <w:lang w:val="en-US"/>
        </w:rPr>
        <w:t>dysfunct</w:t>
      </w:r>
      <w:proofErr w:type="spellEnd"/>
      <w:r w:rsidRPr="001D3020">
        <w:rPr>
          <w:rFonts w:ascii="Times New Roman" w:hAnsi="Times New Roman"/>
          <w:sz w:val="24"/>
          <w:lang w:val="en-US"/>
        </w:rPr>
        <w:t xml:space="preserve">*) OR </w:t>
      </w:r>
      <w:r w:rsidRPr="001D3020">
        <w:rPr>
          <w:rFonts w:ascii="Times New Roman" w:hAnsi="Times New Roman"/>
          <w:sz w:val="24"/>
          <w:lang w:val="en-US"/>
        </w:rPr>
        <w:lastRenderedPageBreak/>
        <w:t xml:space="preserve">(pancreas </w:t>
      </w:r>
      <w:proofErr w:type="spellStart"/>
      <w:r w:rsidRPr="001D3020">
        <w:rPr>
          <w:rFonts w:ascii="Times New Roman" w:hAnsi="Times New Roman"/>
          <w:sz w:val="24"/>
          <w:lang w:val="en-US"/>
        </w:rPr>
        <w:t>dysfunct</w:t>
      </w:r>
      <w:proofErr w:type="spellEnd"/>
      <w:r w:rsidRPr="001D3020">
        <w:rPr>
          <w:rFonts w:ascii="Times New Roman" w:hAnsi="Times New Roman"/>
          <w:sz w:val="24"/>
          <w:lang w:val="en-US"/>
        </w:rPr>
        <w:t xml:space="preserve">*) OR (pancreatic </w:t>
      </w:r>
      <w:proofErr w:type="spellStart"/>
      <w:r w:rsidRPr="001D3020">
        <w:rPr>
          <w:rFonts w:ascii="Times New Roman" w:hAnsi="Times New Roman"/>
          <w:sz w:val="24"/>
          <w:lang w:val="en-US"/>
        </w:rPr>
        <w:t>insufficien</w:t>
      </w:r>
      <w:proofErr w:type="spellEnd"/>
      <w:r w:rsidRPr="001D3020">
        <w:rPr>
          <w:rFonts w:ascii="Times New Roman" w:hAnsi="Times New Roman"/>
          <w:sz w:val="24"/>
          <w:lang w:val="en-US"/>
        </w:rPr>
        <w:t xml:space="preserve">*) OR (pancreas </w:t>
      </w:r>
      <w:proofErr w:type="spellStart"/>
      <w:r w:rsidRPr="001D3020">
        <w:rPr>
          <w:rFonts w:ascii="Times New Roman" w:hAnsi="Times New Roman"/>
          <w:sz w:val="24"/>
          <w:lang w:val="en-US"/>
        </w:rPr>
        <w:t>insufficien</w:t>
      </w:r>
      <w:proofErr w:type="spellEnd"/>
      <w:r w:rsidRPr="001D3020">
        <w:rPr>
          <w:rFonts w:ascii="Times New Roman" w:hAnsi="Times New Roman"/>
          <w:sz w:val="24"/>
          <w:lang w:val="en-US"/>
        </w:rPr>
        <w:t>*) AND 2; (chronic pancreatitis).</w:t>
      </w:r>
      <w:r w:rsidRPr="001D3020">
        <w:rPr>
          <w:lang w:val="en-US"/>
        </w:rPr>
        <w:t xml:space="preserve"> </w:t>
      </w:r>
      <w:r w:rsidRPr="001D3020">
        <w:rPr>
          <w:rFonts w:ascii="Times New Roman" w:hAnsi="Times New Roman"/>
          <w:sz w:val="24"/>
          <w:lang w:val="en-US"/>
        </w:rPr>
        <w:br/>
      </w:r>
      <w:r w:rsidRPr="001D3020">
        <w:rPr>
          <w:rFonts w:ascii="Times New Roman" w:hAnsi="Times New Roman"/>
          <w:sz w:val="24"/>
          <w:lang w:val="en-US"/>
        </w:rPr>
        <w:br/>
      </w:r>
      <w:r w:rsidRPr="001D3020">
        <w:rPr>
          <w:rFonts w:ascii="Times New Roman" w:hAnsi="Times New Roman"/>
          <w:b/>
          <w:sz w:val="24"/>
          <w:lang w:val="en-US"/>
        </w:rPr>
        <w:t>Search PubMed:</w:t>
      </w:r>
    </w:p>
    <w:p w14:paraId="4B17100F" w14:textId="77777777" w:rsidR="00CE515E" w:rsidRPr="001D3020" w:rsidRDefault="00CE515E" w:rsidP="00CE515E">
      <w:pPr>
        <w:spacing w:line="360" w:lineRule="auto"/>
        <w:contextualSpacing/>
        <w:rPr>
          <w:rFonts w:ascii="Times New Roman" w:hAnsi="Times New Roman"/>
          <w:bCs/>
          <w:color w:val="000000"/>
          <w:sz w:val="24"/>
          <w:lang w:val="en-US"/>
        </w:rPr>
      </w:pPr>
      <w:r w:rsidRPr="001D3020">
        <w:rPr>
          <w:rFonts w:ascii="Times New Roman" w:hAnsi="Times New Roman"/>
          <w:bCs/>
          <w:color w:val="000000"/>
          <w:sz w:val="24"/>
          <w:lang w:val="en-US"/>
        </w:rPr>
        <w:t>("Exocrine pancreatic insufficiency"[Mesh] OR exocrine[</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OR pancreatic </w:t>
      </w:r>
      <w:proofErr w:type="spellStart"/>
      <w:r w:rsidRPr="001D3020">
        <w:rPr>
          <w:rFonts w:ascii="Times New Roman" w:hAnsi="Times New Roman"/>
          <w:bCs/>
          <w:color w:val="000000"/>
          <w:sz w:val="24"/>
          <w:lang w:val="en-US"/>
        </w:rPr>
        <w:t>funct</w:t>
      </w:r>
      <w:proofErr w:type="spellEnd"/>
      <w:r w:rsidRPr="001D3020">
        <w:rPr>
          <w:rFonts w:ascii="Times New Roman" w:hAnsi="Times New Roman"/>
          <w:bCs/>
          <w:color w:val="000000"/>
          <w:sz w:val="24"/>
          <w:lang w:val="en-US"/>
        </w:rPr>
        <w:t>*[</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OR pancreas </w:t>
      </w:r>
      <w:proofErr w:type="spellStart"/>
      <w:r w:rsidRPr="001D3020">
        <w:rPr>
          <w:rFonts w:ascii="Times New Roman" w:hAnsi="Times New Roman"/>
          <w:bCs/>
          <w:color w:val="000000"/>
          <w:sz w:val="24"/>
          <w:lang w:val="en-US"/>
        </w:rPr>
        <w:t>funct</w:t>
      </w:r>
      <w:proofErr w:type="spellEnd"/>
      <w:r w:rsidRPr="001D3020">
        <w:rPr>
          <w:rFonts w:ascii="Times New Roman" w:hAnsi="Times New Roman"/>
          <w:bCs/>
          <w:color w:val="000000"/>
          <w:sz w:val="24"/>
          <w:lang w:val="en-US"/>
        </w:rPr>
        <w:t>*[</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OR pancreatic </w:t>
      </w:r>
      <w:proofErr w:type="spellStart"/>
      <w:r w:rsidRPr="001D3020">
        <w:rPr>
          <w:rFonts w:ascii="Times New Roman" w:hAnsi="Times New Roman"/>
          <w:bCs/>
          <w:color w:val="000000"/>
          <w:sz w:val="24"/>
          <w:lang w:val="en-US"/>
        </w:rPr>
        <w:t>dysfunct</w:t>
      </w:r>
      <w:proofErr w:type="spellEnd"/>
      <w:r w:rsidRPr="001D3020">
        <w:rPr>
          <w:rFonts w:ascii="Times New Roman" w:hAnsi="Times New Roman"/>
          <w:bCs/>
          <w:color w:val="000000"/>
          <w:sz w:val="24"/>
          <w:lang w:val="en-US"/>
        </w:rPr>
        <w:t>*[</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OR pancreas </w:t>
      </w:r>
      <w:proofErr w:type="spellStart"/>
      <w:r w:rsidRPr="001D3020">
        <w:rPr>
          <w:rFonts w:ascii="Times New Roman" w:hAnsi="Times New Roman"/>
          <w:bCs/>
          <w:color w:val="000000"/>
          <w:sz w:val="24"/>
          <w:lang w:val="en-US"/>
        </w:rPr>
        <w:t>dysfunct</w:t>
      </w:r>
      <w:proofErr w:type="spellEnd"/>
      <w:r w:rsidRPr="001D3020">
        <w:rPr>
          <w:rFonts w:ascii="Times New Roman" w:hAnsi="Times New Roman"/>
          <w:bCs/>
          <w:color w:val="000000"/>
          <w:sz w:val="24"/>
          <w:lang w:val="en-US"/>
        </w:rPr>
        <w:t>*[</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OR pancreatic </w:t>
      </w:r>
      <w:proofErr w:type="spellStart"/>
      <w:r w:rsidRPr="001D3020">
        <w:rPr>
          <w:rFonts w:ascii="Times New Roman" w:hAnsi="Times New Roman"/>
          <w:bCs/>
          <w:color w:val="000000"/>
          <w:sz w:val="24"/>
          <w:lang w:val="en-US"/>
        </w:rPr>
        <w:t>insufficien</w:t>
      </w:r>
      <w:proofErr w:type="spellEnd"/>
      <w:r w:rsidRPr="001D3020">
        <w:rPr>
          <w:rFonts w:ascii="Times New Roman" w:hAnsi="Times New Roman"/>
          <w:bCs/>
          <w:color w:val="000000"/>
          <w:sz w:val="24"/>
          <w:lang w:val="en-US"/>
        </w:rPr>
        <w:t>*[</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OR pancreas </w:t>
      </w:r>
      <w:proofErr w:type="spellStart"/>
      <w:r w:rsidRPr="001D3020">
        <w:rPr>
          <w:rFonts w:ascii="Times New Roman" w:hAnsi="Times New Roman"/>
          <w:bCs/>
          <w:color w:val="000000"/>
          <w:sz w:val="24"/>
          <w:lang w:val="en-US"/>
        </w:rPr>
        <w:t>insufficien</w:t>
      </w:r>
      <w:proofErr w:type="spellEnd"/>
      <w:r w:rsidRPr="001D3020">
        <w:rPr>
          <w:rFonts w:ascii="Times New Roman" w:hAnsi="Times New Roman"/>
          <w:bCs/>
          <w:color w:val="000000"/>
          <w:sz w:val="24"/>
          <w:lang w:val="en-US"/>
        </w:rPr>
        <w:t>*[</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AND </w:t>
      </w:r>
      <w:r w:rsidRPr="001D3020">
        <w:rPr>
          <w:rFonts w:ascii="Times New Roman" w:hAnsi="Times New Roman"/>
          <w:bCs/>
          <w:sz w:val="24"/>
          <w:lang w:val="en-US"/>
        </w:rPr>
        <w:t>("Pancreatitis, Chronic"[Mesh] OR "chronic pancreatitis"[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xml:space="preserve">]) NOT </w:t>
      </w:r>
      <w:r w:rsidRPr="001D3020">
        <w:rPr>
          <w:rFonts w:ascii="Times New Roman" w:hAnsi="Times New Roman"/>
          <w:bCs/>
          <w:color w:val="000000"/>
          <w:sz w:val="24"/>
          <w:lang w:val="en-US"/>
        </w:rPr>
        <w:t>(animals[mesh] NOT humans[Mesh])</w:t>
      </w:r>
    </w:p>
    <w:p w14:paraId="4ECFE757"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Result: 2.062 articles</w:t>
      </w:r>
    </w:p>
    <w:p w14:paraId="18EADF4E" w14:textId="77777777" w:rsidR="00CE515E" w:rsidRPr="001D3020" w:rsidRDefault="00CE515E" w:rsidP="00CE515E">
      <w:pPr>
        <w:spacing w:line="360" w:lineRule="auto"/>
        <w:contextualSpacing/>
        <w:rPr>
          <w:rFonts w:ascii="Times New Roman" w:hAnsi="Times New Roman"/>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14</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November 2019: </w:t>
      </w:r>
      <w:r w:rsidRPr="001D3020">
        <w:rPr>
          <w:rFonts w:ascii="Times New Roman" w:hAnsi="Times New Roman"/>
          <w:b/>
          <w:bCs/>
          <w:color w:val="000000"/>
          <w:sz w:val="24"/>
          <w:lang w:val="en-US"/>
        </w:rPr>
        <w:t>296 articles</w:t>
      </w:r>
      <w:r w:rsidRPr="001D3020">
        <w:rPr>
          <w:rFonts w:ascii="Times New Roman" w:hAnsi="Times New Roman"/>
          <w:b/>
          <w:bCs/>
          <w:color w:val="000000"/>
          <w:sz w:val="24"/>
          <w:lang w:val="en-US"/>
        </w:rPr>
        <w:br/>
      </w:r>
      <w:r w:rsidRPr="001D3020">
        <w:rPr>
          <w:rFonts w:ascii="Times New Roman" w:hAnsi="Times New Roman"/>
          <w:b/>
          <w:bCs/>
          <w:color w:val="000000"/>
          <w:sz w:val="24"/>
          <w:lang w:val="en-US"/>
        </w:rPr>
        <w:br/>
      </w:r>
      <w:r w:rsidRPr="001D3020">
        <w:rPr>
          <w:rFonts w:ascii="Times New Roman" w:hAnsi="Times New Roman"/>
          <w:b/>
          <w:sz w:val="24"/>
          <w:lang w:val="en-US"/>
        </w:rPr>
        <w:t>Search EMBASE:</w:t>
      </w:r>
    </w:p>
    <w:p w14:paraId="05857FFE" w14:textId="77777777" w:rsidR="00CE515E" w:rsidRPr="001D3020" w:rsidRDefault="00CE515E" w:rsidP="00CE515E">
      <w:pPr>
        <w:spacing w:line="360" w:lineRule="auto"/>
        <w:contextualSpacing/>
        <w:rPr>
          <w:rFonts w:ascii="Times New Roman" w:hAnsi="Times New Roman"/>
          <w:sz w:val="24"/>
          <w:lang w:val="en-US"/>
        </w:rPr>
      </w:pPr>
      <w:r w:rsidRPr="001D3020">
        <w:rPr>
          <w:rStyle w:val="term"/>
          <w:rFonts w:ascii="Times New Roman" w:hAnsi="Times New Roman"/>
          <w:sz w:val="24"/>
          <w:lang w:val="en-US"/>
        </w:rPr>
        <w:t>'pancreas exocrine insufficiency'</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'pancreas function'</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proofErr w:type="spellStart"/>
      <w:r w:rsidRPr="001D3020">
        <w:rPr>
          <w:rStyle w:val="term"/>
          <w:rFonts w:ascii="Times New Roman" w:hAnsi="Times New Roman"/>
          <w:sz w:val="24"/>
          <w:lang w:val="en-US"/>
        </w:rPr>
        <w:t>exocrine</w:t>
      </w:r>
      <w:r w:rsidRPr="001D3020">
        <w:rPr>
          <w:rFonts w:ascii="Times New Roman" w:hAnsi="Times New Roman"/>
          <w:sz w:val="24"/>
          <w:lang w:val="en-US"/>
        </w:rPr>
        <w:t>:ab,ti</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pancreatic</w:t>
      </w:r>
      <w:r w:rsidRPr="001D3020">
        <w:rPr>
          <w:rFonts w:ascii="Times New Roman" w:hAnsi="Times New Roman"/>
          <w:sz w:val="24"/>
          <w:lang w:val="en-US"/>
        </w:rPr>
        <w:t xml:space="preserve"> OR </w:t>
      </w:r>
      <w:r w:rsidRPr="001D3020">
        <w:rPr>
          <w:rStyle w:val="term"/>
          <w:rFonts w:ascii="Times New Roman" w:hAnsi="Times New Roman"/>
          <w:sz w:val="24"/>
          <w:lang w:val="en-US"/>
        </w:rPr>
        <w:t>pancreas</w:t>
      </w:r>
      <w:r w:rsidRPr="001D3020">
        <w:rPr>
          <w:rFonts w:ascii="Times New Roman" w:hAnsi="Times New Roman"/>
          <w:sz w:val="24"/>
          <w:lang w:val="en-US"/>
        </w:rPr>
        <w:t>) NEXT/1 (</w:t>
      </w:r>
      <w:proofErr w:type="spellStart"/>
      <w:r w:rsidRPr="001D3020">
        <w:rPr>
          <w:rStyle w:val="term"/>
          <w:rFonts w:ascii="Times New Roman" w:hAnsi="Times New Roman"/>
          <w:sz w:val="24"/>
          <w:lang w:val="en-US"/>
        </w:rPr>
        <w:t>funct</w:t>
      </w:r>
      <w:proofErr w:type="spellEnd"/>
      <w:r w:rsidRPr="001D3020">
        <w:rPr>
          <w:rStyle w:val="term"/>
          <w:rFonts w:ascii="Times New Roman" w:hAnsi="Times New Roman"/>
          <w:sz w:val="24"/>
          <w:lang w:val="en-US"/>
        </w:rPr>
        <w:t>*</w:t>
      </w:r>
      <w:r w:rsidRPr="001D3020">
        <w:rPr>
          <w:rFonts w:ascii="Times New Roman" w:hAnsi="Times New Roman"/>
          <w:sz w:val="24"/>
          <w:lang w:val="en-US"/>
        </w:rPr>
        <w:t xml:space="preserve"> OR </w:t>
      </w:r>
      <w:proofErr w:type="spellStart"/>
      <w:r w:rsidRPr="001D3020">
        <w:rPr>
          <w:rStyle w:val="term"/>
          <w:rFonts w:ascii="Times New Roman" w:hAnsi="Times New Roman"/>
          <w:sz w:val="24"/>
          <w:lang w:val="en-US"/>
        </w:rPr>
        <w:t>dysfunct</w:t>
      </w:r>
      <w:proofErr w:type="spellEnd"/>
      <w:r w:rsidRPr="001D3020">
        <w:rPr>
          <w:rStyle w:val="term"/>
          <w:rFonts w:ascii="Times New Roman" w:hAnsi="Times New Roman"/>
          <w:sz w:val="24"/>
          <w:lang w:val="en-US"/>
        </w:rPr>
        <w:t>*</w:t>
      </w:r>
      <w:r w:rsidRPr="001D3020">
        <w:rPr>
          <w:rFonts w:ascii="Times New Roman" w:hAnsi="Times New Roman"/>
          <w:sz w:val="24"/>
          <w:lang w:val="en-US"/>
        </w:rPr>
        <w:t xml:space="preserve"> OR </w:t>
      </w:r>
      <w:proofErr w:type="spellStart"/>
      <w:r w:rsidRPr="001D3020">
        <w:rPr>
          <w:rStyle w:val="term"/>
          <w:rFonts w:ascii="Times New Roman" w:hAnsi="Times New Roman"/>
          <w:sz w:val="24"/>
          <w:lang w:val="en-US"/>
        </w:rPr>
        <w:t>insufficien</w:t>
      </w:r>
      <w:proofErr w:type="spellEnd"/>
      <w:r w:rsidRPr="001D3020">
        <w:rPr>
          <w:rStyle w:val="term"/>
          <w:rFonts w:ascii="Times New Roman" w:hAnsi="Times New Roman"/>
          <w:sz w:val="24"/>
          <w:lang w:val="en-US"/>
        </w:rPr>
        <w:t>*</w:t>
      </w:r>
      <w:r w:rsidRPr="001D3020">
        <w:rPr>
          <w:rFonts w:ascii="Times New Roman" w:hAnsi="Times New Roman"/>
          <w:sz w:val="24"/>
          <w:lang w:val="en-US"/>
        </w:rPr>
        <w:t>)):</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xml:space="preserve"> AND ('chronic pancreatitis'/</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'chronic pancreatitis':</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NOT (</w:t>
      </w:r>
      <w:r w:rsidRPr="001D3020">
        <w:rPr>
          <w:rStyle w:val="term"/>
          <w:rFonts w:ascii="Times New Roman" w:hAnsi="Times New Roman"/>
          <w:sz w:val="24"/>
          <w:lang w:val="en-US"/>
        </w:rPr>
        <w:t>'animal experiment'</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'animal model'</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'nonhuman'</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NOT </w:t>
      </w:r>
      <w:r w:rsidRPr="001D3020">
        <w:rPr>
          <w:rStyle w:val="term"/>
          <w:rFonts w:ascii="Times New Roman" w:hAnsi="Times New Roman"/>
          <w:sz w:val="24"/>
          <w:lang w:val="en-US"/>
        </w:rPr>
        <w:t>'human'</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w:t>
      </w:r>
    </w:p>
    <w:p w14:paraId="6D8BDFC7"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Result: 3.851 articles</w:t>
      </w:r>
    </w:p>
    <w:p w14:paraId="2A14D173" w14:textId="77777777" w:rsidR="00CE515E" w:rsidRPr="001D3020" w:rsidRDefault="00CE515E" w:rsidP="00CE515E">
      <w:pPr>
        <w:spacing w:line="360" w:lineRule="auto"/>
        <w:contextualSpacing/>
        <w:rPr>
          <w:rFonts w:ascii="Times New Roman" w:hAnsi="Times New Roman"/>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14</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November 2019: </w:t>
      </w:r>
      <w:r w:rsidRPr="001D3020">
        <w:rPr>
          <w:rFonts w:ascii="Times New Roman" w:hAnsi="Times New Roman"/>
          <w:b/>
          <w:bCs/>
          <w:color w:val="000000"/>
          <w:sz w:val="24"/>
          <w:lang w:val="en-US"/>
        </w:rPr>
        <w:t>744 articles</w:t>
      </w:r>
    </w:p>
    <w:p w14:paraId="7BB401DD" w14:textId="77777777" w:rsidR="00CE515E" w:rsidRPr="001D3020" w:rsidRDefault="00CE515E" w:rsidP="00CE515E">
      <w:pPr>
        <w:spacing w:line="360" w:lineRule="auto"/>
        <w:contextualSpacing/>
        <w:rPr>
          <w:rFonts w:ascii="Times New Roman" w:hAnsi="Times New Roman"/>
          <w:b/>
          <w:sz w:val="24"/>
          <w:lang w:val="en-US"/>
        </w:rPr>
      </w:pPr>
    </w:p>
    <w:p w14:paraId="43B87A5D"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In total: 1.040 articles</w:t>
      </w:r>
    </w:p>
    <w:p w14:paraId="173B1E06"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After removing duplicates: 751 articles left </w:t>
      </w:r>
    </w:p>
    <w:p w14:paraId="51FB96A8"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sz w:val="24"/>
          <w:lang w:val="en-US"/>
        </w:rPr>
        <w:t xml:space="preserve">Title- and abstract screening: 40 articles left </w:t>
      </w:r>
      <w:r w:rsidRPr="001D3020">
        <w:rPr>
          <w:rFonts w:ascii="Times New Roman" w:hAnsi="Times New Roman"/>
          <w:sz w:val="24"/>
          <w:lang w:val="en-US"/>
        </w:rPr>
        <w:sym w:font="Wingdings" w:char="F0E0"/>
      </w:r>
      <w:r w:rsidRPr="001D3020">
        <w:rPr>
          <w:rFonts w:ascii="Times New Roman" w:hAnsi="Times New Roman"/>
          <w:sz w:val="24"/>
          <w:lang w:val="en-US"/>
        </w:rPr>
        <w:t xml:space="preserve"> whereof 17 articles were not available or conference abstracts </w:t>
      </w:r>
      <w:r w:rsidRPr="001D3020">
        <w:rPr>
          <w:rFonts w:ascii="Times New Roman" w:hAnsi="Times New Roman"/>
          <w:sz w:val="24"/>
          <w:lang w:val="en-US"/>
        </w:rPr>
        <w:sym w:font="Wingdings" w:char="F0E0"/>
      </w:r>
      <w:r w:rsidRPr="001D3020">
        <w:rPr>
          <w:rFonts w:ascii="Times New Roman" w:hAnsi="Times New Roman"/>
          <w:sz w:val="24"/>
          <w:lang w:val="en-US"/>
        </w:rPr>
        <w:t xml:space="preserve"> 23 articles were eligible for full-text screening </w:t>
      </w:r>
    </w:p>
    <w:p w14:paraId="3BCF9A00" w14:textId="77777777" w:rsidR="00CE515E" w:rsidRPr="001D3020" w:rsidRDefault="00CE515E" w:rsidP="00CE515E">
      <w:pPr>
        <w:spacing w:line="360" w:lineRule="auto"/>
        <w:contextualSpacing/>
        <w:rPr>
          <w:rFonts w:ascii="Times New Roman" w:hAnsi="Times New Roman"/>
          <w:b/>
          <w:sz w:val="24"/>
          <w:lang w:val="en-US"/>
        </w:rPr>
      </w:pPr>
    </w:p>
    <w:p w14:paraId="2653CC37"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Predefined in- and exclusion criteria:</w:t>
      </w:r>
    </w:p>
    <w:p w14:paraId="77CE2821"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lastRenderedPageBreak/>
        <w:t>Inclusion criteria:</w:t>
      </w:r>
      <w:r w:rsidRPr="001D3020">
        <w:rPr>
          <w:rFonts w:ascii="Times New Roman" w:hAnsi="Times New Roman"/>
          <w:sz w:val="24"/>
          <w:lang w:val="en-US"/>
        </w:rPr>
        <w:t xml:space="preserve"> 1) including chronic pancreatitis patients; 2) reporting on exocrine pancreatic insufficiency in chronic pancreatitis patients</w:t>
      </w:r>
    </w:p>
    <w:p w14:paraId="3AE66523" w14:textId="77777777" w:rsidR="00CE515E" w:rsidRPr="001D3020" w:rsidRDefault="00CE515E" w:rsidP="00CE515E">
      <w:pPr>
        <w:spacing w:line="360" w:lineRule="auto"/>
        <w:contextualSpacing/>
        <w:rPr>
          <w:rFonts w:ascii="Times New Roman" w:hAnsi="Times New Roman"/>
          <w:sz w:val="24"/>
          <w:lang w:val="en-US"/>
        </w:rPr>
      </w:pPr>
    </w:p>
    <w:p w14:paraId="33C2BFF7"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Exclusion criteria:</w:t>
      </w:r>
      <w:r w:rsidRPr="001D3020">
        <w:rPr>
          <w:rFonts w:ascii="Times New Roman" w:hAnsi="Times New Roman"/>
          <w:sz w:val="24"/>
          <w:lang w:val="en-US"/>
        </w:rPr>
        <w:t xml:space="preserve"> 1) animal studies; 2) studies reporting on a specific subgroup of CP-patients; 3) studies reporting on exocrine pancreatic insufficiency after surgery in chronic pancreatitis patients/patients with pancreas carcinoma; 4) studies reporting in other than English language; 5) unpublished studies and conference abstracts; 6) review studies reporting on the overall management of chronic pancreatitis</w:t>
      </w:r>
    </w:p>
    <w:p w14:paraId="514B2ED0" w14:textId="77777777" w:rsidR="00CE515E" w:rsidRPr="001D3020" w:rsidRDefault="00CE515E" w:rsidP="00CE515E">
      <w:pPr>
        <w:spacing w:line="360" w:lineRule="auto"/>
        <w:contextualSpacing/>
        <w:rPr>
          <w:rFonts w:ascii="Times New Roman" w:hAnsi="Times New Roman"/>
          <w:sz w:val="24"/>
          <w:lang w:val="en-US"/>
        </w:rPr>
      </w:pPr>
    </w:p>
    <w:p w14:paraId="4C4FB15C" w14:textId="77777777" w:rsidR="00CE515E" w:rsidRPr="00E30A21" w:rsidRDefault="00CE515E" w:rsidP="00E30A21">
      <w:pPr>
        <w:pStyle w:val="Kop2"/>
        <w:numPr>
          <w:ilvl w:val="0"/>
          <w:numId w:val="0"/>
        </w:numPr>
        <w:rPr>
          <w:rFonts w:ascii="Times New Roman" w:hAnsi="Times New Roman" w:cs="Times New Roman"/>
          <w:color w:val="auto"/>
          <w:sz w:val="24"/>
          <w:szCs w:val="24"/>
          <w:lang w:val="en-US"/>
        </w:rPr>
      </w:pPr>
      <w:bookmarkStart w:id="6" w:name="_Toc37164043"/>
      <w:bookmarkStart w:id="7" w:name="_Toc102050518"/>
      <w:r w:rsidRPr="00E30A21">
        <w:rPr>
          <w:rFonts w:ascii="Times New Roman" w:hAnsi="Times New Roman" w:cs="Times New Roman"/>
          <w:color w:val="auto"/>
          <w:sz w:val="24"/>
          <w:szCs w:val="24"/>
          <w:lang w:val="en-US"/>
        </w:rPr>
        <w:t>E</w:t>
      </w:r>
      <w:bookmarkEnd w:id="6"/>
      <w:r w:rsidRPr="00E30A21">
        <w:rPr>
          <w:rFonts w:ascii="Times New Roman" w:hAnsi="Times New Roman" w:cs="Times New Roman"/>
          <w:color w:val="auto"/>
          <w:sz w:val="24"/>
          <w:szCs w:val="24"/>
          <w:lang w:val="en-US"/>
        </w:rPr>
        <w:t>ndocrine pancreatic insufficiency</w:t>
      </w:r>
      <w:bookmarkEnd w:id="7"/>
    </w:p>
    <w:p w14:paraId="2854016C" w14:textId="77777777" w:rsidR="00CE515E" w:rsidRPr="001D3020" w:rsidRDefault="00222E15"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Search</w:t>
      </w:r>
    </w:p>
    <w:p w14:paraId="39C74E66" w14:textId="77777777" w:rsidR="00CE515E" w:rsidRPr="001D3020" w:rsidRDefault="00CE515E" w:rsidP="00CE515E">
      <w:pPr>
        <w:spacing w:line="360" w:lineRule="auto"/>
        <w:contextualSpacing/>
        <w:rPr>
          <w:rFonts w:ascii="Alwyn" w:hAnsi="Alwyn"/>
          <w:szCs w:val="20"/>
          <w:lang w:val="en-US"/>
        </w:rPr>
      </w:pPr>
      <w:r w:rsidRPr="001D3020">
        <w:rPr>
          <w:rFonts w:ascii="Times New Roman" w:hAnsi="Times New Roman"/>
          <w:sz w:val="24"/>
          <w:lang w:val="en-US"/>
        </w:rPr>
        <w:t xml:space="preserve">A systematic search in PubMed and EMBASE databases was performed for studies reporting on diabetes mellitus type 3c in chronic pancreatitis patients. The search was performed on December 29, 2019 with the following items in both Mesh terms and plain text; 1; (diabetes mellitus*) OR (type 3c diabetes) OR (diabetes type 3c) OR (type </w:t>
      </w:r>
      <w:proofErr w:type="spellStart"/>
      <w:r w:rsidRPr="001D3020">
        <w:rPr>
          <w:rFonts w:ascii="Times New Roman" w:hAnsi="Times New Roman"/>
          <w:sz w:val="24"/>
          <w:lang w:val="en-US"/>
        </w:rPr>
        <w:t>IIIc</w:t>
      </w:r>
      <w:proofErr w:type="spellEnd"/>
      <w:r w:rsidRPr="001D3020">
        <w:rPr>
          <w:rFonts w:ascii="Times New Roman" w:hAnsi="Times New Roman"/>
          <w:sz w:val="24"/>
          <w:lang w:val="en-US"/>
        </w:rPr>
        <w:t xml:space="preserve"> diabetes) OR (diabetes type </w:t>
      </w:r>
      <w:proofErr w:type="spellStart"/>
      <w:r w:rsidRPr="001D3020">
        <w:rPr>
          <w:rFonts w:ascii="Times New Roman" w:hAnsi="Times New Roman"/>
          <w:sz w:val="24"/>
          <w:lang w:val="en-US"/>
        </w:rPr>
        <w:t>IIIc</w:t>
      </w:r>
      <w:proofErr w:type="spellEnd"/>
      <w:r w:rsidRPr="001D3020">
        <w:rPr>
          <w:rFonts w:ascii="Times New Roman" w:hAnsi="Times New Roman"/>
          <w:sz w:val="24"/>
          <w:lang w:val="en-US"/>
        </w:rPr>
        <w:t>) OR (</w:t>
      </w:r>
      <w:proofErr w:type="spellStart"/>
      <w:r w:rsidRPr="001D3020">
        <w:rPr>
          <w:rFonts w:ascii="Times New Roman" w:hAnsi="Times New Roman"/>
          <w:sz w:val="24"/>
          <w:lang w:val="en-US"/>
        </w:rPr>
        <w:t>pancreatogenic</w:t>
      </w:r>
      <w:proofErr w:type="spellEnd"/>
      <w:r w:rsidRPr="001D3020">
        <w:rPr>
          <w:rFonts w:ascii="Times New Roman" w:hAnsi="Times New Roman"/>
          <w:sz w:val="24"/>
          <w:lang w:val="en-US"/>
        </w:rPr>
        <w:t xml:space="preserve"> diabetes) OR (diabetes) OR (T3cDM) OR (endocrine pancreatic insufficiency) OR (endocrine </w:t>
      </w:r>
      <w:proofErr w:type="spellStart"/>
      <w:r w:rsidRPr="001D3020">
        <w:rPr>
          <w:rFonts w:ascii="Times New Roman" w:hAnsi="Times New Roman"/>
          <w:sz w:val="24"/>
          <w:lang w:val="en-US"/>
        </w:rPr>
        <w:t>dysfunct</w:t>
      </w:r>
      <w:proofErr w:type="spellEnd"/>
      <w:r w:rsidRPr="001D3020">
        <w:rPr>
          <w:rFonts w:ascii="Times New Roman" w:hAnsi="Times New Roman"/>
          <w:sz w:val="24"/>
          <w:lang w:val="en-US"/>
        </w:rPr>
        <w:t>*) AND 2; (chronic pancreatitis).</w:t>
      </w:r>
      <w:r w:rsidRPr="001D3020">
        <w:rPr>
          <w:lang w:val="en-US"/>
        </w:rPr>
        <w:t xml:space="preserve"> </w:t>
      </w:r>
      <w:r w:rsidRPr="001D3020">
        <w:rPr>
          <w:rFonts w:ascii="Times New Roman" w:hAnsi="Times New Roman"/>
          <w:sz w:val="24"/>
          <w:lang w:val="en-US"/>
        </w:rPr>
        <w:br/>
      </w:r>
    </w:p>
    <w:p w14:paraId="2E176171"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b/>
          <w:sz w:val="24"/>
          <w:lang w:val="en-US"/>
        </w:rPr>
        <w:t>Search PubMed:</w:t>
      </w:r>
    </w:p>
    <w:p w14:paraId="52020357" w14:textId="77777777" w:rsidR="00CE515E" w:rsidRPr="001D3020" w:rsidRDefault="00CE515E" w:rsidP="00CE515E">
      <w:pPr>
        <w:spacing w:line="360" w:lineRule="auto"/>
        <w:contextualSpacing/>
        <w:rPr>
          <w:rFonts w:ascii="Times New Roman" w:hAnsi="Times New Roman"/>
          <w:bCs/>
          <w:sz w:val="24"/>
          <w:lang w:val="en-US"/>
        </w:rPr>
      </w:pPr>
      <w:r w:rsidRPr="001D3020">
        <w:rPr>
          <w:rFonts w:ascii="Times New Roman" w:hAnsi="Times New Roman"/>
          <w:bCs/>
          <w:sz w:val="24"/>
          <w:lang w:val="en-US"/>
        </w:rPr>
        <w:t xml:space="preserve"> ("Diabetes Mellitus"[Mesh] OR diabetes mellitus*[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type 3c diabetes[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diabetes type 3c [</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xml:space="preserve">] OR type </w:t>
      </w:r>
      <w:proofErr w:type="spellStart"/>
      <w:r w:rsidRPr="001D3020">
        <w:rPr>
          <w:rFonts w:ascii="Times New Roman" w:hAnsi="Times New Roman"/>
          <w:bCs/>
          <w:sz w:val="24"/>
          <w:lang w:val="en-US"/>
        </w:rPr>
        <w:t>IIIc</w:t>
      </w:r>
      <w:proofErr w:type="spellEnd"/>
      <w:r w:rsidRPr="001D3020">
        <w:rPr>
          <w:rFonts w:ascii="Times New Roman" w:hAnsi="Times New Roman"/>
          <w:bCs/>
          <w:sz w:val="24"/>
          <w:lang w:val="en-US"/>
        </w:rPr>
        <w:t xml:space="preserve"> diabetes [</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xml:space="preserve">] OR diabetes type </w:t>
      </w:r>
      <w:proofErr w:type="spellStart"/>
      <w:r w:rsidRPr="001D3020">
        <w:rPr>
          <w:rFonts w:ascii="Times New Roman" w:hAnsi="Times New Roman"/>
          <w:bCs/>
          <w:sz w:val="24"/>
          <w:lang w:val="en-US"/>
        </w:rPr>
        <w:t>IIIc</w:t>
      </w:r>
      <w:proofErr w:type="spellEnd"/>
      <w:r w:rsidRPr="001D3020">
        <w:rPr>
          <w:rFonts w:ascii="Times New Roman" w:hAnsi="Times New Roman"/>
          <w:bCs/>
          <w:sz w:val="24"/>
          <w:lang w:val="en-US"/>
        </w:rPr>
        <w:t xml:space="preserve"> [</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w:t>
      </w:r>
      <w:proofErr w:type="spellStart"/>
      <w:r w:rsidRPr="001D3020">
        <w:rPr>
          <w:rFonts w:ascii="Times New Roman" w:hAnsi="Times New Roman"/>
          <w:bCs/>
          <w:sz w:val="24"/>
          <w:lang w:val="en-US"/>
        </w:rPr>
        <w:t>pancreatogenic</w:t>
      </w:r>
      <w:proofErr w:type="spellEnd"/>
      <w:r w:rsidRPr="001D3020">
        <w:rPr>
          <w:rFonts w:ascii="Times New Roman" w:hAnsi="Times New Roman"/>
          <w:bCs/>
          <w:sz w:val="24"/>
          <w:lang w:val="en-US"/>
        </w:rPr>
        <w:t xml:space="preserve"> diabetes"[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diabetes [</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T3cDM [</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"endocrine pancreatic insufficiency"[</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xml:space="preserve">] OR endocrine </w:t>
      </w:r>
      <w:proofErr w:type="spellStart"/>
      <w:r w:rsidRPr="001D3020">
        <w:rPr>
          <w:rFonts w:ascii="Times New Roman" w:hAnsi="Times New Roman"/>
          <w:bCs/>
          <w:sz w:val="24"/>
          <w:lang w:val="en-US"/>
        </w:rPr>
        <w:t>dysfunct</w:t>
      </w:r>
      <w:proofErr w:type="spellEnd"/>
      <w:r w:rsidRPr="001D3020">
        <w:rPr>
          <w:rFonts w:ascii="Times New Roman" w:hAnsi="Times New Roman"/>
          <w:bCs/>
          <w:sz w:val="24"/>
          <w:lang w:val="en-US"/>
        </w:rPr>
        <w:t>*[</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AND ("Pancreatitis, Chronic"[Mesh] OR "chronic pancreatitis"[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NOT (animals[</w:t>
      </w:r>
      <w:proofErr w:type="spellStart"/>
      <w:r w:rsidRPr="001D3020">
        <w:rPr>
          <w:rFonts w:ascii="Times New Roman" w:hAnsi="Times New Roman"/>
          <w:bCs/>
          <w:sz w:val="24"/>
          <w:lang w:val="en-US"/>
        </w:rPr>
        <w:t>MeSH</w:t>
      </w:r>
      <w:proofErr w:type="spellEnd"/>
      <w:r w:rsidRPr="001D3020">
        <w:rPr>
          <w:rFonts w:ascii="Times New Roman" w:hAnsi="Times New Roman"/>
          <w:bCs/>
          <w:sz w:val="24"/>
          <w:lang w:val="en-US"/>
        </w:rPr>
        <w:t>] NOT humans[</w:t>
      </w:r>
      <w:proofErr w:type="spellStart"/>
      <w:r w:rsidRPr="001D3020">
        <w:rPr>
          <w:rFonts w:ascii="Times New Roman" w:hAnsi="Times New Roman"/>
          <w:bCs/>
          <w:sz w:val="24"/>
          <w:lang w:val="en-US"/>
        </w:rPr>
        <w:t>MeSH</w:t>
      </w:r>
      <w:proofErr w:type="spellEnd"/>
      <w:r w:rsidRPr="001D3020">
        <w:rPr>
          <w:rFonts w:ascii="Times New Roman" w:hAnsi="Times New Roman"/>
          <w:bCs/>
          <w:sz w:val="24"/>
          <w:lang w:val="en-US"/>
        </w:rPr>
        <w:t>])</w:t>
      </w:r>
    </w:p>
    <w:p w14:paraId="324711E6"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 xml:space="preserve">Result: 1.660 articles </w:t>
      </w:r>
    </w:p>
    <w:p w14:paraId="6B86709B"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Cs/>
          <w:color w:val="000000"/>
          <w:sz w:val="24"/>
          <w:lang w:val="en-US"/>
        </w:rPr>
        <w:lastRenderedPageBreak/>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29</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December 2019: </w:t>
      </w:r>
      <w:r w:rsidRPr="001D3020">
        <w:rPr>
          <w:rFonts w:ascii="Times New Roman" w:hAnsi="Times New Roman"/>
          <w:b/>
          <w:bCs/>
          <w:color w:val="000000"/>
          <w:sz w:val="24"/>
          <w:lang w:val="en-US"/>
        </w:rPr>
        <w:t xml:space="preserve">328 articles </w:t>
      </w:r>
    </w:p>
    <w:p w14:paraId="1F9AD229" w14:textId="77777777" w:rsidR="00CE515E" w:rsidRPr="001D3020" w:rsidRDefault="00CE515E" w:rsidP="00CE515E">
      <w:pPr>
        <w:spacing w:line="360" w:lineRule="auto"/>
        <w:contextualSpacing/>
        <w:rPr>
          <w:rFonts w:ascii="Times New Roman" w:hAnsi="Times New Roman"/>
          <w:b/>
          <w:bCs/>
          <w:color w:val="000000"/>
          <w:sz w:val="24"/>
          <w:lang w:val="en-US"/>
        </w:rPr>
      </w:pPr>
    </w:p>
    <w:p w14:paraId="117D3F72"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Search EMBASE:</w:t>
      </w:r>
    </w:p>
    <w:p w14:paraId="0CF7B602" w14:textId="77777777" w:rsidR="00CE515E" w:rsidRPr="001D3020" w:rsidRDefault="00CE515E" w:rsidP="00CE515E">
      <w:pPr>
        <w:spacing w:line="360" w:lineRule="auto"/>
        <w:contextualSpacing/>
        <w:rPr>
          <w:rFonts w:ascii="Times New Roman" w:hAnsi="Times New Roman"/>
          <w:color w:val="000000" w:themeColor="text1"/>
          <w:spacing w:val="2"/>
          <w:sz w:val="24"/>
          <w:lang w:val="en-US"/>
        </w:rPr>
      </w:pPr>
      <w:r w:rsidRPr="001D3020">
        <w:rPr>
          <w:rFonts w:ascii="Times New Roman" w:hAnsi="Times New Roman"/>
          <w:color w:val="000000" w:themeColor="text1"/>
          <w:spacing w:val="2"/>
          <w:sz w:val="24"/>
          <w:lang w:val="en-US"/>
        </w:rPr>
        <w:t>(('diabetes mellitus'/</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'diabetes mellitus':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'type 3c diabetes':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'diabetes type 3c':ab,ti OR 'type </w:t>
      </w:r>
      <w:proofErr w:type="spellStart"/>
      <w:r w:rsidRPr="001D3020">
        <w:rPr>
          <w:rFonts w:ascii="Times New Roman" w:hAnsi="Times New Roman"/>
          <w:color w:val="000000" w:themeColor="text1"/>
          <w:spacing w:val="2"/>
          <w:sz w:val="24"/>
          <w:lang w:val="en-US"/>
        </w:rPr>
        <w:t>iiic</w:t>
      </w:r>
      <w:proofErr w:type="spellEnd"/>
      <w:r w:rsidRPr="001D3020">
        <w:rPr>
          <w:rFonts w:ascii="Times New Roman" w:hAnsi="Times New Roman"/>
          <w:color w:val="000000" w:themeColor="text1"/>
          <w:spacing w:val="2"/>
          <w:sz w:val="24"/>
          <w:lang w:val="en-US"/>
        </w:rPr>
        <w:t xml:space="preserve"> diabetes':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'diabetes type </w:t>
      </w:r>
      <w:proofErr w:type="spellStart"/>
      <w:r w:rsidRPr="001D3020">
        <w:rPr>
          <w:rFonts w:ascii="Times New Roman" w:hAnsi="Times New Roman"/>
          <w:color w:val="000000" w:themeColor="text1"/>
          <w:spacing w:val="2"/>
          <w:sz w:val="24"/>
          <w:lang w:val="en-US"/>
        </w:rPr>
        <w:t>iiic</w:t>
      </w:r>
      <w:proofErr w:type="spellEnd"/>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w:t>
      </w:r>
      <w:proofErr w:type="spellStart"/>
      <w:r w:rsidRPr="001D3020">
        <w:rPr>
          <w:rFonts w:ascii="Times New Roman" w:hAnsi="Times New Roman"/>
          <w:color w:val="000000" w:themeColor="text1"/>
          <w:spacing w:val="2"/>
          <w:sz w:val="24"/>
          <w:lang w:val="en-US"/>
        </w:rPr>
        <w:t>pancreatogenic</w:t>
      </w:r>
      <w:proofErr w:type="spellEnd"/>
      <w:r w:rsidRPr="001D3020">
        <w:rPr>
          <w:rFonts w:ascii="Times New Roman" w:hAnsi="Times New Roman"/>
          <w:color w:val="000000" w:themeColor="text1"/>
          <w:spacing w:val="2"/>
          <w:sz w:val="24"/>
          <w:lang w:val="en-US"/>
        </w:rPr>
        <w:t xml:space="preserve"> diabetes':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'diabetes':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't3cdm':ab,ti OR 'endocrine pancreatic insufficiency':</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'endocrine </w:t>
      </w:r>
      <w:proofErr w:type="spellStart"/>
      <w:r w:rsidRPr="001D3020">
        <w:rPr>
          <w:rFonts w:ascii="Times New Roman" w:hAnsi="Times New Roman"/>
          <w:color w:val="000000" w:themeColor="text1"/>
          <w:spacing w:val="2"/>
          <w:sz w:val="24"/>
          <w:lang w:val="en-US"/>
        </w:rPr>
        <w:t>dysfunct</w:t>
      </w:r>
      <w:proofErr w:type="spellEnd"/>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AND ('chronic pancreatitis'/</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'chronic pancreatitis':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NOT ((</w:t>
      </w:r>
      <w:r w:rsidRPr="001D3020">
        <w:rPr>
          <w:rStyle w:val="term5"/>
          <w:rFonts w:ascii="Times New Roman" w:hAnsi="Times New Roman"/>
          <w:color w:val="000000" w:themeColor="text1"/>
          <w:spacing w:val="2"/>
          <w:sz w:val="24"/>
          <w:lang w:val="en-US"/>
        </w:rPr>
        <w:t>'animal experiment'</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'animal model'</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'nonhuman'</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NOT </w:t>
      </w:r>
      <w:r w:rsidRPr="001D3020">
        <w:rPr>
          <w:rStyle w:val="term5"/>
          <w:rFonts w:ascii="Times New Roman" w:hAnsi="Times New Roman"/>
          <w:color w:val="000000" w:themeColor="text1"/>
          <w:spacing w:val="2"/>
          <w:sz w:val="24"/>
          <w:lang w:val="en-US"/>
        </w:rPr>
        <w:t>'human'</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w:t>
      </w:r>
    </w:p>
    <w:p w14:paraId="160E2A0B" w14:textId="77777777" w:rsidR="00CE515E" w:rsidRPr="001D3020" w:rsidRDefault="00CE515E" w:rsidP="00CE515E">
      <w:pPr>
        <w:spacing w:line="360" w:lineRule="auto"/>
        <w:contextualSpacing/>
        <w:rPr>
          <w:rFonts w:ascii="Times New Roman" w:hAnsi="Times New Roman"/>
          <w:color w:val="000000" w:themeColor="text1"/>
          <w:spacing w:val="2"/>
          <w:sz w:val="24"/>
          <w:lang w:val="en-US"/>
        </w:rPr>
      </w:pPr>
      <w:r w:rsidRPr="001D3020">
        <w:rPr>
          <w:rFonts w:ascii="Times New Roman" w:hAnsi="Times New Roman"/>
          <w:b/>
          <w:bCs/>
          <w:color w:val="000000"/>
          <w:sz w:val="24"/>
          <w:lang w:val="en-US"/>
        </w:rPr>
        <w:t>Result: 3.567 articles</w:t>
      </w:r>
    </w:p>
    <w:p w14:paraId="386FAE21"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29</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December 2019: </w:t>
      </w:r>
      <w:r w:rsidRPr="001D3020">
        <w:rPr>
          <w:rFonts w:ascii="Times New Roman" w:hAnsi="Times New Roman"/>
          <w:b/>
          <w:bCs/>
          <w:color w:val="000000"/>
          <w:sz w:val="24"/>
          <w:lang w:val="en-US"/>
        </w:rPr>
        <w:t>959 articles</w:t>
      </w:r>
    </w:p>
    <w:p w14:paraId="2F78026E" w14:textId="77777777" w:rsidR="00CE515E" w:rsidRPr="001D3020" w:rsidRDefault="00CE515E" w:rsidP="00CE515E">
      <w:pPr>
        <w:spacing w:line="360" w:lineRule="auto"/>
        <w:contextualSpacing/>
        <w:rPr>
          <w:rFonts w:ascii="Times New Roman" w:hAnsi="Times New Roman"/>
          <w:b/>
          <w:bCs/>
          <w:color w:val="000000"/>
          <w:sz w:val="24"/>
          <w:lang w:val="en-US"/>
        </w:rPr>
      </w:pPr>
    </w:p>
    <w:p w14:paraId="2A01F2A8"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b/>
          <w:sz w:val="24"/>
          <w:lang w:val="en-US"/>
        </w:rPr>
        <w:t>In total: 1.287 articles</w:t>
      </w:r>
      <w:r w:rsidRPr="001D3020">
        <w:rPr>
          <w:rFonts w:ascii="Times New Roman" w:hAnsi="Times New Roman"/>
          <w:b/>
          <w:sz w:val="24"/>
          <w:lang w:val="en-US"/>
        </w:rPr>
        <w:br/>
      </w:r>
      <w:r w:rsidRPr="001D3020">
        <w:rPr>
          <w:rFonts w:ascii="Times New Roman" w:hAnsi="Times New Roman"/>
          <w:sz w:val="24"/>
          <w:lang w:val="en-US"/>
        </w:rPr>
        <w:t xml:space="preserve">After removing duplicates: 1.228 left </w:t>
      </w:r>
    </w:p>
    <w:p w14:paraId="27C6CF74"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Title- and abstract screening: 21 articles left </w:t>
      </w:r>
      <w:r w:rsidRPr="001D3020">
        <w:rPr>
          <w:rFonts w:ascii="Times New Roman" w:hAnsi="Times New Roman"/>
          <w:sz w:val="24"/>
          <w:lang w:val="en-US"/>
        </w:rPr>
        <w:sym w:font="Wingdings" w:char="F0E0"/>
      </w:r>
      <w:r w:rsidRPr="001D3020">
        <w:rPr>
          <w:rFonts w:ascii="Times New Roman" w:hAnsi="Times New Roman"/>
          <w:sz w:val="24"/>
          <w:lang w:val="en-US"/>
        </w:rPr>
        <w:t xml:space="preserve"> whereof 12 articles not available or conference abstracts </w:t>
      </w:r>
      <w:r w:rsidRPr="001D3020">
        <w:rPr>
          <w:rFonts w:ascii="Times New Roman" w:hAnsi="Times New Roman"/>
          <w:sz w:val="24"/>
          <w:lang w:val="en-US"/>
        </w:rPr>
        <w:sym w:font="Wingdings" w:char="F0E0"/>
      </w:r>
      <w:r w:rsidRPr="001D3020">
        <w:rPr>
          <w:rFonts w:ascii="Times New Roman" w:hAnsi="Times New Roman"/>
          <w:sz w:val="24"/>
          <w:lang w:val="en-US"/>
        </w:rPr>
        <w:t xml:space="preserve"> 9 articles were eligible for full-text screening</w:t>
      </w:r>
    </w:p>
    <w:p w14:paraId="1111665E" w14:textId="77777777" w:rsidR="00CE515E" w:rsidRPr="001D3020" w:rsidRDefault="00CE515E" w:rsidP="00CE515E">
      <w:pPr>
        <w:spacing w:line="360" w:lineRule="auto"/>
        <w:contextualSpacing/>
        <w:rPr>
          <w:rFonts w:ascii="Times New Roman" w:hAnsi="Times New Roman"/>
          <w:sz w:val="24"/>
          <w:lang w:val="en-US"/>
        </w:rPr>
      </w:pPr>
    </w:p>
    <w:p w14:paraId="6390D3BA"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Predefined in- and exclusion criteria:</w:t>
      </w:r>
    </w:p>
    <w:p w14:paraId="46176D86"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Inclusion criteria:</w:t>
      </w:r>
      <w:r w:rsidRPr="001D3020">
        <w:rPr>
          <w:rFonts w:ascii="Times New Roman" w:hAnsi="Times New Roman"/>
          <w:sz w:val="24"/>
          <w:lang w:val="en-US"/>
        </w:rPr>
        <w:t xml:space="preserve"> 1) including chronic pancreatitis patients; 2) reporting on endocrine pancreatic insufficiency in chronic pancreatitis patients</w:t>
      </w:r>
    </w:p>
    <w:p w14:paraId="0BD17730" w14:textId="77777777" w:rsidR="00CE515E" w:rsidRPr="001D3020" w:rsidRDefault="00CE515E" w:rsidP="00CE515E">
      <w:pPr>
        <w:spacing w:line="360" w:lineRule="auto"/>
        <w:contextualSpacing/>
        <w:rPr>
          <w:rFonts w:ascii="Times New Roman" w:hAnsi="Times New Roman"/>
          <w:sz w:val="24"/>
          <w:lang w:val="en-US"/>
        </w:rPr>
      </w:pPr>
    </w:p>
    <w:p w14:paraId="1BA9F923" w14:textId="3DBF2C22" w:rsidR="00CE515E" w:rsidRDefault="00CE515E" w:rsidP="00E30A21">
      <w:pPr>
        <w:spacing w:line="360" w:lineRule="auto"/>
        <w:contextualSpacing/>
        <w:rPr>
          <w:rFonts w:ascii="Times New Roman" w:hAnsi="Times New Roman"/>
          <w:sz w:val="24"/>
          <w:lang w:val="en-US"/>
        </w:rPr>
      </w:pPr>
      <w:r w:rsidRPr="001D3020">
        <w:rPr>
          <w:rFonts w:ascii="Times New Roman" w:hAnsi="Times New Roman"/>
          <w:sz w:val="24"/>
          <w:u w:val="single"/>
          <w:lang w:val="en-US"/>
        </w:rPr>
        <w:t>Exclusion criteria:</w:t>
      </w:r>
      <w:r w:rsidRPr="001D3020">
        <w:rPr>
          <w:rFonts w:ascii="Times New Roman" w:hAnsi="Times New Roman"/>
          <w:sz w:val="24"/>
          <w:lang w:val="en-US"/>
        </w:rPr>
        <w:t xml:space="preserve"> 1) animal studies; 2) studies reporting on a specific subgroup of CP-patients; 3) studies reporting on endocrine pancreatic insufficiency before/after surgery in chronic pancreatitis patients/patients with pancreas carcinoma; 4) studies reporting in </w:t>
      </w:r>
      <w:r w:rsidRPr="001D3020">
        <w:rPr>
          <w:rFonts w:ascii="Times New Roman" w:hAnsi="Times New Roman"/>
          <w:sz w:val="24"/>
          <w:lang w:val="en-US"/>
        </w:rPr>
        <w:lastRenderedPageBreak/>
        <w:t xml:space="preserve">other than English language; 5) unpublished studies and conference abstracts; 6) review studies reporting on the overall management of chronic pancreatitis </w:t>
      </w:r>
    </w:p>
    <w:p w14:paraId="6A0CED5D" w14:textId="77777777" w:rsidR="00E30A21" w:rsidRPr="00E30A21" w:rsidRDefault="00E30A21" w:rsidP="00E30A21">
      <w:pPr>
        <w:spacing w:line="360" w:lineRule="auto"/>
        <w:contextualSpacing/>
        <w:rPr>
          <w:rFonts w:ascii="Times New Roman" w:hAnsi="Times New Roman"/>
          <w:sz w:val="24"/>
          <w:lang w:val="en-US"/>
        </w:rPr>
      </w:pPr>
    </w:p>
    <w:p w14:paraId="62C77D11" w14:textId="77777777" w:rsidR="00CE515E" w:rsidRPr="00E30A21" w:rsidRDefault="00CE515E" w:rsidP="00E30A21">
      <w:pPr>
        <w:pStyle w:val="Kop2"/>
        <w:numPr>
          <w:ilvl w:val="0"/>
          <w:numId w:val="0"/>
        </w:numPr>
        <w:ind w:left="576" w:hanging="576"/>
        <w:rPr>
          <w:rFonts w:ascii="Times New Roman" w:hAnsi="Times New Roman" w:cs="Times New Roman"/>
          <w:color w:val="auto"/>
          <w:sz w:val="24"/>
          <w:szCs w:val="24"/>
          <w:lang w:val="en-US"/>
        </w:rPr>
      </w:pPr>
      <w:bookmarkStart w:id="8" w:name="_Toc37164044"/>
      <w:bookmarkStart w:id="9" w:name="_Toc102050519"/>
      <w:r w:rsidRPr="00E30A21">
        <w:rPr>
          <w:rFonts w:ascii="Times New Roman" w:hAnsi="Times New Roman" w:cs="Times New Roman"/>
          <w:color w:val="auto"/>
          <w:sz w:val="24"/>
          <w:szCs w:val="24"/>
          <w:lang w:val="en-US"/>
        </w:rPr>
        <w:t>N</w:t>
      </w:r>
      <w:bookmarkEnd w:id="8"/>
      <w:r w:rsidR="00222E15" w:rsidRPr="00E30A21">
        <w:rPr>
          <w:rFonts w:ascii="Times New Roman" w:hAnsi="Times New Roman" w:cs="Times New Roman"/>
          <w:color w:val="auto"/>
          <w:sz w:val="24"/>
          <w:szCs w:val="24"/>
          <w:lang w:val="en-US"/>
        </w:rPr>
        <w:t>utritional status</w:t>
      </w:r>
      <w:bookmarkEnd w:id="9"/>
    </w:p>
    <w:p w14:paraId="1A15EEB6" w14:textId="77777777" w:rsidR="00CE515E" w:rsidRPr="001D3020" w:rsidRDefault="00222E15"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Search</w:t>
      </w:r>
    </w:p>
    <w:p w14:paraId="5673876B"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A systematic search in PubMed and EMBASE databases was performed for studies reporting on nutritional management in chronic pancreatitis patients. The search was performed on January 8th, 2020 with the following items in both Mesh terms and plain text; </w:t>
      </w:r>
    </w:p>
    <w:p w14:paraId="291F02C4"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1; (nutritional status) OR (nutrition therapy) OR (nutrition assessment) OR (enteral nutrition) OR (parenteral nutrition) OR (nutrition*) OR (malnutrition) AND 2; (chronic pancreatitis).</w:t>
      </w:r>
    </w:p>
    <w:p w14:paraId="25B9EC73" w14:textId="77777777" w:rsidR="00CE515E" w:rsidRPr="001D3020" w:rsidRDefault="00CE515E" w:rsidP="00CE515E">
      <w:pPr>
        <w:spacing w:line="360" w:lineRule="auto"/>
        <w:contextualSpacing/>
        <w:rPr>
          <w:rFonts w:ascii="Times New Roman" w:hAnsi="Times New Roman"/>
          <w:b/>
          <w:sz w:val="24"/>
          <w:lang w:val="en-US"/>
        </w:rPr>
      </w:pPr>
    </w:p>
    <w:p w14:paraId="68B0CA0C"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Search PubMed:</w:t>
      </w:r>
    </w:p>
    <w:p w14:paraId="61441921" w14:textId="77777777" w:rsidR="00CE515E" w:rsidRPr="001D3020" w:rsidRDefault="00CE515E" w:rsidP="00CE515E">
      <w:pPr>
        <w:spacing w:line="360" w:lineRule="auto"/>
        <w:contextualSpacing/>
        <w:rPr>
          <w:rFonts w:ascii="Times New Roman" w:hAnsi="Times New Roman"/>
          <w:bCs/>
          <w:sz w:val="24"/>
          <w:lang w:val="en-US"/>
        </w:rPr>
      </w:pPr>
      <w:r w:rsidRPr="001D3020">
        <w:rPr>
          <w:rFonts w:ascii="Times New Roman" w:hAnsi="Times New Roman"/>
          <w:bCs/>
          <w:sz w:val="24"/>
          <w:lang w:val="en-US"/>
        </w:rPr>
        <w:t xml:space="preserve"> ("Nutritional Status"[Mesh] OR “Nutrition Therapy”[Mesh] OR “Nutrition Assessment”[Mesh] OR “enteral nutrition”[</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“parenteral nutrition”[</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“malnutrition”[Mesh] OR “nutritional status”[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“nutrition therapy”[</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“nutrition assessment”[</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nutrition* [</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malnutrition[</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AND ("Pancreatitis, Chronic"[Mesh] OR "chronic pancreatitis"[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NOT (animals[</w:t>
      </w:r>
      <w:proofErr w:type="spellStart"/>
      <w:r w:rsidRPr="001D3020">
        <w:rPr>
          <w:rFonts w:ascii="Times New Roman" w:hAnsi="Times New Roman"/>
          <w:bCs/>
          <w:sz w:val="24"/>
          <w:lang w:val="en-US"/>
        </w:rPr>
        <w:t>MeSH</w:t>
      </w:r>
      <w:proofErr w:type="spellEnd"/>
      <w:r w:rsidRPr="001D3020">
        <w:rPr>
          <w:rFonts w:ascii="Times New Roman" w:hAnsi="Times New Roman"/>
          <w:bCs/>
          <w:sz w:val="24"/>
          <w:lang w:val="en-US"/>
        </w:rPr>
        <w:t>] NOT humans[</w:t>
      </w:r>
      <w:proofErr w:type="spellStart"/>
      <w:r w:rsidRPr="001D3020">
        <w:rPr>
          <w:rFonts w:ascii="Times New Roman" w:hAnsi="Times New Roman"/>
          <w:bCs/>
          <w:sz w:val="24"/>
          <w:lang w:val="en-US"/>
        </w:rPr>
        <w:t>MeSH</w:t>
      </w:r>
      <w:proofErr w:type="spellEnd"/>
      <w:r w:rsidRPr="001D3020">
        <w:rPr>
          <w:rFonts w:ascii="Times New Roman" w:hAnsi="Times New Roman"/>
          <w:bCs/>
          <w:sz w:val="24"/>
          <w:lang w:val="en-US"/>
        </w:rPr>
        <w:t>])</w:t>
      </w:r>
    </w:p>
    <w:p w14:paraId="0C8500FA"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Result: 609 articles</w:t>
      </w:r>
    </w:p>
    <w:p w14:paraId="65831F34"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8</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January 2020: </w:t>
      </w:r>
      <w:r w:rsidRPr="001D3020">
        <w:rPr>
          <w:rFonts w:ascii="Times New Roman" w:hAnsi="Times New Roman"/>
          <w:b/>
          <w:bCs/>
          <w:color w:val="000000"/>
          <w:sz w:val="24"/>
          <w:lang w:val="en-US"/>
        </w:rPr>
        <w:t>102 articles</w:t>
      </w:r>
    </w:p>
    <w:p w14:paraId="72510A6B" w14:textId="77777777" w:rsidR="00CE515E" w:rsidRPr="001D3020" w:rsidRDefault="00CE515E" w:rsidP="00CE515E">
      <w:pPr>
        <w:spacing w:line="360" w:lineRule="auto"/>
        <w:contextualSpacing/>
        <w:rPr>
          <w:rFonts w:ascii="Times New Roman" w:hAnsi="Times New Roman"/>
          <w:b/>
          <w:bCs/>
          <w:color w:val="000000"/>
          <w:sz w:val="24"/>
          <w:lang w:val="en-US"/>
        </w:rPr>
      </w:pPr>
    </w:p>
    <w:p w14:paraId="2A09A6BB" w14:textId="77777777" w:rsidR="00CE515E" w:rsidRPr="001D3020" w:rsidRDefault="00CE515E" w:rsidP="00CE515E">
      <w:pPr>
        <w:shd w:val="clear" w:color="auto" w:fill="FFFFFF" w:themeFill="background1"/>
        <w:spacing w:line="360" w:lineRule="auto"/>
        <w:contextualSpacing/>
        <w:rPr>
          <w:rFonts w:ascii="Times New Roman" w:hAnsi="Times New Roman"/>
          <w:b/>
          <w:color w:val="000000" w:themeColor="text1"/>
          <w:sz w:val="24"/>
          <w:lang w:val="en-US"/>
        </w:rPr>
      </w:pPr>
      <w:r w:rsidRPr="001D3020">
        <w:rPr>
          <w:rFonts w:ascii="Times New Roman" w:hAnsi="Times New Roman"/>
          <w:b/>
          <w:color w:val="000000" w:themeColor="text1"/>
          <w:sz w:val="24"/>
          <w:lang w:val="en-US"/>
        </w:rPr>
        <w:t>Search EMBASE:</w:t>
      </w:r>
    </w:p>
    <w:p w14:paraId="4F4E1126" w14:textId="77777777" w:rsidR="00CE515E" w:rsidRPr="001D3020" w:rsidRDefault="00CE515E" w:rsidP="00CE515E">
      <w:pPr>
        <w:spacing w:line="360" w:lineRule="auto"/>
        <w:contextualSpacing/>
        <w:rPr>
          <w:rFonts w:ascii="Times New Roman" w:hAnsi="Times New Roman"/>
          <w:color w:val="000000" w:themeColor="text1"/>
          <w:spacing w:val="2"/>
          <w:sz w:val="24"/>
          <w:lang w:val="en-US"/>
        </w:rPr>
      </w:pPr>
      <w:r w:rsidRPr="001D3020">
        <w:rPr>
          <w:rFonts w:ascii="Times New Roman" w:hAnsi="Times New Roman"/>
          <w:color w:val="000000" w:themeColor="text1"/>
          <w:spacing w:val="2"/>
          <w:sz w:val="24"/>
          <w:lang w:val="en-US"/>
        </w:rPr>
        <w:t>('nutritional status'/</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'diet therapy'/</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'nutrition'/</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'nutritional assessment'/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'malnutrition'/</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‘artificial feeding’/</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'nutritional status':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'diet therapy':</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'nutritional therapy':</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'nutrition assessment':</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w:t>
      </w:r>
      <w:r w:rsidRPr="001D3020">
        <w:rPr>
          <w:rFonts w:ascii="Times New Roman" w:hAnsi="Times New Roman"/>
          <w:color w:val="000000" w:themeColor="text1"/>
          <w:spacing w:val="2"/>
          <w:sz w:val="24"/>
          <w:lang w:val="en-US"/>
        </w:rPr>
        <w:lastRenderedPageBreak/>
        <w:t>'malnutrition':</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'nutrition':</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AND (</w:t>
      </w:r>
      <w:r w:rsidRPr="001D3020">
        <w:rPr>
          <w:rStyle w:val="term5"/>
          <w:rFonts w:ascii="Times New Roman" w:hAnsi="Times New Roman"/>
          <w:color w:val="000000" w:themeColor="text1"/>
          <w:spacing w:val="2"/>
          <w:sz w:val="24"/>
          <w:lang w:val="en-US"/>
        </w:rPr>
        <w:t>'chronic pancreatitis'</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'chronic pancreatitis'</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NOT ((</w:t>
      </w:r>
      <w:r w:rsidRPr="001D3020">
        <w:rPr>
          <w:rStyle w:val="term5"/>
          <w:rFonts w:ascii="Times New Roman" w:hAnsi="Times New Roman"/>
          <w:color w:val="000000" w:themeColor="text1"/>
          <w:spacing w:val="2"/>
          <w:sz w:val="24"/>
          <w:lang w:val="en-US"/>
        </w:rPr>
        <w:t>'animal experiment'</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'animal model'</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'nonhuman'</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NOT </w:t>
      </w:r>
      <w:r w:rsidRPr="001D3020">
        <w:rPr>
          <w:rStyle w:val="term5"/>
          <w:rFonts w:ascii="Times New Roman" w:hAnsi="Times New Roman"/>
          <w:color w:val="000000" w:themeColor="text1"/>
          <w:spacing w:val="2"/>
          <w:sz w:val="24"/>
          <w:lang w:val="en-US"/>
        </w:rPr>
        <w:t>'human'</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w:t>
      </w:r>
    </w:p>
    <w:p w14:paraId="00F4C802" w14:textId="77777777" w:rsidR="00CE515E" w:rsidRPr="001D3020" w:rsidRDefault="00CE515E" w:rsidP="00CE515E">
      <w:pPr>
        <w:spacing w:line="360" w:lineRule="auto"/>
        <w:contextualSpacing/>
        <w:rPr>
          <w:rFonts w:ascii="Times New Roman" w:hAnsi="Times New Roman"/>
          <w:color w:val="000000" w:themeColor="text1"/>
          <w:spacing w:val="2"/>
          <w:sz w:val="24"/>
          <w:lang w:val="en-US"/>
        </w:rPr>
      </w:pPr>
      <w:r w:rsidRPr="001D3020">
        <w:rPr>
          <w:rFonts w:ascii="Times New Roman" w:hAnsi="Times New Roman"/>
          <w:b/>
          <w:bCs/>
          <w:color w:val="000000"/>
          <w:sz w:val="24"/>
          <w:lang w:val="en-US"/>
        </w:rPr>
        <w:t xml:space="preserve">Result: 3.977 articles </w:t>
      </w:r>
    </w:p>
    <w:p w14:paraId="49A9A91A"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8</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January 2020: </w:t>
      </w:r>
      <w:r w:rsidRPr="001D3020">
        <w:rPr>
          <w:rFonts w:ascii="Times New Roman" w:hAnsi="Times New Roman"/>
          <w:b/>
          <w:bCs/>
          <w:color w:val="000000"/>
          <w:sz w:val="24"/>
          <w:lang w:val="en-US"/>
        </w:rPr>
        <w:t xml:space="preserve">977 articles  </w:t>
      </w:r>
    </w:p>
    <w:p w14:paraId="0CC92304" w14:textId="77777777" w:rsidR="00CE515E" w:rsidRPr="001D3020" w:rsidRDefault="00CE515E" w:rsidP="00CE515E">
      <w:pPr>
        <w:spacing w:line="360" w:lineRule="auto"/>
        <w:contextualSpacing/>
        <w:rPr>
          <w:rFonts w:ascii="Times New Roman" w:hAnsi="Times New Roman"/>
          <w:b/>
          <w:bCs/>
          <w:color w:val="000000"/>
          <w:sz w:val="24"/>
          <w:lang w:val="en-US"/>
        </w:rPr>
      </w:pPr>
    </w:p>
    <w:p w14:paraId="1B5103DB"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b/>
          <w:sz w:val="24"/>
          <w:lang w:val="en-US"/>
        </w:rPr>
        <w:t xml:space="preserve">In total: 1.079 articles </w:t>
      </w:r>
      <w:r w:rsidRPr="001D3020">
        <w:rPr>
          <w:rFonts w:ascii="Times New Roman" w:hAnsi="Times New Roman"/>
          <w:b/>
          <w:sz w:val="24"/>
          <w:lang w:val="en-US"/>
        </w:rPr>
        <w:br/>
      </w:r>
      <w:r w:rsidRPr="001D3020">
        <w:rPr>
          <w:rFonts w:ascii="Times New Roman" w:hAnsi="Times New Roman"/>
          <w:sz w:val="24"/>
          <w:lang w:val="en-US"/>
        </w:rPr>
        <w:t xml:space="preserve">After removing duplicates: 940 left </w:t>
      </w:r>
    </w:p>
    <w:p w14:paraId="0E0DB344"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Title- and abstract screening:  20 articles left </w:t>
      </w:r>
      <w:r w:rsidRPr="001D3020">
        <w:rPr>
          <w:rFonts w:ascii="Times New Roman" w:hAnsi="Times New Roman"/>
          <w:sz w:val="24"/>
          <w:lang w:val="en-US"/>
        </w:rPr>
        <w:sym w:font="Wingdings" w:char="F0E0"/>
      </w:r>
      <w:r w:rsidRPr="001D3020">
        <w:rPr>
          <w:rFonts w:ascii="Times New Roman" w:hAnsi="Times New Roman"/>
          <w:sz w:val="24"/>
          <w:lang w:val="en-US"/>
        </w:rPr>
        <w:t xml:space="preserve"> whereof 9 articles were not available or conference abstracts or a thesis, 1 article was found through cross-linking </w:t>
      </w:r>
      <w:r w:rsidRPr="001D3020">
        <w:rPr>
          <w:rFonts w:ascii="Times New Roman" w:hAnsi="Times New Roman"/>
          <w:sz w:val="24"/>
          <w:lang w:val="en-US"/>
        </w:rPr>
        <w:sym w:font="Wingdings" w:char="F0E0"/>
      </w:r>
      <w:r w:rsidRPr="001D3020">
        <w:rPr>
          <w:rFonts w:ascii="Times New Roman" w:hAnsi="Times New Roman"/>
          <w:sz w:val="24"/>
          <w:lang w:val="en-US"/>
        </w:rPr>
        <w:t xml:space="preserve">  11 articles were eligible for full-text screening</w:t>
      </w:r>
    </w:p>
    <w:p w14:paraId="3EA2EEDA" w14:textId="77777777" w:rsidR="00CE515E" w:rsidRPr="001D3020" w:rsidRDefault="00CE515E" w:rsidP="00CE515E">
      <w:pPr>
        <w:rPr>
          <w:rFonts w:ascii="Times New Roman" w:hAnsi="Times New Roman"/>
          <w:b/>
          <w:sz w:val="24"/>
          <w:lang w:val="en-US"/>
        </w:rPr>
      </w:pPr>
      <w:r w:rsidRPr="001D3020">
        <w:rPr>
          <w:rFonts w:ascii="Times New Roman" w:hAnsi="Times New Roman"/>
          <w:b/>
          <w:sz w:val="24"/>
          <w:lang w:val="en-US"/>
        </w:rPr>
        <w:t>Predefined in- and exclusion criteria:</w:t>
      </w:r>
    </w:p>
    <w:p w14:paraId="0BB1EF0D"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Inclusion criteria:</w:t>
      </w:r>
      <w:r w:rsidRPr="001D3020">
        <w:rPr>
          <w:rFonts w:ascii="Times New Roman" w:hAnsi="Times New Roman"/>
          <w:sz w:val="24"/>
          <w:lang w:val="en-US"/>
        </w:rPr>
        <w:t xml:space="preserve"> 1) including chronic pancreatitis patients; 2) reporting on nutritional management in chronic pancreatitis patients</w:t>
      </w:r>
    </w:p>
    <w:p w14:paraId="442C6EA2" w14:textId="77777777" w:rsidR="00CE515E" w:rsidRPr="001D3020" w:rsidRDefault="00CE515E" w:rsidP="00CE515E">
      <w:pPr>
        <w:spacing w:line="360" w:lineRule="auto"/>
        <w:contextualSpacing/>
        <w:rPr>
          <w:rFonts w:ascii="Times New Roman" w:hAnsi="Times New Roman"/>
          <w:sz w:val="24"/>
          <w:lang w:val="en-US"/>
        </w:rPr>
      </w:pPr>
    </w:p>
    <w:p w14:paraId="779D1D6E"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Exclusion criteria:</w:t>
      </w:r>
      <w:r w:rsidRPr="001D3020">
        <w:rPr>
          <w:rFonts w:ascii="Times New Roman" w:hAnsi="Times New Roman"/>
          <w:sz w:val="24"/>
          <w:lang w:val="en-US"/>
        </w:rPr>
        <w:t xml:space="preserve"> 1) animal studies; 2) studies reporting on a specific subgroup of CP-patients; 3) studies reporting on nutritional management before/after surgery in chronic pancreatitis patients/patients with pancreas carcinoma; 4) studies reporting in other than English language; 5) unpublished studies, theses and conference abstracts; 6) review studies reporting on the overall management of chronic pancreatitis </w:t>
      </w:r>
    </w:p>
    <w:p w14:paraId="617F0A55" w14:textId="77777777" w:rsidR="00CE515E" w:rsidRPr="001D3020" w:rsidRDefault="00CE515E" w:rsidP="00CE515E">
      <w:pPr>
        <w:spacing w:line="360" w:lineRule="auto"/>
        <w:contextualSpacing/>
        <w:rPr>
          <w:rFonts w:ascii="Times New Roman" w:hAnsi="Times New Roman"/>
          <w:sz w:val="24"/>
          <w:lang w:val="en-US"/>
        </w:rPr>
      </w:pPr>
    </w:p>
    <w:p w14:paraId="61BC4501"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Reference lists of all included publications were screened for relevant studies reporting on nutritional management in chronic pancreatitis patients that were not identified by our primary search strategy (cross-linking). </w:t>
      </w:r>
    </w:p>
    <w:p w14:paraId="0EB0274F" w14:textId="77777777" w:rsidR="00222E15" w:rsidRPr="001D3020" w:rsidRDefault="00222E15" w:rsidP="00CE515E">
      <w:pPr>
        <w:spacing w:line="360" w:lineRule="auto"/>
        <w:contextualSpacing/>
        <w:rPr>
          <w:rFonts w:ascii="Times New Roman" w:hAnsi="Times New Roman"/>
          <w:sz w:val="24"/>
          <w:lang w:val="en-US"/>
        </w:rPr>
      </w:pPr>
    </w:p>
    <w:p w14:paraId="16E0C36A" w14:textId="77777777" w:rsidR="00CE515E" w:rsidRPr="00E30A21" w:rsidRDefault="00222E15" w:rsidP="00E30A21">
      <w:pPr>
        <w:pStyle w:val="Kop2"/>
        <w:numPr>
          <w:ilvl w:val="0"/>
          <w:numId w:val="0"/>
        </w:numPr>
        <w:rPr>
          <w:rFonts w:ascii="Times New Roman" w:hAnsi="Times New Roman" w:cs="Times New Roman"/>
          <w:color w:val="auto"/>
          <w:sz w:val="24"/>
          <w:szCs w:val="24"/>
          <w:lang w:val="en-US"/>
        </w:rPr>
      </w:pPr>
      <w:bookmarkStart w:id="10" w:name="_Toc102050520"/>
      <w:r w:rsidRPr="00E30A21">
        <w:rPr>
          <w:rFonts w:ascii="Times New Roman" w:hAnsi="Times New Roman" w:cs="Times New Roman"/>
          <w:color w:val="auto"/>
          <w:sz w:val="24"/>
          <w:szCs w:val="24"/>
          <w:lang w:val="en-US"/>
        </w:rPr>
        <w:t>Bone health</w:t>
      </w:r>
      <w:bookmarkEnd w:id="10"/>
    </w:p>
    <w:p w14:paraId="47B57873" w14:textId="77777777" w:rsidR="00CE515E" w:rsidRPr="001D3020" w:rsidRDefault="00CE515E" w:rsidP="00CE515E">
      <w:pPr>
        <w:spacing w:line="360" w:lineRule="auto"/>
        <w:contextualSpacing/>
        <w:rPr>
          <w:rFonts w:ascii="Times New Roman" w:hAnsi="Times New Roman"/>
          <w:b/>
          <w:sz w:val="24"/>
          <w:szCs w:val="24"/>
          <w:lang w:val="en-US"/>
        </w:rPr>
      </w:pPr>
      <w:r w:rsidRPr="001D3020">
        <w:rPr>
          <w:rFonts w:ascii="Times New Roman" w:hAnsi="Times New Roman"/>
          <w:b/>
          <w:sz w:val="24"/>
          <w:szCs w:val="24"/>
          <w:lang w:val="en-US"/>
        </w:rPr>
        <w:t>S</w:t>
      </w:r>
      <w:r w:rsidR="00222E15" w:rsidRPr="001D3020">
        <w:rPr>
          <w:rFonts w:ascii="Times New Roman" w:hAnsi="Times New Roman"/>
          <w:b/>
          <w:sz w:val="24"/>
          <w:szCs w:val="24"/>
          <w:lang w:val="en-US"/>
        </w:rPr>
        <w:t>earch</w:t>
      </w:r>
    </w:p>
    <w:p w14:paraId="17DA9D6F"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lastRenderedPageBreak/>
        <w:t xml:space="preserve">A systematic search in PubMed and EMBASE databases was performed for studies reporting on bone health of chronic pancreatitis patients. The search was performed on January 8th, 2020 with the following items in both Mesh terms and plain text; </w:t>
      </w:r>
    </w:p>
    <w:p w14:paraId="38D67401"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1; (bone diseases) OR (bone remodeling) OR (bone density) OR (osteoporosis) OR (osteopenia) OR (</w:t>
      </w:r>
      <w:proofErr w:type="spellStart"/>
      <w:r w:rsidRPr="001D3020">
        <w:rPr>
          <w:rFonts w:ascii="Times New Roman" w:hAnsi="Times New Roman"/>
          <w:sz w:val="24"/>
          <w:lang w:val="en-US"/>
        </w:rPr>
        <w:t>osteopaenia</w:t>
      </w:r>
      <w:proofErr w:type="spellEnd"/>
      <w:r w:rsidRPr="001D3020">
        <w:rPr>
          <w:rFonts w:ascii="Times New Roman" w:hAnsi="Times New Roman"/>
          <w:sz w:val="24"/>
          <w:lang w:val="en-US"/>
        </w:rPr>
        <w:t>) OR (bone health) OR (bone disease*) AND 2; (chronic pancreatitis).</w:t>
      </w:r>
    </w:p>
    <w:p w14:paraId="162D2B8C" w14:textId="77777777" w:rsidR="00CE515E" w:rsidRPr="001D3020" w:rsidRDefault="00CE515E" w:rsidP="00CE515E">
      <w:pPr>
        <w:spacing w:line="360" w:lineRule="auto"/>
        <w:contextualSpacing/>
        <w:rPr>
          <w:rFonts w:ascii="Alwyn" w:hAnsi="Alwyn"/>
          <w:szCs w:val="20"/>
          <w:lang w:val="en-US"/>
        </w:rPr>
      </w:pPr>
    </w:p>
    <w:p w14:paraId="5DEC63E3"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Search PubMed:</w:t>
      </w:r>
    </w:p>
    <w:p w14:paraId="50C0E6FC" w14:textId="77777777" w:rsidR="00CE515E" w:rsidRPr="001D3020" w:rsidRDefault="00CE515E" w:rsidP="00CE515E">
      <w:pPr>
        <w:spacing w:line="360" w:lineRule="auto"/>
        <w:contextualSpacing/>
        <w:rPr>
          <w:rFonts w:ascii="Times New Roman" w:hAnsi="Times New Roman"/>
          <w:bCs/>
          <w:sz w:val="24"/>
          <w:lang w:val="en-US"/>
        </w:rPr>
      </w:pPr>
      <w:r w:rsidRPr="001D3020">
        <w:rPr>
          <w:rFonts w:ascii="Times New Roman" w:hAnsi="Times New Roman"/>
          <w:bCs/>
          <w:sz w:val="24"/>
          <w:lang w:val="en-US"/>
        </w:rPr>
        <w:t xml:space="preserve"> ("Bone Diseases"[Mesh]) OR “Bone Remodeling”[Mesh] OR “osteoporosis”[Mesh] OR “bone density”[Mesh] OR osteoporosis[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bone disease*[</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osteopenia[</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xml:space="preserve">] OR </w:t>
      </w:r>
      <w:proofErr w:type="spellStart"/>
      <w:r w:rsidRPr="001D3020">
        <w:rPr>
          <w:rFonts w:ascii="Times New Roman" w:hAnsi="Times New Roman"/>
          <w:bCs/>
          <w:sz w:val="24"/>
          <w:lang w:val="en-US"/>
        </w:rPr>
        <w:t>osteopaenia</w:t>
      </w:r>
      <w:proofErr w:type="spellEnd"/>
      <w:r w:rsidRPr="001D3020">
        <w:rPr>
          <w:rFonts w:ascii="Times New Roman" w:hAnsi="Times New Roman"/>
          <w:bCs/>
          <w:sz w:val="24"/>
          <w:lang w:val="en-US"/>
        </w:rPr>
        <w:t>[</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bone health [</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“bone remodeling”[</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OR "bone density"[</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AND ("Pancreatitis, Chronic"[Mesh] OR "chronic pancreatitis"[</w:t>
      </w:r>
      <w:proofErr w:type="spellStart"/>
      <w:r w:rsidRPr="001D3020">
        <w:rPr>
          <w:rFonts w:ascii="Times New Roman" w:hAnsi="Times New Roman"/>
          <w:bCs/>
          <w:sz w:val="24"/>
          <w:lang w:val="en-US"/>
        </w:rPr>
        <w:t>tiab</w:t>
      </w:r>
      <w:proofErr w:type="spellEnd"/>
      <w:r w:rsidRPr="001D3020">
        <w:rPr>
          <w:rFonts w:ascii="Times New Roman" w:hAnsi="Times New Roman"/>
          <w:bCs/>
          <w:sz w:val="24"/>
          <w:lang w:val="en-US"/>
        </w:rPr>
        <w:t>]) NOT (animals[</w:t>
      </w:r>
      <w:proofErr w:type="spellStart"/>
      <w:r w:rsidRPr="001D3020">
        <w:rPr>
          <w:rFonts w:ascii="Times New Roman" w:hAnsi="Times New Roman"/>
          <w:bCs/>
          <w:sz w:val="24"/>
          <w:lang w:val="en-US"/>
        </w:rPr>
        <w:t>MeSH</w:t>
      </w:r>
      <w:proofErr w:type="spellEnd"/>
      <w:r w:rsidRPr="001D3020">
        <w:rPr>
          <w:rFonts w:ascii="Times New Roman" w:hAnsi="Times New Roman"/>
          <w:bCs/>
          <w:sz w:val="24"/>
          <w:lang w:val="en-US"/>
        </w:rPr>
        <w:t>] NOT humans[</w:t>
      </w:r>
      <w:proofErr w:type="spellStart"/>
      <w:r w:rsidRPr="001D3020">
        <w:rPr>
          <w:rFonts w:ascii="Times New Roman" w:hAnsi="Times New Roman"/>
          <w:bCs/>
          <w:sz w:val="24"/>
          <w:lang w:val="en-US"/>
        </w:rPr>
        <w:t>MeSH</w:t>
      </w:r>
      <w:proofErr w:type="spellEnd"/>
      <w:r w:rsidRPr="001D3020">
        <w:rPr>
          <w:rFonts w:ascii="Times New Roman" w:hAnsi="Times New Roman"/>
          <w:bCs/>
          <w:sz w:val="24"/>
          <w:lang w:val="en-US"/>
        </w:rPr>
        <w:t>])</w:t>
      </w:r>
    </w:p>
    <w:p w14:paraId="136A447D"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 xml:space="preserve">Result: 97 articles </w:t>
      </w:r>
    </w:p>
    <w:p w14:paraId="6ED23B4F"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8</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January 2020: </w:t>
      </w:r>
      <w:r w:rsidRPr="001D3020">
        <w:rPr>
          <w:rFonts w:ascii="Times New Roman" w:hAnsi="Times New Roman"/>
          <w:b/>
          <w:bCs/>
          <w:color w:val="000000"/>
          <w:sz w:val="24"/>
          <w:lang w:val="en-US"/>
        </w:rPr>
        <w:t>25 articles</w:t>
      </w:r>
    </w:p>
    <w:p w14:paraId="123A45FB" w14:textId="77777777" w:rsidR="00CE515E" w:rsidRPr="001D3020" w:rsidRDefault="00CE515E" w:rsidP="00CE515E">
      <w:pPr>
        <w:shd w:val="clear" w:color="auto" w:fill="FFFFFF" w:themeFill="background1"/>
        <w:spacing w:line="360" w:lineRule="auto"/>
        <w:contextualSpacing/>
        <w:rPr>
          <w:rFonts w:ascii="Times New Roman" w:hAnsi="Times New Roman"/>
          <w:b/>
          <w:bCs/>
          <w:color w:val="000000"/>
          <w:sz w:val="24"/>
          <w:lang w:val="en-US"/>
        </w:rPr>
      </w:pPr>
    </w:p>
    <w:p w14:paraId="609B6075" w14:textId="77777777" w:rsidR="00CE515E" w:rsidRPr="001D3020" w:rsidRDefault="00CE515E" w:rsidP="00CE515E">
      <w:pPr>
        <w:shd w:val="clear" w:color="auto" w:fill="FFFFFF" w:themeFill="background1"/>
        <w:spacing w:line="360" w:lineRule="auto"/>
        <w:contextualSpacing/>
        <w:rPr>
          <w:rFonts w:ascii="Times New Roman" w:hAnsi="Times New Roman"/>
          <w:b/>
          <w:color w:val="000000" w:themeColor="text1"/>
          <w:sz w:val="24"/>
          <w:lang w:val="en-US"/>
        </w:rPr>
      </w:pPr>
      <w:r w:rsidRPr="001D3020">
        <w:rPr>
          <w:rFonts w:ascii="Times New Roman" w:hAnsi="Times New Roman"/>
          <w:b/>
          <w:color w:val="000000" w:themeColor="text1"/>
          <w:sz w:val="24"/>
          <w:lang w:val="en-US"/>
        </w:rPr>
        <w:t>Search EMBASE:</w:t>
      </w:r>
    </w:p>
    <w:p w14:paraId="43D06423" w14:textId="77777777" w:rsidR="00CE515E" w:rsidRPr="001D3020" w:rsidRDefault="00CE515E" w:rsidP="00CE515E">
      <w:pPr>
        <w:shd w:val="clear" w:color="auto" w:fill="FFFFFF" w:themeFill="background1"/>
        <w:spacing w:line="360" w:lineRule="auto"/>
        <w:contextualSpacing/>
        <w:rPr>
          <w:rFonts w:ascii="Times New Roman" w:hAnsi="Times New Roman"/>
          <w:color w:val="000000" w:themeColor="text1"/>
          <w:spacing w:val="2"/>
          <w:sz w:val="24"/>
          <w:lang w:val="en-US"/>
        </w:rPr>
      </w:pPr>
      <w:r w:rsidRPr="001D3020">
        <w:rPr>
          <w:rFonts w:ascii="Times New Roman" w:hAnsi="Times New Roman"/>
          <w:color w:val="000000" w:themeColor="text1"/>
          <w:spacing w:val="2"/>
          <w:sz w:val="24"/>
          <w:lang w:val="en-US"/>
        </w:rPr>
        <w:t>('bone health'/</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'bone density'/</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'bone disease'/</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'bone remodeling'/</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'osteoporosis'/</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'osteopenia'/</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'bone health':</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'bone disease*':</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'bone remodeling':</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'osteoporosis':</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'osteopenia':</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w:t>
      </w:r>
      <w:proofErr w:type="spellStart"/>
      <w:r w:rsidRPr="001D3020">
        <w:rPr>
          <w:rFonts w:ascii="Times New Roman" w:hAnsi="Times New Roman"/>
          <w:color w:val="000000" w:themeColor="text1"/>
          <w:spacing w:val="2"/>
          <w:sz w:val="24"/>
          <w:lang w:val="en-US"/>
        </w:rPr>
        <w:t>osteopaenia</w:t>
      </w:r>
      <w:proofErr w:type="spellEnd"/>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xml:space="preserve"> OR 'bone density':</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AND (</w:t>
      </w:r>
      <w:r w:rsidRPr="001D3020">
        <w:rPr>
          <w:rStyle w:val="term5"/>
          <w:rFonts w:ascii="Times New Roman" w:hAnsi="Times New Roman"/>
          <w:color w:val="000000" w:themeColor="text1"/>
          <w:spacing w:val="2"/>
          <w:sz w:val="24"/>
          <w:lang w:val="en-US"/>
        </w:rPr>
        <w:t>'chronic pancreatitis'</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'chronic pancreatitis'</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ab,ti</w:t>
      </w:r>
      <w:proofErr w:type="spellEnd"/>
      <w:r w:rsidRPr="001D3020">
        <w:rPr>
          <w:rFonts w:ascii="Times New Roman" w:hAnsi="Times New Roman"/>
          <w:color w:val="000000" w:themeColor="text1"/>
          <w:spacing w:val="2"/>
          <w:sz w:val="24"/>
          <w:lang w:val="en-US"/>
        </w:rPr>
        <w:t>) NOT ((</w:t>
      </w:r>
      <w:r w:rsidRPr="001D3020">
        <w:rPr>
          <w:rStyle w:val="term5"/>
          <w:rFonts w:ascii="Times New Roman" w:hAnsi="Times New Roman"/>
          <w:color w:val="000000" w:themeColor="text1"/>
          <w:spacing w:val="2"/>
          <w:sz w:val="24"/>
          <w:lang w:val="en-US"/>
        </w:rPr>
        <w:t>'animal experiment'</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'animal model'</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OR </w:t>
      </w:r>
      <w:r w:rsidRPr="001D3020">
        <w:rPr>
          <w:rStyle w:val="term5"/>
          <w:rFonts w:ascii="Times New Roman" w:hAnsi="Times New Roman"/>
          <w:color w:val="000000" w:themeColor="text1"/>
          <w:spacing w:val="2"/>
          <w:sz w:val="24"/>
          <w:lang w:val="en-US"/>
        </w:rPr>
        <w:t>'nonhuman'</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 xml:space="preserve">) NOT </w:t>
      </w:r>
      <w:r w:rsidRPr="001D3020">
        <w:rPr>
          <w:rStyle w:val="term5"/>
          <w:rFonts w:ascii="Times New Roman" w:hAnsi="Times New Roman"/>
          <w:color w:val="000000" w:themeColor="text1"/>
          <w:spacing w:val="2"/>
          <w:sz w:val="24"/>
          <w:lang w:val="en-US"/>
        </w:rPr>
        <w:t>'human'</w:t>
      </w:r>
      <w:r w:rsidRPr="001D3020">
        <w:rPr>
          <w:rFonts w:ascii="Times New Roman" w:hAnsi="Times New Roman"/>
          <w:color w:val="000000" w:themeColor="text1"/>
          <w:spacing w:val="2"/>
          <w:sz w:val="24"/>
          <w:lang w:val="en-US"/>
        </w:rPr>
        <w:t>/</w:t>
      </w:r>
      <w:proofErr w:type="spellStart"/>
      <w:r w:rsidRPr="001D3020">
        <w:rPr>
          <w:rFonts w:ascii="Times New Roman" w:hAnsi="Times New Roman"/>
          <w:color w:val="000000" w:themeColor="text1"/>
          <w:spacing w:val="2"/>
          <w:sz w:val="24"/>
          <w:lang w:val="en-US"/>
        </w:rPr>
        <w:t>exp</w:t>
      </w:r>
      <w:proofErr w:type="spellEnd"/>
      <w:r w:rsidRPr="001D3020">
        <w:rPr>
          <w:rFonts w:ascii="Times New Roman" w:hAnsi="Times New Roman"/>
          <w:color w:val="000000" w:themeColor="text1"/>
          <w:spacing w:val="2"/>
          <w:sz w:val="24"/>
          <w:lang w:val="en-US"/>
        </w:rPr>
        <w:t>)</w:t>
      </w:r>
    </w:p>
    <w:p w14:paraId="2C9E6151" w14:textId="77777777" w:rsidR="00CE515E" w:rsidRPr="001D3020" w:rsidRDefault="00CE515E" w:rsidP="00CE515E">
      <w:pPr>
        <w:spacing w:line="360" w:lineRule="auto"/>
        <w:contextualSpacing/>
        <w:rPr>
          <w:rFonts w:ascii="Times New Roman" w:hAnsi="Times New Roman"/>
          <w:color w:val="000000" w:themeColor="text1"/>
          <w:spacing w:val="2"/>
          <w:sz w:val="24"/>
          <w:lang w:val="en-US"/>
        </w:rPr>
      </w:pPr>
      <w:r w:rsidRPr="001D3020">
        <w:rPr>
          <w:rFonts w:ascii="Times New Roman" w:hAnsi="Times New Roman"/>
          <w:b/>
          <w:bCs/>
          <w:color w:val="000000"/>
          <w:sz w:val="24"/>
          <w:lang w:val="en-US"/>
        </w:rPr>
        <w:t xml:space="preserve">Result: 373 articles </w:t>
      </w:r>
    </w:p>
    <w:p w14:paraId="530828A8"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8</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January 2020: </w:t>
      </w:r>
      <w:r w:rsidRPr="001D3020">
        <w:rPr>
          <w:rFonts w:ascii="Times New Roman" w:hAnsi="Times New Roman"/>
          <w:b/>
          <w:bCs/>
          <w:color w:val="000000"/>
          <w:sz w:val="24"/>
          <w:lang w:val="en-US"/>
        </w:rPr>
        <w:t>130 articles</w:t>
      </w:r>
    </w:p>
    <w:p w14:paraId="7B0C92C3" w14:textId="77777777" w:rsidR="00CE515E" w:rsidRPr="001D3020" w:rsidRDefault="00CE515E" w:rsidP="00CE515E">
      <w:pPr>
        <w:spacing w:line="360" w:lineRule="auto"/>
        <w:contextualSpacing/>
        <w:rPr>
          <w:rFonts w:ascii="Times New Roman" w:hAnsi="Times New Roman"/>
          <w:b/>
          <w:bCs/>
          <w:color w:val="000000"/>
          <w:sz w:val="24"/>
          <w:lang w:val="en-US"/>
        </w:rPr>
      </w:pPr>
    </w:p>
    <w:p w14:paraId="2C674BF6"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b/>
          <w:sz w:val="24"/>
          <w:lang w:val="en-US"/>
        </w:rPr>
        <w:t xml:space="preserve">In total: 155 articles </w:t>
      </w:r>
      <w:r w:rsidRPr="001D3020">
        <w:rPr>
          <w:rFonts w:ascii="Times New Roman" w:hAnsi="Times New Roman"/>
          <w:b/>
          <w:sz w:val="24"/>
          <w:lang w:val="en-US"/>
        </w:rPr>
        <w:br/>
      </w:r>
      <w:r w:rsidRPr="001D3020">
        <w:rPr>
          <w:rFonts w:ascii="Times New Roman" w:hAnsi="Times New Roman"/>
          <w:sz w:val="24"/>
          <w:lang w:val="en-US"/>
        </w:rPr>
        <w:t>After removing duplicates: 127 left</w:t>
      </w:r>
    </w:p>
    <w:p w14:paraId="11D9DF6E"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lastRenderedPageBreak/>
        <w:t xml:space="preserve">Title- and abstract screening: 19 articles left </w:t>
      </w:r>
      <w:r w:rsidRPr="001D3020">
        <w:rPr>
          <w:rFonts w:ascii="Times New Roman" w:hAnsi="Times New Roman"/>
          <w:sz w:val="24"/>
          <w:lang w:val="en-US"/>
        </w:rPr>
        <w:sym w:font="Wingdings" w:char="F0E0"/>
      </w:r>
      <w:r w:rsidRPr="001D3020">
        <w:rPr>
          <w:rFonts w:ascii="Times New Roman" w:hAnsi="Times New Roman"/>
          <w:sz w:val="24"/>
          <w:lang w:val="en-US"/>
        </w:rPr>
        <w:t xml:space="preserve"> whereof 14 articles were not available or conference abstracts </w:t>
      </w:r>
      <w:r w:rsidRPr="001D3020">
        <w:rPr>
          <w:rFonts w:ascii="Times New Roman" w:hAnsi="Times New Roman"/>
          <w:sz w:val="24"/>
          <w:lang w:val="en-US"/>
        </w:rPr>
        <w:sym w:font="Wingdings" w:char="F0E0"/>
      </w:r>
      <w:r w:rsidRPr="001D3020">
        <w:rPr>
          <w:rFonts w:ascii="Times New Roman" w:hAnsi="Times New Roman"/>
          <w:sz w:val="24"/>
          <w:lang w:val="en-US"/>
        </w:rPr>
        <w:t xml:space="preserve"> 5 articles were eligible for full-text screening</w:t>
      </w:r>
    </w:p>
    <w:p w14:paraId="6E5D483D" w14:textId="77777777" w:rsidR="00CE515E" w:rsidRPr="001D3020" w:rsidRDefault="00CE515E" w:rsidP="00CE515E">
      <w:pPr>
        <w:spacing w:line="360" w:lineRule="auto"/>
        <w:contextualSpacing/>
        <w:rPr>
          <w:rFonts w:ascii="Times New Roman" w:hAnsi="Times New Roman"/>
          <w:sz w:val="24"/>
          <w:lang w:val="en-US"/>
        </w:rPr>
      </w:pPr>
    </w:p>
    <w:p w14:paraId="0BA93EBB"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Predefined in- and exclusion criteria:</w:t>
      </w:r>
    </w:p>
    <w:p w14:paraId="76D83511"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Inclusion criteria:</w:t>
      </w:r>
      <w:r w:rsidRPr="001D3020">
        <w:rPr>
          <w:rFonts w:ascii="Times New Roman" w:hAnsi="Times New Roman"/>
          <w:sz w:val="24"/>
          <w:lang w:val="en-US"/>
        </w:rPr>
        <w:t xml:space="preserve"> 1) including chronic pancreatitis patients; 2) reporting on bone health of chronic pancreatitis patients</w:t>
      </w:r>
    </w:p>
    <w:p w14:paraId="5F78C2A9" w14:textId="77777777" w:rsidR="00CE515E" w:rsidRPr="001D3020" w:rsidRDefault="00CE515E" w:rsidP="00CE515E">
      <w:pPr>
        <w:spacing w:line="360" w:lineRule="auto"/>
        <w:contextualSpacing/>
        <w:rPr>
          <w:rFonts w:ascii="Times New Roman" w:hAnsi="Times New Roman"/>
          <w:sz w:val="24"/>
          <w:lang w:val="en-US"/>
        </w:rPr>
      </w:pPr>
    </w:p>
    <w:p w14:paraId="022BA041" w14:textId="25B94C16" w:rsidR="00E30A21"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Exclusion criteria:</w:t>
      </w:r>
      <w:r w:rsidRPr="001D3020">
        <w:rPr>
          <w:rFonts w:ascii="Times New Roman" w:hAnsi="Times New Roman"/>
          <w:sz w:val="24"/>
          <w:lang w:val="en-US"/>
        </w:rPr>
        <w:t xml:space="preserve"> 1) animal studies; 2) studies reporting on a specific subgroup of CP-patients; 3) studies reporting in other than English language; 4) unpublished studies and conference abstracts; 5) review studies reporting on the overall management of chronic pancreatitis </w:t>
      </w:r>
      <w:r w:rsidRPr="001D3020">
        <w:rPr>
          <w:rFonts w:ascii="Times New Roman" w:hAnsi="Times New Roman"/>
          <w:sz w:val="24"/>
          <w:lang w:val="en-US"/>
        </w:rPr>
        <w:br/>
      </w:r>
    </w:p>
    <w:p w14:paraId="025844AC" w14:textId="77777777" w:rsidR="00CE515E" w:rsidRPr="00E30A21" w:rsidRDefault="00222E15" w:rsidP="00E30A21">
      <w:pPr>
        <w:pStyle w:val="Kop2"/>
        <w:numPr>
          <w:ilvl w:val="0"/>
          <w:numId w:val="0"/>
        </w:numPr>
        <w:rPr>
          <w:rFonts w:ascii="Times New Roman" w:hAnsi="Times New Roman" w:cs="Times New Roman"/>
          <w:color w:val="auto"/>
          <w:sz w:val="24"/>
          <w:lang w:val="en-US"/>
        </w:rPr>
      </w:pPr>
      <w:bookmarkStart w:id="11" w:name="_Toc102050521"/>
      <w:r w:rsidRPr="00E30A21">
        <w:rPr>
          <w:rFonts w:ascii="Times New Roman" w:hAnsi="Times New Roman" w:cs="Times New Roman"/>
          <w:color w:val="auto"/>
          <w:sz w:val="24"/>
          <w:lang w:val="en-US"/>
        </w:rPr>
        <w:t>Pain management</w:t>
      </w:r>
      <w:bookmarkEnd w:id="11"/>
    </w:p>
    <w:p w14:paraId="0F4F3981"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S</w:t>
      </w:r>
      <w:r w:rsidR="00222E15" w:rsidRPr="001D3020">
        <w:rPr>
          <w:rFonts w:ascii="Times New Roman" w:hAnsi="Times New Roman"/>
          <w:b/>
          <w:sz w:val="24"/>
          <w:lang w:val="en-US"/>
        </w:rPr>
        <w:t>earch</w:t>
      </w:r>
    </w:p>
    <w:p w14:paraId="6D5DB41F"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sz w:val="24"/>
          <w:lang w:val="en-US"/>
        </w:rPr>
        <w:t>A systematic search in PubMed and EMBASE databases was performed for studies reporting on pain in chronic pancreatitis patients. The search was performed on November 22, 2019 with the following items in both Mesh terms and plain text; 1; (pain) OR (chronic pain) OR (pain management) OR (abdominal pain) AND 2; (chronic pancreatitis).</w:t>
      </w:r>
      <w:r w:rsidRPr="001D3020">
        <w:rPr>
          <w:lang w:val="en-US"/>
        </w:rPr>
        <w:t xml:space="preserve"> </w:t>
      </w:r>
      <w:r w:rsidRPr="001D3020">
        <w:rPr>
          <w:rFonts w:ascii="Times New Roman" w:hAnsi="Times New Roman"/>
          <w:sz w:val="24"/>
          <w:lang w:val="en-US"/>
        </w:rPr>
        <w:br/>
      </w:r>
    </w:p>
    <w:p w14:paraId="3ED40B30"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b/>
          <w:sz w:val="24"/>
          <w:lang w:val="en-US"/>
        </w:rPr>
        <w:t>Search PubMed:</w:t>
      </w:r>
    </w:p>
    <w:p w14:paraId="67BE0913" w14:textId="77777777" w:rsidR="00CE515E" w:rsidRPr="001D3020" w:rsidRDefault="00CE515E" w:rsidP="00CE515E">
      <w:pPr>
        <w:spacing w:line="360" w:lineRule="auto"/>
        <w:contextualSpacing/>
        <w:rPr>
          <w:rFonts w:ascii="Times New Roman" w:hAnsi="Times New Roman"/>
          <w:bCs/>
          <w:color w:val="000000"/>
          <w:sz w:val="24"/>
          <w:lang w:val="en-US"/>
        </w:rPr>
      </w:pPr>
      <w:r w:rsidRPr="001D3020">
        <w:rPr>
          <w:rFonts w:ascii="Times New Roman" w:hAnsi="Times New Roman"/>
          <w:bCs/>
          <w:color w:val="000000"/>
          <w:sz w:val="24"/>
          <w:lang w:val="en-US"/>
        </w:rPr>
        <w:t xml:space="preserve"> (“Pain”[Mesh] OR pain [</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OR “Chronic Pain”[Mesh] OR “Chronic Pain*”[</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OR “Pain Management”[Mesh] OR “Pain Management”[</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OR “abdominal pain”[Mesh] OR “abdominal pain*”[</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AND (“Pancreatitis, Chronic”[Mesh] OR “chronic pancreatitis”[</w:t>
      </w:r>
      <w:proofErr w:type="spellStart"/>
      <w:r w:rsidRPr="001D3020">
        <w:rPr>
          <w:rFonts w:ascii="Times New Roman" w:hAnsi="Times New Roman"/>
          <w:bCs/>
          <w:color w:val="000000"/>
          <w:sz w:val="24"/>
          <w:lang w:val="en-US"/>
        </w:rPr>
        <w:t>tiab</w:t>
      </w:r>
      <w:proofErr w:type="spellEnd"/>
      <w:r w:rsidRPr="001D3020">
        <w:rPr>
          <w:rFonts w:ascii="Times New Roman" w:hAnsi="Times New Roman"/>
          <w:bCs/>
          <w:color w:val="000000"/>
          <w:sz w:val="24"/>
          <w:lang w:val="en-US"/>
        </w:rPr>
        <w:t xml:space="preserve">]) NOT (animals[Mesh] NOT humans [Mesh]) </w:t>
      </w:r>
    </w:p>
    <w:p w14:paraId="006F198A"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Result: 2.897 articles</w:t>
      </w:r>
    </w:p>
    <w:p w14:paraId="41336B5F"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Cs/>
          <w:color w:val="000000"/>
          <w:sz w:val="24"/>
          <w:lang w:val="en-US"/>
        </w:rPr>
        <w:lastRenderedPageBreak/>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22</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November 2019: </w:t>
      </w:r>
      <w:r w:rsidRPr="001D3020">
        <w:rPr>
          <w:rFonts w:ascii="Times New Roman" w:hAnsi="Times New Roman"/>
          <w:b/>
          <w:bCs/>
          <w:color w:val="000000"/>
          <w:sz w:val="24"/>
          <w:lang w:val="en-US"/>
        </w:rPr>
        <w:t>446 articles</w:t>
      </w:r>
      <w:r w:rsidRPr="001D3020">
        <w:rPr>
          <w:rFonts w:ascii="Times New Roman" w:hAnsi="Times New Roman"/>
          <w:b/>
          <w:bCs/>
          <w:color w:val="000000"/>
          <w:sz w:val="24"/>
          <w:lang w:val="en-US"/>
        </w:rPr>
        <w:br/>
      </w:r>
      <w:r w:rsidRPr="001D3020">
        <w:rPr>
          <w:rFonts w:ascii="Times New Roman" w:hAnsi="Times New Roman"/>
          <w:b/>
          <w:bCs/>
          <w:color w:val="000000"/>
          <w:sz w:val="24"/>
          <w:lang w:val="en-US"/>
        </w:rPr>
        <w:br/>
      </w:r>
      <w:r w:rsidRPr="001D3020">
        <w:rPr>
          <w:rFonts w:ascii="Times New Roman" w:hAnsi="Times New Roman"/>
          <w:b/>
          <w:sz w:val="24"/>
          <w:lang w:val="en-US"/>
        </w:rPr>
        <w:t>Search EMBASE:</w:t>
      </w:r>
    </w:p>
    <w:p w14:paraId="6CAAE3BE" w14:textId="77777777" w:rsidR="00CE515E" w:rsidRPr="001D3020" w:rsidRDefault="00CE515E" w:rsidP="00CE515E">
      <w:pPr>
        <w:spacing w:line="360" w:lineRule="auto"/>
        <w:contextualSpacing/>
        <w:rPr>
          <w:rStyle w:val="term"/>
          <w:rFonts w:ascii="Times New Roman" w:hAnsi="Times New Roman"/>
          <w:bCs/>
          <w:color w:val="000000"/>
          <w:sz w:val="24"/>
          <w:lang w:val="en-US"/>
        </w:rPr>
      </w:pPr>
      <w:r w:rsidRPr="001D3020">
        <w:rPr>
          <w:rFonts w:ascii="Times New Roman" w:hAnsi="Times New Roman"/>
          <w:sz w:val="24"/>
          <w:lang w:val="en-US"/>
        </w:rPr>
        <w:t>(</w:t>
      </w:r>
      <w:r w:rsidRPr="001D3020">
        <w:rPr>
          <w:rStyle w:val="term"/>
          <w:rFonts w:ascii="Times New Roman" w:hAnsi="Times New Roman"/>
          <w:sz w:val="24"/>
          <w:lang w:val="en-US"/>
        </w:rPr>
        <w:t>'chronic pancreatitis'</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'chronic pancreatitis'</w:t>
      </w:r>
      <w:r w:rsidRPr="001D3020">
        <w:rPr>
          <w:rFonts w:ascii="Times New Roman" w:hAnsi="Times New Roman"/>
          <w:sz w:val="24"/>
          <w:lang w:val="en-US"/>
        </w:rPr>
        <w:t>:</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AND (</w:t>
      </w:r>
      <w:r w:rsidRPr="001D3020">
        <w:rPr>
          <w:rStyle w:val="term"/>
          <w:rFonts w:ascii="Times New Roman" w:hAnsi="Times New Roman"/>
          <w:sz w:val="24"/>
          <w:lang w:val="en-US"/>
        </w:rPr>
        <w:t>'pain'</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'chronic pain'</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'pain therapy'</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‘pain therapies’:</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'pain'</w:t>
      </w:r>
      <w:r w:rsidRPr="001D3020">
        <w:rPr>
          <w:rFonts w:ascii="Times New Roman" w:hAnsi="Times New Roman"/>
          <w:sz w:val="24"/>
          <w:lang w:val="en-US"/>
        </w:rPr>
        <w:t>:</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'chronic pain'</w:t>
      </w:r>
      <w:r w:rsidRPr="001D3020">
        <w:rPr>
          <w:rFonts w:ascii="Times New Roman" w:hAnsi="Times New Roman"/>
          <w:sz w:val="24"/>
          <w:lang w:val="en-US"/>
        </w:rPr>
        <w:t>:</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'pain management'</w:t>
      </w:r>
      <w:r w:rsidRPr="001D3020">
        <w:rPr>
          <w:rFonts w:ascii="Times New Roman" w:hAnsi="Times New Roman"/>
          <w:sz w:val="24"/>
          <w:lang w:val="en-US"/>
        </w:rPr>
        <w:t>:</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'abdominal pain'</w:t>
      </w:r>
      <w:r w:rsidRPr="001D3020">
        <w:rPr>
          <w:rFonts w:ascii="Times New Roman" w:hAnsi="Times New Roman"/>
          <w:sz w:val="24"/>
          <w:lang w:val="en-US"/>
        </w:rPr>
        <w:t>:</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'pain therapy'</w:t>
      </w:r>
      <w:r w:rsidRPr="001D3020">
        <w:rPr>
          <w:rFonts w:ascii="Times New Roman" w:hAnsi="Times New Roman"/>
          <w:sz w:val="24"/>
          <w:lang w:val="en-US"/>
        </w:rPr>
        <w:t>:</w:t>
      </w:r>
      <w:proofErr w:type="spellStart"/>
      <w:r w:rsidRPr="001D3020">
        <w:rPr>
          <w:rFonts w:ascii="Times New Roman" w:hAnsi="Times New Roman"/>
          <w:sz w:val="24"/>
          <w:lang w:val="en-US"/>
        </w:rPr>
        <w:t>ab,ti</w:t>
      </w:r>
      <w:proofErr w:type="spellEnd"/>
      <w:r w:rsidRPr="001D3020">
        <w:rPr>
          <w:rFonts w:ascii="Times New Roman" w:hAnsi="Times New Roman"/>
          <w:sz w:val="24"/>
          <w:lang w:val="en-US"/>
        </w:rPr>
        <w:t>) NOT ((</w:t>
      </w:r>
      <w:r w:rsidRPr="001D3020">
        <w:rPr>
          <w:rStyle w:val="term"/>
          <w:rFonts w:ascii="Times New Roman" w:hAnsi="Times New Roman"/>
          <w:sz w:val="24"/>
          <w:lang w:val="en-US"/>
        </w:rPr>
        <w:t>'animal experiment'</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'animal model'</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OR </w:t>
      </w:r>
      <w:r w:rsidRPr="001D3020">
        <w:rPr>
          <w:rStyle w:val="term"/>
          <w:rFonts w:ascii="Times New Roman" w:hAnsi="Times New Roman"/>
          <w:sz w:val="24"/>
          <w:lang w:val="en-US"/>
        </w:rPr>
        <w:t>'nonhuman'</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 xml:space="preserve">) NOT </w:t>
      </w:r>
      <w:r w:rsidRPr="001D3020">
        <w:rPr>
          <w:rStyle w:val="term"/>
          <w:rFonts w:ascii="Times New Roman" w:hAnsi="Times New Roman"/>
          <w:sz w:val="24"/>
          <w:lang w:val="en-US"/>
        </w:rPr>
        <w:t>'human'</w:t>
      </w:r>
      <w:r w:rsidRPr="001D3020">
        <w:rPr>
          <w:rFonts w:ascii="Times New Roman" w:hAnsi="Times New Roman"/>
          <w:sz w:val="24"/>
          <w:lang w:val="en-US"/>
        </w:rPr>
        <w:t>/</w:t>
      </w:r>
      <w:proofErr w:type="spellStart"/>
      <w:r w:rsidRPr="001D3020">
        <w:rPr>
          <w:rFonts w:ascii="Times New Roman" w:hAnsi="Times New Roman"/>
          <w:sz w:val="24"/>
          <w:lang w:val="en-US"/>
        </w:rPr>
        <w:t>exp</w:t>
      </w:r>
      <w:proofErr w:type="spellEnd"/>
      <w:r w:rsidRPr="001D3020">
        <w:rPr>
          <w:rFonts w:ascii="Times New Roman" w:hAnsi="Times New Roman"/>
          <w:sz w:val="24"/>
          <w:lang w:val="en-US"/>
        </w:rPr>
        <w:t>)</w:t>
      </w:r>
    </w:p>
    <w:p w14:paraId="72EFD938" w14:textId="77777777" w:rsidR="00CE515E" w:rsidRPr="001D3020" w:rsidRDefault="00CE515E" w:rsidP="00CE515E">
      <w:pPr>
        <w:spacing w:line="360" w:lineRule="auto"/>
        <w:contextualSpacing/>
        <w:rPr>
          <w:rFonts w:ascii="Times New Roman" w:hAnsi="Times New Roman"/>
          <w:b/>
          <w:bCs/>
          <w:color w:val="000000"/>
          <w:sz w:val="24"/>
          <w:lang w:val="en-US"/>
        </w:rPr>
      </w:pPr>
      <w:r w:rsidRPr="001D3020">
        <w:rPr>
          <w:rFonts w:ascii="Times New Roman" w:hAnsi="Times New Roman"/>
          <w:b/>
          <w:bCs/>
          <w:color w:val="000000"/>
          <w:sz w:val="24"/>
          <w:lang w:val="en-US"/>
        </w:rPr>
        <w:t>Result: 6.301 articles</w:t>
      </w:r>
    </w:p>
    <w:p w14:paraId="766D3A71" w14:textId="77777777" w:rsidR="00CE515E" w:rsidRPr="001D3020" w:rsidRDefault="00CE515E" w:rsidP="00CE515E">
      <w:pPr>
        <w:spacing w:line="360" w:lineRule="auto"/>
        <w:contextualSpacing/>
        <w:rPr>
          <w:rFonts w:ascii="Times New Roman" w:hAnsi="Times New Roman"/>
          <w:bCs/>
          <w:color w:val="000000"/>
          <w:sz w:val="24"/>
          <w:lang w:val="en-US"/>
        </w:rPr>
      </w:pPr>
      <w:r w:rsidRPr="001D3020">
        <w:rPr>
          <w:rFonts w:ascii="Times New Roman" w:hAnsi="Times New Roman"/>
          <w:bCs/>
          <w:color w:val="000000"/>
          <w:sz w:val="24"/>
          <w:lang w:val="en-US"/>
        </w:rPr>
        <w:t>Articles published between January 1</w:t>
      </w:r>
      <w:r w:rsidRPr="001D3020">
        <w:rPr>
          <w:rFonts w:ascii="Times New Roman" w:hAnsi="Times New Roman"/>
          <w:bCs/>
          <w:color w:val="000000"/>
          <w:sz w:val="24"/>
          <w:vertAlign w:val="superscript"/>
          <w:lang w:val="en-US"/>
        </w:rPr>
        <w:t>st</w:t>
      </w:r>
      <w:r w:rsidRPr="001D3020">
        <w:rPr>
          <w:rFonts w:ascii="Times New Roman" w:hAnsi="Times New Roman"/>
          <w:bCs/>
          <w:color w:val="000000"/>
          <w:sz w:val="24"/>
          <w:lang w:val="en-US"/>
        </w:rPr>
        <w:t xml:space="preserve"> of 2016 and 14</w:t>
      </w:r>
      <w:r w:rsidRPr="001D3020">
        <w:rPr>
          <w:rFonts w:ascii="Times New Roman" w:hAnsi="Times New Roman"/>
          <w:bCs/>
          <w:color w:val="000000"/>
          <w:sz w:val="24"/>
          <w:vertAlign w:val="superscript"/>
          <w:lang w:val="en-US"/>
        </w:rPr>
        <w:t>th</w:t>
      </w:r>
      <w:r w:rsidRPr="001D3020">
        <w:rPr>
          <w:rFonts w:ascii="Times New Roman" w:hAnsi="Times New Roman"/>
          <w:bCs/>
          <w:color w:val="000000"/>
          <w:sz w:val="24"/>
          <w:lang w:val="en-US"/>
        </w:rPr>
        <w:t xml:space="preserve"> of November 2019: </w:t>
      </w:r>
      <w:r w:rsidRPr="001D3020">
        <w:rPr>
          <w:rFonts w:ascii="Times New Roman" w:hAnsi="Times New Roman"/>
          <w:b/>
          <w:bCs/>
          <w:color w:val="000000"/>
          <w:sz w:val="24"/>
          <w:lang w:val="en-US"/>
        </w:rPr>
        <w:t xml:space="preserve">1.484 articles  </w:t>
      </w:r>
    </w:p>
    <w:p w14:paraId="5768000E" w14:textId="77777777" w:rsidR="00CE515E" w:rsidRPr="001D3020" w:rsidRDefault="00CE515E" w:rsidP="00CE515E">
      <w:pPr>
        <w:spacing w:line="360" w:lineRule="auto"/>
        <w:contextualSpacing/>
        <w:rPr>
          <w:rFonts w:ascii="Times New Roman" w:hAnsi="Times New Roman"/>
          <w:b/>
          <w:sz w:val="24"/>
          <w:lang w:val="en-US"/>
        </w:rPr>
      </w:pPr>
    </w:p>
    <w:p w14:paraId="4BD6EE6E"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 xml:space="preserve">In total: 1.930 articles </w:t>
      </w:r>
      <w:r w:rsidRPr="001D3020">
        <w:rPr>
          <w:rFonts w:ascii="Times New Roman" w:hAnsi="Times New Roman"/>
          <w:b/>
          <w:sz w:val="24"/>
          <w:lang w:val="en-US"/>
        </w:rPr>
        <w:br/>
      </w:r>
      <w:r w:rsidRPr="001D3020">
        <w:rPr>
          <w:rFonts w:ascii="Times New Roman" w:hAnsi="Times New Roman"/>
          <w:sz w:val="24"/>
          <w:lang w:val="en-US"/>
        </w:rPr>
        <w:t>After removing duplicates: 1.494 left</w:t>
      </w:r>
    </w:p>
    <w:p w14:paraId="0F85C788"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t xml:space="preserve">Title- and abstract screening: 27 articles left </w:t>
      </w:r>
      <w:r w:rsidRPr="001D3020">
        <w:rPr>
          <w:rFonts w:ascii="Times New Roman" w:hAnsi="Times New Roman"/>
          <w:sz w:val="24"/>
          <w:lang w:val="en-US"/>
        </w:rPr>
        <w:sym w:font="Wingdings" w:char="F0E0"/>
      </w:r>
      <w:r w:rsidRPr="001D3020">
        <w:rPr>
          <w:rFonts w:ascii="Times New Roman" w:hAnsi="Times New Roman"/>
          <w:sz w:val="24"/>
          <w:lang w:val="en-US"/>
        </w:rPr>
        <w:t xml:space="preserve"> whereof 6 articles were not available or conference abstracts </w:t>
      </w:r>
      <w:r w:rsidRPr="001D3020">
        <w:rPr>
          <w:rFonts w:ascii="Times New Roman" w:hAnsi="Times New Roman"/>
          <w:sz w:val="24"/>
          <w:lang w:val="en-US"/>
        </w:rPr>
        <w:sym w:font="Wingdings" w:char="F0E0"/>
      </w:r>
      <w:r w:rsidRPr="001D3020">
        <w:rPr>
          <w:rFonts w:ascii="Times New Roman" w:hAnsi="Times New Roman"/>
          <w:sz w:val="24"/>
          <w:lang w:val="en-US"/>
        </w:rPr>
        <w:t xml:space="preserve"> 21 articles were eligible for full-text screening </w:t>
      </w:r>
    </w:p>
    <w:p w14:paraId="1A447085" w14:textId="77777777" w:rsidR="00CE515E" w:rsidRPr="001D3020" w:rsidRDefault="00CE515E" w:rsidP="00CE515E">
      <w:pPr>
        <w:spacing w:line="360" w:lineRule="auto"/>
        <w:contextualSpacing/>
        <w:rPr>
          <w:rFonts w:ascii="Times New Roman" w:hAnsi="Times New Roman"/>
          <w:sz w:val="24"/>
          <w:lang w:val="en-US"/>
        </w:rPr>
      </w:pPr>
    </w:p>
    <w:p w14:paraId="4E9D5610" w14:textId="77777777" w:rsidR="00CE515E" w:rsidRPr="001D3020" w:rsidRDefault="00CE515E" w:rsidP="00CE515E">
      <w:pPr>
        <w:spacing w:line="360" w:lineRule="auto"/>
        <w:contextualSpacing/>
        <w:rPr>
          <w:rFonts w:ascii="Times New Roman" w:hAnsi="Times New Roman"/>
          <w:b/>
          <w:sz w:val="24"/>
          <w:lang w:val="en-US"/>
        </w:rPr>
      </w:pPr>
      <w:r w:rsidRPr="001D3020">
        <w:rPr>
          <w:rFonts w:ascii="Times New Roman" w:hAnsi="Times New Roman"/>
          <w:b/>
          <w:sz w:val="24"/>
          <w:lang w:val="en-US"/>
        </w:rPr>
        <w:t>Predefined in- and exclusion criteria:</w:t>
      </w:r>
    </w:p>
    <w:p w14:paraId="04FB830D"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Inclusion criteria:</w:t>
      </w:r>
      <w:r w:rsidRPr="001D3020">
        <w:rPr>
          <w:rFonts w:ascii="Times New Roman" w:hAnsi="Times New Roman"/>
          <w:sz w:val="24"/>
          <w:lang w:val="en-US"/>
        </w:rPr>
        <w:t xml:space="preserve"> 1) including chronic pancreatitis patients; 2) reporting on pain in chronic pancreatitis patients</w:t>
      </w:r>
    </w:p>
    <w:p w14:paraId="3FDF3807" w14:textId="77777777" w:rsidR="00CE515E" w:rsidRPr="001D3020" w:rsidRDefault="00CE515E" w:rsidP="00CE515E">
      <w:pPr>
        <w:spacing w:line="360" w:lineRule="auto"/>
        <w:contextualSpacing/>
        <w:rPr>
          <w:rFonts w:ascii="Times New Roman" w:hAnsi="Times New Roman"/>
          <w:sz w:val="24"/>
          <w:lang w:val="en-US"/>
        </w:rPr>
      </w:pPr>
    </w:p>
    <w:p w14:paraId="7175481F"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u w:val="single"/>
          <w:lang w:val="en-US"/>
        </w:rPr>
        <w:t>Exclusion criteria:</w:t>
      </w:r>
      <w:r w:rsidRPr="001D3020">
        <w:rPr>
          <w:rFonts w:ascii="Times New Roman" w:hAnsi="Times New Roman"/>
          <w:sz w:val="24"/>
          <w:lang w:val="en-US"/>
        </w:rPr>
        <w:t xml:space="preserve"> 1) animal studies; 2) studies reporting on a specific subgroup of CP-patients; 3) studies reporting on chronic pancreatitis patients with pancreas carcinoma or surgical strategies in patients with pancreas carcinoma; 4) studies reporting in other than English language; 5) unpublished studies, theses and conference abstracts; 6) review studies reporting on the overall management of chronic pancreatitis </w:t>
      </w:r>
    </w:p>
    <w:p w14:paraId="3B5CB676" w14:textId="77777777" w:rsidR="00CE515E" w:rsidRPr="001D3020" w:rsidRDefault="00CE515E" w:rsidP="00CE515E">
      <w:pPr>
        <w:spacing w:line="360" w:lineRule="auto"/>
        <w:contextualSpacing/>
        <w:rPr>
          <w:rFonts w:ascii="Times New Roman" w:hAnsi="Times New Roman"/>
          <w:sz w:val="24"/>
          <w:lang w:val="en-US"/>
        </w:rPr>
      </w:pPr>
    </w:p>
    <w:p w14:paraId="6ED0A79A" w14:textId="77777777" w:rsidR="00CE515E" w:rsidRPr="001D3020" w:rsidRDefault="00CE515E" w:rsidP="00CE515E">
      <w:pPr>
        <w:spacing w:line="360" w:lineRule="auto"/>
        <w:contextualSpacing/>
        <w:rPr>
          <w:rFonts w:ascii="Times New Roman" w:hAnsi="Times New Roman"/>
          <w:sz w:val="24"/>
          <w:lang w:val="en-US"/>
        </w:rPr>
      </w:pPr>
      <w:r w:rsidRPr="001D3020">
        <w:rPr>
          <w:rFonts w:ascii="Times New Roman" w:hAnsi="Times New Roman"/>
          <w:sz w:val="24"/>
          <w:lang w:val="en-US"/>
        </w:rPr>
        <w:lastRenderedPageBreak/>
        <w:t xml:space="preserve">During the writing process of this study protocol a new study reporting on new international consensus guidelines for surgery and the timing of intervention in chronic pancreatitis was published. The findings of this study have been included in the management algorithm. The reference list of this article was screened for relevant studies reporting on pain management in chronic pancreatitis patients that were not identified by our primary search strategy (cross-linking). </w:t>
      </w:r>
    </w:p>
    <w:p w14:paraId="55BABDDF" w14:textId="77777777" w:rsidR="00031019" w:rsidRPr="001D3020" w:rsidRDefault="00031019">
      <w:pPr>
        <w:spacing w:after="160" w:line="259" w:lineRule="auto"/>
        <w:rPr>
          <w:lang w:val="en-US"/>
        </w:rPr>
      </w:pPr>
      <w:r w:rsidRPr="001D3020">
        <w:rPr>
          <w:lang w:val="en-US"/>
        </w:rPr>
        <w:br w:type="page"/>
      </w:r>
    </w:p>
    <w:p w14:paraId="781308D2" w14:textId="78794A51" w:rsidR="00031019" w:rsidRPr="00303419" w:rsidRDefault="00034DE2" w:rsidP="00031019">
      <w:pPr>
        <w:pStyle w:val="Kop1"/>
        <w:numPr>
          <w:ilvl w:val="0"/>
          <w:numId w:val="0"/>
        </w:numPr>
        <w:spacing w:line="360" w:lineRule="auto"/>
        <w:contextualSpacing/>
        <w:rPr>
          <w:rFonts w:ascii="Times New Roman" w:hAnsi="Times New Roman" w:cs="Times New Roman"/>
          <w:color w:val="000000" w:themeColor="text1"/>
          <w:sz w:val="24"/>
          <w:szCs w:val="24"/>
          <w:lang w:val="en-US"/>
        </w:rPr>
      </w:pPr>
      <w:bookmarkStart w:id="12" w:name="_Toc102050522"/>
      <w:r>
        <w:rPr>
          <w:rFonts w:ascii="Times New Roman" w:hAnsi="Times New Roman" w:cs="Times New Roman"/>
          <w:color w:val="000000" w:themeColor="text1"/>
          <w:sz w:val="24"/>
          <w:szCs w:val="24"/>
          <w:lang w:val="en-US"/>
        </w:rPr>
        <w:lastRenderedPageBreak/>
        <w:t>SUPPLEMENTARY APPENDIX 3</w:t>
      </w:r>
      <w:r w:rsidR="00031019" w:rsidRPr="00303419">
        <w:rPr>
          <w:rFonts w:ascii="Times New Roman" w:hAnsi="Times New Roman" w:cs="Times New Roman"/>
          <w:color w:val="000000" w:themeColor="text1"/>
          <w:sz w:val="24"/>
          <w:szCs w:val="24"/>
          <w:lang w:val="en-US"/>
        </w:rPr>
        <w:t>: EVIDENCE-BASED ALGORITHM</w:t>
      </w:r>
      <w:bookmarkEnd w:id="12"/>
    </w:p>
    <w:p w14:paraId="367417C4" w14:textId="09A25C45" w:rsidR="00031019" w:rsidRPr="001D3020" w:rsidRDefault="00031019" w:rsidP="00303419">
      <w:pPr>
        <w:spacing w:after="0"/>
        <w:rPr>
          <w:lang w:val="en-US"/>
        </w:rPr>
      </w:pPr>
    </w:p>
    <w:p w14:paraId="1EC077F2" w14:textId="395287DE" w:rsidR="00031019" w:rsidRDefault="00303419" w:rsidP="00303419">
      <w:pPr>
        <w:pStyle w:val="Kop2"/>
        <w:numPr>
          <w:ilvl w:val="0"/>
          <w:numId w:val="0"/>
        </w:numPr>
        <w:rPr>
          <w:rFonts w:ascii="Times New Roman" w:hAnsi="Times New Roman" w:cs="Times New Roman"/>
          <w:color w:val="auto"/>
          <w:sz w:val="24"/>
          <w:szCs w:val="24"/>
          <w:lang w:val="en-US"/>
        </w:rPr>
      </w:pPr>
      <w:bookmarkStart w:id="13" w:name="_Toc102050523"/>
      <w:r w:rsidRPr="00303419">
        <w:rPr>
          <w:rFonts w:ascii="Times New Roman" w:hAnsi="Times New Roman" w:cs="Times New Roman"/>
          <w:color w:val="auto"/>
          <w:sz w:val="24"/>
          <w:szCs w:val="24"/>
          <w:lang w:val="en-US"/>
        </w:rPr>
        <w:t xml:space="preserve">Exocrine pancreatic </w:t>
      </w:r>
      <w:r>
        <w:rPr>
          <w:rFonts w:ascii="Times New Roman" w:hAnsi="Times New Roman" w:cs="Times New Roman"/>
          <w:color w:val="auto"/>
          <w:sz w:val="24"/>
          <w:szCs w:val="24"/>
          <w:lang w:val="en-US"/>
        </w:rPr>
        <w:t>function</w:t>
      </w:r>
      <w:bookmarkEnd w:id="13"/>
    </w:p>
    <w:p w14:paraId="35DC7078" w14:textId="2E3317BB" w:rsidR="00940830" w:rsidRDefault="00476BB6" w:rsidP="00940830">
      <w:pPr>
        <w:rPr>
          <w:lang w:val="en-US"/>
        </w:rPr>
      </w:pPr>
      <w:r>
        <w:rPr>
          <w:noProof/>
          <w:lang w:val="en-US"/>
        </w:rPr>
        <w:drawing>
          <wp:anchor distT="0" distB="0" distL="114300" distR="114300" simplePos="0" relativeHeight="251658240" behindDoc="0" locked="0" layoutInCell="1" allowOverlap="1" wp14:anchorId="601947D6" wp14:editId="45AD885E">
            <wp:simplePos x="0" y="0"/>
            <wp:positionH relativeFrom="column">
              <wp:posOffset>44298</wp:posOffset>
            </wp:positionH>
            <wp:positionV relativeFrom="paragraph">
              <wp:posOffset>66040</wp:posOffset>
            </wp:positionV>
            <wp:extent cx="6990715" cy="4908550"/>
            <wp:effectExtent l="19050" t="19050" r="19685" b="2540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I 1.PNG"/>
                    <pic:cNvPicPr/>
                  </pic:nvPicPr>
                  <pic:blipFill>
                    <a:blip r:embed="rId9">
                      <a:extLst>
                        <a:ext uri="{28A0092B-C50C-407E-A947-70E740481C1C}">
                          <a14:useLocalDpi xmlns:a14="http://schemas.microsoft.com/office/drawing/2010/main" val="0"/>
                        </a:ext>
                      </a:extLst>
                    </a:blip>
                    <a:stretch>
                      <a:fillRect/>
                    </a:stretch>
                  </pic:blipFill>
                  <pic:spPr>
                    <a:xfrm>
                      <a:off x="0" y="0"/>
                      <a:ext cx="6990715" cy="49085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A30B1D0" w14:textId="3B10EFD1" w:rsidR="00940830" w:rsidRDefault="00940830" w:rsidP="00940830">
      <w:pPr>
        <w:rPr>
          <w:lang w:val="en-US"/>
        </w:rPr>
      </w:pPr>
    </w:p>
    <w:p w14:paraId="7F517805" w14:textId="24625FD1" w:rsidR="00940830" w:rsidRDefault="00940830" w:rsidP="00940830">
      <w:pPr>
        <w:rPr>
          <w:lang w:val="en-US"/>
        </w:rPr>
      </w:pPr>
    </w:p>
    <w:p w14:paraId="6D0298E2" w14:textId="0AD92B4F" w:rsidR="00940830" w:rsidRDefault="00940830" w:rsidP="00940830">
      <w:pPr>
        <w:rPr>
          <w:lang w:val="en-US"/>
        </w:rPr>
      </w:pPr>
    </w:p>
    <w:p w14:paraId="485F37DC" w14:textId="59DF396E" w:rsidR="00940830" w:rsidRDefault="00940830" w:rsidP="00940830">
      <w:pPr>
        <w:rPr>
          <w:lang w:val="en-US"/>
        </w:rPr>
      </w:pPr>
    </w:p>
    <w:p w14:paraId="63AB0F38" w14:textId="44AB64D2" w:rsidR="00940830" w:rsidRDefault="00940830">
      <w:pPr>
        <w:spacing w:after="160" w:line="259" w:lineRule="auto"/>
        <w:rPr>
          <w:lang w:val="en-US"/>
        </w:rPr>
      </w:pPr>
      <w:r>
        <w:rPr>
          <w:lang w:val="en-US"/>
        </w:rPr>
        <w:br w:type="page"/>
      </w:r>
    </w:p>
    <w:p w14:paraId="027431BF" w14:textId="7ED6788A" w:rsidR="001C5DFD" w:rsidRDefault="00476BB6" w:rsidP="00940830">
      <w:pPr>
        <w:rPr>
          <w:lang w:val="en-US"/>
        </w:rPr>
      </w:pPr>
      <w:r>
        <w:rPr>
          <w:noProof/>
          <w:lang w:val="en-US"/>
        </w:rPr>
        <w:lastRenderedPageBreak/>
        <w:drawing>
          <wp:anchor distT="0" distB="0" distL="114300" distR="114300" simplePos="0" relativeHeight="251659264" behindDoc="0" locked="0" layoutInCell="1" allowOverlap="1" wp14:anchorId="43194516" wp14:editId="5684E617">
            <wp:simplePos x="0" y="0"/>
            <wp:positionH relativeFrom="column">
              <wp:posOffset>-293809</wp:posOffset>
            </wp:positionH>
            <wp:positionV relativeFrom="paragraph">
              <wp:posOffset>19238</wp:posOffset>
            </wp:positionV>
            <wp:extent cx="6991200" cy="4873881"/>
            <wp:effectExtent l="19050" t="19050" r="19685" b="222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I 2.PNG"/>
                    <pic:cNvPicPr/>
                  </pic:nvPicPr>
                  <pic:blipFill>
                    <a:blip r:embed="rId10">
                      <a:extLst>
                        <a:ext uri="{28A0092B-C50C-407E-A947-70E740481C1C}">
                          <a14:useLocalDpi xmlns:a14="http://schemas.microsoft.com/office/drawing/2010/main" val="0"/>
                        </a:ext>
                      </a:extLst>
                    </a:blip>
                    <a:stretch>
                      <a:fillRect/>
                    </a:stretch>
                  </pic:blipFill>
                  <pic:spPr>
                    <a:xfrm>
                      <a:off x="0" y="0"/>
                      <a:ext cx="6991200" cy="487388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A13152F" w14:textId="1A2454D0" w:rsidR="001C5DFD" w:rsidRDefault="001C5DFD" w:rsidP="00940830">
      <w:pPr>
        <w:rPr>
          <w:lang w:val="en-US"/>
        </w:rPr>
      </w:pPr>
    </w:p>
    <w:p w14:paraId="00EF1323" w14:textId="41E98ACA" w:rsidR="001C5DFD" w:rsidRDefault="001C5DFD" w:rsidP="00940830">
      <w:pPr>
        <w:rPr>
          <w:lang w:val="en-US"/>
        </w:rPr>
      </w:pPr>
    </w:p>
    <w:p w14:paraId="5BB6A427" w14:textId="77777777" w:rsidR="001C5DFD" w:rsidRDefault="001C5DFD" w:rsidP="00940830">
      <w:pPr>
        <w:rPr>
          <w:lang w:val="en-US"/>
        </w:rPr>
      </w:pPr>
    </w:p>
    <w:p w14:paraId="1B9EDC3E" w14:textId="54FDD857" w:rsidR="001C5DFD" w:rsidRDefault="001C5DFD" w:rsidP="00940830">
      <w:pPr>
        <w:rPr>
          <w:lang w:val="en-US"/>
        </w:rPr>
      </w:pPr>
    </w:p>
    <w:p w14:paraId="1D7CC523" w14:textId="44585D1E" w:rsidR="00940830" w:rsidRPr="00940830" w:rsidRDefault="001C5DFD" w:rsidP="001C5DFD">
      <w:pPr>
        <w:spacing w:after="160" w:line="259" w:lineRule="auto"/>
        <w:rPr>
          <w:lang w:val="en-US"/>
        </w:rPr>
      </w:pPr>
      <w:r>
        <w:rPr>
          <w:lang w:val="en-US"/>
        </w:rPr>
        <w:br w:type="page"/>
      </w:r>
    </w:p>
    <w:p w14:paraId="4B031275" w14:textId="578B07F6" w:rsidR="00857EB6" w:rsidRDefault="00857EB6" w:rsidP="00857EB6">
      <w:pPr>
        <w:pStyle w:val="Kop2"/>
        <w:numPr>
          <w:ilvl w:val="0"/>
          <w:numId w:val="0"/>
        </w:numPr>
        <w:ind w:left="576" w:hanging="576"/>
        <w:rPr>
          <w:rFonts w:ascii="Times New Roman" w:hAnsi="Times New Roman" w:cs="Times New Roman"/>
          <w:color w:val="auto"/>
          <w:sz w:val="24"/>
          <w:szCs w:val="24"/>
          <w:lang w:val="en-US"/>
        </w:rPr>
      </w:pPr>
      <w:bookmarkStart w:id="14" w:name="_Toc102050524"/>
      <w:r w:rsidRPr="001D3020">
        <w:rPr>
          <w:rFonts w:ascii="Times New Roman" w:hAnsi="Times New Roman" w:cs="Times New Roman"/>
          <w:color w:val="auto"/>
          <w:sz w:val="24"/>
          <w:szCs w:val="24"/>
          <w:lang w:val="en-US"/>
        </w:rPr>
        <w:lastRenderedPageBreak/>
        <w:t xml:space="preserve">Endocrine pancreatic </w:t>
      </w:r>
      <w:r>
        <w:rPr>
          <w:rFonts w:ascii="Times New Roman" w:hAnsi="Times New Roman" w:cs="Times New Roman"/>
          <w:color w:val="auto"/>
          <w:sz w:val="24"/>
          <w:szCs w:val="24"/>
          <w:lang w:val="en-US"/>
        </w:rPr>
        <w:t>function</w:t>
      </w:r>
      <w:bookmarkEnd w:id="14"/>
    </w:p>
    <w:p w14:paraId="6B03F108" w14:textId="7850E8F5" w:rsidR="001C5DFD" w:rsidRDefault="001C5DFD" w:rsidP="001C5DFD">
      <w:pPr>
        <w:rPr>
          <w:lang w:val="en-US"/>
        </w:rPr>
      </w:pPr>
      <w:r>
        <w:rPr>
          <w:noProof/>
          <w:lang w:val="en-US"/>
        </w:rPr>
        <w:drawing>
          <wp:anchor distT="0" distB="0" distL="114300" distR="114300" simplePos="0" relativeHeight="251660288" behindDoc="0" locked="0" layoutInCell="1" allowOverlap="1" wp14:anchorId="5043E162" wp14:editId="05D62652">
            <wp:simplePos x="0" y="0"/>
            <wp:positionH relativeFrom="column">
              <wp:posOffset>0</wp:posOffset>
            </wp:positionH>
            <wp:positionV relativeFrom="paragraph">
              <wp:posOffset>102065</wp:posOffset>
            </wp:positionV>
            <wp:extent cx="6990715" cy="4802505"/>
            <wp:effectExtent l="19050" t="19050" r="19685" b="1714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M 1.PNG"/>
                    <pic:cNvPicPr/>
                  </pic:nvPicPr>
                  <pic:blipFill>
                    <a:blip r:embed="rId11">
                      <a:extLst>
                        <a:ext uri="{28A0092B-C50C-407E-A947-70E740481C1C}">
                          <a14:useLocalDpi xmlns:a14="http://schemas.microsoft.com/office/drawing/2010/main" val="0"/>
                        </a:ext>
                      </a:extLst>
                    </a:blip>
                    <a:stretch>
                      <a:fillRect/>
                    </a:stretch>
                  </pic:blipFill>
                  <pic:spPr>
                    <a:xfrm>
                      <a:off x="0" y="0"/>
                      <a:ext cx="6990715" cy="48025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EB5DEAB" w14:textId="79882DC5" w:rsidR="001C5DFD" w:rsidRDefault="001C5DFD" w:rsidP="001C5DFD">
      <w:pPr>
        <w:rPr>
          <w:lang w:val="en-US"/>
        </w:rPr>
      </w:pPr>
    </w:p>
    <w:p w14:paraId="0EAE803E" w14:textId="050E485B" w:rsidR="001C5DFD" w:rsidRDefault="001C5DFD">
      <w:pPr>
        <w:spacing w:after="160" w:line="259" w:lineRule="auto"/>
        <w:rPr>
          <w:lang w:val="en-US"/>
        </w:rPr>
      </w:pPr>
      <w:r>
        <w:rPr>
          <w:lang w:val="en-US"/>
        </w:rPr>
        <w:br w:type="page"/>
      </w:r>
    </w:p>
    <w:p w14:paraId="01721FCB" w14:textId="741685A3" w:rsidR="001C5DFD" w:rsidRPr="001C5DFD" w:rsidRDefault="00476BB6" w:rsidP="003D6321">
      <w:pPr>
        <w:spacing w:after="160" w:line="259" w:lineRule="auto"/>
        <w:rPr>
          <w:lang w:val="en-US"/>
        </w:rPr>
      </w:pPr>
      <w:r>
        <w:rPr>
          <w:noProof/>
          <w:lang w:val="en-US"/>
        </w:rPr>
        <w:lastRenderedPageBreak/>
        <w:drawing>
          <wp:anchor distT="0" distB="0" distL="114300" distR="114300" simplePos="0" relativeHeight="251661312" behindDoc="0" locked="0" layoutInCell="1" allowOverlap="1" wp14:anchorId="184EA6C1" wp14:editId="7E183D94">
            <wp:simplePos x="0" y="0"/>
            <wp:positionH relativeFrom="column">
              <wp:posOffset>-218440</wp:posOffset>
            </wp:positionH>
            <wp:positionV relativeFrom="paragraph">
              <wp:posOffset>19345</wp:posOffset>
            </wp:positionV>
            <wp:extent cx="6990715" cy="4820920"/>
            <wp:effectExtent l="19050" t="19050" r="19685" b="1778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M 2.PNG"/>
                    <pic:cNvPicPr/>
                  </pic:nvPicPr>
                  <pic:blipFill>
                    <a:blip r:embed="rId12">
                      <a:extLst>
                        <a:ext uri="{28A0092B-C50C-407E-A947-70E740481C1C}">
                          <a14:useLocalDpi xmlns:a14="http://schemas.microsoft.com/office/drawing/2010/main" val="0"/>
                        </a:ext>
                      </a:extLst>
                    </a:blip>
                    <a:stretch>
                      <a:fillRect/>
                    </a:stretch>
                  </pic:blipFill>
                  <pic:spPr>
                    <a:xfrm>
                      <a:off x="0" y="0"/>
                      <a:ext cx="6990715" cy="48209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C5DFD">
        <w:rPr>
          <w:lang w:val="en-US"/>
        </w:rPr>
        <w:br w:type="page"/>
      </w:r>
    </w:p>
    <w:p w14:paraId="4FE7DF3B" w14:textId="3E94FCF1" w:rsidR="00857EB6" w:rsidRDefault="00D14A1E" w:rsidP="00857EB6">
      <w:pPr>
        <w:pStyle w:val="Kop2"/>
        <w:numPr>
          <w:ilvl w:val="0"/>
          <w:numId w:val="0"/>
        </w:numPr>
        <w:rPr>
          <w:rFonts w:ascii="Times New Roman" w:hAnsi="Times New Roman" w:cs="Times New Roman"/>
          <w:color w:val="auto"/>
          <w:sz w:val="24"/>
          <w:szCs w:val="24"/>
          <w:lang w:val="en-US"/>
        </w:rPr>
      </w:pPr>
      <w:bookmarkStart w:id="15" w:name="_Toc102050525"/>
      <w:r>
        <w:rPr>
          <w:noProof/>
          <w:lang w:val="en-US"/>
        </w:rPr>
        <w:lastRenderedPageBreak/>
        <w:drawing>
          <wp:anchor distT="0" distB="0" distL="114300" distR="114300" simplePos="0" relativeHeight="251662336" behindDoc="0" locked="0" layoutInCell="1" allowOverlap="1" wp14:anchorId="55B08CAD" wp14:editId="51F5A3FE">
            <wp:simplePos x="0" y="0"/>
            <wp:positionH relativeFrom="column">
              <wp:posOffset>0</wp:posOffset>
            </wp:positionH>
            <wp:positionV relativeFrom="paragraph">
              <wp:posOffset>204470</wp:posOffset>
            </wp:positionV>
            <wp:extent cx="6990715" cy="4602480"/>
            <wp:effectExtent l="19050" t="19050" r="19685" b="2667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oeding 1.PNG"/>
                    <pic:cNvPicPr/>
                  </pic:nvPicPr>
                  <pic:blipFill>
                    <a:blip r:embed="rId13">
                      <a:extLst>
                        <a:ext uri="{28A0092B-C50C-407E-A947-70E740481C1C}">
                          <a14:useLocalDpi xmlns:a14="http://schemas.microsoft.com/office/drawing/2010/main" val="0"/>
                        </a:ext>
                      </a:extLst>
                    </a:blip>
                    <a:stretch>
                      <a:fillRect/>
                    </a:stretch>
                  </pic:blipFill>
                  <pic:spPr>
                    <a:xfrm>
                      <a:off x="0" y="0"/>
                      <a:ext cx="6990715" cy="46024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857EB6" w:rsidRPr="001D3020">
        <w:rPr>
          <w:rFonts w:ascii="Times New Roman" w:hAnsi="Times New Roman" w:cs="Times New Roman"/>
          <w:color w:val="auto"/>
          <w:sz w:val="24"/>
          <w:szCs w:val="24"/>
          <w:lang w:val="en-US"/>
        </w:rPr>
        <w:t>Nutritional status</w:t>
      </w:r>
      <w:bookmarkEnd w:id="15"/>
    </w:p>
    <w:p w14:paraId="1B91CFFD" w14:textId="0E0F85F4" w:rsidR="00D14A1E" w:rsidRDefault="00D14A1E">
      <w:pPr>
        <w:spacing w:after="160" w:line="259" w:lineRule="auto"/>
        <w:rPr>
          <w:lang w:val="en-US"/>
        </w:rPr>
      </w:pPr>
      <w:r>
        <w:rPr>
          <w:lang w:val="en-US"/>
        </w:rPr>
        <w:br w:type="page"/>
      </w:r>
    </w:p>
    <w:p w14:paraId="0492A874" w14:textId="34388095" w:rsidR="00D14A1E" w:rsidRDefault="00D14A1E" w:rsidP="00476BB6">
      <w:pPr>
        <w:rPr>
          <w:lang w:val="en-US"/>
        </w:rPr>
      </w:pPr>
      <w:r>
        <w:rPr>
          <w:noProof/>
          <w:lang w:val="en-US"/>
        </w:rPr>
        <w:lastRenderedPageBreak/>
        <w:drawing>
          <wp:anchor distT="0" distB="0" distL="114300" distR="114300" simplePos="0" relativeHeight="251665408" behindDoc="0" locked="0" layoutInCell="1" allowOverlap="1" wp14:anchorId="4AE780DA" wp14:editId="4233283A">
            <wp:simplePos x="0" y="0"/>
            <wp:positionH relativeFrom="column">
              <wp:posOffset>-193362</wp:posOffset>
            </wp:positionH>
            <wp:positionV relativeFrom="paragraph">
              <wp:posOffset>19050</wp:posOffset>
            </wp:positionV>
            <wp:extent cx="6991200" cy="4787030"/>
            <wp:effectExtent l="19050" t="19050" r="19685" b="1397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ding 2.PNG"/>
                    <pic:cNvPicPr/>
                  </pic:nvPicPr>
                  <pic:blipFill>
                    <a:blip r:embed="rId14">
                      <a:extLst>
                        <a:ext uri="{28A0092B-C50C-407E-A947-70E740481C1C}">
                          <a14:useLocalDpi xmlns:a14="http://schemas.microsoft.com/office/drawing/2010/main" val="0"/>
                        </a:ext>
                      </a:extLst>
                    </a:blip>
                    <a:stretch>
                      <a:fillRect/>
                    </a:stretch>
                  </pic:blipFill>
                  <pic:spPr>
                    <a:xfrm>
                      <a:off x="0" y="0"/>
                      <a:ext cx="6991200" cy="47870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C14C78F" w14:textId="4958DBC0" w:rsidR="00476BB6" w:rsidRPr="00476BB6" w:rsidRDefault="00D14A1E" w:rsidP="00D14A1E">
      <w:pPr>
        <w:spacing w:after="160" w:line="259" w:lineRule="auto"/>
        <w:rPr>
          <w:lang w:val="en-US"/>
        </w:rPr>
      </w:pPr>
      <w:r>
        <w:rPr>
          <w:lang w:val="en-US"/>
        </w:rPr>
        <w:br w:type="page"/>
      </w:r>
    </w:p>
    <w:p w14:paraId="5A8ABE6E" w14:textId="5CD90894" w:rsidR="00857EB6" w:rsidRDefault="00857EB6" w:rsidP="00857EB6">
      <w:pPr>
        <w:pStyle w:val="Kop2"/>
        <w:numPr>
          <w:ilvl w:val="0"/>
          <w:numId w:val="0"/>
        </w:numPr>
        <w:rPr>
          <w:rFonts w:ascii="Times New Roman" w:hAnsi="Times New Roman" w:cs="Times New Roman"/>
          <w:color w:val="auto"/>
          <w:sz w:val="24"/>
          <w:szCs w:val="24"/>
          <w:lang w:val="en-US"/>
        </w:rPr>
      </w:pPr>
      <w:bookmarkStart w:id="16" w:name="_Toc102050526"/>
      <w:r w:rsidRPr="00857EB6">
        <w:rPr>
          <w:rFonts w:ascii="Times New Roman" w:hAnsi="Times New Roman" w:cs="Times New Roman"/>
          <w:color w:val="auto"/>
          <w:sz w:val="24"/>
          <w:szCs w:val="24"/>
          <w:lang w:val="en-US"/>
        </w:rPr>
        <w:lastRenderedPageBreak/>
        <w:t>Bone health</w:t>
      </w:r>
      <w:bookmarkEnd w:id="16"/>
    </w:p>
    <w:p w14:paraId="68F2156B" w14:textId="33210891" w:rsidR="00792D9A" w:rsidRDefault="00792D9A" w:rsidP="00792D9A">
      <w:pPr>
        <w:rPr>
          <w:lang w:val="en-US"/>
        </w:rPr>
      </w:pPr>
      <w:r>
        <w:rPr>
          <w:noProof/>
          <w:lang w:val="en-US"/>
        </w:rPr>
        <w:drawing>
          <wp:anchor distT="0" distB="0" distL="114300" distR="114300" simplePos="0" relativeHeight="251663360" behindDoc="0" locked="0" layoutInCell="1" allowOverlap="1" wp14:anchorId="7E6D8791" wp14:editId="502A2F46">
            <wp:simplePos x="0" y="0"/>
            <wp:positionH relativeFrom="column">
              <wp:posOffset>0</wp:posOffset>
            </wp:positionH>
            <wp:positionV relativeFrom="paragraph">
              <wp:posOffset>31008</wp:posOffset>
            </wp:positionV>
            <wp:extent cx="6991200" cy="4473613"/>
            <wp:effectExtent l="19050" t="19050" r="19685" b="222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t 1.PNG"/>
                    <pic:cNvPicPr/>
                  </pic:nvPicPr>
                  <pic:blipFill>
                    <a:blip r:embed="rId15">
                      <a:extLst>
                        <a:ext uri="{28A0092B-C50C-407E-A947-70E740481C1C}">
                          <a14:useLocalDpi xmlns:a14="http://schemas.microsoft.com/office/drawing/2010/main" val="0"/>
                        </a:ext>
                      </a:extLst>
                    </a:blip>
                    <a:stretch>
                      <a:fillRect/>
                    </a:stretch>
                  </pic:blipFill>
                  <pic:spPr>
                    <a:xfrm>
                      <a:off x="0" y="0"/>
                      <a:ext cx="6991200" cy="447361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AD3DD05" w14:textId="463D86CE" w:rsidR="00792D9A" w:rsidRDefault="00792D9A">
      <w:pPr>
        <w:spacing w:after="160" w:line="259" w:lineRule="auto"/>
        <w:rPr>
          <w:lang w:val="en-US"/>
        </w:rPr>
      </w:pPr>
      <w:r>
        <w:rPr>
          <w:lang w:val="en-US"/>
        </w:rPr>
        <w:br w:type="page"/>
      </w:r>
    </w:p>
    <w:p w14:paraId="6B2554EB" w14:textId="71170200" w:rsidR="00792D9A" w:rsidRPr="00792D9A" w:rsidRDefault="00792D9A" w:rsidP="00792D9A">
      <w:pPr>
        <w:spacing w:after="160" w:line="259" w:lineRule="auto"/>
        <w:rPr>
          <w:lang w:val="en-US"/>
        </w:rPr>
      </w:pPr>
      <w:r>
        <w:rPr>
          <w:noProof/>
          <w:lang w:val="en-US"/>
        </w:rPr>
        <w:lastRenderedPageBreak/>
        <w:drawing>
          <wp:anchor distT="0" distB="0" distL="114300" distR="114300" simplePos="0" relativeHeight="251664384" behindDoc="0" locked="0" layoutInCell="1" allowOverlap="1" wp14:anchorId="2EEFC5C8" wp14:editId="2A84DCAA">
            <wp:simplePos x="0" y="0"/>
            <wp:positionH relativeFrom="column">
              <wp:posOffset>-193156</wp:posOffset>
            </wp:positionH>
            <wp:positionV relativeFrom="paragraph">
              <wp:posOffset>19050</wp:posOffset>
            </wp:positionV>
            <wp:extent cx="6991200" cy="4132144"/>
            <wp:effectExtent l="19050" t="19050" r="19685" b="2095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t 2.PNG"/>
                    <pic:cNvPicPr/>
                  </pic:nvPicPr>
                  <pic:blipFill>
                    <a:blip r:embed="rId16">
                      <a:extLst>
                        <a:ext uri="{28A0092B-C50C-407E-A947-70E740481C1C}">
                          <a14:useLocalDpi xmlns:a14="http://schemas.microsoft.com/office/drawing/2010/main" val="0"/>
                        </a:ext>
                      </a:extLst>
                    </a:blip>
                    <a:stretch>
                      <a:fillRect/>
                    </a:stretch>
                  </pic:blipFill>
                  <pic:spPr>
                    <a:xfrm>
                      <a:off x="0" y="0"/>
                      <a:ext cx="6991200" cy="413214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lang w:val="en-US"/>
        </w:rPr>
        <w:br w:type="page"/>
      </w:r>
    </w:p>
    <w:p w14:paraId="7EAF35C9" w14:textId="77777777" w:rsidR="003D6321" w:rsidRDefault="00857EB6" w:rsidP="003D6321">
      <w:pPr>
        <w:pStyle w:val="Kop2"/>
        <w:numPr>
          <w:ilvl w:val="0"/>
          <w:numId w:val="0"/>
        </w:numPr>
        <w:ind w:left="576" w:hanging="576"/>
        <w:rPr>
          <w:rFonts w:ascii="Times New Roman" w:hAnsi="Times New Roman" w:cs="Times New Roman"/>
          <w:color w:val="auto"/>
          <w:sz w:val="24"/>
          <w:szCs w:val="22"/>
          <w:lang w:val="en-US"/>
        </w:rPr>
      </w:pPr>
      <w:bookmarkStart w:id="17" w:name="_Toc102050527"/>
      <w:r w:rsidRPr="001D3020">
        <w:rPr>
          <w:rFonts w:ascii="Times New Roman" w:hAnsi="Times New Roman" w:cs="Times New Roman"/>
          <w:color w:val="auto"/>
          <w:sz w:val="24"/>
          <w:szCs w:val="22"/>
          <w:lang w:val="en-US"/>
        </w:rPr>
        <w:lastRenderedPageBreak/>
        <w:t>Pain management</w:t>
      </w:r>
      <w:bookmarkEnd w:id="17"/>
    </w:p>
    <w:p w14:paraId="1DF6D838" w14:textId="00FFE5B4" w:rsidR="00031019" w:rsidRPr="003D6321" w:rsidRDefault="003D6321" w:rsidP="003D6321">
      <w:pPr>
        <w:pStyle w:val="Geenafstand"/>
        <w:rPr>
          <w:lang w:val="en-US"/>
        </w:rPr>
      </w:pPr>
      <w:r>
        <w:rPr>
          <w:noProof/>
          <w:lang w:val="en-US"/>
        </w:rPr>
        <w:drawing>
          <wp:anchor distT="0" distB="0" distL="114300" distR="114300" simplePos="0" relativeHeight="251666432" behindDoc="0" locked="0" layoutInCell="1" allowOverlap="1" wp14:anchorId="7AC09F82" wp14:editId="0162F770">
            <wp:simplePos x="0" y="0"/>
            <wp:positionH relativeFrom="column">
              <wp:posOffset>0</wp:posOffset>
            </wp:positionH>
            <wp:positionV relativeFrom="paragraph">
              <wp:posOffset>4767</wp:posOffset>
            </wp:positionV>
            <wp:extent cx="6991200" cy="4613329"/>
            <wp:effectExtent l="19050" t="19050" r="19685" b="1587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jn 1.PNG"/>
                    <pic:cNvPicPr/>
                  </pic:nvPicPr>
                  <pic:blipFill>
                    <a:blip r:embed="rId17">
                      <a:extLst>
                        <a:ext uri="{28A0092B-C50C-407E-A947-70E740481C1C}">
                          <a14:useLocalDpi xmlns:a14="http://schemas.microsoft.com/office/drawing/2010/main" val="0"/>
                        </a:ext>
                      </a:extLst>
                    </a:blip>
                    <a:stretch>
                      <a:fillRect/>
                    </a:stretch>
                  </pic:blipFill>
                  <pic:spPr>
                    <a:xfrm>
                      <a:off x="0" y="0"/>
                      <a:ext cx="6991200" cy="461332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31019" w:rsidRPr="001D3020">
        <w:rPr>
          <w:lang w:val="en-US"/>
        </w:rPr>
        <w:br w:type="page"/>
      </w:r>
    </w:p>
    <w:p w14:paraId="73D9F2CD" w14:textId="70891202" w:rsidR="003D6321" w:rsidRDefault="003D6321">
      <w:pPr>
        <w:spacing w:after="160" w:line="259" w:lineRule="auto"/>
        <w:rPr>
          <w:rFonts w:ascii="Times New Roman" w:eastAsiaTheme="majorEastAsia" w:hAnsi="Times New Roman" w:cs="Times New Roman"/>
          <w:b/>
          <w:bCs/>
          <w:color w:val="000000" w:themeColor="text1"/>
          <w:sz w:val="24"/>
          <w:szCs w:val="28"/>
          <w:lang w:val="en-US"/>
        </w:rPr>
      </w:pPr>
      <w:r>
        <w:rPr>
          <w:rFonts w:ascii="Times New Roman" w:hAnsi="Times New Roman" w:cs="Times New Roman"/>
          <w:noProof/>
          <w:color w:val="000000" w:themeColor="text1"/>
          <w:sz w:val="24"/>
          <w:lang w:val="en-US"/>
        </w:rPr>
        <w:lastRenderedPageBreak/>
        <w:drawing>
          <wp:anchor distT="0" distB="0" distL="114300" distR="114300" simplePos="0" relativeHeight="251667456" behindDoc="0" locked="0" layoutInCell="1" allowOverlap="1" wp14:anchorId="26DCE476" wp14:editId="4343B420">
            <wp:simplePos x="0" y="0"/>
            <wp:positionH relativeFrom="column">
              <wp:posOffset>-193183</wp:posOffset>
            </wp:positionH>
            <wp:positionV relativeFrom="paragraph">
              <wp:posOffset>19050</wp:posOffset>
            </wp:positionV>
            <wp:extent cx="6991200" cy="4570713"/>
            <wp:effectExtent l="19050" t="19050" r="19685" b="2095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jn 2.PNG"/>
                    <pic:cNvPicPr/>
                  </pic:nvPicPr>
                  <pic:blipFill>
                    <a:blip r:embed="rId18">
                      <a:extLst>
                        <a:ext uri="{28A0092B-C50C-407E-A947-70E740481C1C}">
                          <a14:useLocalDpi xmlns:a14="http://schemas.microsoft.com/office/drawing/2010/main" val="0"/>
                        </a:ext>
                      </a:extLst>
                    </a:blip>
                    <a:stretch>
                      <a:fillRect/>
                    </a:stretch>
                  </pic:blipFill>
                  <pic:spPr>
                    <a:xfrm>
                      <a:off x="0" y="0"/>
                      <a:ext cx="6991200" cy="457071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4"/>
          <w:lang w:val="en-US"/>
        </w:rPr>
        <w:br w:type="page"/>
      </w:r>
    </w:p>
    <w:p w14:paraId="3A61A51E" w14:textId="6EEA4AAD" w:rsidR="003D6321" w:rsidRDefault="003D6321">
      <w:pPr>
        <w:spacing w:after="160" w:line="259" w:lineRule="auto"/>
        <w:rPr>
          <w:rFonts w:ascii="Times New Roman" w:eastAsiaTheme="majorEastAsia" w:hAnsi="Times New Roman" w:cs="Times New Roman"/>
          <w:b/>
          <w:bCs/>
          <w:color w:val="000000" w:themeColor="text1"/>
          <w:sz w:val="24"/>
          <w:szCs w:val="28"/>
          <w:lang w:val="en-US"/>
        </w:rPr>
      </w:pPr>
      <w:r>
        <w:rPr>
          <w:rFonts w:ascii="Times New Roman" w:hAnsi="Times New Roman" w:cs="Times New Roman"/>
          <w:noProof/>
          <w:color w:val="000000" w:themeColor="text1"/>
          <w:sz w:val="24"/>
          <w:lang w:val="en-US"/>
        </w:rPr>
        <w:lastRenderedPageBreak/>
        <w:drawing>
          <wp:anchor distT="0" distB="0" distL="114300" distR="114300" simplePos="0" relativeHeight="251668480" behindDoc="0" locked="0" layoutInCell="1" allowOverlap="1" wp14:anchorId="6BB456A8" wp14:editId="687CD0A9">
            <wp:simplePos x="0" y="0"/>
            <wp:positionH relativeFrom="column">
              <wp:posOffset>0</wp:posOffset>
            </wp:positionH>
            <wp:positionV relativeFrom="paragraph">
              <wp:posOffset>19050</wp:posOffset>
            </wp:positionV>
            <wp:extent cx="6991200" cy="4943469"/>
            <wp:effectExtent l="19050" t="19050" r="19685" b="1016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jn 3.PNG"/>
                    <pic:cNvPicPr/>
                  </pic:nvPicPr>
                  <pic:blipFill>
                    <a:blip r:embed="rId19">
                      <a:extLst>
                        <a:ext uri="{28A0092B-C50C-407E-A947-70E740481C1C}">
                          <a14:useLocalDpi xmlns:a14="http://schemas.microsoft.com/office/drawing/2010/main" val="0"/>
                        </a:ext>
                      </a:extLst>
                    </a:blip>
                    <a:stretch>
                      <a:fillRect/>
                    </a:stretch>
                  </pic:blipFill>
                  <pic:spPr>
                    <a:xfrm>
                      <a:off x="0" y="0"/>
                      <a:ext cx="6991200" cy="494346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4"/>
          <w:lang w:val="en-US"/>
        </w:rPr>
        <w:br w:type="page"/>
      </w:r>
    </w:p>
    <w:p w14:paraId="7FDD7914" w14:textId="48666D6C" w:rsidR="00031019" w:rsidRPr="00921366" w:rsidRDefault="00031019" w:rsidP="00921366">
      <w:pPr>
        <w:pStyle w:val="Kop1"/>
        <w:numPr>
          <w:ilvl w:val="0"/>
          <w:numId w:val="0"/>
        </w:numPr>
        <w:spacing w:line="360" w:lineRule="auto"/>
        <w:contextualSpacing/>
        <w:rPr>
          <w:rFonts w:ascii="Times New Roman" w:hAnsi="Times New Roman" w:cs="Times New Roman"/>
          <w:color w:val="000000" w:themeColor="text1"/>
          <w:sz w:val="24"/>
          <w:szCs w:val="24"/>
          <w:lang w:val="en-US"/>
        </w:rPr>
      </w:pPr>
      <w:bookmarkStart w:id="18" w:name="_Toc102050528"/>
      <w:r w:rsidRPr="001D3020">
        <w:rPr>
          <w:rFonts w:ascii="Times New Roman" w:hAnsi="Times New Roman" w:cs="Times New Roman"/>
          <w:color w:val="000000" w:themeColor="text1"/>
          <w:sz w:val="24"/>
          <w:lang w:val="en-US"/>
        </w:rPr>
        <w:lastRenderedPageBreak/>
        <w:t xml:space="preserve">SUPPLEMENTARY APPENDIX </w:t>
      </w:r>
      <w:r w:rsidR="00034DE2">
        <w:rPr>
          <w:rFonts w:ascii="Times New Roman" w:hAnsi="Times New Roman" w:cs="Times New Roman"/>
          <w:color w:val="000000" w:themeColor="text1"/>
          <w:lang w:val="en-US"/>
        </w:rPr>
        <w:t>4</w:t>
      </w:r>
      <w:r w:rsidRPr="001D3020">
        <w:rPr>
          <w:rFonts w:ascii="Times New Roman" w:hAnsi="Times New Roman" w:cs="Times New Roman"/>
          <w:color w:val="000000" w:themeColor="text1"/>
          <w:lang w:val="en-US"/>
        </w:rPr>
        <w:t xml:space="preserve">: </w:t>
      </w:r>
      <w:r w:rsidRPr="001D3020">
        <w:rPr>
          <w:rFonts w:ascii="Times New Roman" w:hAnsi="Times New Roman" w:cs="Times New Roman"/>
          <w:color w:val="000000" w:themeColor="text1"/>
          <w:sz w:val="24"/>
          <w:szCs w:val="24"/>
          <w:lang w:val="en-US"/>
        </w:rPr>
        <w:t>SECONDARY ENDPOINTS</w:t>
      </w:r>
      <w:bookmarkEnd w:id="18"/>
    </w:p>
    <w:p w14:paraId="39EC63FF" w14:textId="77777777" w:rsidR="00921366" w:rsidRDefault="00921366" w:rsidP="00921366">
      <w:pPr>
        <w:spacing w:after="0" w:line="480" w:lineRule="auto"/>
        <w:contextualSpacing/>
        <w:rPr>
          <w:rFonts w:ascii="Times New Roman" w:hAnsi="Times New Roman" w:cs="Times New Roman"/>
          <w:sz w:val="24"/>
          <w:lang w:val="en-US"/>
        </w:rPr>
      </w:pPr>
    </w:p>
    <w:p w14:paraId="6E7AEB79" w14:textId="0919B2C8" w:rsidR="00031019" w:rsidRPr="00921366" w:rsidRDefault="00031019" w:rsidP="00921366">
      <w:pPr>
        <w:spacing w:after="0" w:line="480" w:lineRule="auto"/>
        <w:contextualSpacing/>
        <w:rPr>
          <w:rFonts w:ascii="Times New Roman" w:hAnsi="Times New Roman" w:cs="Times New Roman"/>
          <w:sz w:val="24"/>
          <w:szCs w:val="24"/>
          <w:u w:val="single"/>
          <w:lang w:val="en-US"/>
        </w:rPr>
      </w:pPr>
      <w:r w:rsidRPr="001D3020">
        <w:rPr>
          <w:rFonts w:ascii="Times New Roman" w:hAnsi="Times New Roman" w:cs="Times New Roman"/>
          <w:sz w:val="24"/>
          <w:lang w:val="en-US"/>
        </w:rPr>
        <w:t>Secondary outcomes will be collected through comprehensive questionnaires or (retrospectively) obtained from the medical r</w:t>
      </w:r>
      <w:r w:rsidR="00921366">
        <w:rPr>
          <w:rFonts w:ascii="Times New Roman" w:hAnsi="Times New Roman" w:cs="Times New Roman"/>
          <w:sz w:val="24"/>
          <w:lang w:val="en-US"/>
        </w:rPr>
        <w:t xml:space="preserve">ecords of the included patients </w:t>
      </w:r>
      <w:r w:rsidR="00921366" w:rsidRPr="00921366">
        <w:rPr>
          <w:rFonts w:ascii="Times New Roman" w:hAnsi="Times New Roman" w:cs="Times New Roman"/>
          <w:sz w:val="24"/>
          <w:szCs w:val="24"/>
          <w:lang w:val="en-US"/>
        </w:rPr>
        <w:t>at 12 months after the end of the transition period for each cluster (intention-to-treat analysis) and at 12 months after start intervention for the individual patient defined as the first outpatient clinic visit after the kick-off meeting has been performed (per-protocol analysis).</w:t>
      </w:r>
      <w:r w:rsidRPr="001D3020">
        <w:rPr>
          <w:rFonts w:ascii="Times New Roman" w:hAnsi="Times New Roman" w:cs="Times New Roman"/>
          <w:sz w:val="24"/>
          <w:lang w:val="en-US"/>
        </w:rPr>
        <w:t xml:space="preserve"> Secondary endpoints include individual components of the co-primary endpoints, process measure outcomes, other clinical outcomes, utilization of healthcare resources, social participation and total amount of direct and </w:t>
      </w:r>
      <w:r w:rsidRPr="001D3020">
        <w:rPr>
          <w:rFonts w:ascii="Times New Roman" w:hAnsi="Times New Roman" w:cs="Times New Roman"/>
          <w:sz w:val="24"/>
          <w:szCs w:val="24"/>
          <w:lang w:val="en-US"/>
        </w:rPr>
        <w:t xml:space="preserve">indirect costs (for details see chapter 8 ‘Statistical analysis’). </w:t>
      </w:r>
    </w:p>
    <w:p w14:paraId="7CA880DB" w14:textId="77777777" w:rsidR="00031019" w:rsidRPr="001D3020" w:rsidRDefault="00031019" w:rsidP="00921366">
      <w:pPr>
        <w:spacing w:after="0" w:line="480" w:lineRule="auto"/>
        <w:contextualSpacing/>
        <w:rPr>
          <w:rFonts w:ascii="Times New Roman" w:hAnsi="Times New Roman" w:cs="Times New Roman"/>
          <w:sz w:val="24"/>
          <w:szCs w:val="24"/>
          <w:lang w:val="en-US"/>
        </w:rPr>
      </w:pPr>
    </w:p>
    <w:p w14:paraId="67645428" w14:textId="77777777" w:rsidR="00031019" w:rsidRPr="001D3020" w:rsidRDefault="00031019" w:rsidP="00921366">
      <w:pPr>
        <w:spacing w:line="480" w:lineRule="auto"/>
        <w:rPr>
          <w:rFonts w:ascii="Times New Roman" w:hAnsi="Times New Roman" w:cs="Times New Roman"/>
          <w:b/>
          <w:sz w:val="24"/>
          <w:szCs w:val="24"/>
          <w:lang w:val="en-US"/>
        </w:rPr>
      </w:pPr>
      <w:r w:rsidRPr="001D3020">
        <w:rPr>
          <w:rFonts w:ascii="Times New Roman" w:hAnsi="Times New Roman" w:cs="Times New Roman"/>
          <w:b/>
          <w:sz w:val="24"/>
          <w:szCs w:val="24"/>
          <w:lang w:val="en-US"/>
        </w:rPr>
        <w:t>Process measure outcomes</w:t>
      </w:r>
    </w:p>
    <w:p w14:paraId="0EFD7374" w14:textId="77777777" w:rsidR="00031019" w:rsidRPr="001D3020" w:rsidRDefault="00031019" w:rsidP="00921366">
      <w:pPr>
        <w:spacing w:after="0" w:line="480" w:lineRule="auto"/>
        <w:contextualSpacing/>
        <w:rPr>
          <w:rFonts w:ascii="Times New Roman" w:hAnsi="Times New Roman" w:cs="Times New Roman"/>
          <w:sz w:val="24"/>
          <w:lang w:val="en-US"/>
        </w:rPr>
      </w:pPr>
      <w:r w:rsidRPr="001D3020">
        <w:rPr>
          <w:rFonts w:ascii="Times New Roman" w:hAnsi="Times New Roman" w:cs="Times New Roman"/>
          <w:sz w:val="24"/>
          <w:szCs w:val="24"/>
          <w:lang w:val="en-US"/>
        </w:rPr>
        <w:t>Process measure outcomes will be obtained to determine adherence to the algorithm (success of implementation). Variables are dichotomous</w:t>
      </w:r>
      <w:r w:rsidRPr="001D3020">
        <w:rPr>
          <w:rFonts w:ascii="Times New Roman" w:hAnsi="Times New Roman" w:cs="Times New Roman"/>
          <w:sz w:val="24"/>
          <w:lang w:val="en-US"/>
        </w:rPr>
        <w:t xml:space="preserve"> and descriptive analyses will be applied. </w:t>
      </w:r>
    </w:p>
    <w:p w14:paraId="2C42D25A"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szCs w:val="24"/>
          <w:lang w:val="en-US"/>
        </w:rPr>
        <w:t xml:space="preserve">Referral of patients eligible to participate in a smoking- or alcohol cessation program (Smoking: </w:t>
      </w:r>
      <w:proofErr w:type="spellStart"/>
      <w:r w:rsidRPr="001D3020">
        <w:rPr>
          <w:rFonts w:ascii="Times New Roman" w:hAnsi="Times New Roman" w:cs="Times New Roman"/>
          <w:sz w:val="24"/>
          <w:szCs w:val="24"/>
          <w:lang w:val="en-US"/>
        </w:rPr>
        <w:t>Zorgprofiel</w:t>
      </w:r>
      <w:proofErr w:type="spellEnd"/>
      <w:r w:rsidRPr="001D3020">
        <w:rPr>
          <w:rFonts w:ascii="Times New Roman" w:hAnsi="Times New Roman" w:cs="Times New Roman"/>
          <w:sz w:val="24"/>
          <w:szCs w:val="24"/>
          <w:lang w:val="en-US"/>
        </w:rPr>
        <w:t xml:space="preserve"> 2 and -3, Alcohol: </w:t>
      </w:r>
      <w:proofErr w:type="spellStart"/>
      <w:r w:rsidRPr="001D3020">
        <w:rPr>
          <w:rFonts w:ascii="Times New Roman" w:hAnsi="Times New Roman" w:cs="Times New Roman"/>
          <w:sz w:val="24"/>
          <w:szCs w:val="24"/>
          <w:lang w:val="en-US"/>
        </w:rPr>
        <w:t>Zorgprofiel</w:t>
      </w:r>
      <w:proofErr w:type="spellEnd"/>
      <w:r w:rsidRPr="001D3020">
        <w:rPr>
          <w:rFonts w:ascii="Times New Roman" w:hAnsi="Times New Roman" w:cs="Times New Roman"/>
          <w:sz w:val="24"/>
          <w:szCs w:val="24"/>
          <w:lang w:val="en-US"/>
        </w:rPr>
        <w:t xml:space="preserve"> 2, -3 and -4)</w:t>
      </w:r>
    </w:p>
    <w:p w14:paraId="1A8C9CCA"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Screening for exocrine pancreatic insufficiency (annually or in case of symptoms) </w:t>
      </w:r>
    </w:p>
    <w:p w14:paraId="1F67BFE9"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Screening for deficiencies of fat-soluble vitamins (annually or in case of clinical signs of malnutrition/exocrine pancreatic insufficiency) </w:t>
      </w:r>
    </w:p>
    <w:p w14:paraId="6A3A0EE8"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lastRenderedPageBreak/>
        <w:t>Screening for deficiencies of minerals and plasma proteins (annually or in case of clinical signs of malnutrition/exocrine pancreatic insufficiency)</w:t>
      </w:r>
    </w:p>
    <w:p w14:paraId="505ABC23"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Supplementation of exogenous pancreatic enzymes in patients with exocrine pancreatic insufficiency </w:t>
      </w:r>
    </w:p>
    <w:p w14:paraId="43F06D19"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Participation of pancreatic enzyme replacement therapy (PERT)-users in the PERT-homecare program of this trial </w:t>
      </w:r>
    </w:p>
    <w:p w14:paraId="79961E83"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Screening for endocrine pancreatic insufficiency/diabetes mellitus type 3c (annually or in case of symptoms) </w:t>
      </w:r>
    </w:p>
    <w:p w14:paraId="0F1D7DE8"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Dietician consultation in eligible patients (MUST-score ≥ 2)</w:t>
      </w:r>
    </w:p>
    <w:p w14:paraId="7973D990"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Screening of eligible patients for bone health diseases by performing a dual-energy X-ray absorptiometry (DXA) </w:t>
      </w:r>
    </w:p>
    <w:p w14:paraId="6C6E5090"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Vitamin D supplementation in eligible patients</w:t>
      </w:r>
    </w:p>
    <w:p w14:paraId="5F1589D7"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Medical treatment of osteoporosis </w:t>
      </w:r>
    </w:p>
    <w:p w14:paraId="5855DBBD" w14:textId="77777777" w:rsidR="00031019" w:rsidRPr="001D3020" w:rsidRDefault="00031019" w:rsidP="00921366">
      <w:pPr>
        <w:pStyle w:val="Lijstalinea"/>
        <w:numPr>
          <w:ilvl w:val="0"/>
          <w:numId w:val="3"/>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Consultation of the CP Expert-Panel for eligible patients (complicated CP, patients who require opioid therapy, failed endoscopic intervention, certain anatomical abnormalities and VAS ≥ 4 after an endoscopic/surgical intervention) </w:t>
      </w:r>
    </w:p>
    <w:p w14:paraId="70DBCB4E" w14:textId="77777777" w:rsidR="00031019" w:rsidRPr="001D3020" w:rsidRDefault="00031019" w:rsidP="00921366">
      <w:pPr>
        <w:spacing w:after="0" w:line="480" w:lineRule="auto"/>
        <w:contextualSpacing/>
        <w:rPr>
          <w:rFonts w:ascii="Times New Roman" w:hAnsi="Times New Roman" w:cs="Times New Roman"/>
          <w:b/>
          <w:sz w:val="24"/>
          <w:szCs w:val="24"/>
          <w:lang w:val="en-US"/>
        </w:rPr>
      </w:pPr>
    </w:p>
    <w:p w14:paraId="3B1373E2" w14:textId="77777777" w:rsidR="00031019" w:rsidRPr="001D3020" w:rsidRDefault="00031019" w:rsidP="00921366">
      <w:pPr>
        <w:spacing w:line="480" w:lineRule="auto"/>
        <w:rPr>
          <w:rFonts w:ascii="Times New Roman" w:hAnsi="Times New Roman" w:cs="Times New Roman"/>
          <w:b/>
          <w:sz w:val="24"/>
          <w:szCs w:val="24"/>
          <w:lang w:val="en-US"/>
        </w:rPr>
      </w:pPr>
      <w:r w:rsidRPr="001D3020">
        <w:rPr>
          <w:rFonts w:ascii="Times New Roman" w:hAnsi="Times New Roman" w:cs="Times New Roman"/>
          <w:b/>
          <w:sz w:val="24"/>
          <w:szCs w:val="24"/>
          <w:lang w:val="en-US"/>
        </w:rPr>
        <w:t>Other clinical outcomes</w:t>
      </w:r>
    </w:p>
    <w:p w14:paraId="74518B60" w14:textId="77777777" w:rsidR="00031019" w:rsidRPr="001D3020" w:rsidRDefault="00031019" w:rsidP="00921366">
      <w:pPr>
        <w:pStyle w:val="Lijstalinea"/>
        <w:numPr>
          <w:ilvl w:val="0"/>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Other quality of life-scores: SF-36, EQ5D </w:t>
      </w:r>
    </w:p>
    <w:p w14:paraId="775CDFC0" w14:textId="77777777" w:rsidR="00031019" w:rsidRPr="001D3020" w:rsidRDefault="00031019" w:rsidP="00921366">
      <w:pPr>
        <w:pStyle w:val="Lijstalinea"/>
        <w:numPr>
          <w:ilvl w:val="0"/>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Lifestyle</w:t>
      </w:r>
    </w:p>
    <w:p w14:paraId="4100CEF2" w14:textId="77777777"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Alcohol Use Disorders Identification Test (AUDIT)</w:t>
      </w:r>
    </w:p>
    <w:p w14:paraId="5710000A" w14:textId="77777777"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lastRenderedPageBreak/>
        <w:t>Karl-</w:t>
      </w:r>
      <w:proofErr w:type="spellStart"/>
      <w:r w:rsidRPr="001D3020">
        <w:rPr>
          <w:rFonts w:ascii="Times New Roman" w:hAnsi="Times New Roman" w:cs="Times New Roman"/>
          <w:sz w:val="24"/>
          <w:szCs w:val="24"/>
          <w:lang w:val="en-US"/>
        </w:rPr>
        <w:t>Fagerstrom</w:t>
      </w:r>
      <w:proofErr w:type="spellEnd"/>
      <w:r w:rsidRPr="001D3020">
        <w:rPr>
          <w:rFonts w:ascii="Times New Roman" w:hAnsi="Times New Roman" w:cs="Times New Roman"/>
          <w:sz w:val="24"/>
          <w:szCs w:val="24"/>
          <w:lang w:val="en-US"/>
        </w:rPr>
        <w:t xml:space="preserve"> Test for Nicotine Dependence (FNTD)</w:t>
      </w:r>
    </w:p>
    <w:p w14:paraId="1BDE6F94" w14:textId="77777777" w:rsidR="00031019" w:rsidRPr="001D3020" w:rsidRDefault="00031019" w:rsidP="00921366">
      <w:pPr>
        <w:pStyle w:val="Lijstalinea"/>
        <w:numPr>
          <w:ilvl w:val="0"/>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Pancreatic function</w:t>
      </w:r>
    </w:p>
    <w:p w14:paraId="3F6B427A" w14:textId="6FE250EB"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Exocrine pancreatic insufficiency: </w:t>
      </w:r>
      <w:r w:rsidR="001D3020" w:rsidRPr="001D3020">
        <w:rPr>
          <w:rFonts w:ascii="Times New Roman" w:hAnsi="Times New Roman" w:cs="Times New Roman"/>
          <w:sz w:val="24"/>
          <w:szCs w:val="24"/>
          <w:lang w:val="en-US"/>
        </w:rPr>
        <w:t>fecal</w:t>
      </w:r>
      <w:r w:rsidRPr="001D3020">
        <w:rPr>
          <w:rFonts w:ascii="Times New Roman" w:hAnsi="Times New Roman" w:cs="Times New Roman"/>
          <w:sz w:val="24"/>
          <w:szCs w:val="24"/>
          <w:lang w:val="en-US"/>
        </w:rPr>
        <w:t xml:space="preserve"> elastase levels, nutritional deficiencies and symptoms of </w:t>
      </w:r>
      <w:proofErr w:type="spellStart"/>
      <w:r w:rsidRPr="001D3020">
        <w:rPr>
          <w:rFonts w:ascii="Times New Roman" w:hAnsi="Times New Roman" w:cs="Times New Roman"/>
          <w:sz w:val="24"/>
          <w:szCs w:val="24"/>
          <w:lang w:val="en-US"/>
        </w:rPr>
        <w:t>maldigestion</w:t>
      </w:r>
      <w:proofErr w:type="spellEnd"/>
      <w:r w:rsidRPr="001D3020">
        <w:rPr>
          <w:rFonts w:ascii="Times New Roman" w:hAnsi="Times New Roman" w:cs="Times New Roman"/>
          <w:sz w:val="24"/>
          <w:szCs w:val="24"/>
          <w:lang w:val="en-US"/>
        </w:rPr>
        <w:t xml:space="preserve"> (presence of gastro-intestinal symptoms related to exocrine pancreatic insufficiency)</w:t>
      </w:r>
    </w:p>
    <w:p w14:paraId="10E227A0" w14:textId="77777777"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Endocrine pancreatic insufficiency: determined by an abnormal serum glucose level (fasting plasma glucose &gt; 7.0 </w:t>
      </w:r>
      <w:proofErr w:type="spellStart"/>
      <w:r w:rsidRPr="001D3020">
        <w:rPr>
          <w:rFonts w:ascii="Times New Roman" w:hAnsi="Times New Roman" w:cs="Times New Roman"/>
          <w:sz w:val="24"/>
          <w:szCs w:val="24"/>
          <w:lang w:val="en-US"/>
        </w:rPr>
        <w:t>mmol</w:t>
      </w:r>
      <w:proofErr w:type="spellEnd"/>
      <w:r w:rsidRPr="001D3020">
        <w:rPr>
          <w:rFonts w:ascii="Times New Roman" w:hAnsi="Times New Roman" w:cs="Times New Roman"/>
          <w:sz w:val="24"/>
          <w:szCs w:val="24"/>
          <w:lang w:val="en-US"/>
        </w:rPr>
        <w:t xml:space="preserve">/L or random plasma glucose &gt; 11.1 </w:t>
      </w:r>
      <w:proofErr w:type="spellStart"/>
      <w:r w:rsidRPr="001D3020">
        <w:rPr>
          <w:rFonts w:ascii="Times New Roman" w:hAnsi="Times New Roman" w:cs="Times New Roman"/>
          <w:sz w:val="24"/>
          <w:szCs w:val="24"/>
          <w:lang w:val="en-US"/>
        </w:rPr>
        <w:t>mmol</w:t>
      </w:r>
      <w:proofErr w:type="spellEnd"/>
      <w:r w:rsidRPr="001D3020">
        <w:rPr>
          <w:rFonts w:ascii="Times New Roman" w:hAnsi="Times New Roman" w:cs="Times New Roman"/>
          <w:sz w:val="24"/>
          <w:szCs w:val="24"/>
          <w:lang w:val="en-US"/>
        </w:rPr>
        <w:t>/L) confirmed by repeat testing, an abnormal HbA1c &gt; 6.5% or an abnormal oral glucose tolerance test (OGTT)</w:t>
      </w:r>
    </w:p>
    <w:p w14:paraId="4F16EEC7" w14:textId="77777777"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Adverse effects of pancreatic enzyme replacement therapy </w:t>
      </w:r>
    </w:p>
    <w:p w14:paraId="3DD33756" w14:textId="77777777"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PERT: average daily dose </w:t>
      </w:r>
    </w:p>
    <w:p w14:paraId="6AFEBF6C" w14:textId="77777777"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Oral antidiabetic medication: quantity, types and dosages</w:t>
      </w:r>
    </w:p>
    <w:p w14:paraId="4A0282A0" w14:textId="77777777" w:rsidR="00031019" w:rsidRPr="001D3020" w:rsidRDefault="00031019" w:rsidP="00921366">
      <w:pPr>
        <w:pStyle w:val="Lijstalinea"/>
        <w:numPr>
          <w:ilvl w:val="1"/>
          <w:numId w:val="4"/>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Insulin therapy: average daily dose </w:t>
      </w:r>
    </w:p>
    <w:p w14:paraId="5D5A1FA5" w14:textId="77777777" w:rsidR="00031019" w:rsidRPr="001D3020" w:rsidRDefault="00031019" w:rsidP="00921366">
      <w:pPr>
        <w:pStyle w:val="Lijstalinea"/>
        <w:numPr>
          <w:ilvl w:val="0"/>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Nutritional status and support </w:t>
      </w:r>
    </w:p>
    <w:p w14:paraId="657CEFE1"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Deficiencies of fat-soluble vitamins (A, D, E and K)</w:t>
      </w:r>
    </w:p>
    <w:p w14:paraId="050B7D02"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Deficiencies of minerals and plasma proteins (magnesium, iron, calcium, zinc, selenium and albumin)</w:t>
      </w:r>
    </w:p>
    <w:p w14:paraId="24C76947"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Malnutrition Universal Screening Tool (MUST)</w:t>
      </w:r>
    </w:p>
    <w:p w14:paraId="111EA170"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Body-mass Index (BMI)</w:t>
      </w:r>
    </w:p>
    <w:p w14:paraId="5F23F497"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Supplementation of fat-soluble vitamins (A, D, E and K)</w:t>
      </w:r>
    </w:p>
    <w:p w14:paraId="016B39D3"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lastRenderedPageBreak/>
        <w:t xml:space="preserve">Oral nutrition supplements </w:t>
      </w:r>
    </w:p>
    <w:p w14:paraId="0995F586"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Enteral nutrition supplementation </w:t>
      </w:r>
    </w:p>
    <w:p w14:paraId="58F8CD0D"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Parenteral nutrition supplementation </w:t>
      </w:r>
    </w:p>
    <w:p w14:paraId="5BDF59FA" w14:textId="77777777" w:rsidR="00031019" w:rsidRPr="001D3020" w:rsidRDefault="00031019" w:rsidP="00921366">
      <w:pPr>
        <w:pStyle w:val="Lijstalinea"/>
        <w:numPr>
          <w:ilvl w:val="0"/>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Bone health</w:t>
      </w:r>
    </w:p>
    <w:p w14:paraId="228BC3B5"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Osteopenia (T-score &lt; 2.5 SD and -1.0 SD)</w:t>
      </w:r>
    </w:p>
    <w:p w14:paraId="66DFC234"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Osteoporosis (T-score ≤ -2.5)</w:t>
      </w:r>
    </w:p>
    <w:p w14:paraId="312A41B9"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CaD3-supplementation</w:t>
      </w:r>
    </w:p>
    <w:p w14:paraId="3D282136"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proofErr w:type="spellStart"/>
      <w:r w:rsidRPr="001D3020">
        <w:rPr>
          <w:rFonts w:ascii="Times New Roman" w:hAnsi="Times New Roman" w:cs="Times New Roman"/>
          <w:sz w:val="24"/>
          <w:szCs w:val="24"/>
          <w:lang w:val="en-US"/>
        </w:rPr>
        <w:t>Antiresorptive</w:t>
      </w:r>
      <w:proofErr w:type="spellEnd"/>
      <w:r w:rsidRPr="001D3020">
        <w:rPr>
          <w:rFonts w:ascii="Times New Roman" w:hAnsi="Times New Roman" w:cs="Times New Roman"/>
          <w:sz w:val="24"/>
          <w:szCs w:val="24"/>
          <w:lang w:val="en-US"/>
        </w:rPr>
        <w:t xml:space="preserve"> agents: types and dosages </w:t>
      </w:r>
    </w:p>
    <w:p w14:paraId="478EE7A3" w14:textId="77777777" w:rsidR="00031019" w:rsidRPr="001D3020" w:rsidRDefault="00031019" w:rsidP="00921366">
      <w:pPr>
        <w:pStyle w:val="Lijstalinea"/>
        <w:numPr>
          <w:ilvl w:val="0"/>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Pain management </w:t>
      </w:r>
    </w:p>
    <w:p w14:paraId="50593BF2"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Analgesics: types and dosages</w:t>
      </w:r>
    </w:p>
    <w:p w14:paraId="0A5D83B1"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Endoscopic interventions, including date and specification</w:t>
      </w:r>
    </w:p>
    <w:p w14:paraId="4091C96F"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Surgical interventions, including date and specification</w:t>
      </w:r>
    </w:p>
    <w:p w14:paraId="33E980A4" w14:textId="77777777" w:rsidR="00031019" w:rsidRPr="001D3020"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Alternative interventional strategies: including date and specification </w:t>
      </w:r>
    </w:p>
    <w:p w14:paraId="1FF8DAD6" w14:textId="77777777" w:rsidR="00031019" w:rsidRPr="001D3020" w:rsidRDefault="00031019" w:rsidP="00921366">
      <w:pPr>
        <w:pStyle w:val="Lijstalinea"/>
        <w:numPr>
          <w:ilvl w:val="0"/>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 xml:space="preserve">Other medical agents </w:t>
      </w:r>
    </w:p>
    <w:p w14:paraId="28F0139E" w14:textId="77777777" w:rsidR="00031019" w:rsidRPr="001D3020" w:rsidRDefault="00031019" w:rsidP="00921366">
      <w:pPr>
        <w:pStyle w:val="Lijstalinea"/>
        <w:numPr>
          <w:ilvl w:val="0"/>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Social participation</w:t>
      </w:r>
    </w:p>
    <w:p w14:paraId="1440257F" w14:textId="47640852" w:rsidR="003D6321" w:rsidRPr="00921366" w:rsidRDefault="00031019" w:rsidP="00921366">
      <w:pPr>
        <w:pStyle w:val="Lijstalinea"/>
        <w:numPr>
          <w:ilvl w:val="1"/>
          <w:numId w:val="5"/>
        </w:numPr>
        <w:spacing w:after="0" w:line="480" w:lineRule="auto"/>
        <w:rPr>
          <w:rFonts w:ascii="Times New Roman" w:hAnsi="Times New Roman" w:cs="Times New Roman"/>
          <w:sz w:val="24"/>
          <w:szCs w:val="24"/>
          <w:lang w:val="en-US"/>
        </w:rPr>
      </w:pPr>
      <w:r w:rsidRPr="001D3020">
        <w:rPr>
          <w:rFonts w:ascii="Times New Roman" w:hAnsi="Times New Roman" w:cs="Times New Roman"/>
          <w:sz w:val="24"/>
          <w:szCs w:val="24"/>
          <w:lang w:val="en-US"/>
        </w:rPr>
        <w:t>Days of sick leave</w:t>
      </w:r>
      <w:bookmarkStart w:id="19" w:name="_Toc24920716"/>
      <w:bookmarkStart w:id="20" w:name="_Toc37164006"/>
    </w:p>
    <w:p w14:paraId="13F7EEC5" w14:textId="77777777" w:rsidR="00921366" w:rsidRDefault="00921366" w:rsidP="00921366">
      <w:pPr>
        <w:spacing w:line="480" w:lineRule="auto"/>
        <w:rPr>
          <w:rFonts w:ascii="Times New Roman" w:hAnsi="Times New Roman" w:cs="Times New Roman"/>
          <w:b/>
          <w:sz w:val="24"/>
          <w:szCs w:val="24"/>
          <w:lang w:val="en-US"/>
        </w:rPr>
      </w:pPr>
    </w:p>
    <w:p w14:paraId="61238C8A" w14:textId="449E9CF3" w:rsidR="00031019" w:rsidRPr="001D3020" w:rsidRDefault="00031019" w:rsidP="00921366">
      <w:pPr>
        <w:spacing w:line="480" w:lineRule="auto"/>
        <w:rPr>
          <w:rFonts w:ascii="Times New Roman" w:hAnsi="Times New Roman" w:cs="Times New Roman"/>
          <w:b/>
          <w:sz w:val="24"/>
          <w:szCs w:val="24"/>
          <w:lang w:val="en-US"/>
        </w:rPr>
      </w:pPr>
      <w:r w:rsidRPr="001D3020">
        <w:rPr>
          <w:rFonts w:ascii="Times New Roman" w:hAnsi="Times New Roman" w:cs="Times New Roman"/>
          <w:b/>
          <w:sz w:val="24"/>
          <w:szCs w:val="24"/>
          <w:lang w:val="en-US"/>
        </w:rPr>
        <w:lastRenderedPageBreak/>
        <w:t>Healthcare research utilization</w:t>
      </w:r>
      <w:bookmarkEnd w:id="19"/>
      <w:bookmarkEnd w:id="20"/>
      <w:r w:rsidRPr="001D3020">
        <w:rPr>
          <w:rFonts w:ascii="Times New Roman" w:hAnsi="Times New Roman" w:cs="Times New Roman"/>
          <w:b/>
          <w:sz w:val="24"/>
          <w:szCs w:val="24"/>
          <w:lang w:val="en-US"/>
        </w:rPr>
        <w:t xml:space="preserve"> </w:t>
      </w:r>
    </w:p>
    <w:p w14:paraId="2BD38458" w14:textId="77777777" w:rsidR="00031019" w:rsidRPr="001D3020" w:rsidRDefault="00031019" w:rsidP="00921366">
      <w:pPr>
        <w:pStyle w:val="Lijstalinea"/>
        <w:numPr>
          <w:ilvl w:val="0"/>
          <w:numId w:val="8"/>
        </w:numPr>
        <w:spacing w:after="0" w:line="480" w:lineRule="auto"/>
        <w:ind w:left="714" w:hanging="357"/>
        <w:rPr>
          <w:rFonts w:ascii="Times New Roman" w:hAnsi="Times New Roman" w:cs="Times New Roman"/>
          <w:sz w:val="36"/>
          <w:lang w:val="en-US"/>
        </w:rPr>
      </w:pPr>
      <w:r w:rsidRPr="001D3020">
        <w:rPr>
          <w:rFonts w:ascii="Times New Roman" w:hAnsi="Times New Roman" w:cs="Times New Roman"/>
          <w:sz w:val="24"/>
          <w:lang w:val="en-US"/>
        </w:rPr>
        <w:t xml:space="preserve">Number and duration of hospital admissions </w:t>
      </w:r>
    </w:p>
    <w:p w14:paraId="6C88E142" w14:textId="77777777" w:rsidR="00031019" w:rsidRPr="001D3020" w:rsidRDefault="00031019" w:rsidP="00921366">
      <w:pPr>
        <w:pStyle w:val="Lijstalinea"/>
        <w:numPr>
          <w:ilvl w:val="0"/>
          <w:numId w:val="8"/>
        </w:numPr>
        <w:spacing w:after="0" w:line="480" w:lineRule="auto"/>
        <w:ind w:left="714" w:hanging="357"/>
        <w:rPr>
          <w:rFonts w:ascii="Times New Roman" w:hAnsi="Times New Roman" w:cs="Times New Roman"/>
          <w:sz w:val="36"/>
          <w:lang w:val="en-US"/>
        </w:rPr>
      </w:pPr>
      <w:r w:rsidRPr="001D3020">
        <w:rPr>
          <w:rFonts w:ascii="Times New Roman" w:hAnsi="Times New Roman" w:cs="Times New Roman"/>
          <w:sz w:val="24"/>
          <w:szCs w:val="24"/>
          <w:lang w:val="en-US"/>
        </w:rPr>
        <w:t>Total length of hospital stay in days</w:t>
      </w:r>
    </w:p>
    <w:p w14:paraId="5A369125" w14:textId="77777777" w:rsidR="00031019" w:rsidRPr="001D3020" w:rsidRDefault="00031019" w:rsidP="00921366">
      <w:pPr>
        <w:pStyle w:val="Lijstalinea"/>
        <w:numPr>
          <w:ilvl w:val="0"/>
          <w:numId w:val="8"/>
        </w:numPr>
        <w:spacing w:after="0" w:line="480" w:lineRule="auto"/>
        <w:ind w:left="714" w:hanging="357"/>
        <w:rPr>
          <w:rFonts w:ascii="Times New Roman" w:hAnsi="Times New Roman" w:cs="Times New Roman"/>
          <w:sz w:val="36"/>
          <w:lang w:val="en-US"/>
        </w:rPr>
      </w:pPr>
      <w:r w:rsidRPr="001D3020">
        <w:rPr>
          <w:rFonts w:ascii="Times New Roman" w:hAnsi="Times New Roman" w:cs="Times New Roman"/>
          <w:sz w:val="24"/>
          <w:szCs w:val="24"/>
          <w:lang w:val="en-US"/>
        </w:rPr>
        <w:t>Number of outpatient clinic visits</w:t>
      </w:r>
    </w:p>
    <w:p w14:paraId="7A6B0F21" w14:textId="77777777" w:rsidR="00031019" w:rsidRPr="001D3020" w:rsidRDefault="00031019" w:rsidP="00921366">
      <w:pPr>
        <w:pStyle w:val="Lijstalinea"/>
        <w:numPr>
          <w:ilvl w:val="0"/>
          <w:numId w:val="8"/>
        </w:numPr>
        <w:spacing w:after="0" w:line="480" w:lineRule="auto"/>
        <w:ind w:left="714" w:hanging="357"/>
        <w:rPr>
          <w:rFonts w:ascii="Times New Roman" w:hAnsi="Times New Roman" w:cs="Times New Roman"/>
          <w:sz w:val="36"/>
          <w:lang w:val="en-US"/>
        </w:rPr>
      </w:pPr>
      <w:r w:rsidRPr="001D3020">
        <w:rPr>
          <w:rFonts w:ascii="Times New Roman" w:hAnsi="Times New Roman" w:cs="Times New Roman"/>
          <w:sz w:val="24"/>
          <w:szCs w:val="24"/>
          <w:lang w:val="en-US"/>
        </w:rPr>
        <w:t xml:space="preserve">Number of pancreatitis flare-up during study period: upper abdominal pain requiring hospitalization with either an increased amylase (&gt; 3 times the upper limit of normal) or typical upper abdominal pain recognized by patient from previous episodes </w:t>
      </w:r>
    </w:p>
    <w:p w14:paraId="78306B42" w14:textId="77777777" w:rsidR="00031019" w:rsidRPr="001D3020" w:rsidRDefault="00031019" w:rsidP="00921366">
      <w:pPr>
        <w:pStyle w:val="Lijstalinea"/>
        <w:numPr>
          <w:ilvl w:val="0"/>
          <w:numId w:val="8"/>
        </w:numPr>
        <w:spacing w:after="0" w:line="480" w:lineRule="auto"/>
        <w:ind w:left="714" w:hanging="357"/>
        <w:rPr>
          <w:rFonts w:ascii="Times New Roman" w:hAnsi="Times New Roman" w:cs="Times New Roman"/>
          <w:sz w:val="36"/>
          <w:lang w:val="en-US"/>
        </w:rPr>
      </w:pPr>
      <w:r w:rsidRPr="001D3020">
        <w:rPr>
          <w:rFonts w:ascii="Times New Roman" w:hAnsi="Times New Roman" w:cs="Times New Roman"/>
          <w:sz w:val="24"/>
          <w:szCs w:val="24"/>
          <w:lang w:val="en-US"/>
        </w:rPr>
        <w:t>Number of performed endoscopic interventions</w:t>
      </w:r>
    </w:p>
    <w:p w14:paraId="748FAFFF" w14:textId="77777777" w:rsidR="00031019" w:rsidRPr="001D3020" w:rsidRDefault="00031019" w:rsidP="00921366">
      <w:pPr>
        <w:pStyle w:val="Lijstalinea"/>
        <w:numPr>
          <w:ilvl w:val="0"/>
          <w:numId w:val="8"/>
        </w:numPr>
        <w:spacing w:after="0" w:line="480" w:lineRule="auto"/>
        <w:ind w:left="714" w:hanging="357"/>
        <w:rPr>
          <w:rFonts w:ascii="Times New Roman" w:hAnsi="Times New Roman" w:cs="Times New Roman"/>
          <w:sz w:val="36"/>
          <w:lang w:val="en-US"/>
        </w:rPr>
      </w:pPr>
      <w:r w:rsidRPr="001D3020">
        <w:rPr>
          <w:rFonts w:ascii="Times New Roman" w:hAnsi="Times New Roman" w:cs="Times New Roman"/>
          <w:sz w:val="24"/>
          <w:szCs w:val="24"/>
          <w:lang w:val="en-US"/>
        </w:rPr>
        <w:t>Number of performed surgical interventions</w:t>
      </w:r>
    </w:p>
    <w:p w14:paraId="475FAE91" w14:textId="77777777" w:rsidR="00031019" w:rsidRPr="001D3020" w:rsidRDefault="00031019" w:rsidP="00921366">
      <w:pPr>
        <w:spacing w:line="480" w:lineRule="auto"/>
        <w:rPr>
          <w:lang w:val="en-US"/>
        </w:rPr>
      </w:pPr>
    </w:p>
    <w:p w14:paraId="3CB8BDED" w14:textId="77777777" w:rsidR="00031019" w:rsidRPr="001D3020" w:rsidRDefault="00031019" w:rsidP="00921366">
      <w:pPr>
        <w:spacing w:line="480" w:lineRule="auto"/>
        <w:rPr>
          <w:rFonts w:ascii="Times New Roman" w:hAnsi="Times New Roman" w:cs="Times New Roman"/>
          <w:b/>
          <w:color w:val="000000" w:themeColor="text1"/>
          <w:sz w:val="24"/>
          <w:szCs w:val="24"/>
          <w:lang w:val="en-US"/>
        </w:rPr>
      </w:pPr>
      <w:r w:rsidRPr="001D3020">
        <w:rPr>
          <w:rFonts w:ascii="Times New Roman" w:hAnsi="Times New Roman" w:cs="Times New Roman"/>
          <w:b/>
          <w:color w:val="000000" w:themeColor="text1"/>
          <w:sz w:val="24"/>
          <w:szCs w:val="24"/>
          <w:lang w:val="en-US"/>
        </w:rPr>
        <w:t>Other study parameters</w:t>
      </w:r>
    </w:p>
    <w:p w14:paraId="165B115B" w14:textId="77777777" w:rsidR="00031019" w:rsidRPr="001D3020" w:rsidRDefault="00031019" w:rsidP="00921366">
      <w:pPr>
        <w:pStyle w:val="Lijstalinea"/>
        <w:numPr>
          <w:ilvl w:val="0"/>
          <w:numId w:val="6"/>
        </w:numPr>
        <w:spacing w:after="0" w:line="480" w:lineRule="auto"/>
        <w:rPr>
          <w:rFonts w:ascii="Times New Roman" w:hAnsi="Times New Roman" w:cs="Times New Roman"/>
          <w:sz w:val="24"/>
          <w:lang w:val="en-US"/>
        </w:rPr>
      </w:pPr>
      <w:r w:rsidRPr="001D3020">
        <w:rPr>
          <w:rFonts w:ascii="Times New Roman" w:hAnsi="Times New Roman" w:cs="Times New Roman"/>
          <w:sz w:val="24"/>
          <w:lang w:val="en-US"/>
        </w:rPr>
        <w:t xml:space="preserve">Center specific data </w:t>
      </w:r>
    </w:p>
    <w:p w14:paraId="3EB584E2" w14:textId="77777777" w:rsidR="00031019" w:rsidRPr="001D3020" w:rsidRDefault="00031019" w:rsidP="00921366">
      <w:pPr>
        <w:pStyle w:val="Lijstalinea"/>
        <w:numPr>
          <w:ilvl w:val="1"/>
          <w:numId w:val="6"/>
        </w:numPr>
        <w:spacing w:after="0" w:line="480" w:lineRule="auto"/>
        <w:rPr>
          <w:rFonts w:ascii="Times New Roman" w:hAnsi="Times New Roman" w:cs="Times New Roman"/>
          <w:sz w:val="24"/>
          <w:lang w:val="en-US"/>
        </w:rPr>
      </w:pPr>
      <w:r w:rsidRPr="001D3020">
        <w:rPr>
          <w:rFonts w:ascii="Times New Roman" w:hAnsi="Times New Roman" w:cs="Times New Roman"/>
          <w:sz w:val="24"/>
          <w:szCs w:val="24"/>
          <w:lang w:val="en-US"/>
        </w:rPr>
        <w:t>Hospital setting</w:t>
      </w:r>
    </w:p>
    <w:p w14:paraId="54B7AE1D" w14:textId="77777777" w:rsidR="00031019" w:rsidRPr="001D3020" w:rsidRDefault="00031019" w:rsidP="00921366">
      <w:pPr>
        <w:pStyle w:val="Lijstalinea"/>
        <w:numPr>
          <w:ilvl w:val="1"/>
          <w:numId w:val="6"/>
        </w:numPr>
        <w:spacing w:after="0" w:line="480" w:lineRule="auto"/>
        <w:rPr>
          <w:rFonts w:ascii="Times New Roman" w:hAnsi="Times New Roman" w:cs="Times New Roman"/>
          <w:sz w:val="24"/>
          <w:lang w:val="en-US"/>
        </w:rPr>
      </w:pPr>
      <w:r w:rsidRPr="001D3020">
        <w:rPr>
          <w:rFonts w:ascii="Times New Roman" w:hAnsi="Times New Roman" w:cs="Times New Roman"/>
          <w:sz w:val="24"/>
          <w:szCs w:val="24"/>
          <w:lang w:val="en-US"/>
        </w:rPr>
        <w:t>Hospital size</w:t>
      </w:r>
    </w:p>
    <w:p w14:paraId="259F6A79" w14:textId="77777777" w:rsidR="00031019" w:rsidRPr="001D3020" w:rsidRDefault="00031019" w:rsidP="00921366">
      <w:pPr>
        <w:pStyle w:val="Lijstalinea"/>
        <w:numPr>
          <w:ilvl w:val="1"/>
          <w:numId w:val="6"/>
        </w:numPr>
        <w:spacing w:after="0" w:line="480" w:lineRule="auto"/>
        <w:rPr>
          <w:rFonts w:ascii="Times New Roman" w:hAnsi="Times New Roman" w:cs="Times New Roman"/>
          <w:sz w:val="24"/>
          <w:lang w:val="en-US"/>
        </w:rPr>
      </w:pPr>
      <w:r w:rsidRPr="001D3020">
        <w:rPr>
          <w:rFonts w:ascii="Times New Roman" w:hAnsi="Times New Roman" w:cs="Times New Roman"/>
          <w:sz w:val="24"/>
          <w:szCs w:val="24"/>
          <w:lang w:val="en-US"/>
        </w:rPr>
        <w:t>Number of CP threating physicians</w:t>
      </w:r>
    </w:p>
    <w:p w14:paraId="6FC478EC" w14:textId="77777777" w:rsidR="00031019" w:rsidRPr="001D3020" w:rsidRDefault="00031019" w:rsidP="00921366">
      <w:pPr>
        <w:pStyle w:val="Lijstalinea"/>
        <w:numPr>
          <w:ilvl w:val="1"/>
          <w:numId w:val="6"/>
        </w:numPr>
        <w:spacing w:after="0" w:line="480" w:lineRule="auto"/>
        <w:rPr>
          <w:rFonts w:ascii="Times New Roman" w:hAnsi="Times New Roman" w:cs="Times New Roman"/>
          <w:sz w:val="24"/>
          <w:lang w:val="en-US"/>
        </w:rPr>
      </w:pPr>
      <w:r w:rsidRPr="001D3020">
        <w:rPr>
          <w:rFonts w:ascii="Times New Roman" w:hAnsi="Times New Roman" w:cs="Times New Roman"/>
          <w:sz w:val="24"/>
          <w:szCs w:val="24"/>
          <w:lang w:val="en-US"/>
        </w:rPr>
        <w:t>Size of the CP-population</w:t>
      </w:r>
    </w:p>
    <w:p w14:paraId="5F5FF530" w14:textId="77777777" w:rsidR="00031019" w:rsidRPr="001D3020" w:rsidRDefault="00031019" w:rsidP="00921366">
      <w:pPr>
        <w:pStyle w:val="Lijstalinea"/>
        <w:numPr>
          <w:ilvl w:val="1"/>
          <w:numId w:val="6"/>
        </w:numPr>
        <w:spacing w:after="0" w:line="480" w:lineRule="auto"/>
        <w:rPr>
          <w:rFonts w:ascii="Times New Roman" w:hAnsi="Times New Roman" w:cs="Times New Roman"/>
          <w:sz w:val="24"/>
          <w:lang w:val="en-US"/>
        </w:rPr>
      </w:pPr>
      <w:r w:rsidRPr="001D3020">
        <w:rPr>
          <w:rFonts w:ascii="Times New Roman" w:hAnsi="Times New Roman" w:cs="Times New Roman"/>
          <w:sz w:val="24"/>
          <w:szCs w:val="24"/>
          <w:lang w:val="en-US"/>
        </w:rPr>
        <w:t>Annual number of endoscopic interventions for CP</w:t>
      </w:r>
    </w:p>
    <w:p w14:paraId="7F4E0B39" w14:textId="77777777" w:rsidR="00031019" w:rsidRPr="001D3020" w:rsidRDefault="00031019" w:rsidP="00921366">
      <w:pPr>
        <w:pStyle w:val="Lijstalinea"/>
        <w:numPr>
          <w:ilvl w:val="1"/>
          <w:numId w:val="6"/>
        </w:numPr>
        <w:spacing w:after="0" w:line="480" w:lineRule="auto"/>
        <w:rPr>
          <w:rFonts w:ascii="Times New Roman" w:hAnsi="Times New Roman" w:cs="Times New Roman"/>
          <w:sz w:val="24"/>
          <w:lang w:val="en-US"/>
        </w:rPr>
      </w:pPr>
      <w:r w:rsidRPr="001D3020">
        <w:rPr>
          <w:rFonts w:ascii="Times New Roman" w:hAnsi="Times New Roman" w:cs="Times New Roman"/>
          <w:sz w:val="24"/>
          <w:szCs w:val="24"/>
          <w:lang w:val="en-US"/>
        </w:rPr>
        <w:lastRenderedPageBreak/>
        <w:t>Annual number of surgical interventions for CP</w:t>
      </w:r>
    </w:p>
    <w:p w14:paraId="70119346" w14:textId="77777777" w:rsidR="00031019" w:rsidRPr="001D3020" w:rsidRDefault="00031019" w:rsidP="00921366">
      <w:pPr>
        <w:pStyle w:val="Lijstalinea"/>
        <w:numPr>
          <w:ilvl w:val="0"/>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szCs w:val="24"/>
          <w:lang w:val="en-US"/>
        </w:rPr>
        <w:t>Demographic and clinical patient characteristics</w:t>
      </w:r>
    </w:p>
    <w:p w14:paraId="6D4BD126"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Age, years</w:t>
      </w:r>
    </w:p>
    <w:p w14:paraId="10A38E3A"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Sex</w:t>
      </w:r>
    </w:p>
    <w:p w14:paraId="6D93FE71"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Length, cm</w:t>
      </w:r>
    </w:p>
    <w:p w14:paraId="619517CE"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Weight, kg</w:t>
      </w:r>
    </w:p>
    <w:p w14:paraId="2FBF2343"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Education level</w:t>
      </w:r>
    </w:p>
    <w:p w14:paraId="52B88A9E"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 xml:space="preserve">Employment/Unemployment  </w:t>
      </w:r>
    </w:p>
    <w:p w14:paraId="0CAAC1F8"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 xml:space="preserve">Etiology of CP </w:t>
      </w:r>
    </w:p>
    <w:p w14:paraId="0DDFF028"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 xml:space="preserve">Diagnosis date </w:t>
      </w:r>
    </w:p>
    <w:p w14:paraId="630CF6AF" w14:textId="77777777" w:rsidR="00031019" w:rsidRPr="001D3020" w:rsidRDefault="00031019" w:rsidP="00921366">
      <w:pPr>
        <w:pStyle w:val="Lijstalinea"/>
        <w:numPr>
          <w:ilvl w:val="1"/>
          <w:numId w:val="7"/>
        </w:numPr>
        <w:spacing w:after="0" w:line="480" w:lineRule="auto"/>
        <w:ind w:hanging="357"/>
        <w:rPr>
          <w:rFonts w:ascii="Times New Roman" w:hAnsi="Times New Roman" w:cs="Times New Roman"/>
          <w:sz w:val="24"/>
          <w:lang w:val="en-US"/>
        </w:rPr>
      </w:pPr>
      <w:r w:rsidRPr="001D3020">
        <w:rPr>
          <w:rFonts w:ascii="Times New Roman" w:hAnsi="Times New Roman" w:cs="Times New Roman"/>
          <w:sz w:val="24"/>
          <w:lang w:val="en-US"/>
        </w:rPr>
        <w:t xml:space="preserve">Medical history </w:t>
      </w:r>
    </w:p>
    <w:p w14:paraId="036094B5" w14:textId="77777777" w:rsidR="00031019" w:rsidRPr="001D3020" w:rsidRDefault="00031019" w:rsidP="00921366">
      <w:pPr>
        <w:spacing w:after="0" w:line="480" w:lineRule="auto"/>
        <w:contextualSpacing/>
        <w:rPr>
          <w:rFonts w:ascii="Times New Roman" w:hAnsi="Times New Roman" w:cs="Times New Roman"/>
          <w:sz w:val="24"/>
          <w:lang w:val="en-US"/>
        </w:rPr>
      </w:pPr>
    </w:p>
    <w:p w14:paraId="2B35A445" w14:textId="77777777" w:rsidR="00031019" w:rsidRPr="001D3020" w:rsidRDefault="00031019" w:rsidP="00031019">
      <w:pPr>
        <w:spacing w:after="0" w:line="360" w:lineRule="auto"/>
        <w:contextualSpacing/>
        <w:rPr>
          <w:rFonts w:ascii="Times New Roman" w:hAnsi="Times New Roman" w:cs="Times New Roman"/>
          <w:sz w:val="24"/>
          <w:szCs w:val="24"/>
          <w:lang w:val="en-US"/>
        </w:rPr>
      </w:pPr>
    </w:p>
    <w:p w14:paraId="43EBAD9A" w14:textId="77777777" w:rsidR="00031019" w:rsidRPr="001D3020" w:rsidRDefault="00031019" w:rsidP="00031019">
      <w:pPr>
        <w:rPr>
          <w:lang w:val="en-US"/>
        </w:rPr>
      </w:pPr>
      <w:r w:rsidRPr="001D3020">
        <w:rPr>
          <w:sz w:val="24"/>
          <w:szCs w:val="24"/>
          <w:lang w:val="en-US"/>
        </w:rPr>
        <w:br w:type="page"/>
      </w:r>
    </w:p>
    <w:p w14:paraId="436FD22C" w14:textId="737FBF17" w:rsidR="00DA71A6" w:rsidRPr="001D3020" w:rsidRDefault="00DA71A6" w:rsidP="00DA71A6">
      <w:pPr>
        <w:pStyle w:val="Kop1"/>
        <w:numPr>
          <w:ilvl w:val="0"/>
          <w:numId w:val="0"/>
        </w:numPr>
        <w:spacing w:before="0" w:line="480" w:lineRule="auto"/>
        <w:contextualSpacing/>
        <w:rPr>
          <w:rFonts w:ascii="Times New Roman" w:hAnsi="Times New Roman" w:cs="Times New Roman"/>
          <w:color w:val="000000" w:themeColor="text1"/>
          <w:sz w:val="24"/>
          <w:szCs w:val="24"/>
          <w:lang w:val="en-US"/>
        </w:rPr>
      </w:pPr>
      <w:bookmarkStart w:id="21" w:name="_Toc102050529"/>
      <w:r w:rsidRPr="001D3020">
        <w:rPr>
          <w:rFonts w:ascii="Times New Roman" w:hAnsi="Times New Roman" w:cs="Times New Roman"/>
          <w:color w:val="000000" w:themeColor="text1"/>
          <w:sz w:val="24"/>
          <w:lang w:val="en-US"/>
        </w:rPr>
        <w:lastRenderedPageBreak/>
        <w:t xml:space="preserve">SUPPLEMENTARY APPENDIX </w:t>
      </w:r>
      <w:r w:rsidR="00034DE2">
        <w:rPr>
          <w:rFonts w:ascii="Times New Roman" w:hAnsi="Times New Roman" w:cs="Times New Roman"/>
          <w:color w:val="000000" w:themeColor="text1"/>
          <w:lang w:val="en-US"/>
        </w:rPr>
        <w:t>5</w:t>
      </w:r>
      <w:r w:rsidRPr="001D3020">
        <w:rPr>
          <w:rFonts w:ascii="Times New Roman" w:hAnsi="Times New Roman" w:cs="Times New Roman"/>
          <w:color w:val="000000" w:themeColor="text1"/>
          <w:lang w:val="en-US"/>
        </w:rPr>
        <w:t xml:space="preserve">: </w:t>
      </w:r>
      <w:r w:rsidRPr="001D3020">
        <w:rPr>
          <w:rFonts w:ascii="Times New Roman" w:hAnsi="Times New Roman" w:cs="Times New Roman"/>
          <w:color w:val="000000" w:themeColor="text1"/>
          <w:sz w:val="24"/>
          <w:szCs w:val="24"/>
          <w:lang w:val="en-US"/>
        </w:rPr>
        <w:t>SAMPLE SIZE CALCULATION</w:t>
      </w:r>
      <w:bookmarkEnd w:id="21"/>
    </w:p>
    <w:p w14:paraId="6325E3F5" w14:textId="77777777" w:rsidR="00921366" w:rsidRDefault="00921366" w:rsidP="00DA71A6">
      <w:pPr>
        <w:pStyle w:val="Default"/>
        <w:spacing w:line="480" w:lineRule="auto"/>
        <w:contextualSpacing/>
      </w:pPr>
    </w:p>
    <w:p w14:paraId="33DECB09" w14:textId="0FF272AC" w:rsidR="00DA71A6" w:rsidRPr="001D3020" w:rsidRDefault="00DA71A6" w:rsidP="00DA71A6">
      <w:pPr>
        <w:pStyle w:val="Default"/>
        <w:spacing w:line="480" w:lineRule="auto"/>
        <w:contextualSpacing/>
      </w:pPr>
      <w:r w:rsidRPr="001D3020">
        <w:t xml:space="preserve">We used data from the Dutch Chronic Pancreatitis Registry (CARE) to determine the intra-subject variability and random error for the Izbicki score by fitting the following mixed effects model: </w:t>
      </w:r>
    </w:p>
    <w:p w14:paraId="051FE513" w14:textId="77777777" w:rsidR="00DA71A6" w:rsidRPr="001D3020" w:rsidRDefault="00DA71A6" w:rsidP="00DA71A6">
      <w:pPr>
        <w:pStyle w:val="Default"/>
        <w:spacing w:line="480" w:lineRule="auto"/>
        <w:contextualSpacing/>
      </w:pPr>
      <w:r w:rsidRPr="001D3020">
        <w:t xml:space="preserve">Izbicki ~ </w:t>
      </w:r>
      <w:proofErr w:type="spellStart"/>
      <w:r w:rsidRPr="001D3020">
        <w:t>daysSinceDiagnosis</w:t>
      </w:r>
      <w:proofErr w:type="spellEnd"/>
      <w:r w:rsidRPr="001D3020">
        <w:t xml:space="preserve"> + (1 + </w:t>
      </w:r>
      <w:proofErr w:type="spellStart"/>
      <w:r w:rsidRPr="001D3020">
        <w:t>daysSinceDiagnosis</w:t>
      </w:r>
      <w:proofErr w:type="spellEnd"/>
      <w:r w:rsidRPr="001D3020">
        <w:t xml:space="preserve"> | </w:t>
      </w:r>
      <w:proofErr w:type="spellStart"/>
      <w:r w:rsidRPr="001D3020">
        <w:t>PatientNr</w:t>
      </w:r>
      <w:proofErr w:type="spellEnd"/>
      <w:r w:rsidRPr="001D3020">
        <w:t xml:space="preserve">) </w:t>
      </w:r>
    </w:p>
    <w:p w14:paraId="33A3C459" w14:textId="77777777" w:rsidR="00DA71A6" w:rsidRPr="001D3020" w:rsidRDefault="00DA71A6" w:rsidP="00DA71A6">
      <w:pPr>
        <w:pStyle w:val="Default"/>
        <w:spacing w:line="480" w:lineRule="auto"/>
        <w:contextualSpacing/>
      </w:pPr>
    </w:p>
    <w:p w14:paraId="2CB057E2" w14:textId="77777777" w:rsidR="00DA71A6" w:rsidRPr="001D3020" w:rsidRDefault="00DA71A6" w:rsidP="00DA71A6">
      <w:pPr>
        <w:pStyle w:val="Default"/>
        <w:spacing w:line="480" w:lineRule="auto"/>
        <w:contextualSpacing/>
      </w:pPr>
      <w:r w:rsidRPr="001D3020">
        <w:t xml:space="preserve">This model had an acceptable model fit. See below for the parameters from this model used in the sample size simulations. We ran simulations with 2000 iterations to determine the power of the trial design. Design choices for the simulation were: </w:t>
      </w:r>
    </w:p>
    <w:p w14:paraId="042852DF" w14:textId="77777777" w:rsidR="00DA71A6" w:rsidRPr="001D3020" w:rsidRDefault="00DA71A6" w:rsidP="00DA71A6">
      <w:pPr>
        <w:pStyle w:val="Default"/>
        <w:numPr>
          <w:ilvl w:val="0"/>
          <w:numId w:val="9"/>
        </w:numPr>
        <w:spacing w:line="480" w:lineRule="auto"/>
        <w:contextualSpacing/>
      </w:pPr>
      <w:r w:rsidRPr="001D3020">
        <w:t xml:space="preserve">Patients had a time since diagnosis ≤ 3 years at the time of the start of intervention phase </w:t>
      </w:r>
    </w:p>
    <w:p w14:paraId="19FFD95B" w14:textId="77777777" w:rsidR="00DA71A6" w:rsidRPr="001D3020" w:rsidRDefault="00DA71A6" w:rsidP="00DA71A6">
      <w:pPr>
        <w:pStyle w:val="Default"/>
        <w:numPr>
          <w:ilvl w:val="0"/>
          <w:numId w:val="9"/>
        </w:numPr>
        <w:spacing w:line="480" w:lineRule="auto"/>
        <w:contextualSpacing/>
      </w:pPr>
      <w:r w:rsidRPr="001D3020">
        <w:t xml:space="preserve">6 cluster groups each consisting of 4 hospitals </w:t>
      </w:r>
    </w:p>
    <w:p w14:paraId="07422F36" w14:textId="77777777" w:rsidR="00DA71A6" w:rsidRPr="001D3020" w:rsidRDefault="00DA71A6" w:rsidP="00DA71A6">
      <w:pPr>
        <w:pStyle w:val="Default"/>
        <w:numPr>
          <w:ilvl w:val="0"/>
          <w:numId w:val="9"/>
        </w:numPr>
        <w:spacing w:line="480" w:lineRule="auto"/>
        <w:contextualSpacing/>
      </w:pPr>
      <w:r w:rsidRPr="001D3020">
        <w:t xml:space="preserve">6 months of patient enrollment in the first cluster </w:t>
      </w:r>
    </w:p>
    <w:p w14:paraId="1119D21C" w14:textId="77777777" w:rsidR="00DA71A6" w:rsidRPr="001D3020" w:rsidRDefault="00DA71A6" w:rsidP="00DA71A6">
      <w:pPr>
        <w:pStyle w:val="Default"/>
        <w:numPr>
          <w:ilvl w:val="0"/>
          <w:numId w:val="9"/>
        </w:numPr>
        <w:spacing w:line="480" w:lineRule="auto"/>
        <w:contextualSpacing/>
      </w:pPr>
      <w:r w:rsidRPr="001D3020">
        <w:t xml:space="preserve">2 months between each cross-over </w:t>
      </w:r>
    </w:p>
    <w:p w14:paraId="269E2516" w14:textId="77777777" w:rsidR="00DA71A6" w:rsidRPr="001D3020" w:rsidRDefault="00DA71A6" w:rsidP="00DA71A6">
      <w:pPr>
        <w:pStyle w:val="Default"/>
        <w:numPr>
          <w:ilvl w:val="0"/>
          <w:numId w:val="9"/>
        </w:numPr>
        <w:spacing w:line="480" w:lineRule="auto"/>
        <w:contextualSpacing/>
      </w:pPr>
      <w:r w:rsidRPr="001D3020">
        <w:t xml:space="preserve">18 months of post-intervention measurement </w:t>
      </w:r>
    </w:p>
    <w:p w14:paraId="1C017737" w14:textId="77777777" w:rsidR="00DA71A6" w:rsidRPr="001D3020" w:rsidRDefault="00DA71A6" w:rsidP="00DA71A6">
      <w:pPr>
        <w:pStyle w:val="Default"/>
        <w:numPr>
          <w:ilvl w:val="0"/>
          <w:numId w:val="9"/>
        </w:numPr>
        <w:spacing w:line="480" w:lineRule="auto"/>
        <w:contextualSpacing/>
      </w:pPr>
      <w:r w:rsidRPr="001D3020">
        <w:t xml:space="preserve">A questionnaire is completed every 3 months </w:t>
      </w:r>
    </w:p>
    <w:p w14:paraId="7F47319F" w14:textId="77777777" w:rsidR="00DA71A6" w:rsidRPr="001D3020" w:rsidRDefault="00DA71A6" w:rsidP="00DA71A6">
      <w:pPr>
        <w:pStyle w:val="Default"/>
        <w:spacing w:line="480" w:lineRule="auto"/>
        <w:contextualSpacing/>
      </w:pPr>
    </w:p>
    <w:p w14:paraId="6947AD40" w14:textId="77777777" w:rsidR="00DA71A6" w:rsidRPr="001D3020" w:rsidRDefault="00DA71A6" w:rsidP="00DA71A6">
      <w:pPr>
        <w:pStyle w:val="Default"/>
        <w:spacing w:line="480" w:lineRule="auto"/>
        <w:contextualSpacing/>
      </w:pPr>
      <w:r w:rsidRPr="001D3020">
        <w:t xml:space="preserve">Based on CARE data the following assumptions were made: </w:t>
      </w:r>
    </w:p>
    <w:p w14:paraId="7DCE6044" w14:textId="77777777" w:rsidR="00DA71A6" w:rsidRPr="001D3020" w:rsidRDefault="00DA71A6" w:rsidP="00DA71A6">
      <w:pPr>
        <w:pStyle w:val="Default"/>
        <w:numPr>
          <w:ilvl w:val="0"/>
          <w:numId w:val="10"/>
        </w:numPr>
        <w:spacing w:line="480" w:lineRule="auto"/>
        <w:contextualSpacing/>
      </w:pPr>
      <w:r w:rsidRPr="001D3020">
        <w:lastRenderedPageBreak/>
        <w:t xml:space="preserve">Mean pain score at diagnosis (intercept): 37.9 </w:t>
      </w:r>
    </w:p>
    <w:p w14:paraId="714FFFBF" w14:textId="77777777" w:rsidR="00DA71A6" w:rsidRPr="001D3020" w:rsidRDefault="00DA71A6" w:rsidP="00DA71A6">
      <w:pPr>
        <w:pStyle w:val="Default"/>
        <w:numPr>
          <w:ilvl w:val="0"/>
          <w:numId w:val="10"/>
        </w:numPr>
        <w:spacing w:line="480" w:lineRule="auto"/>
        <w:contextualSpacing/>
      </w:pPr>
      <w:r w:rsidRPr="001D3020">
        <w:t xml:space="preserve">Mean time-slope of -2.5/365 days </w:t>
      </w:r>
    </w:p>
    <w:p w14:paraId="251323B8" w14:textId="77777777" w:rsidR="00DA71A6" w:rsidRPr="001D3020" w:rsidRDefault="00DA71A6" w:rsidP="00DA71A6">
      <w:pPr>
        <w:pStyle w:val="Default"/>
        <w:numPr>
          <w:ilvl w:val="0"/>
          <w:numId w:val="10"/>
        </w:numPr>
        <w:spacing w:line="480" w:lineRule="auto"/>
        <w:contextualSpacing/>
      </w:pPr>
      <w:r w:rsidRPr="001D3020">
        <w:t xml:space="preserve">Random effects: </w:t>
      </w:r>
    </w:p>
    <w:p w14:paraId="6A4E21E2" w14:textId="77777777" w:rsidR="00DA71A6" w:rsidRPr="001D3020" w:rsidRDefault="00DA71A6" w:rsidP="00DA71A6">
      <w:pPr>
        <w:pStyle w:val="Default"/>
        <w:numPr>
          <w:ilvl w:val="1"/>
          <w:numId w:val="10"/>
        </w:numPr>
        <w:spacing w:line="480" w:lineRule="auto"/>
        <w:contextualSpacing/>
      </w:pPr>
      <w:r w:rsidRPr="001D3020">
        <w:t xml:space="preserve">Between-patient variability (SD) for intercept: 26.3 </w:t>
      </w:r>
    </w:p>
    <w:p w14:paraId="5276C559" w14:textId="77777777" w:rsidR="00DA71A6" w:rsidRPr="001D3020" w:rsidRDefault="00DA71A6" w:rsidP="00DA71A6">
      <w:pPr>
        <w:pStyle w:val="Default"/>
        <w:numPr>
          <w:ilvl w:val="1"/>
          <w:numId w:val="10"/>
        </w:numPr>
        <w:spacing w:line="480" w:lineRule="auto"/>
        <w:contextualSpacing/>
      </w:pPr>
      <w:r w:rsidRPr="001D3020">
        <w:t xml:space="preserve">Between-patient variability (SD) for time-slope: 3.9/365 days </w:t>
      </w:r>
    </w:p>
    <w:p w14:paraId="317DD6E7" w14:textId="77777777" w:rsidR="00DA71A6" w:rsidRPr="001D3020" w:rsidRDefault="00DA71A6" w:rsidP="00DA71A6">
      <w:pPr>
        <w:pStyle w:val="Default"/>
        <w:numPr>
          <w:ilvl w:val="1"/>
          <w:numId w:val="10"/>
        </w:numPr>
        <w:spacing w:line="480" w:lineRule="auto"/>
        <w:contextualSpacing/>
      </w:pPr>
      <w:r w:rsidRPr="001D3020">
        <w:t xml:space="preserve">Correlation of random intercept and slope: -0.4 </w:t>
      </w:r>
    </w:p>
    <w:p w14:paraId="43AA2127" w14:textId="77777777" w:rsidR="00DA71A6" w:rsidRPr="001D3020" w:rsidRDefault="00DA71A6" w:rsidP="00DA71A6">
      <w:pPr>
        <w:pStyle w:val="Default"/>
        <w:numPr>
          <w:ilvl w:val="1"/>
          <w:numId w:val="10"/>
        </w:numPr>
        <w:spacing w:line="480" w:lineRule="auto"/>
        <w:contextualSpacing/>
      </w:pPr>
      <w:r w:rsidRPr="001D3020">
        <w:t xml:space="preserve">Residual error: 13.0 </w:t>
      </w:r>
    </w:p>
    <w:p w14:paraId="70C6A8B6" w14:textId="77777777" w:rsidR="00DA71A6" w:rsidRPr="001D3020" w:rsidRDefault="00DA71A6" w:rsidP="00DA71A6">
      <w:pPr>
        <w:pStyle w:val="Default"/>
        <w:numPr>
          <w:ilvl w:val="0"/>
          <w:numId w:val="10"/>
        </w:numPr>
        <w:spacing w:line="480" w:lineRule="auto"/>
        <w:contextualSpacing/>
      </w:pPr>
      <w:r w:rsidRPr="001D3020">
        <w:t xml:space="preserve">The following additional assumptions were made: </w:t>
      </w:r>
    </w:p>
    <w:p w14:paraId="10433C44" w14:textId="77777777" w:rsidR="00DA71A6" w:rsidRPr="001D3020" w:rsidRDefault="00DA71A6" w:rsidP="00DA71A6">
      <w:pPr>
        <w:pStyle w:val="Default"/>
        <w:numPr>
          <w:ilvl w:val="1"/>
          <w:numId w:val="10"/>
        </w:numPr>
        <w:spacing w:line="480" w:lineRule="auto"/>
        <w:contextualSpacing/>
      </w:pPr>
      <w:r w:rsidRPr="001D3020">
        <w:t xml:space="preserve">Random effects: </w:t>
      </w:r>
    </w:p>
    <w:p w14:paraId="7E6BB0C6" w14:textId="77777777" w:rsidR="00DA71A6" w:rsidRPr="001D3020" w:rsidRDefault="00DA71A6" w:rsidP="00DA71A6">
      <w:pPr>
        <w:pStyle w:val="Default"/>
        <w:numPr>
          <w:ilvl w:val="2"/>
          <w:numId w:val="10"/>
        </w:numPr>
        <w:spacing w:line="480" w:lineRule="auto"/>
        <w:contextualSpacing/>
      </w:pPr>
      <w:r w:rsidRPr="001D3020">
        <w:t xml:space="preserve">Between-cluster variability (SD) for intercept: 5 </w:t>
      </w:r>
    </w:p>
    <w:p w14:paraId="0469A55A" w14:textId="77777777" w:rsidR="00DA71A6" w:rsidRPr="001D3020" w:rsidRDefault="00DA71A6" w:rsidP="00DA71A6">
      <w:pPr>
        <w:pStyle w:val="Default"/>
        <w:numPr>
          <w:ilvl w:val="2"/>
          <w:numId w:val="10"/>
        </w:numPr>
        <w:spacing w:line="480" w:lineRule="auto"/>
        <w:contextualSpacing/>
      </w:pPr>
      <w:r w:rsidRPr="001D3020">
        <w:t xml:space="preserve">No auto-correlation was assumed </w:t>
      </w:r>
    </w:p>
    <w:p w14:paraId="63F92644" w14:textId="77777777" w:rsidR="00DA71A6" w:rsidRPr="001D3020" w:rsidRDefault="00DA71A6" w:rsidP="00DA71A6">
      <w:pPr>
        <w:pStyle w:val="Default"/>
        <w:numPr>
          <w:ilvl w:val="1"/>
          <w:numId w:val="10"/>
        </w:numPr>
        <w:spacing w:line="480" w:lineRule="auto"/>
        <w:contextualSpacing/>
      </w:pPr>
      <w:r w:rsidRPr="001D3020">
        <w:t xml:space="preserve">Intervention effect: </w:t>
      </w:r>
    </w:p>
    <w:p w14:paraId="683DDDDC" w14:textId="77777777" w:rsidR="00DA71A6" w:rsidRPr="001D3020" w:rsidRDefault="00DA71A6" w:rsidP="00DA71A6">
      <w:pPr>
        <w:pStyle w:val="Default"/>
        <w:numPr>
          <w:ilvl w:val="2"/>
          <w:numId w:val="10"/>
        </w:numPr>
        <w:spacing w:line="480" w:lineRule="auto"/>
        <w:contextualSpacing/>
      </w:pPr>
      <w:r w:rsidRPr="001D3020">
        <w:t xml:space="preserve">Immediate effect: 0 </w:t>
      </w:r>
    </w:p>
    <w:p w14:paraId="287534FD" w14:textId="77777777" w:rsidR="00DA71A6" w:rsidRPr="001D3020" w:rsidRDefault="00DA71A6" w:rsidP="00DA71A6">
      <w:pPr>
        <w:pStyle w:val="Default"/>
        <w:numPr>
          <w:ilvl w:val="2"/>
          <w:numId w:val="10"/>
        </w:numPr>
        <w:spacing w:line="480" w:lineRule="auto"/>
        <w:contextualSpacing/>
      </w:pPr>
      <w:r w:rsidRPr="001D3020">
        <w:t xml:space="preserve">Slope-change: variable and differs from subject to subject </w:t>
      </w:r>
    </w:p>
    <w:p w14:paraId="337E8F40" w14:textId="77777777" w:rsidR="00DA71A6" w:rsidRPr="001D3020" w:rsidRDefault="00DA71A6" w:rsidP="00DA71A6">
      <w:pPr>
        <w:pStyle w:val="Default"/>
        <w:numPr>
          <w:ilvl w:val="2"/>
          <w:numId w:val="10"/>
        </w:numPr>
        <w:spacing w:line="480" w:lineRule="auto"/>
        <w:contextualSpacing/>
      </w:pPr>
      <w:r w:rsidRPr="001D3020">
        <w:t xml:space="preserve">Average slope-change: 10 points reduction within 365 days </w:t>
      </w:r>
    </w:p>
    <w:p w14:paraId="194A4CB7" w14:textId="77777777" w:rsidR="00DA71A6" w:rsidRPr="001D3020" w:rsidRDefault="00DA71A6" w:rsidP="00DA71A6">
      <w:pPr>
        <w:pStyle w:val="Default"/>
        <w:numPr>
          <w:ilvl w:val="2"/>
          <w:numId w:val="10"/>
        </w:numPr>
        <w:spacing w:line="480" w:lineRule="auto"/>
        <w:contextualSpacing/>
      </w:pPr>
      <w:r w:rsidRPr="001D3020">
        <w:t xml:space="preserve">Between-patient variability (SD) for slope-change: 5/365 days </w:t>
      </w:r>
    </w:p>
    <w:p w14:paraId="526DC060" w14:textId="77777777" w:rsidR="00DA71A6" w:rsidRPr="001D3020" w:rsidRDefault="00DA71A6" w:rsidP="00DA71A6">
      <w:pPr>
        <w:pStyle w:val="Default"/>
        <w:numPr>
          <w:ilvl w:val="2"/>
          <w:numId w:val="10"/>
        </w:numPr>
        <w:spacing w:line="480" w:lineRule="auto"/>
        <w:contextualSpacing/>
      </w:pPr>
      <w:r w:rsidRPr="001D3020">
        <w:lastRenderedPageBreak/>
        <w:t xml:space="preserve">Correlation of random intercept and random-slope change: -0.5 </w:t>
      </w:r>
    </w:p>
    <w:p w14:paraId="577A100B" w14:textId="77777777" w:rsidR="00DA71A6" w:rsidRPr="001D3020" w:rsidRDefault="00DA71A6" w:rsidP="00DA71A6">
      <w:pPr>
        <w:pStyle w:val="Default"/>
        <w:numPr>
          <w:ilvl w:val="0"/>
          <w:numId w:val="10"/>
        </w:numPr>
        <w:spacing w:line="480" w:lineRule="auto"/>
        <w:contextualSpacing/>
      </w:pPr>
      <w:r w:rsidRPr="001D3020">
        <w:t>20% of observations is randomly missing</w:t>
      </w:r>
    </w:p>
    <w:p w14:paraId="00C668CA" w14:textId="77777777" w:rsidR="00DA71A6" w:rsidRPr="001D3020" w:rsidRDefault="00DA71A6" w:rsidP="00DA71A6">
      <w:pPr>
        <w:pStyle w:val="Default"/>
        <w:spacing w:line="480" w:lineRule="auto"/>
        <w:contextualSpacing/>
      </w:pPr>
    </w:p>
    <w:p w14:paraId="56AECB59" w14:textId="77777777" w:rsidR="00DA71A6" w:rsidRPr="001D3020" w:rsidRDefault="00DA71A6" w:rsidP="00DA71A6">
      <w:pPr>
        <w:pStyle w:val="Default"/>
        <w:spacing w:line="480" w:lineRule="auto"/>
        <w:contextualSpacing/>
      </w:pPr>
      <w:r w:rsidRPr="001D3020">
        <w:t>Based on this design, with 120 subjects the power to demonstrate an average slope change of 10 points reduction after 365 days is &gt; 90 %.</w:t>
      </w:r>
    </w:p>
    <w:p w14:paraId="6623573C" w14:textId="126B9249" w:rsidR="002B162B" w:rsidRPr="001D3020" w:rsidRDefault="002B162B" w:rsidP="00906B33">
      <w:pPr>
        <w:spacing w:after="160" w:line="259" w:lineRule="auto"/>
        <w:rPr>
          <w:lang w:val="en-US"/>
        </w:rPr>
      </w:pPr>
    </w:p>
    <w:sectPr w:rsidR="002B162B" w:rsidRPr="001D3020" w:rsidSect="003E163D">
      <w:footerReference w:type="default" r:id="rId20"/>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56EC3" w14:textId="77777777" w:rsidR="007E6BAE" w:rsidRDefault="007E6BAE" w:rsidP="00E30A21">
      <w:pPr>
        <w:spacing w:after="0" w:line="240" w:lineRule="auto"/>
      </w:pPr>
      <w:r>
        <w:separator/>
      </w:r>
    </w:p>
  </w:endnote>
  <w:endnote w:type="continuationSeparator" w:id="0">
    <w:p w14:paraId="18627C46" w14:textId="77777777" w:rsidR="007E6BAE" w:rsidRDefault="007E6BAE" w:rsidP="00E30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aarlemmer MT OsF">
    <w:altName w:val="Bell MT"/>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wyn">
    <w:panose1 w:val="000003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002214"/>
      <w:docPartObj>
        <w:docPartGallery w:val="Page Numbers (Bottom of Page)"/>
        <w:docPartUnique/>
      </w:docPartObj>
    </w:sdtPr>
    <w:sdtEndPr/>
    <w:sdtContent>
      <w:p w14:paraId="2D4F0630" w14:textId="77777777" w:rsidR="007E6BAE" w:rsidRDefault="007E6BAE">
        <w:pPr>
          <w:pStyle w:val="Voettekst"/>
          <w:jc w:val="center"/>
        </w:pPr>
      </w:p>
      <w:p w14:paraId="533367BA" w14:textId="424A2433" w:rsidR="007E6BAE" w:rsidRDefault="007E6BAE">
        <w:pPr>
          <w:pStyle w:val="Voettekst"/>
          <w:jc w:val="center"/>
        </w:pPr>
        <w:r>
          <w:fldChar w:fldCharType="begin"/>
        </w:r>
        <w:r>
          <w:instrText>PAGE   \* MERGEFORMAT</w:instrText>
        </w:r>
        <w:r>
          <w:fldChar w:fldCharType="separate"/>
        </w:r>
        <w:r w:rsidR="002331DD">
          <w:rPr>
            <w:noProof/>
          </w:rPr>
          <w:t>23</w:t>
        </w:r>
        <w:r>
          <w:fldChar w:fldCharType="end"/>
        </w:r>
      </w:p>
    </w:sdtContent>
  </w:sdt>
  <w:p w14:paraId="5335E0BF" w14:textId="77777777" w:rsidR="007E6BAE" w:rsidRDefault="007E6B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1FB84" w14:textId="77777777" w:rsidR="007E6BAE" w:rsidRDefault="007E6BAE" w:rsidP="00E30A21">
      <w:pPr>
        <w:spacing w:after="0" w:line="240" w:lineRule="auto"/>
      </w:pPr>
      <w:r>
        <w:separator/>
      </w:r>
    </w:p>
  </w:footnote>
  <w:footnote w:type="continuationSeparator" w:id="0">
    <w:p w14:paraId="7C968F5C" w14:textId="77777777" w:rsidR="007E6BAE" w:rsidRDefault="007E6BAE" w:rsidP="00E30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323A"/>
    <w:multiLevelType w:val="hybridMultilevel"/>
    <w:tmpl w:val="2A1277E6"/>
    <w:lvl w:ilvl="0" w:tplc="8D4E4F42">
      <w:start w:val="2"/>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205BFB"/>
    <w:multiLevelType w:val="hybridMultilevel"/>
    <w:tmpl w:val="47BED9E2"/>
    <w:lvl w:ilvl="0" w:tplc="5B42811C">
      <w:start w:val="2"/>
      <w:numFmt w:val="bullet"/>
      <w:lvlText w:val="-"/>
      <w:lvlJc w:val="left"/>
      <w:pPr>
        <w:ind w:left="720" w:hanging="360"/>
      </w:pPr>
      <w:rPr>
        <w:rFonts w:ascii="Times New Roman" w:eastAsiaTheme="minorEastAsia" w:hAnsi="Times New Roman" w:cs="Times New Roman" w:hint="default"/>
        <w:sz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DB34DE"/>
    <w:multiLevelType w:val="hybridMultilevel"/>
    <w:tmpl w:val="4DB4447C"/>
    <w:lvl w:ilvl="0" w:tplc="1A660032">
      <w:numFmt w:val="bullet"/>
      <w:lvlText w:val="-"/>
      <w:lvlJc w:val="left"/>
      <w:pPr>
        <w:ind w:left="720" w:hanging="360"/>
      </w:pPr>
      <w:rPr>
        <w:rFonts w:ascii="Segoe UI" w:eastAsiaTheme="minorHAnsi" w:hAnsi="Segoe UI" w:cs="Segoe UI" w:hint="default"/>
      </w:rPr>
    </w:lvl>
    <w:lvl w:ilvl="1" w:tplc="1A660032">
      <w:numFmt w:val="bullet"/>
      <w:lvlText w:val="-"/>
      <w:lvlJc w:val="left"/>
      <w:pPr>
        <w:ind w:left="1440" w:hanging="360"/>
      </w:pPr>
      <w:rPr>
        <w:rFonts w:ascii="Segoe UI" w:eastAsiaTheme="minorHAnsi" w:hAnsi="Segoe UI" w:cs="Segoe UI" w:hint="default"/>
      </w:rPr>
    </w:lvl>
    <w:lvl w:ilvl="2" w:tplc="1A660032">
      <w:numFmt w:val="bullet"/>
      <w:lvlText w:val="-"/>
      <w:lvlJc w:val="left"/>
      <w:pPr>
        <w:ind w:left="2160" w:hanging="360"/>
      </w:pPr>
      <w:rPr>
        <w:rFonts w:ascii="Segoe UI" w:eastAsiaTheme="minorHAnsi" w:hAnsi="Segoe UI" w:cs="Segoe U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50F32"/>
    <w:multiLevelType w:val="hybridMultilevel"/>
    <w:tmpl w:val="181EB4CC"/>
    <w:lvl w:ilvl="0" w:tplc="8D4E4F42">
      <w:start w:val="2"/>
      <w:numFmt w:val="bullet"/>
      <w:lvlText w:val="-"/>
      <w:lvlJc w:val="left"/>
      <w:pPr>
        <w:ind w:left="720" w:hanging="360"/>
      </w:pPr>
      <w:rPr>
        <w:rFonts w:ascii="Times New Roman" w:eastAsiaTheme="minorEastAsia" w:hAnsi="Times New Roman" w:cs="Times New Roman" w:hint="default"/>
      </w:rPr>
    </w:lvl>
    <w:lvl w:ilvl="1" w:tplc="8D4E4F42">
      <w:start w:val="2"/>
      <w:numFmt w:val="bullet"/>
      <w:lvlText w:val="-"/>
      <w:lvlJc w:val="left"/>
      <w:pPr>
        <w:ind w:left="1440" w:hanging="360"/>
      </w:pPr>
      <w:rPr>
        <w:rFonts w:ascii="Times New Roman" w:eastAsiaTheme="minorEastAsia"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FA302E"/>
    <w:multiLevelType w:val="hybridMultilevel"/>
    <w:tmpl w:val="8D38443A"/>
    <w:lvl w:ilvl="0" w:tplc="8D4E4F42">
      <w:start w:val="2"/>
      <w:numFmt w:val="bullet"/>
      <w:lvlText w:val="-"/>
      <w:lvlJc w:val="left"/>
      <w:pPr>
        <w:ind w:left="720" w:hanging="360"/>
      </w:pPr>
      <w:rPr>
        <w:rFonts w:ascii="Times New Roman" w:eastAsiaTheme="minorEastAsia" w:hAnsi="Times New Roman" w:cs="Times New Roman" w:hint="default"/>
      </w:rPr>
    </w:lvl>
    <w:lvl w:ilvl="1" w:tplc="8D4E4F42">
      <w:start w:val="2"/>
      <w:numFmt w:val="bullet"/>
      <w:lvlText w:val="-"/>
      <w:lvlJc w:val="left"/>
      <w:pPr>
        <w:ind w:left="1440" w:hanging="360"/>
      </w:pPr>
      <w:rPr>
        <w:rFonts w:ascii="Times New Roman" w:eastAsiaTheme="minorEastAsia"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8F4D41"/>
    <w:multiLevelType w:val="hybridMultilevel"/>
    <w:tmpl w:val="F03A7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1D1F49"/>
    <w:multiLevelType w:val="hybridMultilevel"/>
    <w:tmpl w:val="C7E6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03253"/>
    <w:multiLevelType w:val="hybridMultilevel"/>
    <w:tmpl w:val="4CA84660"/>
    <w:lvl w:ilvl="0" w:tplc="8D4E4F42">
      <w:start w:val="2"/>
      <w:numFmt w:val="bullet"/>
      <w:lvlText w:val="-"/>
      <w:lvlJc w:val="left"/>
      <w:pPr>
        <w:ind w:left="720" w:hanging="360"/>
      </w:pPr>
      <w:rPr>
        <w:rFonts w:ascii="Times New Roman" w:eastAsiaTheme="minorEastAsia" w:hAnsi="Times New Roman" w:cs="Times New Roman" w:hint="default"/>
      </w:rPr>
    </w:lvl>
    <w:lvl w:ilvl="1" w:tplc="8D4E4F42">
      <w:start w:val="2"/>
      <w:numFmt w:val="bullet"/>
      <w:lvlText w:val="-"/>
      <w:lvlJc w:val="left"/>
      <w:pPr>
        <w:ind w:left="1440" w:hanging="360"/>
      </w:pPr>
      <w:rPr>
        <w:rFonts w:ascii="Times New Roman" w:eastAsiaTheme="minorEastAsia"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DD15AD"/>
    <w:multiLevelType w:val="hybridMultilevel"/>
    <w:tmpl w:val="8242C4BC"/>
    <w:lvl w:ilvl="0" w:tplc="8D4E4F42">
      <w:start w:val="2"/>
      <w:numFmt w:val="bullet"/>
      <w:lvlText w:val="-"/>
      <w:lvlJc w:val="left"/>
      <w:pPr>
        <w:ind w:left="720" w:hanging="360"/>
      </w:pPr>
      <w:rPr>
        <w:rFonts w:ascii="Times New Roman" w:eastAsiaTheme="minorEastAsia" w:hAnsi="Times New Roman" w:cs="Times New Roman" w:hint="default"/>
      </w:rPr>
    </w:lvl>
    <w:lvl w:ilvl="1" w:tplc="8D4E4F42">
      <w:start w:val="2"/>
      <w:numFmt w:val="bullet"/>
      <w:lvlText w:val="-"/>
      <w:lvlJc w:val="left"/>
      <w:pPr>
        <w:ind w:left="1440" w:hanging="360"/>
      </w:pPr>
      <w:rPr>
        <w:rFonts w:ascii="Times New Roman" w:eastAsiaTheme="minorEastAsia" w:hAnsi="Times New Roman" w:cs="Times New Roman" w:hint="default"/>
      </w:rPr>
    </w:lvl>
    <w:lvl w:ilvl="2" w:tplc="8D4E4F42">
      <w:start w:val="2"/>
      <w:numFmt w:val="bullet"/>
      <w:lvlText w:val="-"/>
      <w:lvlJc w:val="left"/>
      <w:pPr>
        <w:ind w:left="2160" w:hanging="360"/>
      </w:pPr>
      <w:rPr>
        <w:rFonts w:ascii="Times New Roman" w:eastAsiaTheme="minorEastAsia" w:hAnsi="Times New Roman" w:cs="Times New Roman" w:hint="default"/>
      </w:rPr>
    </w:lvl>
    <w:lvl w:ilvl="3" w:tplc="272873D4">
      <w:start w:val="1"/>
      <w:numFmt w:val="bullet"/>
      <w:lvlText w:val="-"/>
      <w:lvlJc w:val="left"/>
      <w:pPr>
        <w:ind w:left="2880" w:hanging="360"/>
      </w:pPr>
      <w:rPr>
        <w:rFonts w:ascii="Times New Roman" w:eastAsiaTheme="minorHAnsi" w:hAnsi="Times New Roman"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B66C11"/>
    <w:multiLevelType w:val="multilevel"/>
    <w:tmpl w:val="BB3C9B92"/>
    <w:lvl w:ilvl="0">
      <w:start w:val="1"/>
      <w:numFmt w:val="decimal"/>
      <w:pStyle w:val="Kop1"/>
      <w:lvlText w:val="%1"/>
      <w:lvlJc w:val="left"/>
      <w:pPr>
        <w:ind w:left="432" w:hanging="432"/>
      </w:pPr>
      <w:rPr>
        <w:rFonts w:ascii="Times New Roman" w:hAnsi="Times New Roman" w:cs="Times New Roman" w:hint="default"/>
        <w:color w:val="000000" w:themeColor="text1"/>
      </w:rPr>
    </w:lvl>
    <w:lvl w:ilvl="1">
      <w:start w:val="1"/>
      <w:numFmt w:val="decimal"/>
      <w:pStyle w:val="Kop2"/>
      <w:lvlText w:val="%1.%2"/>
      <w:lvlJc w:val="left"/>
      <w:pPr>
        <w:ind w:left="576" w:hanging="576"/>
      </w:pPr>
      <w:rPr>
        <w:rFonts w:ascii="Times New Roman" w:hAnsi="Times New Roman" w:cs="Times New Roman" w:hint="default"/>
        <w:b w:val="0"/>
        <w:color w:val="000000" w:themeColor="text1"/>
        <w:sz w:val="28"/>
        <w:szCs w:val="28"/>
      </w:rPr>
    </w:lvl>
    <w:lvl w:ilvl="2">
      <w:start w:val="1"/>
      <w:numFmt w:val="decimal"/>
      <w:pStyle w:val="Kop3"/>
      <w:lvlText w:val="%1.%2.%3"/>
      <w:lvlJc w:val="left"/>
      <w:pPr>
        <w:ind w:left="720" w:hanging="720"/>
      </w:pPr>
      <w:rPr>
        <w:rFonts w:hint="default"/>
        <w:sz w:val="24"/>
      </w:rPr>
    </w:lvl>
    <w:lvl w:ilvl="3">
      <w:start w:val="1"/>
      <w:numFmt w:val="decimal"/>
      <w:pStyle w:val="Kop4"/>
      <w:lvlText w:val="%1.%2.%3.%4"/>
      <w:lvlJc w:val="left"/>
      <w:pPr>
        <w:ind w:left="864" w:hanging="864"/>
      </w:pPr>
      <w:rPr>
        <w:rFonts w:hint="default"/>
        <w:color w:val="000000" w:themeColor="text1"/>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599A21D7"/>
    <w:multiLevelType w:val="hybridMultilevel"/>
    <w:tmpl w:val="CADCEA46"/>
    <w:lvl w:ilvl="0" w:tplc="1A66003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AD61A9"/>
    <w:multiLevelType w:val="hybridMultilevel"/>
    <w:tmpl w:val="B94AE3DE"/>
    <w:lvl w:ilvl="0" w:tplc="77580372">
      <w:start w:val="1"/>
      <w:numFmt w:val="bullet"/>
      <w:lvlText w:val="-"/>
      <w:lvlJc w:val="left"/>
      <w:pPr>
        <w:ind w:left="360" w:hanging="360"/>
      </w:pPr>
      <w:rPr>
        <w:rFonts w:ascii="Haarlemmer MT OsF" w:hAnsi="Haarlemmer MT OsF"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0"/>
  </w:num>
  <w:num w:numId="4">
    <w:abstractNumId w:val="4"/>
  </w:num>
  <w:num w:numId="5">
    <w:abstractNumId w:val="3"/>
  </w:num>
  <w:num w:numId="6">
    <w:abstractNumId w:val="7"/>
  </w:num>
  <w:num w:numId="7">
    <w:abstractNumId w:val="8"/>
  </w:num>
  <w:num w:numId="8">
    <w:abstractNumId w:val="1"/>
  </w:num>
  <w:num w:numId="9">
    <w:abstractNumId w:val="10"/>
  </w:num>
  <w:num w:numId="10">
    <w:abstractNumId w:val="2"/>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15E"/>
    <w:rsid w:val="00031019"/>
    <w:rsid w:val="00031519"/>
    <w:rsid w:val="00034DE2"/>
    <w:rsid w:val="001C5DFD"/>
    <w:rsid w:val="001D3020"/>
    <w:rsid w:val="00222E15"/>
    <w:rsid w:val="002331DD"/>
    <w:rsid w:val="002B162B"/>
    <w:rsid w:val="002E445D"/>
    <w:rsid w:val="00303419"/>
    <w:rsid w:val="00365D74"/>
    <w:rsid w:val="00372D55"/>
    <w:rsid w:val="003D6321"/>
    <w:rsid w:val="003E163D"/>
    <w:rsid w:val="00476BB6"/>
    <w:rsid w:val="004A0E97"/>
    <w:rsid w:val="006336CC"/>
    <w:rsid w:val="006C365F"/>
    <w:rsid w:val="00792D9A"/>
    <w:rsid w:val="007E6BAE"/>
    <w:rsid w:val="007F13A8"/>
    <w:rsid w:val="00857EB6"/>
    <w:rsid w:val="00906B33"/>
    <w:rsid w:val="00921366"/>
    <w:rsid w:val="00940830"/>
    <w:rsid w:val="00A323EB"/>
    <w:rsid w:val="00C21970"/>
    <w:rsid w:val="00CE515E"/>
    <w:rsid w:val="00CF65D4"/>
    <w:rsid w:val="00D14A1E"/>
    <w:rsid w:val="00DA71A6"/>
    <w:rsid w:val="00DE74B7"/>
    <w:rsid w:val="00DF5348"/>
    <w:rsid w:val="00E30A21"/>
    <w:rsid w:val="00E6284C"/>
    <w:rsid w:val="00ED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4C89"/>
  <w15:chartTrackingRefBased/>
  <w15:docId w15:val="{B203855E-A75D-4D64-B849-894621AC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E515E"/>
    <w:pPr>
      <w:spacing w:after="200" w:line="276" w:lineRule="auto"/>
    </w:pPr>
    <w:rPr>
      <w:rFonts w:eastAsiaTheme="minorEastAsia"/>
      <w:lang w:val="nl-NL"/>
    </w:rPr>
  </w:style>
  <w:style w:type="paragraph" w:styleId="Kop1">
    <w:name w:val="heading 1"/>
    <w:basedOn w:val="Standaard"/>
    <w:next w:val="Standaard"/>
    <w:link w:val="Kop1Char"/>
    <w:uiPriority w:val="9"/>
    <w:qFormat/>
    <w:rsid w:val="00CE515E"/>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CE515E"/>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unhideWhenUsed/>
    <w:qFormat/>
    <w:rsid w:val="00CE515E"/>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Kop4">
    <w:name w:val="heading 4"/>
    <w:basedOn w:val="Standaard"/>
    <w:next w:val="Standaard"/>
    <w:link w:val="Kop4Char"/>
    <w:uiPriority w:val="9"/>
    <w:unhideWhenUsed/>
    <w:qFormat/>
    <w:rsid w:val="00CE515E"/>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CE515E"/>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CE515E"/>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CE515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CE515E"/>
    <w:pPr>
      <w:keepNext/>
      <w:keepLines/>
      <w:numPr>
        <w:ilvl w:val="7"/>
        <w:numId w:val="1"/>
      </w:numPr>
      <w:spacing w:before="200" w:after="0"/>
      <w:outlineLvl w:val="7"/>
    </w:pPr>
    <w:rPr>
      <w:rFonts w:asciiTheme="majorHAnsi" w:eastAsiaTheme="majorEastAsia" w:hAnsiTheme="majorHAnsi" w:cstheme="majorBidi"/>
      <w:color w:val="5B9BD5" w:themeColor="accent1"/>
      <w:sz w:val="20"/>
      <w:szCs w:val="20"/>
    </w:rPr>
  </w:style>
  <w:style w:type="paragraph" w:styleId="Kop9">
    <w:name w:val="heading 9"/>
    <w:basedOn w:val="Standaard"/>
    <w:next w:val="Standaard"/>
    <w:link w:val="Kop9Char"/>
    <w:uiPriority w:val="9"/>
    <w:semiHidden/>
    <w:unhideWhenUsed/>
    <w:qFormat/>
    <w:rsid w:val="00CE5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515E"/>
    <w:rPr>
      <w:rFonts w:asciiTheme="majorHAnsi" w:eastAsiaTheme="majorEastAsia" w:hAnsiTheme="majorHAnsi" w:cstheme="majorBidi"/>
      <w:b/>
      <w:bCs/>
      <w:color w:val="2E74B5" w:themeColor="accent1" w:themeShade="BF"/>
      <w:sz w:val="28"/>
      <w:szCs w:val="28"/>
      <w:lang w:val="nl-NL"/>
    </w:rPr>
  </w:style>
  <w:style w:type="character" w:customStyle="1" w:styleId="Kop2Char">
    <w:name w:val="Kop 2 Char"/>
    <w:basedOn w:val="Standaardalinea-lettertype"/>
    <w:link w:val="Kop2"/>
    <w:uiPriority w:val="9"/>
    <w:rsid w:val="00CE515E"/>
    <w:rPr>
      <w:rFonts w:asciiTheme="majorHAnsi" w:eastAsiaTheme="majorEastAsia" w:hAnsiTheme="majorHAnsi" w:cstheme="majorBidi"/>
      <w:b/>
      <w:bCs/>
      <w:color w:val="5B9BD5" w:themeColor="accent1"/>
      <w:sz w:val="26"/>
      <w:szCs w:val="26"/>
      <w:lang w:val="nl-NL"/>
    </w:rPr>
  </w:style>
  <w:style w:type="character" w:customStyle="1" w:styleId="Kop3Char">
    <w:name w:val="Kop 3 Char"/>
    <w:basedOn w:val="Standaardalinea-lettertype"/>
    <w:link w:val="Kop3"/>
    <w:uiPriority w:val="9"/>
    <w:rsid w:val="00CE515E"/>
    <w:rPr>
      <w:rFonts w:asciiTheme="majorHAnsi" w:eastAsiaTheme="majorEastAsia" w:hAnsiTheme="majorHAnsi" w:cstheme="majorBidi"/>
      <w:b/>
      <w:bCs/>
      <w:color w:val="5B9BD5" w:themeColor="accent1"/>
      <w:lang w:val="nl-NL"/>
    </w:rPr>
  </w:style>
  <w:style w:type="character" w:customStyle="1" w:styleId="Kop4Char">
    <w:name w:val="Kop 4 Char"/>
    <w:basedOn w:val="Standaardalinea-lettertype"/>
    <w:link w:val="Kop4"/>
    <w:uiPriority w:val="9"/>
    <w:rsid w:val="00CE515E"/>
    <w:rPr>
      <w:rFonts w:asciiTheme="majorHAnsi" w:eastAsiaTheme="majorEastAsia" w:hAnsiTheme="majorHAnsi" w:cstheme="majorBidi"/>
      <w:b/>
      <w:bCs/>
      <w:i/>
      <w:iCs/>
      <w:color w:val="5B9BD5" w:themeColor="accent1"/>
      <w:lang w:val="nl-NL"/>
    </w:rPr>
  </w:style>
  <w:style w:type="character" w:customStyle="1" w:styleId="Kop5Char">
    <w:name w:val="Kop 5 Char"/>
    <w:basedOn w:val="Standaardalinea-lettertype"/>
    <w:link w:val="Kop5"/>
    <w:uiPriority w:val="9"/>
    <w:semiHidden/>
    <w:rsid w:val="00CE515E"/>
    <w:rPr>
      <w:rFonts w:asciiTheme="majorHAnsi" w:eastAsiaTheme="majorEastAsia" w:hAnsiTheme="majorHAnsi" w:cstheme="majorBidi"/>
      <w:color w:val="1F4D78" w:themeColor="accent1" w:themeShade="7F"/>
      <w:lang w:val="nl-NL"/>
    </w:rPr>
  </w:style>
  <w:style w:type="character" w:customStyle="1" w:styleId="Kop6Char">
    <w:name w:val="Kop 6 Char"/>
    <w:basedOn w:val="Standaardalinea-lettertype"/>
    <w:link w:val="Kop6"/>
    <w:uiPriority w:val="9"/>
    <w:semiHidden/>
    <w:rsid w:val="00CE515E"/>
    <w:rPr>
      <w:rFonts w:asciiTheme="majorHAnsi" w:eastAsiaTheme="majorEastAsia" w:hAnsiTheme="majorHAnsi" w:cstheme="majorBidi"/>
      <w:i/>
      <w:iCs/>
      <w:color w:val="1F4D78" w:themeColor="accent1" w:themeShade="7F"/>
      <w:lang w:val="nl-NL"/>
    </w:rPr>
  </w:style>
  <w:style w:type="character" w:customStyle="1" w:styleId="Kop7Char">
    <w:name w:val="Kop 7 Char"/>
    <w:basedOn w:val="Standaardalinea-lettertype"/>
    <w:link w:val="Kop7"/>
    <w:uiPriority w:val="9"/>
    <w:semiHidden/>
    <w:rsid w:val="00CE515E"/>
    <w:rPr>
      <w:rFonts w:asciiTheme="majorHAnsi" w:eastAsiaTheme="majorEastAsia" w:hAnsiTheme="majorHAnsi" w:cstheme="majorBidi"/>
      <w:i/>
      <w:iCs/>
      <w:color w:val="404040" w:themeColor="text1" w:themeTint="BF"/>
      <w:lang w:val="nl-NL"/>
    </w:rPr>
  </w:style>
  <w:style w:type="character" w:customStyle="1" w:styleId="Kop8Char">
    <w:name w:val="Kop 8 Char"/>
    <w:basedOn w:val="Standaardalinea-lettertype"/>
    <w:link w:val="Kop8"/>
    <w:uiPriority w:val="9"/>
    <w:semiHidden/>
    <w:rsid w:val="00CE515E"/>
    <w:rPr>
      <w:rFonts w:asciiTheme="majorHAnsi" w:eastAsiaTheme="majorEastAsia" w:hAnsiTheme="majorHAnsi" w:cstheme="majorBidi"/>
      <w:color w:val="5B9BD5" w:themeColor="accent1"/>
      <w:sz w:val="20"/>
      <w:szCs w:val="20"/>
      <w:lang w:val="nl-NL"/>
    </w:rPr>
  </w:style>
  <w:style w:type="character" w:customStyle="1" w:styleId="Kop9Char">
    <w:name w:val="Kop 9 Char"/>
    <w:basedOn w:val="Standaardalinea-lettertype"/>
    <w:link w:val="Kop9"/>
    <w:uiPriority w:val="9"/>
    <w:semiHidden/>
    <w:rsid w:val="00CE515E"/>
    <w:rPr>
      <w:rFonts w:asciiTheme="majorHAnsi" w:eastAsiaTheme="majorEastAsia" w:hAnsiTheme="majorHAnsi" w:cstheme="majorBidi"/>
      <w:i/>
      <w:iCs/>
      <w:color w:val="404040" w:themeColor="text1" w:themeTint="BF"/>
      <w:sz w:val="20"/>
      <w:szCs w:val="20"/>
      <w:lang w:val="nl-NL"/>
    </w:rPr>
  </w:style>
  <w:style w:type="character" w:customStyle="1" w:styleId="term">
    <w:name w:val="term"/>
    <w:basedOn w:val="Standaardalinea-lettertype"/>
    <w:rsid w:val="00CE515E"/>
  </w:style>
  <w:style w:type="character" w:customStyle="1" w:styleId="term5">
    <w:name w:val="term5"/>
    <w:basedOn w:val="Standaardalinea-lettertype"/>
    <w:rsid w:val="00CE515E"/>
  </w:style>
  <w:style w:type="paragraph" w:styleId="Lijstalinea">
    <w:name w:val="List Paragraph"/>
    <w:basedOn w:val="Standaard"/>
    <w:uiPriority w:val="34"/>
    <w:qFormat/>
    <w:rsid w:val="00CE515E"/>
    <w:pPr>
      <w:ind w:left="720"/>
      <w:contextualSpacing/>
    </w:pPr>
  </w:style>
  <w:style w:type="paragraph" w:customStyle="1" w:styleId="Default">
    <w:name w:val="Default"/>
    <w:rsid w:val="00DA71A6"/>
    <w:pPr>
      <w:autoSpaceDE w:val="0"/>
      <w:autoSpaceDN w:val="0"/>
      <w:adjustRightInd w:val="0"/>
      <w:spacing w:after="0" w:line="240" w:lineRule="auto"/>
    </w:pPr>
    <w:rPr>
      <w:rFonts w:ascii="Times New Roman" w:hAnsi="Times New Roman" w:cs="Times New Roman"/>
      <w:color w:val="000000"/>
      <w:sz w:val="24"/>
      <w:szCs w:val="24"/>
    </w:rPr>
  </w:style>
  <w:style w:type="paragraph" w:styleId="Revisie">
    <w:name w:val="Revision"/>
    <w:hidden/>
    <w:uiPriority w:val="99"/>
    <w:semiHidden/>
    <w:rsid w:val="001D3020"/>
    <w:pPr>
      <w:spacing w:after="0" w:line="240" w:lineRule="auto"/>
    </w:pPr>
    <w:rPr>
      <w:rFonts w:eastAsiaTheme="minorEastAsia"/>
      <w:lang w:val="nl-NL"/>
    </w:rPr>
  </w:style>
  <w:style w:type="paragraph" w:styleId="Koptekst">
    <w:name w:val="header"/>
    <w:basedOn w:val="Standaard"/>
    <w:link w:val="KoptekstChar"/>
    <w:uiPriority w:val="99"/>
    <w:unhideWhenUsed/>
    <w:rsid w:val="00E30A2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30A21"/>
    <w:rPr>
      <w:rFonts w:eastAsiaTheme="minorEastAsia"/>
      <w:lang w:val="nl-NL"/>
    </w:rPr>
  </w:style>
  <w:style w:type="paragraph" w:styleId="Voettekst">
    <w:name w:val="footer"/>
    <w:basedOn w:val="Standaard"/>
    <w:link w:val="VoettekstChar"/>
    <w:uiPriority w:val="99"/>
    <w:unhideWhenUsed/>
    <w:rsid w:val="00E30A2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30A21"/>
    <w:rPr>
      <w:rFonts w:eastAsiaTheme="minorEastAsia"/>
      <w:lang w:val="nl-NL"/>
    </w:rPr>
  </w:style>
  <w:style w:type="paragraph" w:styleId="Kopvaninhoudsopgave">
    <w:name w:val="TOC Heading"/>
    <w:basedOn w:val="Kop1"/>
    <w:next w:val="Standaard"/>
    <w:uiPriority w:val="39"/>
    <w:unhideWhenUsed/>
    <w:qFormat/>
    <w:rsid w:val="00E30A21"/>
    <w:pPr>
      <w:numPr>
        <w:numId w:val="0"/>
      </w:numPr>
      <w:spacing w:before="240" w:line="259" w:lineRule="auto"/>
      <w:outlineLvl w:val="9"/>
    </w:pPr>
    <w:rPr>
      <w:b w:val="0"/>
      <w:bCs w:val="0"/>
      <w:sz w:val="32"/>
      <w:szCs w:val="32"/>
      <w:lang w:val="en-US"/>
    </w:rPr>
  </w:style>
  <w:style w:type="paragraph" w:styleId="Inhopg1">
    <w:name w:val="toc 1"/>
    <w:basedOn w:val="Standaard"/>
    <w:next w:val="Standaard"/>
    <w:autoRedefine/>
    <w:uiPriority w:val="39"/>
    <w:unhideWhenUsed/>
    <w:rsid w:val="00E30A21"/>
    <w:pPr>
      <w:spacing w:after="100"/>
    </w:pPr>
  </w:style>
  <w:style w:type="paragraph" w:styleId="Inhopg2">
    <w:name w:val="toc 2"/>
    <w:basedOn w:val="Standaard"/>
    <w:next w:val="Standaard"/>
    <w:autoRedefine/>
    <w:uiPriority w:val="39"/>
    <w:unhideWhenUsed/>
    <w:rsid w:val="00E30A21"/>
    <w:pPr>
      <w:spacing w:after="100"/>
      <w:ind w:left="220"/>
    </w:pPr>
  </w:style>
  <w:style w:type="character" w:styleId="Hyperlink">
    <w:name w:val="Hyperlink"/>
    <w:basedOn w:val="Standaardalinea-lettertype"/>
    <w:unhideWhenUsed/>
    <w:rsid w:val="00E30A21"/>
    <w:rPr>
      <w:color w:val="0563C1" w:themeColor="hyperlink"/>
      <w:u w:val="single"/>
    </w:rPr>
  </w:style>
  <w:style w:type="paragraph" w:styleId="Normaalweb">
    <w:name w:val="Normal (Web)"/>
    <w:basedOn w:val="Standaard"/>
    <w:uiPriority w:val="99"/>
    <w:semiHidden/>
    <w:unhideWhenUsed/>
    <w:rsid w:val="003E163D"/>
    <w:pPr>
      <w:spacing w:before="100" w:beforeAutospacing="1" w:after="100" w:afterAutospacing="1" w:line="240" w:lineRule="auto"/>
    </w:pPr>
    <w:rPr>
      <w:rFonts w:ascii="Times New Roman" w:hAnsi="Times New Roman" w:cs="Times New Roman"/>
      <w:sz w:val="24"/>
      <w:szCs w:val="24"/>
      <w:lang w:eastAsia="nl-NL"/>
    </w:rPr>
  </w:style>
  <w:style w:type="paragraph" w:styleId="Geenafstand">
    <w:name w:val="No Spacing"/>
    <w:uiPriority w:val="1"/>
    <w:qFormat/>
    <w:rsid w:val="003D6321"/>
    <w:pPr>
      <w:spacing w:after="0" w:line="240" w:lineRule="auto"/>
    </w:pPr>
    <w:rPr>
      <w:rFonts w:eastAsiaTheme="minorEastAsia"/>
      <w:lang w:val="nl-NL"/>
    </w:rPr>
  </w:style>
  <w:style w:type="paragraph" w:customStyle="1" w:styleId="TableTitle">
    <w:name w:val="TableTitle"/>
    <w:basedOn w:val="Standaard"/>
    <w:rsid w:val="00034DE2"/>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Standaard"/>
    <w:rsid w:val="00034DE2"/>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034DE2"/>
  </w:style>
  <w:style w:type="character" w:styleId="Verwijzingopmerking">
    <w:name w:val="annotation reference"/>
    <w:uiPriority w:val="99"/>
    <w:semiHidden/>
    <w:unhideWhenUsed/>
    <w:rsid w:val="00372D55"/>
    <w:rPr>
      <w:sz w:val="16"/>
      <w:szCs w:val="16"/>
    </w:rPr>
  </w:style>
  <w:style w:type="paragraph" w:styleId="Tekstopmerking">
    <w:name w:val="annotation text"/>
    <w:basedOn w:val="Standaard"/>
    <w:link w:val="TekstopmerkingChar"/>
    <w:uiPriority w:val="99"/>
    <w:semiHidden/>
    <w:unhideWhenUsed/>
    <w:rsid w:val="00372D55"/>
    <w:pPr>
      <w:spacing w:after="0" w:line="300" w:lineRule="exact"/>
    </w:pPr>
    <w:rPr>
      <w:rFonts w:ascii="Times New Roman" w:eastAsia="Times New Roman" w:hAnsi="Times New Roman" w:cs="Times New Roman"/>
      <w:sz w:val="20"/>
      <w:szCs w:val="20"/>
      <w:lang w:val="en-GB" w:eastAsia="x-none"/>
    </w:rPr>
  </w:style>
  <w:style w:type="character" w:customStyle="1" w:styleId="TekstopmerkingChar">
    <w:name w:val="Tekst opmerking Char"/>
    <w:basedOn w:val="Standaardalinea-lettertype"/>
    <w:link w:val="Tekstopmerking"/>
    <w:uiPriority w:val="99"/>
    <w:semiHidden/>
    <w:rsid w:val="00372D55"/>
    <w:rPr>
      <w:rFonts w:ascii="Times New Roman" w:eastAsia="Times New Roman" w:hAnsi="Times New Roman" w:cs="Times New Roman"/>
      <w:sz w:val="20"/>
      <w:szCs w:val="20"/>
      <w:lang w:val="en-GB" w:eastAsia="x-none"/>
    </w:rPr>
  </w:style>
  <w:style w:type="paragraph" w:styleId="Ballontekst">
    <w:name w:val="Balloon Text"/>
    <w:basedOn w:val="Standaard"/>
    <w:link w:val="BallontekstChar"/>
    <w:uiPriority w:val="99"/>
    <w:semiHidden/>
    <w:unhideWhenUsed/>
    <w:rsid w:val="00372D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2D55"/>
    <w:rPr>
      <w:rFonts w:ascii="Segoe UI" w:eastAsiaTheme="minorEastAsia"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srctn.com/ISRCTN13042622?q=13042622&amp;filters=&amp;sort=&amp;offset=1&amp;totalResults=1&amp;page=1&amp;pageSize=10"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47</Pages>
  <Words>5614</Words>
  <Characters>32002</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37541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Rijk, Fleur de (PWN)</dc:creator>
  <cp:keywords/>
  <dc:description/>
  <cp:lastModifiedBy>Rijk, Fleur de (PWN)</cp:lastModifiedBy>
  <cp:revision>10</cp:revision>
  <dcterms:created xsi:type="dcterms:W3CDTF">2022-09-04T17:54:00Z</dcterms:created>
  <dcterms:modified xsi:type="dcterms:W3CDTF">2022-12-19T11:01:00Z</dcterms:modified>
</cp:coreProperties>
</file>