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5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7"/>
        <w:gridCol w:w="3261"/>
        <w:gridCol w:w="1847"/>
        <w:gridCol w:w="1740"/>
      </w:tblGrid>
      <w:tr w:rsidR="000B557F" w:rsidRPr="00872921" w14:paraId="053DCECE" w14:textId="77777777" w:rsidTr="002C694D">
        <w:tc>
          <w:tcPr>
            <w:tcW w:w="9565" w:type="dxa"/>
            <w:gridSpan w:val="4"/>
            <w:tcBorders>
              <w:bottom w:val="single" w:sz="4" w:space="0" w:color="auto"/>
            </w:tcBorders>
          </w:tcPr>
          <w:p w14:paraId="49C427F5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>
              <w:rPr>
                <w:rFonts w:ascii="Arial" w:hAnsi="Arial" w:cs="Arial"/>
                <w:color w:val="131413"/>
                <w:sz w:val="18"/>
                <w:szCs w:val="18"/>
              </w:rPr>
              <w:t>Appendix 1:</w:t>
            </w: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 xml:space="preserve"> Overview of outcomes, outcome measures, instruments and assessment time points</w:t>
            </w:r>
          </w:p>
        </w:tc>
      </w:tr>
      <w:tr w:rsidR="000B557F" w:rsidRPr="00872921" w14:paraId="1F559B4E" w14:textId="77777777" w:rsidTr="002C694D">
        <w:tc>
          <w:tcPr>
            <w:tcW w:w="2717" w:type="dxa"/>
            <w:tcBorders>
              <w:top w:val="single" w:sz="4" w:space="0" w:color="auto"/>
              <w:bottom w:val="single" w:sz="4" w:space="0" w:color="auto"/>
            </w:tcBorders>
          </w:tcPr>
          <w:p w14:paraId="2F335E6C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sz w:val="18"/>
                <w:szCs w:val="18"/>
              </w:rPr>
              <w:t>Outcomes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60BA27CE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w w:val="95"/>
                <w:sz w:val="18"/>
                <w:szCs w:val="18"/>
              </w:rPr>
              <w:t>Outcome</w:t>
            </w:r>
            <w:r w:rsidRPr="00872921">
              <w:rPr>
                <w:rFonts w:ascii="Arial" w:hAnsi="Arial" w:cs="Arial"/>
                <w:spacing w:val="-11"/>
                <w:w w:val="95"/>
                <w:sz w:val="18"/>
                <w:szCs w:val="18"/>
              </w:rPr>
              <w:t xml:space="preserve"> </w:t>
            </w:r>
            <w:r w:rsidRPr="00872921">
              <w:rPr>
                <w:rFonts w:ascii="Arial" w:hAnsi="Arial" w:cs="Arial"/>
                <w:w w:val="95"/>
                <w:sz w:val="18"/>
                <w:szCs w:val="18"/>
              </w:rPr>
              <w:t>measures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14:paraId="6095EA1E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sz w:val="18"/>
                <w:szCs w:val="18"/>
              </w:rPr>
              <w:t>Instrument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</w:tcPr>
          <w:p w14:paraId="72436A65" w14:textId="77777777" w:rsidR="000B557F" w:rsidRPr="00872921" w:rsidRDefault="000B557F" w:rsidP="002C694D">
            <w:pPr>
              <w:tabs>
                <w:tab w:val="left" w:pos="2933"/>
                <w:tab w:val="left" w:pos="6195"/>
                <w:tab w:val="left" w:pos="8958"/>
              </w:tabs>
              <w:spacing w:before="1"/>
              <w:ind w:right="189"/>
              <w:rPr>
                <w:rFonts w:ascii="Arial" w:hAnsi="Arial" w:cs="Arial"/>
                <w:sz w:val="18"/>
                <w:szCs w:val="18"/>
              </w:rPr>
            </w:pPr>
            <w:r w:rsidRPr="00872921">
              <w:rPr>
                <w:rFonts w:ascii="Arial" w:hAnsi="Arial" w:cs="Arial"/>
                <w:w w:val="85"/>
                <w:sz w:val="18"/>
                <w:szCs w:val="18"/>
              </w:rPr>
              <w:t xml:space="preserve">Assessment </w:t>
            </w:r>
            <w:r w:rsidRPr="00872921">
              <w:rPr>
                <w:rFonts w:ascii="Arial" w:hAnsi="Arial" w:cs="Arial"/>
                <w:sz w:val="18"/>
                <w:szCs w:val="18"/>
              </w:rPr>
              <w:t>time</w:t>
            </w:r>
            <w:r w:rsidRPr="00872921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872921">
              <w:rPr>
                <w:rFonts w:ascii="Arial" w:hAnsi="Arial" w:cs="Arial"/>
                <w:sz w:val="18"/>
                <w:szCs w:val="18"/>
              </w:rPr>
              <w:t>point</w:t>
            </w:r>
            <w:r w:rsidRPr="00872921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0B557F" w:rsidRPr="00872921" w14:paraId="50E32C5A" w14:textId="77777777" w:rsidTr="002C694D">
        <w:tc>
          <w:tcPr>
            <w:tcW w:w="2717" w:type="dxa"/>
          </w:tcPr>
          <w:p w14:paraId="3233C77E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b/>
                <w:bCs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b/>
                <w:bCs/>
                <w:color w:val="131413"/>
                <w:sz w:val="18"/>
                <w:szCs w:val="18"/>
              </w:rPr>
              <w:t>Primary Outcome</w:t>
            </w:r>
          </w:p>
        </w:tc>
        <w:tc>
          <w:tcPr>
            <w:tcW w:w="3261" w:type="dxa"/>
          </w:tcPr>
          <w:p w14:paraId="0779038B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</w:p>
        </w:tc>
        <w:tc>
          <w:tcPr>
            <w:tcW w:w="1847" w:type="dxa"/>
          </w:tcPr>
          <w:p w14:paraId="4889AC02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</w:p>
        </w:tc>
        <w:tc>
          <w:tcPr>
            <w:tcW w:w="1740" w:type="dxa"/>
          </w:tcPr>
          <w:p w14:paraId="6498B1A0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</w:p>
        </w:tc>
      </w:tr>
      <w:tr w:rsidR="000B557F" w:rsidRPr="00872921" w14:paraId="27709774" w14:textId="77777777" w:rsidTr="002C694D">
        <w:tc>
          <w:tcPr>
            <w:tcW w:w="2717" w:type="dxa"/>
          </w:tcPr>
          <w:p w14:paraId="362961BF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 xml:space="preserve">   Activity Limiting LBP episode</w:t>
            </w:r>
          </w:p>
        </w:tc>
        <w:tc>
          <w:tcPr>
            <w:tcW w:w="3261" w:type="dxa"/>
          </w:tcPr>
          <w:p w14:paraId="6C97A930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Number of days from randomisation until recurrence of an episode of LBP causing activity limitation.</w:t>
            </w:r>
          </w:p>
        </w:tc>
        <w:tc>
          <w:tcPr>
            <w:tcW w:w="1847" w:type="dxa"/>
          </w:tcPr>
          <w:p w14:paraId="1142773F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Self-report</w:t>
            </w: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br/>
              <w:t>Adapted version of item PI9 of the PROMIS item bank</w:t>
            </w: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br/>
            </w:r>
          </w:p>
        </w:tc>
        <w:tc>
          <w:tcPr>
            <w:tcW w:w="1740" w:type="dxa"/>
          </w:tcPr>
          <w:p w14:paraId="3DE57970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Monthly</w:t>
            </w:r>
          </w:p>
        </w:tc>
      </w:tr>
      <w:tr w:rsidR="000B557F" w:rsidRPr="00872921" w14:paraId="0C3B1E15" w14:textId="77777777" w:rsidTr="002C694D">
        <w:tc>
          <w:tcPr>
            <w:tcW w:w="2717" w:type="dxa"/>
          </w:tcPr>
          <w:p w14:paraId="256F07D9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b/>
                <w:bCs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b/>
                <w:bCs/>
                <w:color w:val="131413"/>
                <w:sz w:val="18"/>
                <w:szCs w:val="18"/>
              </w:rPr>
              <w:t>Secondary Outcome</w:t>
            </w:r>
          </w:p>
        </w:tc>
        <w:tc>
          <w:tcPr>
            <w:tcW w:w="3261" w:type="dxa"/>
          </w:tcPr>
          <w:p w14:paraId="2F8CC6FB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</w:p>
        </w:tc>
        <w:tc>
          <w:tcPr>
            <w:tcW w:w="1847" w:type="dxa"/>
          </w:tcPr>
          <w:p w14:paraId="46BA5909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</w:p>
        </w:tc>
        <w:tc>
          <w:tcPr>
            <w:tcW w:w="1740" w:type="dxa"/>
          </w:tcPr>
          <w:p w14:paraId="75F67D8A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</w:p>
        </w:tc>
      </w:tr>
      <w:tr w:rsidR="000B557F" w:rsidRPr="00872921" w14:paraId="423EF471" w14:textId="77777777" w:rsidTr="002C694D">
        <w:tc>
          <w:tcPr>
            <w:tcW w:w="2717" w:type="dxa"/>
          </w:tcPr>
          <w:p w14:paraId="52FDC459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>
              <w:rPr>
                <w:rFonts w:ascii="Arial" w:hAnsi="Arial" w:cs="Arial"/>
                <w:color w:val="131413"/>
                <w:sz w:val="18"/>
                <w:szCs w:val="18"/>
              </w:rPr>
              <w:t xml:space="preserve">Any </w:t>
            </w: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LBP episode</w:t>
            </w:r>
          </w:p>
        </w:tc>
        <w:tc>
          <w:tcPr>
            <w:tcW w:w="3261" w:type="dxa"/>
          </w:tcPr>
          <w:p w14:paraId="6C62776D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Number of days from randomisation until recurrence of an episode of LBP &gt;2/10.</w:t>
            </w:r>
          </w:p>
        </w:tc>
        <w:tc>
          <w:tcPr>
            <w:tcW w:w="1847" w:type="dxa"/>
          </w:tcPr>
          <w:p w14:paraId="188C7C6C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Self-report</w:t>
            </w:r>
          </w:p>
        </w:tc>
        <w:tc>
          <w:tcPr>
            <w:tcW w:w="1740" w:type="dxa"/>
          </w:tcPr>
          <w:p w14:paraId="608DFD65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Monthly</w:t>
            </w:r>
          </w:p>
        </w:tc>
      </w:tr>
      <w:tr w:rsidR="000B557F" w:rsidRPr="00872921" w14:paraId="3414564B" w14:textId="77777777" w:rsidTr="002C694D">
        <w:tc>
          <w:tcPr>
            <w:tcW w:w="2717" w:type="dxa"/>
          </w:tcPr>
          <w:p w14:paraId="04346A59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Care seeking LBP episode</w:t>
            </w:r>
          </w:p>
        </w:tc>
        <w:tc>
          <w:tcPr>
            <w:tcW w:w="3261" w:type="dxa"/>
          </w:tcPr>
          <w:p w14:paraId="69E07CE5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Number of days from randomisation until recurrence of an episode of LBP resulting in care seeking.</w:t>
            </w:r>
          </w:p>
        </w:tc>
        <w:tc>
          <w:tcPr>
            <w:tcW w:w="1847" w:type="dxa"/>
          </w:tcPr>
          <w:p w14:paraId="64244F9B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Self-report</w:t>
            </w:r>
          </w:p>
        </w:tc>
        <w:tc>
          <w:tcPr>
            <w:tcW w:w="1740" w:type="dxa"/>
          </w:tcPr>
          <w:p w14:paraId="600ED528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Monthly</w:t>
            </w:r>
          </w:p>
        </w:tc>
      </w:tr>
      <w:tr w:rsidR="000B557F" w:rsidRPr="00872921" w14:paraId="35F9B7D7" w14:textId="77777777" w:rsidTr="002C694D">
        <w:tc>
          <w:tcPr>
            <w:tcW w:w="2717" w:type="dxa"/>
          </w:tcPr>
          <w:p w14:paraId="0B3F5144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Health-related quality of life</w:t>
            </w:r>
          </w:p>
        </w:tc>
        <w:tc>
          <w:tcPr>
            <w:tcW w:w="3261" w:type="dxa"/>
          </w:tcPr>
          <w:p w14:paraId="171D6543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</w:p>
        </w:tc>
        <w:tc>
          <w:tcPr>
            <w:tcW w:w="1847" w:type="dxa"/>
          </w:tcPr>
          <w:p w14:paraId="5DC280B9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EQ-5D-5L</w:t>
            </w:r>
          </w:p>
        </w:tc>
        <w:tc>
          <w:tcPr>
            <w:tcW w:w="1740" w:type="dxa"/>
          </w:tcPr>
          <w:p w14:paraId="09D11AB1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T0, T1, T2, T3, T4</w:t>
            </w:r>
          </w:p>
        </w:tc>
      </w:tr>
      <w:tr w:rsidR="000B557F" w:rsidRPr="00872921" w14:paraId="003B141F" w14:textId="77777777" w:rsidTr="002C694D">
        <w:tc>
          <w:tcPr>
            <w:tcW w:w="2717" w:type="dxa"/>
          </w:tcPr>
          <w:p w14:paraId="480E8E25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Disability</w:t>
            </w:r>
          </w:p>
        </w:tc>
        <w:tc>
          <w:tcPr>
            <w:tcW w:w="3261" w:type="dxa"/>
          </w:tcPr>
          <w:p w14:paraId="716FEF84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</w:p>
        </w:tc>
        <w:tc>
          <w:tcPr>
            <w:tcW w:w="1847" w:type="dxa"/>
          </w:tcPr>
          <w:p w14:paraId="6E447F21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RMDQ</w:t>
            </w:r>
          </w:p>
        </w:tc>
        <w:tc>
          <w:tcPr>
            <w:tcW w:w="1740" w:type="dxa"/>
          </w:tcPr>
          <w:p w14:paraId="54CE0FA5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T1, T2, T3, T4</w:t>
            </w:r>
          </w:p>
        </w:tc>
      </w:tr>
      <w:tr w:rsidR="000B557F" w:rsidRPr="00872921" w14:paraId="4B1C7668" w14:textId="77777777" w:rsidTr="002C694D">
        <w:tc>
          <w:tcPr>
            <w:tcW w:w="2717" w:type="dxa"/>
          </w:tcPr>
          <w:p w14:paraId="757FA14E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</w:p>
        </w:tc>
        <w:tc>
          <w:tcPr>
            <w:tcW w:w="3261" w:type="dxa"/>
          </w:tcPr>
          <w:p w14:paraId="3C5C2872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</w:p>
        </w:tc>
        <w:tc>
          <w:tcPr>
            <w:tcW w:w="1847" w:type="dxa"/>
          </w:tcPr>
          <w:p w14:paraId="36887010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</w:p>
        </w:tc>
        <w:tc>
          <w:tcPr>
            <w:tcW w:w="1740" w:type="dxa"/>
          </w:tcPr>
          <w:p w14:paraId="2B3FD6B4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</w:p>
        </w:tc>
      </w:tr>
      <w:tr w:rsidR="000B557F" w:rsidRPr="00872921" w14:paraId="538E2C32" w14:textId="77777777" w:rsidTr="002C694D">
        <w:tc>
          <w:tcPr>
            <w:tcW w:w="2717" w:type="dxa"/>
          </w:tcPr>
          <w:p w14:paraId="1DF74468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Health economics’ related outcomes</w:t>
            </w:r>
          </w:p>
        </w:tc>
        <w:tc>
          <w:tcPr>
            <w:tcW w:w="3261" w:type="dxa"/>
          </w:tcPr>
          <w:p w14:paraId="32080E58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</w:p>
        </w:tc>
        <w:tc>
          <w:tcPr>
            <w:tcW w:w="1847" w:type="dxa"/>
          </w:tcPr>
          <w:p w14:paraId="7A1B0129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</w:p>
        </w:tc>
        <w:tc>
          <w:tcPr>
            <w:tcW w:w="1740" w:type="dxa"/>
          </w:tcPr>
          <w:p w14:paraId="79086EC3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</w:p>
        </w:tc>
      </w:tr>
      <w:tr w:rsidR="000B557F" w:rsidRPr="00872921" w14:paraId="2E767F1D" w14:textId="77777777" w:rsidTr="002C694D">
        <w:tc>
          <w:tcPr>
            <w:tcW w:w="2717" w:type="dxa"/>
          </w:tcPr>
          <w:p w14:paraId="10424FA9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>
              <w:rPr>
                <w:rFonts w:ascii="Arial" w:hAnsi="Arial" w:cs="Arial"/>
                <w:color w:val="131413"/>
                <w:sz w:val="18"/>
                <w:szCs w:val="18"/>
              </w:rPr>
              <w:t xml:space="preserve">   </w:t>
            </w: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Health-related quality of life</w:t>
            </w:r>
          </w:p>
        </w:tc>
        <w:tc>
          <w:tcPr>
            <w:tcW w:w="3261" w:type="dxa"/>
          </w:tcPr>
          <w:p w14:paraId="5AF6C389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>
              <w:rPr>
                <w:rFonts w:ascii="Arial" w:hAnsi="Arial" w:cs="Arial"/>
                <w:color w:val="131413"/>
                <w:sz w:val="18"/>
                <w:szCs w:val="18"/>
              </w:rPr>
              <w:t>Used to calculate QALYs</w:t>
            </w:r>
          </w:p>
        </w:tc>
        <w:tc>
          <w:tcPr>
            <w:tcW w:w="1847" w:type="dxa"/>
          </w:tcPr>
          <w:p w14:paraId="47B84100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EQ-5D-5L</w:t>
            </w:r>
          </w:p>
        </w:tc>
        <w:tc>
          <w:tcPr>
            <w:tcW w:w="1740" w:type="dxa"/>
          </w:tcPr>
          <w:p w14:paraId="02A27BDD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T0, T1, T2, T3, T4</w:t>
            </w:r>
          </w:p>
        </w:tc>
      </w:tr>
      <w:tr w:rsidR="000B557F" w:rsidRPr="00872921" w14:paraId="2AE4CBD7" w14:textId="77777777" w:rsidTr="002C694D">
        <w:tc>
          <w:tcPr>
            <w:tcW w:w="2717" w:type="dxa"/>
          </w:tcPr>
          <w:p w14:paraId="12F74D5D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>
              <w:rPr>
                <w:rFonts w:ascii="Arial" w:hAnsi="Arial" w:cs="Arial"/>
                <w:color w:val="131413"/>
                <w:sz w:val="18"/>
                <w:szCs w:val="18"/>
              </w:rPr>
              <w:t xml:space="preserve">   </w:t>
            </w:r>
            <w:r w:rsidRPr="002828E3">
              <w:rPr>
                <w:rFonts w:ascii="Arial" w:hAnsi="Arial" w:cs="Arial"/>
                <w:color w:val="131413"/>
                <w:sz w:val="18"/>
                <w:szCs w:val="18"/>
              </w:rPr>
              <w:t>Hospitalisation</w:t>
            </w:r>
          </w:p>
        </w:tc>
        <w:tc>
          <w:tcPr>
            <w:tcW w:w="3261" w:type="dxa"/>
          </w:tcPr>
          <w:p w14:paraId="345F9A64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</w:p>
        </w:tc>
        <w:tc>
          <w:tcPr>
            <w:tcW w:w="1847" w:type="dxa"/>
          </w:tcPr>
          <w:p w14:paraId="52B2AB3E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Self-report</w:t>
            </w:r>
          </w:p>
        </w:tc>
        <w:tc>
          <w:tcPr>
            <w:tcW w:w="1740" w:type="dxa"/>
          </w:tcPr>
          <w:p w14:paraId="2B605D37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T0, T1, T2, T3, T4</w:t>
            </w:r>
          </w:p>
        </w:tc>
      </w:tr>
      <w:tr w:rsidR="000B557F" w:rsidRPr="00872921" w14:paraId="193D219E" w14:textId="77777777" w:rsidTr="002C694D">
        <w:tc>
          <w:tcPr>
            <w:tcW w:w="2717" w:type="dxa"/>
          </w:tcPr>
          <w:p w14:paraId="266CCE2D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 xml:space="preserve">   Healthcare services used</w:t>
            </w:r>
          </w:p>
        </w:tc>
        <w:tc>
          <w:tcPr>
            <w:tcW w:w="3261" w:type="dxa"/>
          </w:tcPr>
          <w:p w14:paraId="372E4A5F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>
              <w:rPr>
                <w:rFonts w:ascii="Arial" w:hAnsi="Arial" w:cs="Arial"/>
                <w:color w:val="131413"/>
                <w:sz w:val="18"/>
                <w:szCs w:val="18"/>
              </w:rPr>
              <w:t xml:space="preserve">Care and services used (e.g., </w:t>
            </w: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community care, cleaning services</w:t>
            </w:r>
            <w:r>
              <w:rPr>
                <w:rFonts w:ascii="Arial" w:hAnsi="Arial" w:cs="Arial"/>
                <w:color w:val="131413"/>
                <w:sz w:val="18"/>
                <w:szCs w:val="18"/>
              </w:rPr>
              <w:t>)</w:t>
            </w:r>
          </w:p>
        </w:tc>
        <w:tc>
          <w:tcPr>
            <w:tcW w:w="1847" w:type="dxa"/>
          </w:tcPr>
          <w:p w14:paraId="05E7F6EE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Self-report</w:t>
            </w:r>
          </w:p>
        </w:tc>
        <w:tc>
          <w:tcPr>
            <w:tcW w:w="1740" w:type="dxa"/>
          </w:tcPr>
          <w:p w14:paraId="2EF8C8D3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T0, T1, T2, T3, T4</w:t>
            </w:r>
          </w:p>
        </w:tc>
      </w:tr>
      <w:tr w:rsidR="000B557F" w:rsidRPr="00872921" w14:paraId="70745D31" w14:textId="77777777" w:rsidTr="002C694D">
        <w:tc>
          <w:tcPr>
            <w:tcW w:w="2717" w:type="dxa"/>
          </w:tcPr>
          <w:p w14:paraId="593F7181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>
              <w:rPr>
                <w:rFonts w:ascii="Arial" w:hAnsi="Arial" w:cs="Arial"/>
                <w:color w:val="131413"/>
                <w:sz w:val="18"/>
                <w:szCs w:val="18"/>
              </w:rPr>
              <w:t xml:space="preserve">   Medication use</w:t>
            </w:r>
          </w:p>
        </w:tc>
        <w:tc>
          <w:tcPr>
            <w:tcW w:w="3261" w:type="dxa"/>
          </w:tcPr>
          <w:p w14:paraId="71F24A29" w14:textId="77777777" w:rsidR="000B557F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>
              <w:rPr>
                <w:rFonts w:ascii="Arial" w:hAnsi="Arial" w:cs="Arial"/>
                <w:color w:val="131413"/>
                <w:sz w:val="18"/>
                <w:szCs w:val="18"/>
              </w:rPr>
              <w:t>Medication specifically used for the management of LBP</w:t>
            </w:r>
          </w:p>
        </w:tc>
        <w:tc>
          <w:tcPr>
            <w:tcW w:w="1847" w:type="dxa"/>
          </w:tcPr>
          <w:p w14:paraId="77140119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Self-report</w:t>
            </w:r>
          </w:p>
        </w:tc>
        <w:tc>
          <w:tcPr>
            <w:tcW w:w="1740" w:type="dxa"/>
          </w:tcPr>
          <w:p w14:paraId="557B262D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T0, T1, T2, T3, T4</w:t>
            </w:r>
          </w:p>
        </w:tc>
      </w:tr>
      <w:tr w:rsidR="000B557F" w:rsidRPr="00872921" w14:paraId="2F731313" w14:textId="77777777" w:rsidTr="002C694D">
        <w:tc>
          <w:tcPr>
            <w:tcW w:w="2717" w:type="dxa"/>
          </w:tcPr>
          <w:p w14:paraId="3B2820A1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 xml:space="preserve">   Work absenteeism</w:t>
            </w:r>
          </w:p>
        </w:tc>
        <w:tc>
          <w:tcPr>
            <w:tcW w:w="3261" w:type="dxa"/>
          </w:tcPr>
          <w:p w14:paraId="0D7895D6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Hours of missed work attributable to LBP</w:t>
            </w:r>
          </w:p>
        </w:tc>
        <w:tc>
          <w:tcPr>
            <w:tcW w:w="1847" w:type="dxa"/>
          </w:tcPr>
          <w:p w14:paraId="6618E1F2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Self-report</w:t>
            </w:r>
          </w:p>
        </w:tc>
        <w:tc>
          <w:tcPr>
            <w:tcW w:w="1740" w:type="dxa"/>
          </w:tcPr>
          <w:p w14:paraId="63A0EB63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T0, T1, T2, T3, T4</w:t>
            </w:r>
          </w:p>
        </w:tc>
      </w:tr>
      <w:tr w:rsidR="000B557F" w:rsidRPr="00872921" w14:paraId="2315AB2B" w14:textId="77777777" w:rsidTr="002C694D">
        <w:tc>
          <w:tcPr>
            <w:tcW w:w="2717" w:type="dxa"/>
          </w:tcPr>
          <w:p w14:paraId="6CAF9F22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</w:p>
        </w:tc>
        <w:tc>
          <w:tcPr>
            <w:tcW w:w="3261" w:type="dxa"/>
          </w:tcPr>
          <w:p w14:paraId="2878D663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</w:p>
        </w:tc>
        <w:tc>
          <w:tcPr>
            <w:tcW w:w="1847" w:type="dxa"/>
          </w:tcPr>
          <w:p w14:paraId="3EC55155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</w:p>
        </w:tc>
        <w:tc>
          <w:tcPr>
            <w:tcW w:w="1740" w:type="dxa"/>
          </w:tcPr>
          <w:p w14:paraId="32CDFAA7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</w:p>
        </w:tc>
      </w:tr>
      <w:tr w:rsidR="000B557F" w:rsidRPr="00872921" w14:paraId="66C01299" w14:textId="77777777" w:rsidTr="002C694D">
        <w:tc>
          <w:tcPr>
            <w:tcW w:w="2717" w:type="dxa"/>
          </w:tcPr>
          <w:p w14:paraId="11544393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/>
                <w:w w:val="95"/>
                <w:sz w:val="18"/>
                <w:szCs w:val="18"/>
              </w:rPr>
              <w:t>Physical</w:t>
            </w:r>
            <w:r w:rsidRPr="00872921">
              <w:rPr>
                <w:rFonts w:ascii="Arial"/>
                <w:spacing w:val="-13"/>
                <w:w w:val="95"/>
                <w:sz w:val="18"/>
                <w:szCs w:val="18"/>
              </w:rPr>
              <w:t xml:space="preserve"> </w:t>
            </w:r>
            <w:r w:rsidRPr="00872921">
              <w:rPr>
                <w:rFonts w:ascii="Arial"/>
                <w:w w:val="95"/>
                <w:sz w:val="18"/>
                <w:szCs w:val="18"/>
              </w:rPr>
              <w:t>activity</w:t>
            </w:r>
          </w:p>
        </w:tc>
        <w:tc>
          <w:tcPr>
            <w:tcW w:w="3261" w:type="dxa"/>
          </w:tcPr>
          <w:p w14:paraId="68B125A8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Physical activity counts (7 days)</w:t>
            </w:r>
          </w:p>
        </w:tc>
        <w:tc>
          <w:tcPr>
            <w:tcW w:w="1847" w:type="dxa"/>
          </w:tcPr>
          <w:p w14:paraId="6EFE9444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ActiGraph</w:t>
            </w:r>
          </w:p>
        </w:tc>
        <w:tc>
          <w:tcPr>
            <w:tcW w:w="1740" w:type="dxa"/>
          </w:tcPr>
          <w:p w14:paraId="378AE6AB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T2</w:t>
            </w:r>
          </w:p>
        </w:tc>
      </w:tr>
      <w:tr w:rsidR="000B557F" w:rsidRPr="00872921" w14:paraId="792F8259" w14:textId="77777777" w:rsidTr="002C694D">
        <w:tc>
          <w:tcPr>
            <w:tcW w:w="2717" w:type="dxa"/>
          </w:tcPr>
          <w:p w14:paraId="719667AC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 xml:space="preserve">   </w:t>
            </w:r>
          </w:p>
        </w:tc>
        <w:tc>
          <w:tcPr>
            <w:tcW w:w="3261" w:type="dxa"/>
          </w:tcPr>
          <w:p w14:paraId="3214277F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Time in sitting, walking, moderate and vigorous physical activity</w:t>
            </w:r>
          </w:p>
        </w:tc>
        <w:tc>
          <w:tcPr>
            <w:tcW w:w="1847" w:type="dxa"/>
          </w:tcPr>
          <w:p w14:paraId="4A3C1046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IPAQ-SF</w:t>
            </w:r>
          </w:p>
        </w:tc>
        <w:tc>
          <w:tcPr>
            <w:tcW w:w="1740" w:type="dxa"/>
          </w:tcPr>
          <w:p w14:paraId="7D491ECC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T0, T1, T4</w:t>
            </w:r>
          </w:p>
        </w:tc>
      </w:tr>
      <w:tr w:rsidR="000B557F" w:rsidRPr="00872921" w14:paraId="707D4419" w14:textId="77777777" w:rsidTr="002C694D">
        <w:tc>
          <w:tcPr>
            <w:tcW w:w="2717" w:type="dxa"/>
          </w:tcPr>
          <w:p w14:paraId="2EA8957B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</w:p>
        </w:tc>
        <w:tc>
          <w:tcPr>
            <w:tcW w:w="3261" w:type="dxa"/>
          </w:tcPr>
          <w:p w14:paraId="147B60FC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</w:p>
        </w:tc>
        <w:tc>
          <w:tcPr>
            <w:tcW w:w="1847" w:type="dxa"/>
          </w:tcPr>
          <w:p w14:paraId="5C445A18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</w:p>
        </w:tc>
        <w:tc>
          <w:tcPr>
            <w:tcW w:w="1740" w:type="dxa"/>
          </w:tcPr>
          <w:p w14:paraId="45412D8D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</w:p>
        </w:tc>
      </w:tr>
      <w:tr w:rsidR="000B557F" w:rsidRPr="00872921" w14:paraId="04352CF4" w14:textId="77777777" w:rsidTr="002C694D">
        <w:tc>
          <w:tcPr>
            <w:tcW w:w="2717" w:type="dxa"/>
          </w:tcPr>
          <w:p w14:paraId="10AA7709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Adverse Events</w:t>
            </w:r>
          </w:p>
        </w:tc>
        <w:tc>
          <w:tcPr>
            <w:tcW w:w="3261" w:type="dxa"/>
          </w:tcPr>
          <w:p w14:paraId="76A542CC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</w:p>
        </w:tc>
        <w:tc>
          <w:tcPr>
            <w:tcW w:w="1847" w:type="dxa"/>
          </w:tcPr>
          <w:p w14:paraId="3D008498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Self-report</w:t>
            </w:r>
          </w:p>
        </w:tc>
        <w:tc>
          <w:tcPr>
            <w:tcW w:w="1740" w:type="dxa"/>
          </w:tcPr>
          <w:p w14:paraId="57EB980E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T1, T2, T3, T4</w:t>
            </w:r>
          </w:p>
        </w:tc>
      </w:tr>
      <w:tr w:rsidR="000B557F" w:rsidRPr="00872921" w14:paraId="4AF9CCE3" w14:textId="77777777" w:rsidTr="002C694D">
        <w:tc>
          <w:tcPr>
            <w:tcW w:w="2717" w:type="dxa"/>
          </w:tcPr>
          <w:p w14:paraId="070A3448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</w:p>
        </w:tc>
        <w:tc>
          <w:tcPr>
            <w:tcW w:w="3261" w:type="dxa"/>
          </w:tcPr>
          <w:p w14:paraId="2D846501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</w:p>
        </w:tc>
        <w:tc>
          <w:tcPr>
            <w:tcW w:w="1847" w:type="dxa"/>
          </w:tcPr>
          <w:p w14:paraId="4B23AFB4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</w:p>
        </w:tc>
        <w:tc>
          <w:tcPr>
            <w:tcW w:w="1740" w:type="dxa"/>
          </w:tcPr>
          <w:p w14:paraId="33186C26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</w:p>
        </w:tc>
      </w:tr>
      <w:tr w:rsidR="000B557F" w:rsidRPr="00872921" w14:paraId="069C89F9" w14:textId="77777777" w:rsidTr="002C694D">
        <w:tc>
          <w:tcPr>
            <w:tcW w:w="2717" w:type="dxa"/>
          </w:tcPr>
          <w:p w14:paraId="6C360D8F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Compliance Measure</w:t>
            </w:r>
          </w:p>
        </w:tc>
        <w:tc>
          <w:tcPr>
            <w:tcW w:w="3261" w:type="dxa"/>
          </w:tcPr>
          <w:p w14:paraId="70B312C5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</w:p>
        </w:tc>
        <w:tc>
          <w:tcPr>
            <w:tcW w:w="1847" w:type="dxa"/>
          </w:tcPr>
          <w:p w14:paraId="20E3F818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</w:p>
        </w:tc>
        <w:tc>
          <w:tcPr>
            <w:tcW w:w="1740" w:type="dxa"/>
          </w:tcPr>
          <w:p w14:paraId="64B1732E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</w:p>
        </w:tc>
      </w:tr>
      <w:tr w:rsidR="000B557F" w:rsidRPr="00872921" w14:paraId="30BE9005" w14:textId="77777777" w:rsidTr="002C694D">
        <w:tc>
          <w:tcPr>
            <w:tcW w:w="2717" w:type="dxa"/>
          </w:tcPr>
          <w:p w14:paraId="3E65DC44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b/>
                <w:bCs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 xml:space="preserve">   Attendance Record</w:t>
            </w:r>
            <w:r w:rsidRPr="00872921">
              <w:rPr>
                <w:rFonts w:ascii="Calibri"/>
                <w:w w:val="105"/>
                <w:position w:val="7"/>
                <w:sz w:val="18"/>
                <w:szCs w:val="18"/>
              </w:rPr>
              <w:t>b</w:t>
            </w:r>
          </w:p>
        </w:tc>
        <w:tc>
          <w:tcPr>
            <w:tcW w:w="3261" w:type="dxa"/>
          </w:tcPr>
          <w:p w14:paraId="64BFE921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</w:p>
        </w:tc>
        <w:tc>
          <w:tcPr>
            <w:tcW w:w="1847" w:type="dxa"/>
          </w:tcPr>
          <w:p w14:paraId="315F7B52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Clinician Reported</w:t>
            </w:r>
          </w:p>
        </w:tc>
        <w:tc>
          <w:tcPr>
            <w:tcW w:w="1740" w:type="dxa"/>
          </w:tcPr>
          <w:p w14:paraId="370AB495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T2</w:t>
            </w:r>
          </w:p>
        </w:tc>
      </w:tr>
      <w:tr w:rsidR="000B557F" w:rsidRPr="00872921" w14:paraId="45286C08" w14:textId="77777777" w:rsidTr="002C694D">
        <w:tc>
          <w:tcPr>
            <w:tcW w:w="2717" w:type="dxa"/>
          </w:tcPr>
          <w:p w14:paraId="19A7EC21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 xml:space="preserve">   Adherence Rating</w:t>
            </w:r>
            <w:r w:rsidRPr="00872921">
              <w:rPr>
                <w:rFonts w:ascii="Calibri"/>
                <w:w w:val="105"/>
                <w:position w:val="7"/>
                <w:sz w:val="18"/>
                <w:szCs w:val="18"/>
              </w:rPr>
              <w:t>b</w:t>
            </w:r>
          </w:p>
        </w:tc>
        <w:tc>
          <w:tcPr>
            <w:tcW w:w="3261" w:type="dxa"/>
          </w:tcPr>
          <w:p w14:paraId="5A1A7F6F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</w:p>
        </w:tc>
        <w:tc>
          <w:tcPr>
            <w:tcW w:w="1847" w:type="dxa"/>
          </w:tcPr>
          <w:p w14:paraId="4597B02C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BARS (self-report)</w:t>
            </w:r>
          </w:p>
        </w:tc>
        <w:tc>
          <w:tcPr>
            <w:tcW w:w="1740" w:type="dxa"/>
          </w:tcPr>
          <w:p w14:paraId="674E6292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T1, T2, T3, T4</w:t>
            </w:r>
          </w:p>
        </w:tc>
      </w:tr>
      <w:tr w:rsidR="000B557F" w:rsidRPr="00872921" w14:paraId="37648765" w14:textId="77777777" w:rsidTr="002C694D">
        <w:tc>
          <w:tcPr>
            <w:tcW w:w="2717" w:type="dxa"/>
          </w:tcPr>
          <w:p w14:paraId="3AC54573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 xml:space="preserve">   Intentional Walking</w:t>
            </w:r>
            <w:r w:rsidRPr="00872921">
              <w:rPr>
                <w:rFonts w:ascii="Calibri"/>
                <w:w w:val="105"/>
                <w:position w:val="7"/>
                <w:sz w:val="18"/>
                <w:szCs w:val="18"/>
              </w:rPr>
              <w:t>b</w:t>
            </w:r>
          </w:p>
        </w:tc>
        <w:tc>
          <w:tcPr>
            <w:tcW w:w="3261" w:type="dxa"/>
          </w:tcPr>
          <w:p w14:paraId="3D061EC0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Minutes reported for intentional walking for exercise</w:t>
            </w:r>
          </w:p>
        </w:tc>
        <w:tc>
          <w:tcPr>
            <w:tcW w:w="1847" w:type="dxa"/>
          </w:tcPr>
          <w:p w14:paraId="2ED67AA7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Walking Diary</w:t>
            </w:r>
          </w:p>
        </w:tc>
        <w:tc>
          <w:tcPr>
            <w:tcW w:w="1740" w:type="dxa"/>
          </w:tcPr>
          <w:p w14:paraId="752C1668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0-3 months</w:t>
            </w:r>
          </w:p>
        </w:tc>
      </w:tr>
      <w:tr w:rsidR="000B557F" w:rsidRPr="00872921" w14:paraId="16F2F464" w14:textId="77777777" w:rsidTr="002C694D">
        <w:tc>
          <w:tcPr>
            <w:tcW w:w="2717" w:type="dxa"/>
          </w:tcPr>
          <w:p w14:paraId="26AB1206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</w:p>
        </w:tc>
        <w:tc>
          <w:tcPr>
            <w:tcW w:w="3261" w:type="dxa"/>
          </w:tcPr>
          <w:p w14:paraId="0BDF2BFA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</w:p>
        </w:tc>
        <w:tc>
          <w:tcPr>
            <w:tcW w:w="1847" w:type="dxa"/>
          </w:tcPr>
          <w:p w14:paraId="0BA6C75A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</w:p>
        </w:tc>
        <w:tc>
          <w:tcPr>
            <w:tcW w:w="1740" w:type="dxa"/>
          </w:tcPr>
          <w:p w14:paraId="183A7DA5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</w:p>
        </w:tc>
      </w:tr>
      <w:tr w:rsidR="000B557F" w:rsidRPr="00872921" w14:paraId="7ADEB9D2" w14:textId="77777777" w:rsidTr="002C694D">
        <w:trPr>
          <w:trHeight w:val="305"/>
        </w:trPr>
        <w:tc>
          <w:tcPr>
            <w:tcW w:w="2717" w:type="dxa"/>
            <w:tcBorders>
              <w:bottom w:val="single" w:sz="4" w:space="0" w:color="auto"/>
            </w:tcBorders>
          </w:tcPr>
          <w:p w14:paraId="019664D1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Co-interventions received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01A65A28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>
              <w:rPr>
                <w:rFonts w:ascii="Arial" w:hAnsi="Arial" w:cs="Arial"/>
                <w:color w:val="131413"/>
                <w:sz w:val="18"/>
                <w:szCs w:val="18"/>
              </w:rPr>
              <w:t>A</w:t>
            </w:r>
            <w:r w:rsidRPr="006C566E">
              <w:rPr>
                <w:rFonts w:ascii="Arial" w:hAnsi="Arial" w:cs="Arial"/>
                <w:color w:val="131413"/>
                <w:sz w:val="18"/>
                <w:szCs w:val="18"/>
              </w:rPr>
              <w:t xml:space="preserve">dditional treatment or prevention </w:t>
            </w:r>
            <w:r>
              <w:rPr>
                <w:rFonts w:ascii="Arial" w:hAnsi="Arial" w:cs="Arial"/>
                <w:color w:val="131413"/>
                <w:sz w:val="18"/>
                <w:szCs w:val="18"/>
              </w:rPr>
              <w:t>sought for LBP management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14:paraId="65DD54CC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Self-report</w:t>
            </w: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14:paraId="770AF826" w14:textId="77777777" w:rsidR="000B557F" w:rsidRPr="00872921" w:rsidRDefault="000B557F" w:rsidP="002C694D">
            <w:pPr>
              <w:spacing w:before="90"/>
              <w:rPr>
                <w:rFonts w:ascii="Arial" w:hAnsi="Arial" w:cs="Arial"/>
                <w:color w:val="131413"/>
                <w:sz w:val="18"/>
                <w:szCs w:val="18"/>
              </w:rPr>
            </w:pPr>
            <w:r w:rsidRPr="00872921">
              <w:rPr>
                <w:rFonts w:ascii="Arial" w:hAnsi="Arial" w:cs="Arial"/>
                <w:color w:val="131413"/>
                <w:sz w:val="18"/>
                <w:szCs w:val="18"/>
              </w:rPr>
              <w:t>T1, T2, T3, T4</w:t>
            </w:r>
          </w:p>
        </w:tc>
      </w:tr>
    </w:tbl>
    <w:p w14:paraId="4D8B9C68" w14:textId="77777777" w:rsidR="000B557F" w:rsidRPr="00872921" w:rsidRDefault="000B557F" w:rsidP="000B557F">
      <w:pPr>
        <w:widowControl w:val="0"/>
        <w:rPr>
          <w:rFonts w:ascii="Calibri"/>
          <w:i/>
          <w:w w:val="105"/>
          <w:sz w:val="15"/>
        </w:rPr>
      </w:pPr>
      <w:proofErr w:type="spellStart"/>
      <w:r w:rsidRPr="00872921">
        <w:rPr>
          <w:rFonts w:ascii="Calibri"/>
          <w:w w:val="105"/>
          <w:position w:val="7"/>
          <w:sz w:val="10"/>
        </w:rPr>
        <w:t>a</w:t>
      </w:r>
      <w:proofErr w:type="spellEnd"/>
      <w:r w:rsidRPr="00872921">
        <w:rPr>
          <w:rFonts w:ascii="Calibri"/>
          <w:w w:val="105"/>
          <w:sz w:val="15"/>
        </w:rPr>
        <w:t>Assessment time points: T0 = baseline pre-intervention, T1 = month 3 post intervention, T2 = month 6 post intervention, T3= month 9 post intervention, T4 = month 12 post intervention.</w:t>
      </w:r>
      <w:r w:rsidRPr="00872921">
        <w:rPr>
          <w:rFonts w:ascii="Calibri"/>
          <w:i/>
          <w:w w:val="105"/>
          <w:sz w:val="15"/>
        </w:rPr>
        <w:t xml:space="preserve"> </w:t>
      </w:r>
    </w:p>
    <w:p w14:paraId="7FFC2A01" w14:textId="77777777" w:rsidR="000B557F" w:rsidRPr="00872921" w:rsidRDefault="000B557F" w:rsidP="000B557F">
      <w:pPr>
        <w:widowControl w:val="0"/>
        <w:rPr>
          <w:rFonts w:ascii="Calibri"/>
          <w:i/>
          <w:w w:val="105"/>
          <w:sz w:val="15"/>
        </w:rPr>
      </w:pPr>
    </w:p>
    <w:p w14:paraId="07E45B9B" w14:textId="77777777" w:rsidR="000B557F" w:rsidRPr="00872921" w:rsidRDefault="000B557F" w:rsidP="000B557F">
      <w:pPr>
        <w:widowControl w:val="0"/>
        <w:rPr>
          <w:rFonts w:ascii="Calibri"/>
          <w:iCs/>
          <w:w w:val="105"/>
          <w:sz w:val="15"/>
        </w:rPr>
      </w:pPr>
      <w:r w:rsidRPr="00872921">
        <w:rPr>
          <w:rFonts w:ascii="Calibri"/>
          <w:w w:val="105"/>
          <w:position w:val="7"/>
          <w:sz w:val="10"/>
        </w:rPr>
        <w:t>b</w:t>
      </w:r>
      <w:r w:rsidRPr="00872921">
        <w:rPr>
          <w:rFonts w:ascii="Calibri"/>
          <w:w w:val="105"/>
          <w:sz w:val="15"/>
        </w:rPr>
        <w:t>Completed by Intervention Group only.</w:t>
      </w:r>
    </w:p>
    <w:p w14:paraId="5E9B0ADF" w14:textId="77777777" w:rsidR="000B557F" w:rsidRPr="00872921" w:rsidRDefault="000B557F" w:rsidP="000B557F">
      <w:pPr>
        <w:widowControl w:val="0"/>
        <w:rPr>
          <w:rFonts w:ascii="Calibri"/>
          <w:i/>
          <w:w w:val="105"/>
          <w:sz w:val="15"/>
        </w:rPr>
      </w:pPr>
    </w:p>
    <w:p w14:paraId="7CFCE460" w14:textId="77777777" w:rsidR="000B557F" w:rsidRDefault="000B557F" w:rsidP="000B557F">
      <w:pPr>
        <w:widowControl w:val="0"/>
      </w:pPr>
      <w:r w:rsidRPr="00010C5B">
        <w:rPr>
          <w:rFonts w:ascii="Calibri"/>
          <w:i/>
          <w:w w:val="105"/>
          <w:sz w:val="15"/>
        </w:rPr>
        <w:t>BARS, Brief Adherence Rating Scale; EQ-5D-5L, EuroQol 5-Dimension 5-Level;</w:t>
      </w:r>
      <w:r>
        <w:rPr>
          <w:rFonts w:ascii="Calibri"/>
          <w:i/>
          <w:w w:val="105"/>
          <w:sz w:val="15"/>
        </w:rPr>
        <w:t xml:space="preserve"> </w:t>
      </w:r>
      <w:r w:rsidRPr="00010C5B">
        <w:rPr>
          <w:rFonts w:ascii="Calibri"/>
          <w:i/>
          <w:w w:val="105"/>
          <w:sz w:val="15"/>
        </w:rPr>
        <w:t xml:space="preserve">IPAQ-SF, International Physical Activity Questionnaire-Short </w:t>
      </w:r>
      <w:r>
        <w:rPr>
          <w:rFonts w:ascii="Calibri"/>
          <w:i/>
          <w:w w:val="105"/>
          <w:sz w:val="15"/>
        </w:rPr>
        <w:t>F</w:t>
      </w:r>
      <w:r w:rsidRPr="00010C5B">
        <w:rPr>
          <w:rFonts w:ascii="Calibri"/>
          <w:i/>
          <w:w w:val="105"/>
          <w:sz w:val="15"/>
        </w:rPr>
        <w:t>orm; LBP, low back pain; PROMIS, Patient-Reported</w:t>
      </w:r>
      <w:r>
        <w:rPr>
          <w:rFonts w:ascii="Calibri"/>
          <w:i/>
          <w:w w:val="105"/>
          <w:sz w:val="15"/>
        </w:rPr>
        <w:t xml:space="preserve"> </w:t>
      </w:r>
      <w:r w:rsidRPr="00010C5B">
        <w:rPr>
          <w:rFonts w:ascii="Calibri"/>
          <w:i/>
          <w:w w:val="105"/>
          <w:sz w:val="15"/>
        </w:rPr>
        <w:t>Outcomes Measurement Information System;</w:t>
      </w:r>
      <w:r>
        <w:rPr>
          <w:rFonts w:ascii="Calibri"/>
          <w:i/>
          <w:w w:val="105"/>
          <w:sz w:val="15"/>
        </w:rPr>
        <w:t xml:space="preserve"> QALY, Q</w:t>
      </w:r>
      <w:r w:rsidRPr="002828E3">
        <w:rPr>
          <w:rFonts w:ascii="Calibri"/>
          <w:i/>
          <w:w w:val="105"/>
          <w:sz w:val="15"/>
        </w:rPr>
        <w:t xml:space="preserve">uality </w:t>
      </w:r>
      <w:r>
        <w:rPr>
          <w:rFonts w:ascii="Calibri"/>
          <w:i/>
          <w:w w:val="105"/>
          <w:sz w:val="15"/>
        </w:rPr>
        <w:t>A</w:t>
      </w:r>
      <w:r w:rsidRPr="002828E3">
        <w:rPr>
          <w:rFonts w:ascii="Calibri"/>
          <w:i/>
          <w:w w:val="105"/>
          <w:sz w:val="15"/>
        </w:rPr>
        <w:t xml:space="preserve">djusted </w:t>
      </w:r>
      <w:r>
        <w:rPr>
          <w:rFonts w:ascii="Calibri"/>
          <w:i/>
          <w:w w:val="105"/>
          <w:sz w:val="15"/>
        </w:rPr>
        <w:t>L</w:t>
      </w:r>
      <w:r w:rsidRPr="002828E3">
        <w:rPr>
          <w:rFonts w:ascii="Calibri"/>
          <w:i/>
          <w:w w:val="105"/>
          <w:sz w:val="15"/>
        </w:rPr>
        <w:t xml:space="preserve">ife </w:t>
      </w:r>
      <w:r>
        <w:rPr>
          <w:rFonts w:ascii="Calibri"/>
          <w:i/>
          <w:w w:val="105"/>
          <w:sz w:val="15"/>
        </w:rPr>
        <w:t>Y</w:t>
      </w:r>
      <w:r w:rsidRPr="002828E3">
        <w:rPr>
          <w:rFonts w:ascii="Calibri"/>
          <w:i/>
          <w:w w:val="105"/>
          <w:sz w:val="15"/>
        </w:rPr>
        <w:t>ear</w:t>
      </w:r>
      <w:r>
        <w:rPr>
          <w:rFonts w:ascii="Calibri"/>
          <w:i/>
          <w:w w:val="105"/>
          <w:sz w:val="15"/>
        </w:rPr>
        <w:t>;</w:t>
      </w:r>
      <w:r w:rsidRPr="00010C5B">
        <w:rPr>
          <w:rFonts w:ascii="Calibri"/>
          <w:i/>
          <w:w w:val="105"/>
          <w:sz w:val="15"/>
        </w:rPr>
        <w:t xml:space="preserve"> RMDQ, Roland-Morris Disability Questionnaire</w:t>
      </w:r>
      <w:r>
        <w:rPr>
          <w:rFonts w:ascii="Calibri"/>
          <w:i/>
          <w:w w:val="105"/>
          <w:sz w:val="15"/>
        </w:rPr>
        <w:t>.</w:t>
      </w:r>
    </w:p>
    <w:p w14:paraId="2C1A4358" w14:textId="77777777" w:rsidR="00922950" w:rsidRDefault="00922950"/>
    <w:sectPr w:rsidR="00922950" w:rsidSect="009352A6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57F"/>
    <w:rsid w:val="000B557F"/>
    <w:rsid w:val="0092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D28D9"/>
  <w15:chartTrackingRefBased/>
  <w15:docId w15:val="{DAC6E4A1-A6D7-41A8-974D-E518015A4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5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5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 Pocovi</dc:creator>
  <cp:keywords/>
  <dc:description/>
  <cp:lastModifiedBy>Tash Pocovi</cp:lastModifiedBy>
  <cp:revision>1</cp:revision>
  <dcterms:created xsi:type="dcterms:W3CDTF">2022-12-27T23:37:00Z</dcterms:created>
  <dcterms:modified xsi:type="dcterms:W3CDTF">2022-12-27T23:38:00Z</dcterms:modified>
</cp:coreProperties>
</file>