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80C9E" w14:textId="56FE6741" w:rsidR="008A50BC" w:rsidRDefault="008A50BC" w:rsidP="008A50BC">
      <w:pPr>
        <w:pStyle w:val="Title"/>
      </w:pPr>
      <w:bookmarkStart w:id="0" w:name="_GoBack"/>
      <w:bookmarkEnd w:id="0"/>
      <w:r>
        <w:t>Estimating the number of trials that terminate due to recruitment</w:t>
      </w:r>
    </w:p>
    <w:p w14:paraId="1A804AAA" w14:textId="4AE8B733" w:rsidR="00324CA6" w:rsidRDefault="008A50BC" w:rsidP="008A50BC">
      <w:pPr>
        <w:pStyle w:val="Heading1"/>
      </w:pPr>
      <w:r>
        <w:t>Methods</w:t>
      </w:r>
    </w:p>
    <w:p w14:paraId="1C869188" w14:textId="42B63C55" w:rsidR="008A50BC" w:rsidRDefault="008A50BC" w:rsidP="008A50BC">
      <w:r>
        <w:t xml:space="preserve">On August 15, 2022, we search </w:t>
      </w:r>
      <w:proofErr w:type="spellStart"/>
      <w:r>
        <w:t>Prism.Bio’s</w:t>
      </w:r>
      <w:proofErr w:type="spellEnd"/>
      <w:r>
        <w:t xml:space="preserve"> </w:t>
      </w:r>
      <w:r w:rsidRPr="008A50BC">
        <w:t>ClinicalTrials.gov API for all trials with</w:t>
      </w:r>
      <w:r>
        <w:t xml:space="preserve"> a status of “Terminated” and</w:t>
      </w:r>
      <w:r w:rsidRPr="008A50BC">
        <w:t xml:space="preserve"> </w:t>
      </w:r>
      <w:r>
        <w:t xml:space="preserve">trial </w:t>
      </w:r>
      <w:r w:rsidRPr="008A50BC">
        <w:t>start dates between January 1, 2010 and August 15, 202</w:t>
      </w:r>
      <w:r>
        <w:t>2. This search returned 13,335 records.</w:t>
      </w:r>
    </w:p>
    <w:p w14:paraId="6DDC595F" w14:textId="57C59F98" w:rsidR="008A50BC" w:rsidRDefault="008A50BC" w:rsidP="008A50BC">
      <w:r>
        <w:t>For each record, we process the text of the “</w:t>
      </w:r>
      <w:proofErr w:type="spellStart"/>
      <w:r>
        <w:t>why_stopped</w:t>
      </w:r>
      <w:proofErr w:type="spellEnd"/>
      <w:r>
        <w:t>” field and classified the reasoning as related to recruitment if that text included any of the following strings: “</w:t>
      </w:r>
      <w:r w:rsidRPr="008A50BC">
        <w:t>recruit</w:t>
      </w:r>
      <w:r>
        <w:t>”</w:t>
      </w:r>
      <w:r w:rsidRPr="008A50BC">
        <w:t xml:space="preserve">, </w:t>
      </w:r>
      <w:r>
        <w:t>“</w:t>
      </w:r>
      <w:proofErr w:type="spellStart"/>
      <w:r w:rsidRPr="008A50BC">
        <w:t>accru</w:t>
      </w:r>
      <w:proofErr w:type="spellEnd"/>
      <w:r>
        <w:t>”</w:t>
      </w:r>
      <w:r w:rsidRPr="008A50BC">
        <w:t xml:space="preserve">, </w:t>
      </w:r>
      <w:r>
        <w:t>“</w:t>
      </w:r>
      <w:proofErr w:type="spellStart"/>
      <w:r w:rsidRPr="008A50BC">
        <w:t>enrol</w:t>
      </w:r>
      <w:proofErr w:type="spellEnd"/>
      <w:r>
        <w:t>”</w:t>
      </w:r>
      <w:r w:rsidRPr="008A50BC">
        <w:t xml:space="preserve">, </w:t>
      </w:r>
      <w:r>
        <w:t>“</w:t>
      </w:r>
      <w:r w:rsidRPr="008A50BC">
        <w:t>inclusion</w:t>
      </w:r>
      <w:r>
        <w:t>”</w:t>
      </w:r>
      <w:r w:rsidRPr="008A50BC">
        <w:t xml:space="preserve">, </w:t>
      </w:r>
      <w:r>
        <w:t>“</w:t>
      </w:r>
      <w:r w:rsidRPr="008A50BC">
        <w:t>not enough pa</w:t>
      </w:r>
      <w:r>
        <w:t>”. Note that many of these strings are truncated in order to capture variations on terms, such as “recruits”, “recruitment”, “accrue”, “accrual”, etc.</w:t>
      </w:r>
    </w:p>
    <w:p w14:paraId="53885F90" w14:textId="519E83E0" w:rsidR="002B0478" w:rsidRDefault="002B0478" w:rsidP="008A50BC">
      <w:r>
        <w:t>This specific list of terms was generated by investigating the raw “</w:t>
      </w:r>
      <w:proofErr w:type="spellStart"/>
      <w:r>
        <w:t>why_stopped</w:t>
      </w:r>
      <w:proofErr w:type="spellEnd"/>
      <w:r>
        <w:t>” data and looking for patterns of words or phrases that often occurred and clearly indicated recruitment failures.</w:t>
      </w:r>
    </w:p>
    <w:p w14:paraId="162CE623" w14:textId="769AA4BD" w:rsidR="008A50BC" w:rsidRDefault="008A50BC" w:rsidP="002B0478">
      <w:pPr>
        <w:pStyle w:val="Heading1"/>
      </w:pPr>
      <w:r>
        <w:t>Results</w:t>
      </w:r>
    </w:p>
    <w:p w14:paraId="25AEE058" w14:textId="11F27AB9" w:rsidR="008A50BC" w:rsidRDefault="002B0478" w:rsidP="008A50BC">
      <w:r>
        <w:t>Based on this automated classification, we found 5,124 trials that terminated for reasons related to recruitment. This is 38.4% of all terminated trials.</w:t>
      </w:r>
    </w:p>
    <w:p w14:paraId="06652C29" w14:textId="4C7AE301" w:rsidR="006C5A69" w:rsidRDefault="002B0478" w:rsidP="008A50BC">
      <w:r>
        <w:t>We have included the complete data set of 13,335 trials along with this document as part of supplementary materials.</w:t>
      </w:r>
    </w:p>
    <w:p w14:paraId="59A4B753" w14:textId="315D59BE" w:rsidR="006C5A69" w:rsidRDefault="006C5A69" w:rsidP="008A50BC">
      <w:r>
        <w:t>In Figure S1</w:t>
      </w:r>
      <w:r w:rsidR="00EB2342">
        <w:t xml:space="preserve"> below</w:t>
      </w:r>
      <w:r>
        <w:t>, we graph this data by trial start year. This shows how remarkably stable has been the proportion of trials that fail for reasons of recruitment.</w:t>
      </w:r>
    </w:p>
    <w:p w14:paraId="3CFFDAEB" w14:textId="4902E95F" w:rsidR="006C5A69" w:rsidRPr="008A50BC" w:rsidRDefault="006C5A69" w:rsidP="008A50BC">
      <w:r w:rsidRPr="006C5A69">
        <w:rPr>
          <w:noProof/>
        </w:rPr>
        <w:drawing>
          <wp:inline distT="0" distB="0" distL="0" distR="0" wp14:anchorId="0FBFB788" wp14:editId="02C6AEE1">
            <wp:extent cx="5400675" cy="3212710"/>
            <wp:effectExtent l="0" t="0" r="0" b="6985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2082" cy="321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5A69" w:rsidRPr="008A50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BC"/>
    <w:rsid w:val="002B0478"/>
    <w:rsid w:val="00662FCA"/>
    <w:rsid w:val="006C5A69"/>
    <w:rsid w:val="008A50BC"/>
    <w:rsid w:val="00C45151"/>
    <w:rsid w:val="00CE0F2A"/>
    <w:rsid w:val="00EB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82BB5"/>
  <w15:chartTrackingRefBased/>
  <w15:docId w15:val="{D598142B-BE0F-4D35-91F4-BB775B3E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0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A50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0B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84F752FD52947BB2D913CED0C0029" ma:contentTypeVersion="14" ma:contentTypeDescription="Create a new document." ma:contentTypeScope="" ma:versionID="e6345d71367ec1d05d3905face1adb9a">
  <xsd:schema xmlns:xsd="http://www.w3.org/2001/XMLSchema" xmlns:xs="http://www.w3.org/2001/XMLSchema" xmlns:p="http://schemas.microsoft.com/office/2006/metadata/properties" xmlns:ns3="2d9418df-3d2d-4da7-8235-b67c81a4030e" xmlns:ns4="f6da58a1-8258-4e81-9295-adbec32afc36" targetNamespace="http://schemas.microsoft.com/office/2006/metadata/properties" ma:root="true" ma:fieldsID="3eee60602d959b37d0cef4680a5c59a7" ns3:_="" ns4:_="">
    <xsd:import namespace="2d9418df-3d2d-4da7-8235-b67c81a4030e"/>
    <xsd:import namespace="f6da58a1-8258-4e81-9295-adbec32afc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418df-3d2d-4da7-8235-b67c81a403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a58a1-8258-4e81-9295-adbec32afc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9418df-3d2d-4da7-8235-b67c81a4030e" xsi:nil="true"/>
  </documentManagement>
</p:properties>
</file>

<file path=customXml/itemProps1.xml><?xml version="1.0" encoding="utf-8"?>
<ds:datastoreItem xmlns:ds="http://schemas.openxmlformats.org/officeDocument/2006/customXml" ds:itemID="{C58DE2D6-2518-40B8-9247-3A1AB9E33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418df-3d2d-4da7-8235-b67c81a4030e"/>
    <ds:schemaRef ds:uri="f6da58a1-8258-4e81-9295-adbec32af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D0C2DC-38F8-4582-A914-E01508EF6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7803E-D340-47F5-A994-15BB2E82AFB5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2d9418df-3d2d-4da7-8235-b67c81a4030e"/>
    <ds:schemaRef ds:uri="f6da58a1-8258-4e81-9295-adbec32afc36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Hey</dc:creator>
  <cp:keywords/>
  <dc:description/>
  <cp:lastModifiedBy>Pepijn Al</cp:lastModifiedBy>
  <cp:revision>2</cp:revision>
  <dcterms:created xsi:type="dcterms:W3CDTF">2023-02-28T22:01:00Z</dcterms:created>
  <dcterms:modified xsi:type="dcterms:W3CDTF">2023-02-28T22:01:00Z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0x010100B9684F752FD52947BB2D913CED0C0029</vt:lpwstr>
  </property>
</Properties>
</file>