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A652" w14:textId="723401DA" w:rsidR="005A7EA1" w:rsidRPr="00144F7F" w:rsidRDefault="164D0114" w:rsidP="00E93A29">
      <w:pPr>
        <w:ind w:left="720" w:hanging="720"/>
        <w:rPr>
          <w:rFonts w:ascii="Arial" w:hAnsi="Arial" w:cs="Arial"/>
          <w:b/>
          <w:bCs/>
        </w:rPr>
      </w:pPr>
      <w:r w:rsidRPr="058158C4">
        <w:rPr>
          <w:rFonts w:ascii="Arial" w:hAnsi="Arial" w:cs="Arial"/>
          <w:b/>
          <w:bCs/>
        </w:rPr>
        <w:t>A</w:t>
      </w:r>
      <w:r w:rsidR="36168EF5" w:rsidRPr="058158C4">
        <w:rPr>
          <w:rFonts w:ascii="Arial" w:hAnsi="Arial" w:cs="Arial"/>
          <w:b/>
          <w:bCs/>
        </w:rPr>
        <w:t>dditional File</w:t>
      </w:r>
      <w:r w:rsidRPr="058158C4">
        <w:rPr>
          <w:rFonts w:ascii="Arial" w:hAnsi="Arial" w:cs="Arial"/>
          <w:b/>
          <w:bCs/>
        </w:rPr>
        <w:t xml:space="preserve"> </w:t>
      </w:r>
      <w:r w:rsidR="005DFABB" w:rsidRPr="058158C4">
        <w:rPr>
          <w:rFonts w:ascii="Arial" w:hAnsi="Arial" w:cs="Arial"/>
          <w:b/>
          <w:bCs/>
        </w:rPr>
        <w:t>2</w:t>
      </w:r>
      <w:r w:rsidR="001D7F78" w:rsidRPr="058158C4">
        <w:rPr>
          <w:rFonts w:ascii="Arial" w:hAnsi="Arial" w:cs="Arial"/>
          <w:b/>
          <w:bCs/>
        </w:rPr>
        <w:t xml:space="preserve">:  </w:t>
      </w:r>
      <w:r w:rsidR="005A7EA1" w:rsidRPr="058158C4">
        <w:rPr>
          <w:rFonts w:ascii="Arial" w:hAnsi="Arial" w:cs="Arial"/>
          <w:b/>
          <w:bCs/>
        </w:rPr>
        <w:t>Method for Creating the Standardized Daily Dose</w:t>
      </w:r>
    </w:p>
    <w:p w14:paraId="638B2636" w14:textId="31C3F983" w:rsidR="00E93A29" w:rsidRPr="00144F7F" w:rsidRDefault="008202CA" w:rsidP="001A3E56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44F7F">
        <w:rPr>
          <w:rFonts w:ascii="Arial" w:hAnsi="Arial" w:cs="Arial"/>
          <w:bCs/>
          <w:sz w:val="22"/>
          <w:szCs w:val="22"/>
        </w:rPr>
        <w:t>S</w:t>
      </w:r>
      <w:r w:rsidR="000E4E11" w:rsidRPr="00144F7F">
        <w:rPr>
          <w:rFonts w:ascii="Arial" w:hAnsi="Arial" w:cs="Arial"/>
          <w:bCs/>
          <w:sz w:val="22"/>
          <w:szCs w:val="22"/>
        </w:rPr>
        <w:t xml:space="preserve">tandardized daily dose (SDD) of </w:t>
      </w:r>
      <w:r w:rsidR="001A3E56" w:rsidRPr="00144F7F">
        <w:rPr>
          <w:rFonts w:ascii="Arial" w:hAnsi="Arial" w:cs="Arial"/>
          <w:bCs/>
          <w:sz w:val="22"/>
          <w:szCs w:val="22"/>
        </w:rPr>
        <w:t xml:space="preserve">target </w:t>
      </w:r>
      <w:r w:rsidR="000E4E11" w:rsidRPr="00144F7F">
        <w:rPr>
          <w:rFonts w:ascii="Arial" w:hAnsi="Arial" w:cs="Arial"/>
          <w:bCs/>
          <w:sz w:val="22"/>
          <w:szCs w:val="22"/>
        </w:rPr>
        <w:t>medications w</w:t>
      </w:r>
      <w:r w:rsidR="001A3E56" w:rsidRPr="00144F7F">
        <w:rPr>
          <w:rFonts w:ascii="Arial" w:hAnsi="Arial" w:cs="Arial"/>
          <w:bCs/>
          <w:sz w:val="22"/>
          <w:szCs w:val="22"/>
        </w:rPr>
        <w:t xml:space="preserve">ill be </w:t>
      </w:r>
      <w:r w:rsidR="000E4E11" w:rsidRPr="00144F7F">
        <w:rPr>
          <w:rFonts w:ascii="Arial" w:hAnsi="Arial" w:cs="Arial"/>
          <w:bCs/>
          <w:sz w:val="22"/>
          <w:szCs w:val="22"/>
        </w:rPr>
        <w:t xml:space="preserve">calculated </w:t>
      </w:r>
      <w:r w:rsidRPr="00144F7F">
        <w:rPr>
          <w:rFonts w:ascii="Arial" w:hAnsi="Arial" w:cs="Arial"/>
          <w:bCs/>
          <w:sz w:val="22"/>
          <w:szCs w:val="22"/>
        </w:rPr>
        <w:t xml:space="preserve">as follows:  </w:t>
      </w:r>
    </w:p>
    <w:p w14:paraId="2B486CDB" w14:textId="62B89794" w:rsidR="005524BB" w:rsidRPr="00144F7F" w:rsidRDefault="005524BB" w:rsidP="001A3E56">
      <w:pPr>
        <w:pStyle w:val="ListParagraph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144F7F">
        <w:rPr>
          <w:rFonts w:ascii="Arial" w:hAnsi="Arial" w:cs="Arial"/>
          <w:bCs/>
          <w:sz w:val="22"/>
          <w:szCs w:val="22"/>
        </w:rPr>
        <w:t>W</w:t>
      </w:r>
      <w:r w:rsidR="000E4E11" w:rsidRPr="00144F7F">
        <w:rPr>
          <w:rFonts w:ascii="Arial" w:hAnsi="Arial" w:cs="Arial"/>
          <w:bCs/>
          <w:sz w:val="22"/>
          <w:szCs w:val="22"/>
        </w:rPr>
        <w:t xml:space="preserve">e first calculate the daily dose for each </w:t>
      </w:r>
      <w:r w:rsidR="001A3E56" w:rsidRPr="00144F7F">
        <w:rPr>
          <w:rFonts w:ascii="Arial" w:hAnsi="Arial" w:cs="Arial"/>
          <w:bCs/>
          <w:sz w:val="22"/>
          <w:szCs w:val="22"/>
        </w:rPr>
        <w:t xml:space="preserve">target </w:t>
      </w:r>
      <w:r w:rsidR="000E4E11" w:rsidRPr="00144F7F">
        <w:rPr>
          <w:rFonts w:ascii="Arial" w:hAnsi="Arial" w:cs="Arial"/>
          <w:bCs/>
          <w:sz w:val="22"/>
          <w:szCs w:val="22"/>
        </w:rPr>
        <w:t xml:space="preserve">medication prescription </w:t>
      </w:r>
      <w:r w:rsidR="000E4E11" w:rsidRPr="00144F7F">
        <w:rPr>
          <w:rFonts w:ascii="Arial" w:hAnsi="Arial" w:cs="Arial"/>
          <w:sz w:val="22"/>
          <w:szCs w:val="22"/>
        </w:rPr>
        <w:t>by multiplying the medication strength by the number of tablets/</w:t>
      </w:r>
      <w:proofErr w:type="spellStart"/>
      <w:r w:rsidR="000E4E11" w:rsidRPr="00144F7F">
        <w:rPr>
          <w:rFonts w:ascii="Arial" w:hAnsi="Arial" w:cs="Arial"/>
          <w:sz w:val="22"/>
          <w:szCs w:val="22"/>
        </w:rPr>
        <w:t>days</w:t>
      </w:r>
      <w:proofErr w:type="spellEnd"/>
      <w:r w:rsidR="000E4E11" w:rsidRPr="00144F7F">
        <w:rPr>
          <w:rFonts w:ascii="Arial" w:hAnsi="Arial" w:cs="Arial"/>
          <w:sz w:val="22"/>
          <w:szCs w:val="22"/>
        </w:rPr>
        <w:t xml:space="preserve"> supply. </w:t>
      </w:r>
    </w:p>
    <w:p w14:paraId="748CE736" w14:textId="711A5A2B" w:rsidR="000E4E11" w:rsidRPr="00144F7F" w:rsidRDefault="000E4E11" w:rsidP="001A3E56">
      <w:pPr>
        <w:pStyle w:val="ListParagraph"/>
        <w:numPr>
          <w:ilvl w:val="1"/>
          <w:numId w:val="6"/>
        </w:numPr>
        <w:ind w:left="720"/>
        <w:rPr>
          <w:rFonts w:ascii="Arial" w:hAnsi="Arial" w:cs="Arial"/>
          <w:sz w:val="22"/>
          <w:szCs w:val="22"/>
        </w:rPr>
      </w:pPr>
      <w:r w:rsidRPr="00144F7F">
        <w:rPr>
          <w:rFonts w:ascii="Arial" w:hAnsi="Arial" w:cs="Arial"/>
          <w:sz w:val="22"/>
          <w:szCs w:val="22"/>
        </w:rPr>
        <w:t>We then calculate the SDD by dividing the daily dose (Column A) by the minimum effective geriatric daily dose for that specific medication</w:t>
      </w:r>
      <w:r w:rsidR="00C0777A" w:rsidRPr="00144F7F">
        <w:rPr>
          <w:rFonts w:ascii="Arial" w:hAnsi="Arial" w:cs="Arial"/>
          <w:sz w:val="22"/>
          <w:szCs w:val="22"/>
        </w:rPr>
        <w:t xml:space="preserve"> as reported in a commonly used geriatric pharmacotherapy source </w:t>
      </w:r>
      <w:r w:rsidRPr="00144F7F">
        <w:rPr>
          <w:rFonts w:ascii="Arial" w:hAnsi="Arial" w:cs="Arial"/>
          <w:sz w:val="22"/>
          <w:szCs w:val="22"/>
        </w:rPr>
        <w:t>(Column B)</w:t>
      </w:r>
      <w:r w:rsidR="00197C5B">
        <w:rPr>
          <w:rFonts w:ascii="Arial" w:hAnsi="Arial" w:cs="Arial"/>
          <w:sz w:val="22"/>
          <w:szCs w:val="22"/>
          <w:vertAlign w:val="superscript"/>
        </w:rPr>
        <w:t>1</w:t>
      </w:r>
      <w:r w:rsidRPr="00144F7F">
        <w:rPr>
          <w:rFonts w:ascii="Arial" w:hAnsi="Arial" w:cs="Arial"/>
          <w:sz w:val="22"/>
          <w:szCs w:val="22"/>
        </w:rPr>
        <w:t xml:space="preserve"> (</w:t>
      </w:r>
      <w:r w:rsidRPr="00144F7F">
        <w:rPr>
          <w:rFonts w:ascii="Arial" w:hAnsi="Arial" w:cs="Arial"/>
          <w:b/>
          <w:sz w:val="22"/>
          <w:szCs w:val="22"/>
        </w:rPr>
        <w:t xml:space="preserve">see </w:t>
      </w:r>
      <w:proofErr w:type="spellStart"/>
      <w:r w:rsidRPr="00144F7F">
        <w:rPr>
          <w:rFonts w:ascii="Arial" w:hAnsi="Arial" w:cs="Arial"/>
          <w:b/>
          <w:sz w:val="22"/>
          <w:szCs w:val="22"/>
        </w:rPr>
        <w:t>eTable</w:t>
      </w:r>
      <w:proofErr w:type="spellEnd"/>
      <w:r w:rsidRPr="00144F7F">
        <w:rPr>
          <w:rFonts w:ascii="Arial" w:hAnsi="Arial" w:cs="Arial"/>
          <w:sz w:val="22"/>
          <w:szCs w:val="22"/>
        </w:rPr>
        <w:t xml:space="preserve"> </w:t>
      </w:r>
      <w:r w:rsidRPr="00144F7F">
        <w:rPr>
          <w:rFonts w:ascii="Arial" w:hAnsi="Arial" w:cs="Arial"/>
          <w:b/>
          <w:sz w:val="22"/>
          <w:szCs w:val="22"/>
        </w:rPr>
        <w:t>1</w:t>
      </w:r>
      <w:r w:rsidRPr="00144F7F">
        <w:rPr>
          <w:rFonts w:ascii="Arial" w:hAnsi="Arial" w:cs="Arial"/>
          <w:sz w:val="22"/>
          <w:szCs w:val="22"/>
        </w:rPr>
        <w:t xml:space="preserve">). </w:t>
      </w:r>
    </w:p>
    <w:p w14:paraId="5044AC6C" w14:textId="77777777" w:rsidR="00F05A58" w:rsidRPr="00144F7F" w:rsidRDefault="00F05A58" w:rsidP="00144F7F">
      <w:pPr>
        <w:pStyle w:val="ListParagraph"/>
        <w:rPr>
          <w:rFonts w:ascii="Arial" w:hAnsi="Arial" w:cs="Arial"/>
          <w:sz w:val="22"/>
          <w:szCs w:val="22"/>
        </w:rPr>
      </w:pPr>
    </w:p>
    <w:p w14:paraId="5C8EEFC9" w14:textId="77777777" w:rsidR="000E4E11" w:rsidRPr="00144F7F" w:rsidRDefault="000E4E11" w:rsidP="000E4E11">
      <w:pPr>
        <w:pStyle w:val="ListParagraph"/>
        <w:ind w:left="0"/>
        <w:rPr>
          <w:rFonts w:ascii="Arial" w:hAnsi="Arial" w:cs="Arial"/>
          <w:color w:val="000000"/>
          <w:sz w:val="22"/>
          <w:szCs w:val="22"/>
        </w:rPr>
      </w:pPr>
      <w:r w:rsidRPr="00144F7F">
        <w:rPr>
          <w:rFonts w:ascii="Arial" w:hAnsi="Arial" w:cs="Arial"/>
          <w:color w:val="000000"/>
          <w:sz w:val="22"/>
          <w:szCs w:val="22"/>
        </w:rPr>
        <w:t>Case example:</w:t>
      </w:r>
    </w:p>
    <w:p w14:paraId="7291E4E2" w14:textId="77777777" w:rsidR="000E4E11" w:rsidRPr="00144F7F" w:rsidRDefault="000E4E11" w:rsidP="000E4E11">
      <w:pPr>
        <w:pStyle w:val="ListParagraph"/>
        <w:ind w:left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100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1080"/>
        <w:gridCol w:w="990"/>
        <w:gridCol w:w="1845"/>
        <w:gridCol w:w="1755"/>
        <w:gridCol w:w="2520"/>
      </w:tblGrid>
      <w:tr w:rsidR="000E4E11" w:rsidRPr="00144F7F" w14:paraId="60FE8A6D" w14:textId="77777777" w:rsidTr="7627BD64">
        <w:tc>
          <w:tcPr>
            <w:tcW w:w="3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69D66" w14:textId="77777777" w:rsidR="000E4E11" w:rsidRPr="00144F7F" w:rsidRDefault="000E4E11" w:rsidP="004B7E2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b/>
                <w:color w:val="000000"/>
                <w:sz w:val="22"/>
                <w:szCs w:val="22"/>
              </w:rPr>
              <w:t>From Pharmacy Fill Data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13017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Column 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EBAA0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Column B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A3E8E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E4E11" w:rsidRPr="00144F7F" w14:paraId="69EE5F62" w14:textId="77777777" w:rsidTr="7627BD64"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0116453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4F7F">
              <w:rPr>
                <w:rFonts w:ascii="Arial" w:hAnsi="Arial" w:cs="Arial"/>
                <w:sz w:val="22"/>
                <w:szCs w:val="22"/>
              </w:rPr>
              <w:t>Medication, strength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6427DC5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44F7F">
              <w:rPr>
                <w:rFonts w:ascii="Arial" w:hAnsi="Arial" w:cs="Arial"/>
                <w:sz w:val="22"/>
                <w:szCs w:val="22"/>
              </w:rPr>
              <w:t>Number of tablets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DFE28E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144F7F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  <w:proofErr w:type="gramEnd"/>
            <w:r w:rsidRPr="00144F7F">
              <w:rPr>
                <w:rFonts w:ascii="Arial" w:hAnsi="Arial" w:cs="Arial"/>
                <w:sz w:val="22"/>
                <w:szCs w:val="22"/>
              </w:rPr>
              <w:t xml:space="preserve"> supply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34251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Daily Dose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40A60" w14:textId="66153654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 xml:space="preserve">Minimum effective </w:t>
            </w:r>
            <w:r w:rsidR="00C0777A" w:rsidRPr="00144F7F">
              <w:rPr>
                <w:rFonts w:ascii="Arial" w:hAnsi="Arial" w:cs="Arial"/>
                <w:color w:val="000000"/>
                <w:sz w:val="22"/>
                <w:szCs w:val="22"/>
              </w:rPr>
              <w:t xml:space="preserve">geriatric daily </w:t>
            </w: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dose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EE5EB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SDD</w:t>
            </w:r>
          </w:p>
          <w:p w14:paraId="46DEBC66" w14:textId="5EC59984" w:rsidR="00B9017D" w:rsidRPr="00144F7F" w:rsidRDefault="00B9017D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spellStart"/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colA</w:t>
            </w:r>
            <w:proofErr w:type="spellEnd"/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/Col B)</w:t>
            </w:r>
          </w:p>
        </w:tc>
      </w:tr>
      <w:tr w:rsidR="000E4E11" w:rsidRPr="00144F7F" w14:paraId="19CFACB8" w14:textId="77777777" w:rsidTr="7627BD64"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E13A1" w14:textId="7CAE6796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Zolpidem </w:t>
            </w:r>
            <w:r w:rsidR="2CC091FE"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mg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D4104F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27440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4F7F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29503" w14:textId="476805E0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4BE07F5"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x 30)/30=</w:t>
            </w:r>
            <w:r w:rsidR="73EFD7F4"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B8528" w14:textId="77777777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5 mg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02D1E" w14:textId="607466AA" w:rsidR="000E4E11" w:rsidRPr="00144F7F" w:rsidRDefault="62C5ACF2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7627BD64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  <w:tr w:rsidR="000E4E11" w:rsidRPr="00144F7F" w14:paraId="0E38D311" w14:textId="77777777" w:rsidTr="7627BD64"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1D9FF" w14:textId="50CFADE4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4EC98" w14:textId="705D92A5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55EB5" w14:textId="4DB4C523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6F1746" w14:textId="0C78EF5D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DCCA3F" w14:textId="5B22DBDF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7A95B" w14:textId="13262A8A" w:rsidR="000E4E11" w:rsidRPr="00144F7F" w:rsidRDefault="000E4E11" w:rsidP="004B7E20">
            <w:pPr>
              <w:pStyle w:val="ListParagraph"/>
              <w:ind w:left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93C16B7" w14:textId="77777777" w:rsidR="0021772D" w:rsidRPr="00144F7F" w:rsidRDefault="0021772D" w:rsidP="0021772D">
      <w:pPr>
        <w:spacing w:after="0" w:line="240" w:lineRule="auto"/>
        <w:rPr>
          <w:rFonts w:ascii="Arial" w:hAnsi="Arial" w:cs="Arial"/>
          <w:bCs/>
        </w:rPr>
      </w:pPr>
    </w:p>
    <w:p w14:paraId="430B2B9E" w14:textId="79D16B55" w:rsidR="00C0777A" w:rsidRPr="00144F7F" w:rsidRDefault="00C0777A" w:rsidP="0021772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proofErr w:type="spellStart"/>
      <w:r w:rsidRPr="00144F7F">
        <w:rPr>
          <w:rStyle w:val="element-citation"/>
          <w:rFonts w:ascii="Arial" w:hAnsi="Arial" w:cs="Arial"/>
          <w:sz w:val="22"/>
          <w:szCs w:val="22"/>
        </w:rPr>
        <w:t>Semla</w:t>
      </w:r>
      <w:proofErr w:type="spellEnd"/>
      <w:r w:rsidRPr="00144F7F">
        <w:rPr>
          <w:rStyle w:val="element-citation"/>
          <w:rFonts w:ascii="Arial" w:hAnsi="Arial" w:cs="Arial"/>
          <w:sz w:val="22"/>
          <w:szCs w:val="22"/>
        </w:rPr>
        <w:t xml:space="preserve"> TP, </w:t>
      </w:r>
      <w:proofErr w:type="spellStart"/>
      <w:r w:rsidRPr="00144F7F">
        <w:rPr>
          <w:rStyle w:val="element-citation"/>
          <w:rFonts w:ascii="Arial" w:hAnsi="Arial" w:cs="Arial"/>
          <w:sz w:val="22"/>
          <w:szCs w:val="22"/>
        </w:rPr>
        <w:t>Beizer</w:t>
      </w:r>
      <w:proofErr w:type="spellEnd"/>
      <w:r w:rsidRPr="00144F7F">
        <w:rPr>
          <w:rStyle w:val="element-citation"/>
          <w:rFonts w:ascii="Arial" w:hAnsi="Arial" w:cs="Arial"/>
          <w:sz w:val="22"/>
          <w:szCs w:val="22"/>
        </w:rPr>
        <w:t xml:space="preserve"> JL, Higbee MD. </w:t>
      </w:r>
      <w:r w:rsidRPr="00144F7F">
        <w:rPr>
          <w:rStyle w:val="ref-journal"/>
          <w:rFonts w:ascii="Arial" w:hAnsi="Arial" w:cs="Arial"/>
          <w:sz w:val="22"/>
          <w:szCs w:val="22"/>
        </w:rPr>
        <w:t>Geriatric Dosage Handbook.</w:t>
      </w:r>
      <w:r w:rsidRPr="00144F7F">
        <w:rPr>
          <w:rStyle w:val="element-citation"/>
          <w:rFonts w:ascii="Arial" w:hAnsi="Arial" w:cs="Arial"/>
          <w:sz w:val="22"/>
          <w:szCs w:val="22"/>
        </w:rPr>
        <w:t xml:space="preserve"> Hudson, OH: Lexicomp; 2011.</w:t>
      </w:r>
    </w:p>
    <w:p w14:paraId="31BD62C9" w14:textId="77777777" w:rsidR="00C0777A" w:rsidRPr="00144F7F" w:rsidRDefault="00C0777A">
      <w:pPr>
        <w:spacing w:after="160" w:line="259" w:lineRule="auto"/>
        <w:rPr>
          <w:rFonts w:ascii="Arial" w:eastAsia="Times New Roman" w:hAnsi="Arial" w:cs="Arial"/>
          <w:b/>
          <w:u w:val="single"/>
        </w:rPr>
      </w:pPr>
      <w:r w:rsidRPr="00144F7F">
        <w:rPr>
          <w:rFonts w:ascii="Arial" w:eastAsia="Times New Roman" w:hAnsi="Arial" w:cs="Arial"/>
          <w:b/>
          <w:u w:val="single"/>
        </w:rPr>
        <w:br w:type="page"/>
      </w:r>
    </w:p>
    <w:p w14:paraId="1ED08F54" w14:textId="1484C65B" w:rsidR="000E4E11" w:rsidRPr="00144F7F" w:rsidRDefault="000E4E11" w:rsidP="00B63F55">
      <w:pPr>
        <w:spacing w:after="0" w:line="240" w:lineRule="auto"/>
        <w:rPr>
          <w:rFonts w:ascii="Arial" w:hAnsi="Arial" w:cs="Arial"/>
          <w:b/>
        </w:rPr>
      </w:pPr>
      <w:proofErr w:type="spellStart"/>
      <w:r w:rsidRPr="00144F7F">
        <w:rPr>
          <w:rFonts w:ascii="Arial" w:hAnsi="Arial" w:cs="Arial"/>
          <w:b/>
        </w:rPr>
        <w:lastRenderedPageBreak/>
        <w:t>eTable</w:t>
      </w:r>
      <w:proofErr w:type="spellEnd"/>
      <w:r w:rsidRPr="00144F7F">
        <w:rPr>
          <w:rFonts w:ascii="Arial" w:hAnsi="Arial" w:cs="Arial"/>
          <w:b/>
        </w:rPr>
        <w:t xml:space="preserve"> 1</w:t>
      </w:r>
      <w:r w:rsidR="00175865" w:rsidRPr="00144F7F">
        <w:rPr>
          <w:rFonts w:ascii="Arial" w:hAnsi="Arial" w:cs="Arial"/>
          <w:b/>
        </w:rPr>
        <w:t>:  Classification of m</w:t>
      </w:r>
      <w:r w:rsidRPr="00144F7F">
        <w:rPr>
          <w:rFonts w:ascii="Arial" w:hAnsi="Arial" w:cs="Arial"/>
          <w:b/>
        </w:rPr>
        <w:t>edications and minimum effective dose</w:t>
      </w:r>
      <w:r w:rsidR="00D57B5A" w:rsidRPr="00144F7F">
        <w:rPr>
          <w:rFonts w:ascii="Arial" w:hAnsi="Arial" w:cs="Arial"/>
          <w:b/>
        </w:rPr>
        <w:t xml:space="preserve"> (excluding opioids</w:t>
      </w:r>
      <w:r w:rsidR="005524BB" w:rsidRPr="00144F7F">
        <w:rPr>
          <w:rFonts w:ascii="Arial" w:hAnsi="Arial" w:cs="Arial"/>
          <w:b/>
        </w:rPr>
        <w:t>)</w:t>
      </w:r>
      <w:r w:rsidR="00D57B5A" w:rsidRPr="00144F7F">
        <w:rPr>
          <w:rFonts w:ascii="Arial" w:hAnsi="Arial" w:cs="Arial"/>
          <w:b/>
        </w:rPr>
        <w:t>.</w:t>
      </w:r>
    </w:p>
    <w:p w14:paraId="3CD2202E" w14:textId="77777777" w:rsidR="005524BB" w:rsidRPr="00144F7F" w:rsidRDefault="005524BB" w:rsidP="00B63F5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3095"/>
        <w:gridCol w:w="3690"/>
      </w:tblGrid>
      <w:tr w:rsidR="000E4E11" w:rsidRPr="00144F7F" w14:paraId="589342A5" w14:textId="77777777" w:rsidTr="00197C5B">
        <w:trPr>
          <w:trHeight w:val="259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173F3D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Drug Class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E1EA12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Individual Medications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DD5F06" w14:textId="1CE5958C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vertAlign w:val="superscript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Minimum Effective </w:t>
            </w:r>
            <w:r w:rsidR="00B63F55"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Geriatric </w:t>
            </w: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Daily Dose</w:t>
            </w:r>
          </w:p>
        </w:tc>
      </w:tr>
      <w:tr w:rsidR="000E4E11" w:rsidRPr="00144F7F" w14:paraId="0C49CB5A" w14:textId="77777777" w:rsidTr="00B63F55">
        <w:trPr>
          <w:trHeight w:val="259"/>
        </w:trPr>
        <w:tc>
          <w:tcPr>
            <w:tcW w:w="10080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2470892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Benzodiazepines/Sedative Hypnotics</w:t>
            </w:r>
          </w:p>
        </w:tc>
      </w:tr>
      <w:tr w:rsidR="000E4E11" w:rsidRPr="00144F7F" w14:paraId="5ED9E2F6" w14:textId="77777777" w:rsidTr="00197C5B">
        <w:trPr>
          <w:trHeight w:val="259"/>
        </w:trPr>
        <w:tc>
          <w:tcPr>
            <w:tcW w:w="3295" w:type="dxa"/>
            <w:vMerge w:val="restart"/>
            <w:hideMark/>
          </w:tcPr>
          <w:p w14:paraId="060AE1B0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3095" w:type="dxa"/>
            <w:hideMark/>
          </w:tcPr>
          <w:p w14:paraId="6A80D3EF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Alprazolam</w:t>
            </w:r>
          </w:p>
        </w:tc>
        <w:tc>
          <w:tcPr>
            <w:tcW w:w="3690" w:type="dxa"/>
            <w:hideMark/>
          </w:tcPr>
          <w:p w14:paraId="6B4F5E19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0.25 mg</w:t>
            </w:r>
          </w:p>
        </w:tc>
      </w:tr>
      <w:tr w:rsidR="000E4E11" w:rsidRPr="00144F7F" w14:paraId="139EC9DC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67E4D73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5120A594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Chlordiazepoxide</w:t>
            </w:r>
          </w:p>
        </w:tc>
        <w:tc>
          <w:tcPr>
            <w:tcW w:w="3690" w:type="dxa"/>
            <w:hideMark/>
          </w:tcPr>
          <w:p w14:paraId="6C7D07BD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 mg</w:t>
            </w:r>
          </w:p>
        </w:tc>
      </w:tr>
      <w:tr w:rsidR="000E4E11" w:rsidRPr="00144F7F" w14:paraId="08AABB9B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4DB2BB7D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5CCF7796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Clonazepam</w:t>
            </w:r>
          </w:p>
        </w:tc>
        <w:tc>
          <w:tcPr>
            <w:tcW w:w="3690" w:type="dxa"/>
            <w:hideMark/>
          </w:tcPr>
          <w:p w14:paraId="1E2B92C8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0.5 mg</w:t>
            </w:r>
          </w:p>
        </w:tc>
      </w:tr>
      <w:tr w:rsidR="000E4E11" w:rsidRPr="00144F7F" w14:paraId="4C181864" w14:textId="77777777" w:rsidTr="00197C5B">
        <w:trPr>
          <w:trHeight w:val="305"/>
        </w:trPr>
        <w:tc>
          <w:tcPr>
            <w:tcW w:w="3295" w:type="dxa"/>
            <w:vMerge/>
            <w:hideMark/>
          </w:tcPr>
          <w:p w14:paraId="18EBDE96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BC6D99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Clorazepate</w:t>
            </w:r>
          </w:p>
        </w:tc>
        <w:tc>
          <w:tcPr>
            <w:tcW w:w="3690" w:type="dxa"/>
            <w:hideMark/>
          </w:tcPr>
          <w:p w14:paraId="06963912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7.5 mg</w:t>
            </w:r>
          </w:p>
        </w:tc>
      </w:tr>
      <w:tr w:rsidR="000E4E11" w:rsidRPr="00144F7F" w14:paraId="4D63870C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536C9EA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090F3CD8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Diazepam</w:t>
            </w:r>
          </w:p>
        </w:tc>
        <w:tc>
          <w:tcPr>
            <w:tcW w:w="3690" w:type="dxa"/>
            <w:hideMark/>
          </w:tcPr>
          <w:p w14:paraId="289DEB95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 mg</w:t>
            </w:r>
          </w:p>
        </w:tc>
      </w:tr>
      <w:tr w:rsidR="000E4E11" w:rsidRPr="00144F7F" w14:paraId="2BB576C2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7E40C1FB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155EA63C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Eszopiclone</w:t>
            </w:r>
          </w:p>
        </w:tc>
        <w:tc>
          <w:tcPr>
            <w:tcW w:w="3690" w:type="dxa"/>
            <w:hideMark/>
          </w:tcPr>
          <w:p w14:paraId="6B1BFC9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 mg</w:t>
            </w:r>
          </w:p>
        </w:tc>
      </w:tr>
      <w:tr w:rsidR="000E4E11" w:rsidRPr="00144F7F" w14:paraId="358FA853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6B99C4EB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0524606A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Flurazepam</w:t>
            </w:r>
          </w:p>
        </w:tc>
        <w:tc>
          <w:tcPr>
            <w:tcW w:w="3690" w:type="dxa"/>
          </w:tcPr>
          <w:p w14:paraId="5F936B7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15 mg</w:t>
            </w:r>
          </w:p>
        </w:tc>
      </w:tr>
      <w:tr w:rsidR="000E4E11" w:rsidRPr="00144F7F" w14:paraId="38E0A867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6339530A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9338D2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Lorazepam</w:t>
            </w:r>
          </w:p>
        </w:tc>
        <w:tc>
          <w:tcPr>
            <w:tcW w:w="3690" w:type="dxa"/>
            <w:hideMark/>
          </w:tcPr>
          <w:p w14:paraId="39BA3DC6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0.5 mg</w:t>
            </w:r>
          </w:p>
        </w:tc>
      </w:tr>
      <w:tr w:rsidR="000E4E11" w:rsidRPr="00144F7F" w14:paraId="75CCBE3D" w14:textId="77777777" w:rsidTr="00197C5B">
        <w:trPr>
          <w:trHeight w:val="80"/>
        </w:trPr>
        <w:tc>
          <w:tcPr>
            <w:tcW w:w="3295" w:type="dxa"/>
            <w:vMerge/>
            <w:hideMark/>
          </w:tcPr>
          <w:p w14:paraId="1DA9383C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7FDF0DD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Oxazepam</w:t>
            </w:r>
          </w:p>
        </w:tc>
        <w:tc>
          <w:tcPr>
            <w:tcW w:w="3690" w:type="dxa"/>
            <w:hideMark/>
          </w:tcPr>
          <w:p w14:paraId="2B22EC3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20 mg</w:t>
            </w:r>
          </w:p>
        </w:tc>
      </w:tr>
      <w:tr w:rsidR="000E4E11" w:rsidRPr="00144F7F" w14:paraId="30A144A8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4AAB1635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07FC666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Temazepam</w:t>
            </w:r>
          </w:p>
        </w:tc>
        <w:tc>
          <w:tcPr>
            <w:tcW w:w="3690" w:type="dxa"/>
            <w:hideMark/>
          </w:tcPr>
          <w:p w14:paraId="60EAF40B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7.5 mg</w:t>
            </w:r>
          </w:p>
        </w:tc>
      </w:tr>
      <w:tr w:rsidR="000E4E11" w:rsidRPr="00144F7F" w14:paraId="763E2607" w14:textId="77777777" w:rsidTr="00197C5B">
        <w:trPr>
          <w:trHeight w:val="259"/>
        </w:trPr>
        <w:tc>
          <w:tcPr>
            <w:tcW w:w="3295" w:type="dxa"/>
            <w:vMerge/>
            <w:hideMark/>
          </w:tcPr>
          <w:p w14:paraId="35D3A1C5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12F1DA0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Triazolam</w:t>
            </w:r>
          </w:p>
        </w:tc>
        <w:tc>
          <w:tcPr>
            <w:tcW w:w="3690" w:type="dxa"/>
            <w:hideMark/>
          </w:tcPr>
          <w:p w14:paraId="6345579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0.0625 mg</w:t>
            </w:r>
          </w:p>
        </w:tc>
      </w:tr>
      <w:tr w:rsidR="000E4E11" w:rsidRPr="00144F7F" w14:paraId="07F60977" w14:textId="77777777" w:rsidTr="00197C5B">
        <w:trPr>
          <w:trHeight w:val="259"/>
        </w:trPr>
        <w:tc>
          <w:tcPr>
            <w:tcW w:w="3295" w:type="dxa"/>
          </w:tcPr>
          <w:p w14:paraId="4945C325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145C2BCD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Zaleplon</w:t>
            </w:r>
          </w:p>
        </w:tc>
        <w:tc>
          <w:tcPr>
            <w:tcW w:w="3690" w:type="dxa"/>
          </w:tcPr>
          <w:p w14:paraId="2F090448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 mg</w:t>
            </w:r>
          </w:p>
        </w:tc>
      </w:tr>
      <w:tr w:rsidR="000E4E11" w:rsidRPr="00144F7F" w14:paraId="0562494D" w14:textId="77777777" w:rsidTr="00197C5B">
        <w:trPr>
          <w:trHeight w:val="259"/>
        </w:trPr>
        <w:tc>
          <w:tcPr>
            <w:tcW w:w="3295" w:type="dxa"/>
            <w:hideMark/>
          </w:tcPr>
          <w:p w14:paraId="04D5BC6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 </w:t>
            </w:r>
          </w:p>
        </w:tc>
        <w:tc>
          <w:tcPr>
            <w:tcW w:w="3095" w:type="dxa"/>
          </w:tcPr>
          <w:p w14:paraId="16A9684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Zolpidem</w:t>
            </w:r>
          </w:p>
        </w:tc>
        <w:tc>
          <w:tcPr>
            <w:tcW w:w="3690" w:type="dxa"/>
          </w:tcPr>
          <w:p w14:paraId="7C13243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 mg</w:t>
            </w:r>
          </w:p>
        </w:tc>
      </w:tr>
      <w:tr w:rsidR="00367AD4" w:rsidRPr="00144F7F" w14:paraId="1667FA86" w14:textId="77777777" w:rsidTr="00197C5B">
        <w:trPr>
          <w:trHeight w:val="259"/>
        </w:trPr>
        <w:tc>
          <w:tcPr>
            <w:tcW w:w="3295" w:type="dxa"/>
          </w:tcPr>
          <w:p w14:paraId="51DB9C8C" w14:textId="77777777" w:rsidR="00367AD4" w:rsidRPr="00144F7F" w:rsidRDefault="00367AD4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711197EC" w14:textId="12A52939" w:rsidR="00367AD4" w:rsidRPr="00144F7F" w:rsidRDefault="00367AD4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Zolpidem extended release</w:t>
            </w:r>
          </w:p>
        </w:tc>
        <w:tc>
          <w:tcPr>
            <w:tcW w:w="3690" w:type="dxa"/>
          </w:tcPr>
          <w:p w14:paraId="4AFE3C9C" w14:textId="08AD27A5" w:rsidR="00367AD4" w:rsidRPr="00144F7F" w:rsidRDefault="00367AD4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6.</w:t>
            </w:r>
            <w:r w:rsidR="00163E59" w:rsidRPr="00144F7F">
              <w:rPr>
                <w:rFonts w:ascii="Arial" w:eastAsia="Times New Roman" w:hAnsi="Arial" w:cs="Arial"/>
                <w:color w:val="000000" w:themeColor="text1"/>
              </w:rPr>
              <w:t>3</w:t>
            </w:r>
            <w:r w:rsidRPr="00144F7F">
              <w:rPr>
                <w:rFonts w:ascii="Arial" w:eastAsia="Times New Roman" w:hAnsi="Arial" w:cs="Arial"/>
                <w:color w:val="000000" w:themeColor="text1"/>
              </w:rPr>
              <w:t>5 mg</w:t>
            </w:r>
          </w:p>
        </w:tc>
      </w:tr>
      <w:tr w:rsidR="000E4E11" w:rsidRPr="00144F7F" w14:paraId="1BF1DEF7" w14:textId="77777777" w:rsidTr="00B63F55">
        <w:trPr>
          <w:trHeight w:val="259"/>
        </w:trPr>
        <w:tc>
          <w:tcPr>
            <w:tcW w:w="10080" w:type="dxa"/>
            <w:gridSpan w:val="3"/>
            <w:shd w:val="clear" w:color="auto" w:fill="auto"/>
            <w:hideMark/>
          </w:tcPr>
          <w:p w14:paraId="1AF3F45A" w14:textId="674D4CBC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0E4E11" w:rsidRPr="00144F7F" w14:paraId="33195FC2" w14:textId="77777777" w:rsidTr="00197C5B">
        <w:trPr>
          <w:trHeight w:val="259"/>
        </w:trPr>
        <w:tc>
          <w:tcPr>
            <w:tcW w:w="3295" w:type="dxa"/>
            <w:hideMark/>
          </w:tcPr>
          <w:p w14:paraId="29035B09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color w:val="000000" w:themeColor="text1"/>
              </w:rPr>
              <w:t>Tricyclic antidepressants</w:t>
            </w:r>
          </w:p>
        </w:tc>
        <w:tc>
          <w:tcPr>
            <w:tcW w:w="3095" w:type="dxa"/>
            <w:hideMark/>
          </w:tcPr>
          <w:p w14:paraId="00C82FAE" w14:textId="55E24E7B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Nortriptyline</w:t>
            </w:r>
          </w:p>
        </w:tc>
        <w:tc>
          <w:tcPr>
            <w:tcW w:w="3690" w:type="dxa"/>
            <w:noWrap/>
            <w:hideMark/>
          </w:tcPr>
          <w:p w14:paraId="1AD9DDA9" w14:textId="62628C83" w:rsidR="000E4E11" w:rsidRPr="00144F7F" w:rsidRDefault="00C61E0D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>0 mg</w:t>
            </w:r>
          </w:p>
        </w:tc>
      </w:tr>
      <w:tr w:rsidR="008F6EA3" w:rsidRPr="00144F7F" w14:paraId="176107CF" w14:textId="77777777" w:rsidTr="00197C5B">
        <w:trPr>
          <w:trHeight w:val="259"/>
        </w:trPr>
        <w:tc>
          <w:tcPr>
            <w:tcW w:w="3295" w:type="dxa"/>
          </w:tcPr>
          <w:p w14:paraId="50B35522" w14:textId="77777777" w:rsidR="008F6EA3" w:rsidRPr="00144F7F" w:rsidRDefault="008F6EA3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0AD5E1F4" w14:textId="02F8C046" w:rsidR="008F6EA3" w:rsidRPr="00144F7F" w:rsidRDefault="008F6EA3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Amoxapine</w:t>
            </w:r>
          </w:p>
        </w:tc>
        <w:tc>
          <w:tcPr>
            <w:tcW w:w="3690" w:type="dxa"/>
            <w:noWrap/>
          </w:tcPr>
          <w:p w14:paraId="4A4A16FF" w14:textId="438DCB23" w:rsidR="008F6EA3" w:rsidRPr="00144F7F" w:rsidRDefault="00B22119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25 mg</w:t>
            </w:r>
          </w:p>
        </w:tc>
      </w:tr>
      <w:tr w:rsidR="00592D10" w:rsidRPr="00144F7F" w14:paraId="76843DC3" w14:textId="77777777" w:rsidTr="00197C5B">
        <w:trPr>
          <w:trHeight w:val="259"/>
        </w:trPr>
        <w:tc>
          <w:tcPr>
            <w:tcW w:w="3295" w:type="dxa"/>
          </w:tcPr>
          <w:p w14:paraId="60897E17" w14:textId="77777777" w:rsidR="00592D10" w:rsidRPr="00144F7F" w:rsidRDefault="00592D10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15B71EC9" w14:textId="230DAFB8" w:rsidR="00592D10" w:rsidRPr="00144F7F" w:rsidRDefault="00592D10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Trimipramine</w:t>
            </w:r>
          </w:p>
        </w:tc>
        <w:tc>
          <w:tcPr>
            <w:tcW w:w="3690" w:type="dxa"/>
            <w:noWrap/>
          </w:tcPr>
          <w:p w14:paraId="2D24C41C" w14:textId="4F959138" w:rsidR="00592D10" w:rsidRPr="00144F7F" w:rsidRDefault="00D62EA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50</w:t>
            </w:r>
            <w:r w:rsidR="001D7F78" w:rsidRPr="00144F7F">
              <w:rPr>
                <w:rFonts w:ascii="Arial" w:eastAsia="Times New Roman" w:hAnsi="Arial" w:cs="Arial"/>
                <w:color w:val="000000" w:themeColor="text1"/>
              </w:rPr>
              <w:t xml:space="preserve"> mg</w:t>
            </w:r>
          </w:p>
        </w:tc>
      </w:tr>
      <w:tr w:rsidR="00592D10" w:rsidRPr="00144F7F" w14:paraId="2D8B7F9E" w14:textId="77777777" w:rsidTr="00197C5B">
        <w:trPr>
          <w:trHeight w:val="259"/>
        </w:trPr>
        <w:tc>
          <w:tcPr>
            <w:tcW w:w="3295" w:type="dxa"/>
          </w:tcPr>
          <w:p w14:paraId="07F04D4E" w14:textId="77777777" w:rsidR="00592D10" w:rsidRPr="00144F7F" w:rsidRDefault="00592D10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28D26F05" w14:textId="7ED30068" w:rsidR="00592D10" w:rsidRPr="00144F7F" w:rsidRDefault="00592D10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144F7F">
              <w:rPr>
                <w:rFonts w:ascii="Arial" w:eastAsia="Times New Roman" w:hAnsi="Arial" w:cs="Arial"/>
                <w:color w:val="000000" w:themeColor="text1"/>
              </w:rPr>
              <w:t>Maprotoline</w:t>
            </w:r>
            <w:proofErr w:type="spellEnd"/>
          </w:p>
        </w:tc>
        <w:tc>
          <w:tcPr>
            <w:tcW w:w="3690" w:type="dxa"/>
            <w:noWrap/>
          </w:tcPr>
          <w:p w14:paraId="2BF9E9CF" w14:textId="72BA7CD4" w:rsidR="00592D10" w:rsidRPr="00144F7F" w:rsidRDefault="00325227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25 mg</w:t>
            </w:r>
          </w:p>
        </w:tc>
      </w:tr>
      <w:tr w:rsidR="008F6EA3" w:rsidRPr="00144F7F" w14:paraId="202BB739" w14:textId="77777777" w:rsidTr="00197C5B">
        <w:trPr>
          <w:trHeight w:val="259"/>
        </w:trPr>
        <w:tc>
          <w:tcPr>
            <w:tcW w:w="3295" w:type="dxa"/>
          </w:tcPr>
          <w:p w14:paraId="3100E118" w14:textId="2AFD7AF5" w:rsidR="008F6EA3" w:rsidRPr="00144F7F" w:rsidRDefault="008F6EA3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09C81AF5" w14:textId="14E166F0" w:rsidR="008F6EA3" w:rsidRPr="00144F7F" w:rsidRDefault="008F6EA3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Protriptyline</w:t>
            </w:r>
          </w:p>
        </w:tc>
        <w:tc>
          <w:tcPr>
            <w:tcW w:w="3690" w:type="dxa"/>
            <w:noWrap/>
          </w:tcPr>
          <w:p w14:paraId="5CBED62F" w14:textId="6654DE98" w:rsidR="008F6EA3" w:rsidRPr="00144F7F" w:rsidRDefault="001173A4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15 mg</w:t>
            </w:r>
          </w:p>
        </w:tc>
      </w:tr>
      <w:tr w:rsidR="000E4E11" w:rsidRPr="00144F7F" w14:paraId="11F9FDFE" w14:textId="77777777" w:rsidTr="00197C5B">
        <w:trPr>
          <w:trHeight w:val="259"/>
        </w:trPr>
        <w:tc>
          <w:tcPr>
            <w:tcW w:w="3295" w:type="dxa"/>
          </w:tcPr>
          <w:p w14:paraId="6F7B5FC4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6B15D2EE" w14:textId="182EC904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Desipramine</w:t>
            </w:r>
          </w:p>
        </w:tc>
        <w:tc>
          <w:tcPr>
            <w:tcW w:w="3690" w:type="dxa"/>
            <w:noWrap/>
          </w:tcPr>
          <w:p w14:paraId="3F49EC46" w14:textId="269CBB41" w:rsidR="000E4E11" w:rsidRPr="00144F7F" w:rsidRDefault="00715836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 xml:space="preserve"> mg</w:t>
            </w:r>
          </w:p>
        </w:tc>
      </w:tr>
      <w:tr w:rsidR="000E4E11" w:rsidRPr="00144F7F" w14:paraId="13EFE03D" w14:textId="77777777" w:rsidTr="00197C5B">
        <w:trPr>
          <w:trHeight w:val="259"/>
        </w:trPr>
        <w:tc>
          <w:tcPr>
            <w:tcW w:w="3295" w:type="dxa"/>
          </w:tcPr>
          <w:p w14:paraId="3E91B478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76C52619" w14:textId="2DF12BEC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Clomipramine</w:t>
            </w:r>
          </w:p>
        </w:tc>
        <w:tc>
          <w:tcPr>
            <w:tcW w:w="3690" w:type="dxa"/>
            <w:noWrap/>
          </w:tcPr>
          <w:p w14:paraId="04538A5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25 mg</w:t>
            </w:r>
          </w:p>
        </w:tc>
      </w:tr>
      <w:tr w:rsidR="000E4E11" w:rsidRPr="00144F7F" w14:paraId="43840C1B" w14:textId="77777777" w:rsidTr="00197C5B">
        <w:trPr>
          <w:trHeight w:val="259"/>
        </w:trPr>
        <w:tc>
          <w:tcPr>
            <w:tcW w:w="3295" w:type="dxa"/>
            <w:hideMark/>
          </w:tcPr>
          <w:p w14:paraId="747A3E74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10BACE1F" w14:textId="3F07EBE3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 xml:space="preserve">Amitriptyline </w:t>
            </w:r>
          </w:p>
        </w:tc>
        <w:tc>
          <w:tcPr>
            <w:tcW w:w="3690" w:type="dxa"/>
            <w:noWrap/>
            <w:hideMark/>
          </w:tcPr>
          <w:p w14:paraId="698236FA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 mg</w:t>
            </w:r>
          </w:p>
        </w:tc>
      </w:tr>
      <w:tr w:rsidR="000E4E11" w:rsidRPr="00144F7F" w14:paraId="0F325795" w14:textId="77777777" w:rsidTr="00197C5B">
        <w:trPr>
          <w:trHeight w:val="259"/>
        </w:trPr>
        <w:tc>
          <w:tcPr>
            <w:tcW w:w="3295" w:type="dxa"/>
          </w:tcPr>
          <w:p w14:paraId="069EB9B2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1246A375" w14:textId="3FB2678B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Amitriptyline/Perphenazine</w:t>
            </w:r>
          </w:p>
        </w:tc>
        <w:tc>
          <w:tcPr>
            <w:tcW w:w="3690" w:type="dxa"/>
            <w:noWrap/>
          </w:tcPr>
          <w:p w14:paraId="3AF9760B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 mg</w:t>
            </w:r>
          </w:p>
        </w:tc>
      </w:tr>
      <w:tr w:rsidR="000E4E11" w:rsidRPr="00144F7F" w14:paraId="16D79D00" w14:textId="77777777" w:rsidTr="00197C5B">
        <w:trPr>
          <w:trHeight w:val="259"/>
        </w:trPr>
        <w:tc>
          <w:tcPr>
            <w:tcW w:w="3295" w:type="dxa"/>
            <w:hideMark/>
          </w:tcPr>
          <w:p w14:paraId="1956A72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C583E18" w14:textId="0941DEAB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Doxepin</w:t>
            </w:r>
          </w:p>
        </w:tc>
        <w:tc>
          <w:tcPr>
            <w:tcW w:w="3690" w:type="dxa"/>
            <w:noWrap/>
            <w:hideMark/>
          </w:tcPr>
          <w:p w14:paraId="5052E2E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 mg</w:t>
            </w:r>
          </w:p>
        </w:tc>
      </w:tr>
      <w:tr w:rsidR="000E4E11" w:rsidRPr="00144F7F" w14:paraId="2D758D6E" w14:textId="77777777" w:rsidTr="00197C5B">
        <w:trPr>
          <w:trHeight w:val="259"/>
        </w:trPr>
        <w:tc>
          <w:tcPr>
            <w:tcW w:w="3295" w:type="dxa"/>
            <w:hideMark/>
          </w:tcPr>
          <w:p w14:paraId="68AEBDBF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12B243CC" w14:textId="3A3B1FDB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vertAlign w:val="superscript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Imipramine</w:t>
            </w:r>
          </w:p>
        </w:tc>
        <w:tc>
          <w:tcPr>
            <w:tcW w:w="3690" w:type="dxa"/>
            <w:noWrap/>
            <w:hideMark/>
          </w:tcPr>
          <w:p w14:paraId="5BDFA2CE" w14:textId="13B6E1AC" w:rsidR="000E4E11" w:rsidRPr="00144F7F" w:rsidRDefault="00035DDD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 xml:space="preserve"> mg</w:t>
            </w:r>
          </w:p>
        </w:tc>
      </w:tr>
      <w:tr w:rsidR="00DB3DEF" w:rsidRPr="00144F7F" w14:paraId="0BAB556B" w14:textId="77777777" w:rsidTr="00197C5B">
        <w:trPr>
          <w:trHeight w:val="259"/>
        </w:trPr>
        <w:tc>
          <w:tcPr>
            <w:tcW w:w="3295" w:type="dxa"/>
          </w:tcPr>
          <w:p w14:paraId="5B72EA43" w14:textId="77777777" w:rsidR="00DB3DEF" w:rsidRPr="00144F7F" w:rsidRDefault="00DB3DEF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6291EA00" w14:textId="39D043DE" w:rsidR="00DB3DEF" w:rsidRPr="00144F7F" w:rsidRDefault="00DB3DEF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 xml:space="preserve">Nortriptyline </w:t>
            </w:r>
          </w:p>
        </w:tc>
        <w:tc>
          <w:tcPr>
            <w:tcW w:w="3690" w:type="dxa"/>
            <w:noWrap/>
          </w:tcPr>
          <w:p w14:paraId="12CADDCA" w14:textId="17809D6D" w:rsidR="00DB3DEF" w:rsidRPr="00144F7F" w:rsidRDefault="00DB3DEF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10 mg</w:t>
            </w:r>
          </w:p>
        </w:tc>
      </w:tr>
      <w:tr w:rsidR="000E4E11" w:rsidRPr="00144F7F" w14:paraId="09D1EF6C" w14:textId="77777777" w:rsidTr="00197C5B">
        <w:trPr>
          <w:trHeight w:val="259"/>
        </w:trPr>
        <w:tc>
          <w:tcPr>
            <w:tcW w:w="3295" w:type="dxa"/>
            <w:shd w:val="clear" w:color="auto" w:fill="auto"/>
            <w:hideMark/>
          </w:tcPr>
          <w:p w14:paraId="633B130A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Skeletal muscle relaxants</w:t>
            </w:r>
          </w:p>
        </w:tc>
        <w:tc>
          <w:tcPr>
            <w:tcW w:w="3095" w:type="dxa"/>
            <w:shd w:val="clear" w:color="auto" w:fill="auto"/>
            <w:hideMark/>
          </w:tcPr>
          <w:p w14:paraId="6C5658D2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3690" w:type="dxa"/>
            <w:shd w:val="clear" w:color="auto" w:fill="auto"/>
            <w:noWrap/>
            <w:hideMark/>
          </w:tcPr>
          <w:p w14:paraId="479A6999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</w:tr>
      <w:tr w:rsidR="000E4E11" w:rsidRPr="00144F7F" w14:paraId="07776DA2" w14:textId="77777777" w:rsidTr="00197C5B">
        <w:trPr>
          <w:trHeight w:val="259"/>
        </w:trPr>
        <w:tc>
          <w:tcPr>
            <w:tcW w:w="3295" w:type="dxa"/>
          </w:tcPr>
          <w:p w14:paraId="55DAB7BB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42C7754C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Baclofen</w:t>
            </w:r>
          </w:p>
        </w:tc>
        <w:tc>
          <w:tcPr>
            <w:tcW w:w="3690" w:type="dxa"/>
            <w:noWrap/>
          </w:tcPr>
          <w:p w14:paraId="78EBC1D1" w14:textId="4BC80EB0" w:rsidR="000E4E11" w:rsidRPr="00144F7F" w:rsidRDefault="0017277F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 xml:space="preserve"> mg</w:t>
            </w:r>
          </w:p>
        </w:tc>
      </w:tr>
      <w:tr w:rsidR="000E4E11" w:rsidRPr="00144F7F" w14:paraId="51E7CC76" w14:textId="77777777" w:rsidTr="00197C5B">
        <w:trPr>
          <w:trHeight w:val="259"/>
        </w:trPr>
        <w:tc>
          <w:tcPr>
            <w:tcW w:w="3295" w:type="dxa"/>
          </w:tcPr>
          <w:p w14:paraId="0BB5995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50C7C4D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hAnsi="Arial" w:cs="Arial"/>
              </w:rPr>
              <w:t>Carisoprodol</w:t>
            </w:r>
          </w:p>
        </w:tc>
        <w:tc>
          <w:tcPr>
            <w:tcW w:w="3690" w:type="dxa"/>
            <w:noWrap/>
          </w:tcPr>
          <w:p w14:paraId="1AD75515" w14:textId="7F9BCB83" w:rsidR="000E4E11" w:rsidRPr="00144F7F" w:rsidRDefault="00DF5DFF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>50 mg</w:t>
            </w:r>
          </w:p>
        </w:tc>
      </w:tr>
      <w:tr w:rsidR="000E4E11" w:rsidRPr="00144F7F" w14:paraId="6B323924" w14:textId="77777777" w:rsidTr="00197C5B">
        <w:trPr>
          <w:trHeight w:val="259"/>
        </w:trPr>
        <w:tc>
          <w:tcPr>
            <w:tcW w:w="3295" w:type="dxa"/>
            <w:vMerge w:val="restart"/>
          </w:tcPr>
          <w:p w14:paraId="449BAFCC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3B3F24A" w14:textId="7997D6B9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vertAlign w:val="superscript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Cyclobenzaprine</w:t>
            </w:r>
          </w:p>
        </w:tc>
        <w:tc>
          <w:tcPr>
            <w:tcW w:w="3690" w:type="dxa"/>
            <w:noWrap/>
            <w:hideMark/>
          </w:tcPr>
          <w:p w14:paraId="4962B7C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 mg</w:t>
            </w:r>
          </w:p>
        </w:tc>
      </w:tr>
      <w:tr w:rsidR="000E4E11" w:rsidRPr="00144F7F" w14:paraId="2D5EF94E" w14:textId="77777777" w:rsidTr="00197C5B">
        <w:trPr>
          <w:trHeight w:val="259"/>
        </w:trPr>
        <w:tc>
          <w:tcPr>
            <w:tcW w:w="3295" w:type="dxa"/>
            <w:vMerge/>
          </w:tcPr>
          <w:p w14:paraId="00C71C15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</w:tcPr>
          <w:p w14:paraId="718D0ACC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hAnsi="Arial" w:cs="Arial"/>
              </w:rPr>
              <w:t>Dantrolene</w:t>
            </w:r>
          </w:p>
        </w:tc>
        <w:tc>
          <w:tcPr>
            <w:tcW w:w="3690" w:type="dxa"/>
            <w:noWrap/>
          </w:tcPr>
          <w:p w14:paraId="4AE424A7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25 mg</w:t>
            </w:r>
          </w:p>
        </w:tc>
      </w:tr>
      <w:tr w:rsidR="000E4E11" w:rsidRPr="00144F7F" w14:paraId="08B01273" w14:textId="77777777" w:rsidTr="00197C5B">
        <w:trPr>
          <w:trHeight w:val="259"/>
        </w:trPr>
        <w:tc>
          <w:tcPr>
            <w:tcW w:w="3295" w:type="dxa"/>
            <w:vMerge/>
          </w:tcPr>
          <w:p w14:paraId="2F8EE89F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187EF9F3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Methocarbamol</w:t>
            </w:r>
          </w:p>
        </w:tc>
        <w:tc>
          <w:tcPr>
            <w:tcW w:w="3690" w:type="dxa"/>
            <w:noWrap/>
            <w:hideMark/>
          </w:tcPr>
          <w:p w14:paraId="5A479F1D" w14:textId="494D3EE7" w:rsidR="000E4E11" w:rsidRPr="00144F7F" w:rsidRDefault="002820A7" w:rsidP="000E4E1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5</w:t>
            </w:r>
            <w:r w:rsidR="000E4E11" w:rsidRPr="00144F7F">
              <w:rPr>
                <w:rFonts w:ascii="Arial" w:eastAsia="Times New Roman" w:hAnsi="Arial" w:cs="Arial"/>
                <w:color w:val="000000" w:themeColor="text1"/>
              </w:rPr>
              <w:t>00 mg</w:t>
            </w:r>
          </w:p>
        </w:tc>
      </w:tr>
      <w:tr w:rsidR="000E4E11" w:rsidRPr="00144F7F" w14:paraId="6B7BAD3E" w14:textId="77777777" w:rsidTr="00197C5B">
        <w:trPr>
          <w:trHeight w:val="259"/>
        </w:trPr>
        <w:tc>
          <w:tcPr>
            <w:tcW w:w="3295" w:type="dxa"/>
          </w:tcPr>
          <w:p w14:paraId="65C0835E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095" w:type="dxa"/>
            <w:hideMark/>
          </w:tcPr>
          <w:p w14:paraId="257C92D4" w14:textId="77777777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 xml:space="preserve">Tizanidine hydrochloride </w:t>
            </w:r>
          </w:p>
        </w:tc>
        <w:tc>
          <w:tcPr>
            <w:tcW w:w="3690" w:type="dxa"/>
            <w:noWrap/>
            <w:hideMark/>
          </w:tcPr>
          <w:p w14:paraId="37199526" w14:textId="530CDD6D" w:rsidR="000E4E11" w:rsidRPr="00144F7F" w:rsidRDefault="000E4E1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color w:val="000000" w:themeColor="text1"/>
              </w:rPr>
              <w:t>2 mg</w:t>
            </w:r>
          </w:p>
        </w:tc>
      </w:tr>
      <w:tr w:rsidR="004C0725" w:rsidRPr="00144F7F" w14:paraId="50E7D17E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4D9DA89D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345A7A2F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  <w:tc>
          <w:tcPr>
            <w:tcW w:w="3690" w:type="dxa"/>
            <w:shd w:val="clear" w:color="auto" w:fill="auto"/>
            <w:noWrap/>
          </w:tcPr>
          <w:p w14:paraId="0E0E2D2D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</w:p>
        </w:tc>
      </w:tr>
      <w:tr w:rsidR="004C0725" w:rsidRPr="00144F7F" w14:paraId="290DF1C2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2CC04EFF" w14:textId="21BCC2F7" w:rsidR="004C0725" w:rsidRPr="00144F7F" w:rsidRDefault="009C76EE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Antihistamines</w:t>
            </w:r>
          </w:p>
        </w:tc>
        <w:tc>
          <w:tcPr>
            <w:tcW w:w="3095" w:type="dxa"/>
            <w:shd w:val="clear" w:color="auto" w:fill="auto"/>
          </w:tcPr>
          <w:p w14:paraId="68A365B9" w14:textId="1CB4AD86" w:rsidR="004C0725" w:rsidRPr="00144F7F" w:rsidRDefault="009C76EE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Brompheniramine</w:t>
            </w:r>
          </w:p>
        </w:tc>
        <w:tc>
          <w:tcPr>
            <w:tcW w:w="3690" w:type="dxa"/>
            <w:shd w:val="clear" w:color="auto" w:fill="auto"/>
            <w:noWrap/>
          </w:tcPr>
          <w:p w14:paraId="5F826949" w14:textId="05B9EBA5" w:rsidR="004C0725" w:rsidRPr="00144F7F" w:rsidRDefault="004229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12 mg</w:t>
            </w:r>
          </w:p>
        </w:tc>
      </w:tr>
      <w:tr w:rsidR="004C0725" w:rsidRPr="00144F7F" w14:paraId="54B9A1DF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3F04DE37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38CDCC22" w14:textId="47352C59" w:rsidR="004C0725" w:rsidRPr="00144F7F" w:rsidRDefault="009C76EE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Carbinoxamine</w:t>
            </w:r>
          </w:p>
        </w:tc>
        <w:tc>
          <w:tcPr>
            <w:tcW w:w="3690" w:type="dxa"/>
            <w:shd w:val="clear" w:color="auto" w:fill="auto"/>
            <w:noWrap/>
          </w:tcPr>
          <w:p w14:paraId="4A1CFA42" w14:textId="35B6FE8E" w:rsidR="004C0725" w:rsidRPr="00144F7F" w:rsidRDefault="00052535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6</w:t>
            </w:r>
            <w:r w:rsidR="00C32BA8" w:rsidRPr="00144F7F">
              <w:rPr>
                <w:rFonts w:ascii="Arial" w:eastAsia="Times New Roman" w:hAnsi="Arial" w:cs="Arial"/>
                <w:bCs/>
                <w:color w:val="000000" w:themeColor="text1"/>
              </w:rPr>
              <w:t xml:space="preserve"> mg</w:t>
            </w:r>
          </w:p>
        </w:tc>
      </w:tr>
      <w:tr w:rsidR="004C0725" w:rsidRPr="00144F7F" w14:paraId="4E908B01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0F14FFC7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33A52DF1" w14:textId="3A1D6EAB" w:rsidR="004C0725" w:rsidRPr="00144F7F" w:rsidRDefault="009C76EE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Chlorpheniramine</w:t>
            </w:r>
          </w:p>
        </w:tc>
        <w:tc>
          <w:tcPr>
            <w:tcW w:w="3690" w:type="dxa"/>
            <w:shd w:val="clear" w:color="auto" w:fill="auto"/>
            <w:noWrap/>
          </w:tcPr>
          <w:p w14:paraId="62E03650" w14:textId="691BE1E1" w:rsidR="004C0725" w:rsidRPr="00144F7F" w:rsidRDefault="00DD37EC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4 mg</w:t>
            </w:r>
          </w:p>
        </w:tc>
      </w:tr>
      <w:tr w:rsidR="004C0725" w:rsidRPr="00144F7F" w14:paraId="78A28CE9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4C944132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6E960602" w14:textId="0401CE68" w:rsidR="004C0725" w:rsidRPr="00144F7F" w:rsidRDefault="009C76EE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proofErr w:type="spellStart"/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Clemastine</w:t>
            </w:r>
            <w:proofErr w:type="spellEnd"/>
          </w:p>
        </w:tc>
        <w:tc>
          <w:tcPr>
            <w:tcW w:w="3690" w:type="dxa"/>
            <w:shd w:val="clear" w:color="auto" w:fill="auto"/>
            <w:noWrap/>
          </w:tcPr>
          <w:p w14:paraId="0C717BAE" w14:textId="76F60E1C" w:rsidR="004C0725" w:rsidRPr="00144F7F" w:rsidRDefault="00DD37EC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2 mg</w:t>
            </w:r>
          </w:p>
        </w:tc>
      </w:tr>
      <w:tr w:rsidR="004C0725" w:rsidRPr="00144F7F" w14:paraId="294544A5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390E3283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70B4A6A0" w14:textId="12216FA2" w:rsidR="004C0725" w:rsidRPr="00144F7F" w:rsidRDefault="00B90C57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Cyproheptadine</w:t>
            </w:r>
          </w:p>
        </w:tc>
        <w:tc>
          <w:tcPr>
            <w:tcW w:w="3690" w:type="dxa"/>
            <w:shd w:val="clear" w:color="auto" w:fill="auto"/>
            <w:noWrap/>
          </w:tcPr>
          <w:p w14:paraId="5D693C90" w14:textId="3E82C1BA" w:rsidR="004C0725" w:rsidRPr="00144F7F" w:rsidRDefault="00DD37EC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4 mg</w:t>
            </w:r>
          </w:p>
        </w:tc>
      </w:tr>
      <w:tr w:rsidR="004C0725" w:rsidRPr="00144F7F" w14:paraId="38FF3830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679AC9B4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3838FD3F" w14:textId="3F4E5A02" w:rsidR="004C0725" w:rsidRPr="00144F7F" w:rsidRDefault="00B90C57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Dexbrompheniramine</w:t>
            </w:r>
          </w:p>
        </w:tc>
        <w:tc>
          <w:tcPr>
            <w:tcW w:w="3690" w:type="dxa"/>
            <w:shd w:val="clear" w:color="auto" w:fill="auto"/>
            <w:noWrap/>
          </w:tcPr>
          <w:p w14:paraId="7D582137" w14:textId="26B83854" w:rsidR="004C0725" w:rsidRPr="00144F7F" w:rsidRDefault="00052535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4 mg</w:t>
            </w:r>
          </w:p>
        </w:tc>
      </w:tr>
      <w:tr w:rsidR="004C0725" w:rsidRPr="00144F7F" w14:paraId="3FC340B5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3D6E7531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5192BA22" w14:textId="3E9ACCC7" w:rsidR="004C0725" w:rsidRPr="00144F7F" w:rsidRDefault="00B90C57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Dexchlorpheniramine</w:t>
            </w:r>
          </w:p>
        </w:tc>
        <w:tc>
          <w:tcPr>
            <w:tcW w:w="3690" w:type="dxa"/>
            <w:shd w:val="clear" w:color="auto" w:fill="auto"/>
            <w:noWrap/>
          </w:tcPr>
          <w:p w14:paraId="04FB8252" w14:textId="65C9B317" w:rsidR="004C0725" w:rsidRPr="00144F7F" w:rsidRDefault="002A6CB3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4 mg</w:t>
            </w:r>
          </w:p>
        </w:tc>
      </w:tr>
      <w:tr w:rsidR="004C0725" w:rsidRPr="00144F7F" w14:paraId="6EBD73DF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326628B4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14346041" w14:textId="5647D5F3" w:rsidR="004C0725" w:rsidRPr="00144F7F" w:rsidRDefault="00B90C57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Dimenhydrinate</w:t>
            </w:r>
          </w:p>
        </w:tc>
        <w:tc>
          <w:tcPr>
            <w:tcW w:w="3690" w:type="dxa"/>
            <w:shd w:val="clear" w:color="auto" w:fill="auto"/>
            <w:noWrap/>
          </w:tcPr>
          <w:p w14:paraId="385D4F71" w14:textId="49554866" w:rsidR="004C0725" w:rsidRPr="00144F7F" w:rsidRDefault="00317332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200 mg</w:t>
            </w:r>
          </w:p>
        </w:tc>
      </w:tr>
      <w:tr w:rsidR="004C0725" w:rsidRPr="00144F7F" w14:paraId="5ACC2FF8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7D432571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1400638E" w14:textId="3F133C79" w:rsidR="004C0725" w:rsidRPr="00144F7F" w:rsidRDefault="00B90C57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Diphenhydramine</w:t>
            </w:r>
          </w:p>
        </w:tc>
        <w:tc>
          <w:tcPr>
            <w:tcW w:w="3690" w:type="dxa"/>
            <w:shd w:val="clear" w:color="auto" w:fill="auto"/>
            <w:noWrap/>
          </w:tcPr>
          <w:p w14:paraId="6DF7E9AB" w14:textId="2E82D336" w:rsidR="004C0725" w:rsidRPr="00144F7F" w:rsidRDefault="009C72AC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50</w:t>
            </w:r>
            <w:r w:rsidR="00D35F81" w:rsidRPr="00144F7F">
              <w:rPr>
                <w:rFonts w:ascii="Arial" w:eastAsia="Times New Roman" w:hAnsi="Arial" w:cs="Arial"/>
                <w:bCs/>
                <w:color w:val="000000" w:themeColor="text1"/>
              </w:rPr>
              <w:t xml:space="preserve"> mg</w:t>
            </w:r>
          </w:p>
        </w:tc>
      </w:tr>
      <w:tr w:rsidR="004C0725" w:rsidRPr="00144F7F" w14:paraId="2DDA8560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0CE168FF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3E85A6A6" w14:textId="02742732" w:rsidR="004C0725" w:rsidRPr="00144F7F" w:rsidRDefault="002236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Doxylamine</w:t>
            </w:r>
          </w:p>
        </w:tc>
        <w:tc>
          <w:tcPr>
            <w:tcW w:w="3690" w:type="dxa"/>
            <w:shd w:val="clear" w:color="auto" w:fill="auto"/>
            <w:noWrap/>
          </w:tcPr>
          <w:p w14:paraId="285707FF" w14:textId="2CB7D754" w:rsidR="004C0725" w:rsidRPr="00144F7F" w:rsidRDefault="00D35F8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5 mg</w:t>
            </w:r>
          </w:p>
        </w:tc>
      </w:tr>
      <w:tr w:rsidR="004C0725" w:rsidRPr="00144F7F" w14:paraId="773EC5B9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2B48E1BA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26086241" w14:textId="59164E6F" w:rsidR="004C0725" w:rsidRPr="00144F7F" w:rsidRDefault="002236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Hydroxyzine</w:t>
            </w:r>
          </w:p>
        </w:tc>
        <w:tc>
          <w:tcPr>
            <w:tcW w:w="3690" w:type="dxa"/>
            <w:shd w:val="clear" w:color="auto" w:fill="auto"/>
            <w:noWrap/>
          </w:tcPr>
          <w:p w14:paraId="2AAE2E9B" w14:textId="5335DD65" w:rsidR="004C0725" w:rsidRPr="00144F7F" w:rsidRDefault="00D35F8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75 mg</w:t>
            </w:r>
          </w:p>
        </w:tc>
      </w:tr>
      <w:tr w:rsidR="004C0725" w:rsidRPr="00144F7F" w14:paraId="7E15DF15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70E4E744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1889159D" w14:textId="1C2203B4" w:rsidR="004C0725" w:rsidRPr="00144F7F" w:rsidRDefault="002236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Meclizine</w:t>
            </w:r>
          </w:p>
        </w:tc>
        <w:tc>
          <w:tcPr>
            <w:tcW w:w="3690" w:type="dxa"/>
            <w:shd w:val="clear" w:color="auto" w:fill="auto"/>
            <w:noWrap/>
          </w:tcPr>
          <w:p w14:paraId="5E0EEFE4" w14:textId="434CC67E" w:rsidR="004C0725" w:rsidRPr="00144F7F" w:rsidRDefault="00D35F8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25 mg</w:t>
            </w:r>
          </w:p>
        </w:tc>
      </w:tr>
      <w:tr w:rsidR="004C0725" w:rsidRPr="00144F7F" w14:paraId="565C8D76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65FA0E35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44FFF267" w14:textId="5D2DB6FC" w:rsidR="004C0725" w:rsidRPr="00144F7F" w:rsidRDefault="002236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Promethazine</w:t>
            </w:r>
          </w:p>
        </w:tc>
        <w:tc>
          <w:tcPr>
            <w:tcW w:w="3690" w:type="dxa"/>
            <w:shd w:val="clear" w:color="auto" w:fill="auto"/>
            <w:noWrap/>
          </w:tcPr>
          <w:p w14:paraId="2A032985" w14:textId="4EF22D00" w:rsidR="004C0725" w:rsidRPr="00144F7F" w:rsidRDefault="00D35F81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50 mg</w:t>
            </w:r>
          </w:p>
        </w:tc>
      </w:tr>
      <w:tr w:rsidR="004C0725" w:rsidRPr="00144F7F" w14:paraId="57AA7BD9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09ED4438" w14:textId="77777777" w:rsidR="004C0725" w:rsidRPr="00144F7F" w:rsidRDefault="004C0725" w:rsidP="00A474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6E5ECB11" w14:textId="71355C30" w:rsidR="004C0725" w:rsidRPr="00144F7F" w:rsidRDefault="002236D9" w:rsidP="00C1222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Pyrilamine</w:t>
            </w:r>
          </w:p>
        </w:tc>
        <w:tc>
          <w:tcPr>
            <w:tcW w:w="3690" w:type="dxa"/>
            <w:shd w:val="clear" w:color="auto" w:fill="auto"/>
            <w:noWrap/>
          </w:tcPr>
          <w:p w14:paraId="45A14A41" w14:textId="086F97F6" w:rsidR="004C0725" w:rsidRPr="00144F7F" w:rsidRDefault="00F60A35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30 mg</w:t>
            </w:r>
          </w:p>
        </w:tc>
      </w:tr>
      <w:tr w:rsidR="004C0725" w:rsidRPr="00144F7F" w14:paraId="798600FD" w14:textId="77777777" w:rsidTr="00197C5B">
        <w:trPr>
          <w:trHeight w:val="259"/>
        </w:trPr>
        <w:tc>
          <w:tcPr>
            <w:tcW w:w="3295" w:type="dxa"/>
            <w:shd w:val="clear" w:color="auto" w:fill="auto"/>
          </w:tcPr>
          <w:p w14:paraId="5A972F84" w14:textId="77777777" w:rsidR="004C0725" w:rsidRPr="00144F7F" w:rsidRDefault="004C0725" w:rsidP="000E4E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095" w:type="dxa"/>
            <w:shd w:val="clear" w:color="auto" w:fill="auto"/>
          </w:tcPr>
          <w:p w14:paraId="7506D070" w14:textId="666AE810" w:rsidR="004C0725" w:rsidRPr="00144F7F" w:rsidRDefault="002236D9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Triprolidine</w:t>
            </w:r>
          </w:p>
        </w:tc>
        <w:tc>
          <w:tcPr>
            <w:tcW w:w="3690" w:type="dxa"/>
            <w:shd w:val="clear" w:color="auto" w:fill="auto"/>
            <w:noWrap/>
          </w:tcPr>
          <w:p w14:paraId="217751B3" w14:textId="54095F95" w:rsidR="004C0725" w:rsidRPr="00144F7F" w:rsidRDefault="00317332" w:rsidP="000E4E1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144F7F">
              <w:rPr>
                <w:rFonts w:ascii="Arial" w:eastAsia="Times New Roman" w:hAnsi="Arial" w:cs="Arial"/>
                <w:bCs/>
                <w:color w:val="000000" w:themeColor="text1"/>
              </w:rPr>
              <w:t>10 mg</w:t>
            </w:r>
          </w:p>
        </w:tc>
      </w:tr>
    </w:tbl>
    <w:p w14:paraId="7D0D3CCF" w14:textId="78499E3D" w:rsidR="000E4E11" w:rsidRPr="00144F7F" w:rsidRDefault="000E4E11" w:rsidP="000E4E11">
      <w:pPr>
        <w:contextualSpacing/>
        <w:rPr>
          <w:rFonts w:ascii="Arial" w:hAnsi="Arial" w:cs="Arial"/>
        </w:rPr>
      </w:pPr>
    </w:p>
    <w:p w14:paraId="7550F281" w14:textId="77777777" w:rsidR="00F6788E" w:rsidRPr="00144F7F" w:rsidRDefault="00F6788E" w:rsidP="000E4E11">
      <w:pPr>
        <w:contextualSpacing/>
        <w:rPr>
          <w:rFonts w:ascii="Arial" w:hAnsi="Arial" w:cs="Arial"/>
        </w:rPr>
      </w:pPr>
    </w:p>
    <w:p w14:paraId="07D2ED45" w14:textId="65E9AF14" w:rsidR="00F6788E" w:rsidRPr="00144F7F" w:rsidRDefault="000A5204" w:rsidP="00F6788E">
      <w:pPr>
        <w:rPr>
          <w:rFonts w:ascii="Arial" w:hAnsi="Arial" w:cs="Arial"/>
        </w:rPr>
      </w:pPr>
      <w:proofErr w:type="spellStart"/>
      <w:proofErr w:type="gramStart"/>
      <w:r w:rsidRPr="00144F7F">
        <w:rPr>
          <w:rFonts w:ascii="Arial" w:hAnsi="Arial" w:cs="Arial"/>
          <w:b/>
        </w:rPr>
        <w:t>e.Table</w:t>
      </w:r>
      <w:proofErr w:type="spellEnd"/>
      <w:proofErr w:type="gramEnd"/>
      <w:r w:rsidRPr="00144F7F">
        <w:rPr>
          <w:rFonts w:ascii="Arial" w:hAnsi="Arial" w:cs="Arial"/>
          <w:b/>
        </w:rPr>
        <w:t xml:space="preserve"> 2</w:t>
      </w:r>
      <w:r w:rsidR="00D57B5A" w:rsidRPr="00144F7F">
        <w:rPr>
          <w:rFonts w:ascii="Arial" w:hAnsi="Arial" w:cs="Arial"/>
          <w:b/>
        </w:rPr>
        <w:t xml:space="preserve">:  </w:t>
      </w:r>
      <w:r w:rsidR="00F6788E" w:rsidRPr="00144F7F">
        <w:rPr>
          <w:rFonts w:ascii="Arial" w:hAnsi="Arial" w:cs="Arial"/>
          <w:b/>
        </w:rPr>
        <w:t>Oral Morphine Equivalents/Conversions Used for Study Opioids</w:t>
      </w:r>
    </w:p>
    <w:p w14:paraId="7D681A7F" w14:textId="77777777" w:rsidR="00775505" w:rsidRPr="00144F7F" w:rsidRDefault="00FB5EE7" w:rsidP="7627BD64">
      <w:pPr>
        <w:spacing w:after="0" w:line="240" w:lineRule="auto"/>
        <w:rPr>
          <w:rFonts w:ascii="Arial" w:hAnsi="Arial" w:cs="Arial"/>
          <w:b/>
          <w:bCs/>
        </w:rPr>
      </w:pPr>
      <w:r w:rsidRPr="7627BD64">
        <w:rPr>
          <w:rFonts w:ascii="Arial" w:hAnsi="Arial" w:cs="Arial"/>
          <w:b/>
          <w:bCs/>
        </w:rPr>
        <w:t>To create SDD</w:t>
      </w:r>
      <w:r w:rsidR="00775505" w:rsidRPr="7627BD64">
        <w:rPr>
          <w:rFonts w:ascii="Arial" w:hAnsi="Arial" w:cs="Arial"/>
          <w:b/>
          <w:bCs/>
        </w:rPr>
        <w:t xml:space="preserve"> for opioids we use a slightly different process</w:t>
      </w:r>
    </w:p>
    <w:p w14:paraId="225EE2C7" w14:textId="6BDC9C4B" w:rsidR="00FB5EE7" w:rsidRPr="00144F7F" w:rsidRDefault="00FB5EE7" w:rsidP="0077550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144F7F">
        <w:rPr>
          <w:rFonts w:ascii="Arial" w:hAnsi="Arial" w:cs="Arial"/>
          <w:sz w:val="22"/>
          <w:szCs w:val="22"/>
        </w:rPr>
        <w:t xml:space="preserve">Multiply total daily dose of opioid </w:t>
      </w:r>
      <w:r w:rsidR="00B70B41" w:rsidRPr="00144F7F">
        <w:rPr>
          <w:rFonts w:ascii="Arial" w:hAnsi="Arial" w:cs="Arial"/>
          <w:sz w:val="22"/>
          <w:szCs w:val="22"/>
        </w:rPr>
        <w:t xml:space="preserve">by the </w:t>
      </w:r>
      <w:r w:rsidRPr="00144F7F">
        <w:rPr>
          <w:rFonts w:ascii="Arial" w:hAnsi="Arial" w:cs="Arial"/>
          <w:sz w:val="22"/>
          <w:szCs w:val="22"/>
        </w:rPr>
        <w:t>conversion factor</w:t>
      </w:r>
      <w:r w:rsidR="00B70B41" w:rsidRPr="00144F7F">
        <w:rPr>
          <w:rFonts w:ascii="Arial" w:hAnsi="Arial" w:cs="Arial"/>
          <w:sz w:val="22"/>
          <w:szCs w:val="22"/>
        </w:rPr>
        <w:t xml:space="preserve"> (3</w:t>
      </w:r>
      <w:r w:rsidR="00B70B41" w:rsidRPr="00144F7F">
        <w:rPr>
          <w:rFonts w:ascii="Arial" w:hAnsi="Arial" w:cs="Arial"/>
          <w:sz w:val="22"/>
          <w:szCs w:val="22"/>
          <w:vertAlign w:val="superscript"/>
        </w:rPr>
        <w:t>rd</w:t>
      </w:r>
      <w:r w:rsidR="00B70B41" w:rsidRPr="00144F7F">
        <w:rPr>
          <w:rFonts w:ascii="Arial" w:hAnsi="Arial" w:cs="Arial"/>
          <w:sz w:val="22"/>
          <w:szCs w:val="22"/>
        </w:rPr>
        <w:t xml:space="preserve"> column)</w:t>
      </w:r>
      <w:r w:rsidRPr="00144F7F">
        <w:rPr>
          <w:rFonts w:ascii="Arial" w:hAnsi="Arial" w:cs="Arial"/>
          <w:sz w:val="22"/>
          <w:szCs w:val="22"/>
        </w:rPr>
        <w:t xml:space="preserve"> and divide by 10mg/day </w:t>
      </w:r>
      <w:r w:rsidR="00455AED" w:rsidRPr="00144F7F">
        <w:rPr>
          <w:rFonts w:ascii="Arial" w:hAnsi="Arial" w:cs="Arial"/>
          <w:sz w:val="22"/>
          <w:szCs w:val="22"/>
        </w:rPr>
        <w:t>(minimum effective geri</w:t>
      </w:r>
      <w:r w:rsidR="00197C5B">
        <w:rPr>
          <w:rFonts w:ascii="Arial" w:hAnsi="Arial" w:cs="Arial"/>
          <w:sz w:val="22"/>
          <w:szCs w:val="22"/>
        </w:rPr>
        <w:t>atric</w:t>
      </w:r>
      <w:r w:rsidR="00455AED" w:rsidRPr="00144F7F">
        <w:rPr>
          <w:rFonts w:ascii="Arial" w:hAnsi="Arial" w:cs="Arial"/>
          <w:sz w:val="22"/>
          <w:szCs w:val="22"/>
        </w:rPr>
        <w:t xml:space="preserve"> dose for morphine)</w:t>
      </w:r>
      <w:r w:rsidR="002E1AB4" w:rsidRPr="00144F7F">
        <w:rPr>
          <w:rFonts w:ascii="Arial" w:hAnsi="Arial" w:cs="Arial"/>
          <w:sz w:val="22"/>
          <w:szCs w:val="22"/>
        </w:rPr>
        <w:t xml:space="preserve"> </w:t>
      </w:r>
    </w:p>
    <w:p w14:paraId="28E97745" w14:textId="1CB43E32" w:rsidR="00775505" w:rsidRPr="00144F7F" w:rsidRDefault="00775505" w:rsidP="00B70B41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Style w:val="TableGrid1"/>
        <w:tblW w:w="10255" w:type="dxa"/>
        <w:tblLook w:val="04A0" w:firstRow="1" w:lastRow="0" w:firstColumn="1" w:lastColumn="0" w:noHBand="0" w:noVBand="1"/>
      </w:tblPr>
      <w:tblGrid>
        <w:gridCol w:w="3775"/>
        <w:gridCol w:w="3060"/>
        <w:gridCol w:w="3420"/>
      </w:tblGrid>
      <w:tr w:rsidR="00F6788E" w:rsidRPr="00144F7F" w14:paraId="6C8F1D92" w14:textId="77777777" w:rsidTr="00E817AD">
        <w:tc>
          <w:tcPr>
            <w:tcW w:w="3775" w:type="dxa"/>
          </w:tcPr>
          <w:p w14:paraId="41E514DB" w14:textId="77777777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44F7F">
              <w:rPr>
                <w:rFonts w:ascii="Arial" w:hAnsi="Arial" w:cs="Arial"/>
                <w:b/>
              </w:rPr>
              <w:t>Opioid</w:t>
            </w:r>
          </w:p>
        </w:tc>
        <w:tc>
          <w:tcPr>
            <w:tcW w:w="3060" w:type="dxa"/>
          </w:tcPr>
          <w:p w14:paraId="0C5DF685" w14:textId="77777777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44F7F">
              <w:rPr>
                <w:rFonts w:ascii="Arial" w:hAnsi="Arial" w:cs="Arial"/>
                <w:b/>
              </w:rPr>
              <w:t>Formulation</w:t>
            </w:r>
          </w:p>
        </w:tc>
        <w:tc>
          <w:tcPr>
            <w:tcW w:w="3420" w:type="dxa"/>
          </w:tcPr>
          <w:p w14:paraId="0BC70172" w14:textId="48219EF8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44F7F">
              <w:rPr>
                <w:rFonts w:ascii="Arial" w:hAnsi="Arial" w:cs="Arial"/>
                <w:b/>
              </w:rPr>
              <w:t>Oral Morphine Equivalent Conversion Factor</w:t>
            </w:r>
            <w:r w:rsidR="0031538C" w:rsidRPr="00144F7F">
              <w:rPr>
                <w:rFonts w:ascii="Arial" w:hAnsi="Arial" w:cs="Arial"/>
                <w:b/>
              </w:rPr>
              <w:t xml:space="preserve"> (</w:t>
            </w:r>
            <w:r w:rsidR="00455AED" w:rsidRPr="00144F7F">
              <w:rPr>
                <w:rFonts w:ascii="Arial" w:hAnsi="Arial" w:cs="Arial"/>
                <w:b/>
              </w:rPr>
              <w:t xml:space="preserve">30 </w:t>
            </w:r>
            <w:proofErr w:type="gramStart"/>
            <w:r w:rsidR="00455AED" w:rsidRPr="00144F7F">
              <w:rPr>
                <w:rFonts w:ascii="Arial" w:hAnsi="Arial" w:cs="Arial"/>
                <w:b/>
              </w:rPr>
              <w:t>mg)</w:t>
            </w:r>
            <w:r w:rsidR="002219E7">
              <w:rPr>
                <w:rFonts w:ascii="Arial" w:hAnsi="Arial" w:cs="Arial"/>
                <w:b/>
              </w:rPr>
              <w:t>*</w:t>
            </w:r>
            <w:proofErr w:type="gramEnd"/>
          </w:p>
        </w:tc>
      </w:tr>
      <w:tr w:rsidR="00F6788E" w:rsidRPr="00144F7F" w14:paraId="767A01C5" w14:textId="77777777" w:rsidTr="00E817AD">
        <w:tc>
          <w:tcPr>
            <w:tcW w:w="3775" w:type="dxa"/>
            <w:vAlign w:val="bottom"/>
          </w:tcPr>
          <w:p w14:paraId="496E5BDB" w14:textId="2C4BD0B2" w:rsidR="00F4437F" w:rsidRPr="00144F7F" w:rsidRDefault="00F6788E" w:rsidP="00144F7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Codeine</w:t>
            </w:r>
          </w:p>
        </w:tc>
        <w:tc>
          <w:tcPr>
            <w:tcW w:w="3060" w:type="dxa"/>
          </w:tcPr>
          <w:p w14:paraId="29C6B71A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</w:tcPr>
          <w:p w14:paraId="476B326B" w14:textId="77777777" w:rsidR="00F6788E" w:rsidRPr="00144F7F" w:rsidRDefault="00F6788E" w:rsidP="009A7B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1A4E66" w:rsidRPr="00144F7F" w14:paraId="70F375AB" w14:textId="77777777" w:rsidTr="00E817AD">
        <w:tc>
          <w:tcPr>
            <w:tcW w:w="3775" w:type="dxa"/>
          </w:tcPr>
          <w:p w14:paraId="2C965F56" w14:textId="3C95C97E" w:rsidR="001A4E66" w:rsidRPr="00144F7F" w:rsidRDefault="001A4E66" w:rsidP="00A474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144F7F">
              <w:rPr>
                <w:rFonts w:ascii="Arial" w:hAnsi="Arial" w:cs="Arial"/>
                <w:b/>
                <w:bCs/>
                <w:color w:val="000000"/>
              </w:rPr>
              <w:t>Buprenorhpine</w:t>
            </w:r>
            <w:proofErr w:type="spellEnd"/>
          </w:p>
        </w:tc>
        <w:tc>
          <w:tcPr>
            <w:tcW w:w="3060" w:type="dxa"/>
          </w:tcPr>
          <w:p w14:paraId="51E9A59D" w14:textId="77777777" w:rsidR="001A4E66" w:rsidRPr="00144F7F" w:rsidRDefault="001A4E66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Transdermal</w:t>
            </w:r>
          </w:p>
          <w:p w14:paraId="1FD43598" w14:textId="1797ECFA" w:rsidR="00AE419A" w:rsidRPr="00144F7F" w:rsidRDefault="00E817AD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(7-day patch)</w:t>
            </w:r>
          </w:p>
        </w:tc>
        <w:tc>
          <w:tcPr>
            <w:tcW w:w="3420" w:type="dxa"/>
          </w:tcPr>
          <w:p w14:paraId="2B18C968" w14:textId="4CDC5A46" w:rsidR="001A4E66" w:rsidRPr="00144F7F" w:rsidRDefault="000F1642" w:rsidP="009A7B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1</w:t>
            </w:r>
            <w:r w:rsidR="006C74E4" w:rsidRPr="00144F7F">
              <w:rPr>
                <w:rFonts w:ascii="Arial" w:hAnsi="Arial" w:cs="Arial"/>
                <w:color w:val="000000"/>
              </w:rPr>
              <w:t>.</w:t>
            </w:r>
            <w:r w:rsidR="00A47495" w:rsidRPr="00144F7F">
              <w:rPr>
                <w:rFonts w:ascii="Arial" w:hAnsi="Arial" w:cs="Arial"/>
                <w:color w:val="000000"/>
              </w:rPr>
              <w:t>8</w:t>
            </w:r>
          </w:p>
        </w:tc>
      </w:tr>
      <w:tr w:rsidR="00F6788E" w:rsidRPr="00144F7F" w14:paraId="2F1B1569" w14:textId="77777777" w:rsidTr="00E817AD">
        <w:tc>
          <w:tcPr>
            <w:tcW w:w="3775" w:type="dxa"/>
          </w:tcPr>
          <w:p w14:paraId="41A2C6AC" w14:textId="77777777" w:rsidR="00F6788E" w:rsidRPr="00144F7F" w:rsidRDefault="00F6788E" w:rsidP="00A4749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Fentanyl</w:t>
            </w:r>
          </w:p>
        </w:tc>
        <w:tc>
          <w:tcPr>
            <w:tcW w:w="3060" w:type="dxa"/>
          </w:tcPr>
          <w:p w14:paraId="3508A671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Transdermal</w:t>
            </w:r>
          </w:p>
          <w:p w14:paraId="1CAC81BD" w14:textId="4BC05526" w:rsidR="00AE419A" w:rsidRPr="00144F7F" w:rsidRDefault="00E817AD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(3-day patch)</w:t>
            </w:r>
          </w:p>
        </w:tc>
        <w:tc>
          <w:tcPr>
            <w:tcW w:w="3420" w:type="dxa"/>
          </w:tcPr>
          <w:p w14:paraId="20F9ED8E" w14:textId="44A5B04E" w:rsidR="00F6788E" w:rsidRPr="00144F7F" w:rsidRDefault="00F940D0" w:rsidP="009A7B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2.4</w:t>
            </w:r>
          </w:p>
        </w:tc>
      </w:tr>
      <w:tr w:rsidR="00F6788E" w:rsidRPr="00144F7F" w14:paraId="7BD14466" w14:textId="77777777" w:rsidTr="00E817AD">
        <w:tc>
          <w:tcPr>
            <w:tcW w:w="3775" w:type="dxa"/>
            <w:vAlign w:val="bottom"/>
          </w:tcPr>
          <w:p w14:paraId="3D113928" w14:textId="51BF9E0C" w:rsidR="00F34900" w:rsidRPr="00144F7F" w:rsidRDefault="00F6788E" w:rsidP="00144F7F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Hydrocodone</w:t>
            </w:r>
          </w:p>
        </w:tc>
        <w:tc>
          <w:tcPr>
            <w:tcW w:w="3060" w:type="dxa"/>
          </w:tcPr>
          <w:p w14:paraId="58CA8F78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bottom"/>
          </w:tcPr>
          <w:p w14:paraId="6DEEC38F" w14:textId="4CDC1B39" w:rsidR="00F6788E" w:rsidRPr="00144F7F" w:rsidRDefault="00F6788E" w:rsidP="009A7B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6788E" w:rsidRPr="00144F7F" w14:paraId="78AAC4F0" w14:textId="77777777" w:rsidTr="00E817AD">
        <w:tc>
          <w:tcPr>
            <w:tcW w:w="3775" w:type="dxa"/>
            <w:vAlign w:val="bottom"/>
          </w:tcPr>
          <w:p w14:paraId="2639FC36" w14:textId="77777777" w:rsidR="00F6788E" w:rsidRPr="00144F7F" w:rsidRDefault="00F6788E" w:rsidP="00F6788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Hydromorphone</w:t>
            </w:r>
          </w:p>
        </w:tc>
        <w:tc>
          <w:tcPr>
            <w:tcW w:w="3060" w:type="dxa"/>
          </w:tcPr>
          <w:p w14:paraId="198D6089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center"/>
          </w:tcPr>
          <w:p w14:paraId="5FBD3518" w14:textId="77777777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5</w:t>
            </w:r>
          </w:p>
        </w:tc>
      </w:tr>
      <w:tr w:rsidR="00F6788E" w:rsidRPr="00144F7F" w14:paraId="519F70D5" w14:textId="77777777" w:rsidTr="00E817AD">
        <w:tc>
          <w:tcPr>
            <w:tcW w:w="3775" w:type="dxa"/>
            <w:vAlign w:val="bottom"/>
          </w:tcPr>
          <w:p w14:paraId="4A52289E" w14:textId="77777777" w:rsidR="00F6788E" w:rsidRPr="00144F7F" w:rsidRDefault="00F6788E" w:rsidP="00F6788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Methadone</w:t>
            </w:r>
          </w:p>
        </w:tc>
        <w:tc>
          <w:tcPr>
            <w:tcW w:w="3060" w:type="dxa"/>
          </w:tcPr>
          <w:p w14:paraId="4CED11EF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center"/>
          </w:tcPr>
          <w:p w14:paraId="3DD5E42D" w14:textId="1FFD4B50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4</w:t>
            </w:r>
            <w:r w:rsidR="00C7430D" w:rsidRPr="00144F7F">
              <w:rPr>
                <w:rFonts w:ascii="Arial" w:hAnsi="Arial" w:cs="Arial"/>
                <w:color w:val="000000"/>
              </w:rPr>
              <w:t>.7</w:t>
            </w:r>
          </w:p>
        </w:tc>
      </w:tr>
      <w:tr w:rsidR="00F6788E" w:rsidRPr="00144F7F" w14:paraId="20F9FAB6" w14:textId="77777777" w:rsidTr="00E817AD">
        <w:tc>
          <w:tcPr>
            <w:tcW w:w="3775" w:type="dxa"/>
            <w:vAlign w:val="bottom"/>
          </w:tcPr>
          <w:p w14:paraId="6CB87717" w14:textId="4E4D0ED9" w:rsidR="00F34900" w:rsidRPr="00144F7F" w:rsidRDefault="00F6788E" w:rsidP="00144F7F">
            <w:pPr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Morphine</w:t>
            </w:r>
          </w:p>
        </w:tc>
        <w:tc>
          <w:tcPr>
            <w:tcW w:w="3060" w:type="dxa"/>
          </w:tcPr>
          <w:p w14:paraId="7BBD93C7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center"/>
          </w:tcPr>
          <w:p w14:paraId="32DB452F" w14:textId="77777777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6788E" w:rsidRPr="00144F7F" w14:paraId="68CD105A" w14:textId="77777777" w:rsidTr="00E817AD">
        <w:tc>
          <w:tcPr>
            <w:tcW w:w="3775" w:type="dxa"/>
            <w:vAlign w:val="bottom"/>
          </w:tcPr>
          <w:p w14:paraId="3113DB67" w14:textId="0402D9A2" w:rsidR="000610BC" w:rsidRPr="00144F7F" w:rsidRDefault="00F6788E" w:rsidP="00144F7F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144F7F">
              <w:rPr>
                <w:rFonts w:ascii="Arial" w:hAnsi="Arial" w:cs="Arial"/>
                <w:b/>
                <w:bCs/>
                <w:color w:val="000000"/>
              </w:rPr>
              <w:t>Oxycodone</w:t>
            </w:r>
          </w:p>
        </w:tc>
        <w:tc>
          <w:tcPr>
            <w:tcW w:w="3060" w:type="dxa"/>
          </w:tcPr>
          <w:p w14:paraId="61D4DC9A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</w:tcPr>
          <w:p w14:paraId="3E1FE626" w14:textId="77777777" w:rsidR="00F6788E" w:rsidRPr="00144F7F" w:rsidRDefault="00F6788E" w:rsidP="000610B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1.5</w:t>
            </w:r>
          </w:p>
        </w:tc>
      </w:tr>
      <w:tr w:rsidR="00F6788E" w:rsidRPr="00144F7F" w14:paraId="1034224B" w14:textId="77777777" w:rsidTr="00E817AD">
        <w:tc>
          <w:tcPr>
            <w:tcW w:w="3775" w:type="dxa"/>
            <w:vAlign w:val="bottom"/>
          </w:tcPr>
          <w:p w14:paraId="5C7667B2" w14:textId="77777777" w:rsidR="00F6788E" w:rsidRPr="00144F7F" w:rsidRDefault="00F6788E" w:rsidP="00F6788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144F7F">
              <w:rPr>
                <w:rFonts w:ascii="Arial" w:hAnsi="Arial" w:cs="Arial"/>
                <w:b/>
                <w:bCs/>
              </w:rPr>
              <w:t>Tramadol</w:t>
            </w:r>
          </w:p>
        </w:tc>
        <w:tc>
          <w:tcPr>
            <w:tcW w:w="3060" w:type="dxa"/>
          </w:tcPr>
          <w:p w14:paraId="4575007D" w14:textId="77777777" w:rsidR="00F6788E" w:rsidRPr="00144F7F" w:rsidRDefault="00F6788E" w:rsidP="00E817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center"/>
          </w:tcPr>
          <w:p w14:paraId="34A099AC" w14:textId="77777777" w:rsidR="00F6788E" w:rsidRPr="00144F7F" w:rsidRDefault="00F6788E" w:rsidP="00F67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0.2</w:t>
            </w:r>
          </w:p>
        </w:tc>
      </w:tr>
      <w:tr w:rsidR="00AF7498" w:rsidRPr="00144F7F" w14:paraId="03146602" w14:textId="77777777" w:rsidTr="00E817AD">
        <w:tc>
          <w:tcPr>
            <w:tcW w:w="3775" w:type="dxa"/>
            <w:vAlign w:val="bottom"/>
          </w:tcPr>
          <w:p w14:paraId="10A96B57" w14:textId="64461074" w:rsidR="00AF7498" w:rsidRPr="00144F7F" w:rsidRDefault="00AF7498" w:rsidP="00F6788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144F7F">
              <w:rPr>
                <w:rFonts w:ascii="Arial" w:hAnsi="Arial" w:cs="Arial"/>
                <w:b/>
                <w:bCs/>
                <w:shd w:val="clear" w:color="auto" w:fill="FFFFFF"/>
              </w:rPr>
              <w:t>Tapentadol</w:t>
            </w:r>
            <w:proofErr w:type="spellEnd"/>
          </w:p>
        </w:tc>
        <w:tc>
          <w:tcPr>
            <w:tcW w:w="3060" w:type="dxa"/>
          </w:tcPr>
          <w:p w14:paraId="4E879AF5" w14:textId="0E3612DD" w:rsidR="00AF7498" w:rsidRPr="00144F7F" w:rsidRDefault="00AF7498" w:rsidP="00E817A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Oral</w:t>
            </w:r>
          </w:p>
        </w:tc>
        <w:tc>
          <w:tcPr>
            <w:tcW w:w="3420" w:type="dxa"/>
            <w:vAlign w:val="center"/>
          </w:tcPr>
          <w:p w14:paraId="4350853E" w14:textId="5908C027" w:rsidR="00AF7498" w:rsidRPr="00144F7F" w:rsidRDefault="002244DA" w:rsidP="00F6788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144F7F">
              <w:rPr>
                <w:rFonts w:ascii="Arial" w:hAnsi="Arial" w:cs="Arial"/>
                <w:color w:val="000000"/>
              </w:rPr>
              <w:t>0.4</w:t>
            </w:r>
          </w:p>
        </w:tc>
      </w:tr>
    </w:tbl>
    <w:p w14:paraId="112AE3FC" w14:textId="6EC46E4C" w:rsidR="0079387C" w:rsidRDefault="0079387C">
      <w:pPr>
        <w:spacing w:after="160" w:line="259" w:lineRule="auto"/>
        <w:rPr>
          <w:rFonts w:ascii="Open Sans SemiBold" w:eastAsia="Times New Roman" w:hAnsi="Open Sans SemiBold" w:cs="Open Sans SemiBold"/>
          <w:color w:val="333333"/>
        </w:rPr>
      </w:pPr>
    </w:p>
    <w:sectPr w:rsidR="0079387C" w:rsidSect="003623C2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AF35" w14:textId="77777777" w:rsidR="00D87FA9" w:rsidRDefault="00D87FA9" w:rsidP="009023B8">
      <w:pPr>
        <w:spacing w:after="0" w:line="240" w:lineRule="auto"/>
      </w:pPr>
      <w:r>
        <w:separator/>
      </w:r>
    </w:p>
  </w:endnote>
  <w:endnote w:type="continuationSeparator" w:id="0">
    <w:p w14:paraId="40355BA0" w14:textId="77777777" w:rsidR="00D87FA9" w:rsidRDefault="00D87FA9" w:rsidP="00902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altName w:val="Open Sans SemiBold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0885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7A616" w14:textId="16410D29" w:rsidR="001D7F78" w:rsidRDefault="001D7F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47F83C" w14:textId="77777777" w:rsidR="004B7E20" w:rsidRDefault="004B7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F26B" w14:textId="77777777" w:rsidR="00D87FA9" w:rsidRDefault="00D87FA9" w:rsidP="009023B8">
      <w:pPr>
        <w:spacing w:after="0" w:line="240" w:lineRule="auto"/>
      </w:pPr>
      <w:r>
        <w:separator/>
      </w:r>
    </w:p>
  </w:footnote>
  <w:footnote w:type="continuationSeparator" w:id="0">
    <w:p w14:paraId="0CF8B135" w14:textId="77777777" w:rsidR="00D87FA9" w:rsidRDefault="00D87FA9" w:rsidP="00902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54D1" w14:textId="36FCAEDA" w:rsidR="0079387C" w:rsidRDefault="00793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C0B42"/>
    <w:multiLevelType w:val="hybridMultilevel"/>
    <w:tmpl w:val="C3029836"/>
    <w:lvl w:ilvl="0" w:tplc="E06E8EB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693ABF"/>
    <w:multiLevelType w:val="hybridMultilevel"/>
    <w:tmpl w:val="71C88F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3F218E"/>
    <w:multiLevelType w:val="hybridMultilevel"/>
    <w:tmpl w:val="C08E79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9825F7"/>
    <w:multiLevelType w:val="hybridMultilevel"/>
    <w:tmpl w:val="4A064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0954E9"/>
    <w:multiLevelType w:val="hybridMultilevel"/>
    <w:tmpl w:val="33F6E880"/>
    <w:lvl w:ilvl="0" w:tplc="F4C491A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B5248"/>
    <w:multiLevelType w:val="hybridMultilevel"/>
    <w:tmpl w:val="BCC68A38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3F1C2E"/>
    <w:multiLevelType w:val="hybridMultilevel"/>
    <w:tmpl w:val="A0BA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BE3413"/>
    <w:multiLevelType w:val="multilevel"/>
    <w:tmpl w:val="F360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E11"/>
    <w:rsid w:val="00034A84"/>
    <w:rsid w:val="00035DDD"/>
    <w:rsid w:val="00052535"/>
    <w:rsid w:val="000610BC"/>
    <w:rsid w:val="00080E12"/>
    <w:rsid w:val="00092055"/>
    <w:rsid w:val="00097278"/>
    <w:rsid w:val="000A0979"/>
    <w:rsid w:val="000A5204"/>
    <w:rsid w:val="000A5A8E"/>
    <w:rsid w:val="000A5D2E"/>
    <w:rsid w:val="000A66F9"/>
    <w:rsid w:val="000B4669"/>
    <w:rsid w:val="000B46ED"/>
    <w:rsid w:val="000E4E11"/>
    <w:rsid w:val="000F1642"/>
    <w:rsid w:val="001173A4"/>
    <w:rsid w:val="00123265"/>
    <w:rsid w:val="001346D9"/>
    <w:rsid w:val="00144F7F"/>
    <w:rsid w:val="00150AB5"/>
    <w:rsid w:val="00155DF0"/>
    <w:rsid w:val="00161B0B"/>
    <w:rsid w:val="00163E59"/>
    <w:rsid w:val="0017277F"/>
    <w:rsid w:val="00175865"/>
    <w:rsid w:val="0017683C"/>
    <w:rsid w:val="00187F31"/>
    <w:rsid w:val="00195D32"/>
    <w:rsid w:val="00197C5B"/>
    <w:rsid w:val="001A3E56"/>
    <w:rsid w:val="001A4E66"/>
    <w:rsid w:val="001A5867"/>
    <w:rsid w:val="001B2BB2"/>
    <w:rsid w:val="001C0E07"/>
    <w:rsid w:val="001D7F78"/>
    <w:rsid w:val="001E2986"/>
    <w:rsid w:val="00206955"/>
    <w:rsid w:val="0021772D"/>
    <w:rsid w:val="002219E7"/>
    <w:rsid w:val="002236D9"/>
    <w:rsid w:val="002244DA"/>
    <w:rsid w:val="00225777"/>
    <w:rsid w:val="00254D18"/>
    <w:rsid w:val="00280E16"/>
    <w:rsid w:val="002820A7"/>
    <w:rsid w:val="002A6CB3"/>
    <w:rsid w:val="002B17C5"/>
    <w:rsid w:val="002B774A"/>
    <w:rsid w:val="002C2DA8"/>
    <w:rsid w:val="002E1AB4"/>
    <w:rsid w:val="002F359E"/>
    <w:rsid w:val="00315044"/>
    <w:rsid w:val="0031538C"/>
    <w:rsid w:val="00317332"/>
    <w:rsid w:val="00325227"/>
    <w:rsid w:val="00361D62"/>
    <w:rsid w:val="003623C2"/>
    <w:rsid w:val="00367AD4"/>
    <w:rsid w:val="00371B3B"/>
    <w:rsid w:val="003D44F7"/>
    <w:rsid w:val="003E75BC"/>
    <w:rsid w:val="00420A3D"/>
    <w:rsid w:val="004229D9"/>
    <w:rsid w:val="0043523B"/>
    <w:rsid w:val="00455AED"/>
    <w:rsid w:val="00473C79"/>
    <w:rsid w:val="00482DB5"/>
    <w:rsid w:val="004A603A"/>
    <w:rsid w:val="004B7E20"/>
    <w:rsid w:val="004C0725"/>
    <w:rsid w:val="004D35D7"/>
    <w:rsid w:val="004E0A36"/>
    <w:rsid w:val="004E4253"/>
    <w:rsid w:val="004F692C"/>
    <w:rsid w:val="005210E4"/>
    <w:rsid w:val="005524BB"/>
    <w:rsid w:val="00592D10"/>
    <w:rsid w:val="005945D8"/>
    <w:rsid w:val="005953A5"/>
    <w:rsid w:val="005A7EA1"/>
    <w:rsid w:val="005B27AD"/>
    <w:rsid w:val="005DFABB"/>
    <w:rsid w:val="005E2900"/>
    <w:rsid w:val="00612517"/>
    <w:rsid w:val="00623C6E"/>
    <w:rsid w:val="00682399"/>
    <w:rsid w:val="00682510"/>
    <w:rsid w:val="006C6DD1"/>
    <w:rsid w:val="006C74E4"/>
    <w:rsid w:val="006D530B"/>
    <w:rsid w:val="006F05E6"/>
    <w:rsid w:val="007078E0"/>
    <w:rsid w:val="007117D5"/>
    <w:rsid w:val="00715836"/>
    <w:rsid w:val="00720134"/>
    <w:rsid w:val="0072111B"/>
    <w:rsid w:val="00744E99"/>
    <w:rsid w:val="007471C6"/>
    <w:rsid w:val="00755866"/>
    <w:rsid w:val="0076274A"/>
    <w:rsid w:val="007706A2"/>
    <w:rsid w:val="00775505"/>
    <w:rsid w:val="00783E6B"/>
    <w:rsid w:val="0079387C"/>
    <w:rsid w:val="007D21A1"/>
    <w:rsid w:val="007F0625"/>
    <w:rsid w:val="007F2F0B"/>
    <w:rsid w:val="00817820"/>
    <w:rsid w:val="008202CA"/>
    <w:rsid w:val="00832F67"/>
    <w:rsid w:val="00855435"/>
    <w:rsid w:val="00880B22"/>
    <w:rsid w:val="00891AB8"/>
    <w:rsid w:val="00893E81"/>
    <w:rsid w:val="00897826"/>
    <w:rsid w:val="008F6EA3"/>
    <w:rsid w:val="009023B8"/>
    <w:rsid w:val="0093402B"/>
    <w:rsid w:val="00935C3A"/>
    <w:rsid w:val="009A7B8A"/>
    <w:rsid w:val="009B37E5"/>
    <w:rsid w:val="009C72AC"/>
    <w:rsid w:val="009C76EE"/>
    <w:rsid w:val="009D0EBC"/>
    <w:rsid w:val="00A1536A"/>
    <w:rsid w:val="00A20BEA"/>
    <w:rsid w:val="00A21AE9"/>
    <w:rsid w:val="00A43B71"/>
    <w:rsid w:val="00A47495"/>
    <w:rsid w:val="00A50D60"/>
    <w:rsid w:val="00A6278B"/>
    <w:rsid w:val="00AB1197"/>
    <w:rsid w:val="00AE419A"/>
    <w:rsid w:val="00AF7498"/>
    <w:rsid w:val="00B16DBD"/>
    <w:rsid w:val="00B22119"/>
    <w:rsid w:val="00B61AAA"/>
    <w:rsid w:val="00B63F55"/>
    <w:rsid w:val="00B65B66"/>
    <w:rsid w:val="00B70B41"/>
    <w:rsid w:val="00B71F6B"/>
    <w:rsid w:val="00B9017D"/>
    <w:rsid w:val="00B90A92"/>
    <w:rsid w:val="00B90C57"/>
    <w:rsid w:val="00BB2748"/>
    <w:rsid w:val="00BF1B0D"/>
    <w:rsid w:val="00BF38D9"/>
    <w:rsid w:val="00C02BFB"/>
    <w:rsid w:val="00C0777A"/>
    <w:rsid w:val="00C12224"/>
    <w:rsid w:val="00C32BA8"/>
    <w:rsid w:val="00C54F2F"/>
    <w:rsid w:val="00C61E0D"/>
    <w:rsid w:val="00C70DD5"/>
    <w:rsid w:val="00C7430D"/>
    <w:rsid w:val="00C81794"/>
    <w:rsid w:val="00C9607E"/>
    <w:rsid w:val="00CC2C48"/>
    <w:rsid w:val="00D35F81"/>
    <w:rsid w:val="00D4772E"/>
    <w:rsid w:val="00D5281F"/>
    <w:rsid w:val="00D565AD"/>
    <w:rsid w:val="00D57B5A"/>
    <w:rsid w:val="00D62EA1"/>
    <w:rsid w:val="00D67B0E"/>
    <w:rsid w:val="00D87FA9"/>
    <w:rsid w:val="00DB2938"/>
    <w:rsid w:val="00DB3DEF"/>
    <w:rsid w:val="00DB7A71"/>
    <w:rsid w:val="00DC2E87"/>
    <w:rsid w:val="00DD37EC"/>
    <w:rsid w:val="00DD6B1F"/>
    <w:rsid w:val="00DF5DFF"/>
    <w:rsid w:val="00DF604B"/>
    <w:rsid w:val="00E07033"/>
    <w:rsid w:val="00E1013F"/>
    <w:rsid w:val="00E817AD"/>
    <w:rsid w:val="00E93A29"/>
    <w:rsid w:val="00EB2DF8"/>
    <w:rsid w:val="00EF370F"/>
    <w:rsid w:val="00F05A58"/>
    <w:rsid w:val="00F10D12"/>
    <w:rsid w:val="00F34900"/>
    <w:rsid w:val="00F40780"/>
    <w:rsid w:val="00F4437F"/>
    <w:rsid w:val="00F60A35"/>
    <w:rsid w:val="00F64CE5"/>
    <w:rsid w:val="00F6788E"/>
    <w:rsid w:val="00F74680"/>
    <w:rsid w:val="00F76937"/>
    <w:rsid w:val="00F90DED"/>
    <w:rsid w:val="00F940D0"/>
    <w:rsid w:val="00F95395"/>
    <w:rsid w:val="00FA3320"/>
    <w:rsid w:val="00FA6EB6"/>
    <w:rsid w:val="00FB5EE7"/>
    <w:rsid w:val="04BE07F5"/>
    <w:rsid w:val="058158C4"/>
    <w:rsid w:val="0A169428"/>
    <w:rsid w:val="0C7A767A"/>
    <w:rsid w:val="0DA6D9F3"/>
    <w:rsid w:val="164D0114"/>
    <w:rsid w:val="1B1C2F92"/>
    <w:rsid w:val="1E9BDAF8"/>
    <w:rsid w:val="20FC8C05"/>
    <w:rsid w:val="2CC091FE"/>
    <w:rsid w:val="36168EF5"/>
    <w:rsid w:val="43861633"/>
    <w:rsid w:val="62C5ACF2"/>
    <w:rsid w:val="73EFD7F4"/>
    <w:rsid w:val="7627B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7E73"/>
  <w15:chartTrackingRefBased/>
  <w15:docId w15:val="{89D5E955-EFBC-4F64-BBF0-C8C13708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E11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F94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E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E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0E4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0E4E1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02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3B8"/>
  </w:style>
  <w:style w:type="paragraph" w:styleId="Footer">
    <w:name w:val="footer"/>
    <w:basedOn w:val="Normal"/>
    <w:link w:val="FooterChar"/>
    <w:uiPriority w:val="99"/>
    <w:unhideWhenUsed/>
    <w:rsid w:val="00902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3B8"/>
  </w:style>
  <w:style w:type="paragraph" w:styleId="BalloonText">
    <w:name w:val="Balloon Text"/>
    <w:basedOn w:val="Normal"/>
    <w:link w:val="BalloonTextChar"/>
    <w:uiPriority w:val="99"/>
    <w:semiHidden/>
    <w:unhideWhenUsed/>
    <w:rsid w:val="009B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7E5"/>
    <w:rPr>
      <w:rFonts w:ascii="Segoe UI" w:hAnsi="Segoe UI" w:cs="Segoe UI"/>
      <w:sz w:val="18"/>
      <w:szCs w:val="18"/>
    </w:rPr>
  </w:style>
  <w:style w:type="character" w:customStyle="1" w:styleId="element-citation">
    <w:name w:val="element-citation"/>
    <w:basedOn w:val="DefaultParagraphFont"/>
    <w:rsid w:val="00C0777A"/>
  </w:style>
  <w:style w:type="character" w:customStyle="1" w:styleId="ref-journal">
    <w:name w:val="ref-journal"/>
    <w:basedOn w:val="DefaultParagraphFont"/>
    <w:rsid w:val="00C0777A"/>
  </w:style>
  <w:style w:type="table" w:customStyle="1" w:styleId="TableGrid1">
    <w:name w:val="Table Grid1"/>
    <w:basedOn w:val="TableNormal"/>
    <w:next w:val="TableGrid"/>
    <w:uiPriority w:val="59"/>
    <w:rsid w:val="00F6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74A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940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94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35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5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5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C3A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E0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6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57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46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70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5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16724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5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0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09459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03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91609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88759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06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34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76777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67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88487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05878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1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6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100952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434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65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215050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44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27028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22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27533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789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5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5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84921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6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0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50194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86864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29283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33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72236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55562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56298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37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53014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9270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75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660040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865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49214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54653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1865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84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BDBDBD"/>
                                    <w:left w:val="none" w:sz="0" w:space="0" w:color="BDBDBD"/>
                                    <w:bottom w:val="single" w:sz="6" w:space="0" w:color="BDBDBD"/>
                                    <w:right w:val="none" w:sz="0" w:space="0" w:color="BDBDBD"/>
                                  </w:divBdr>
                                  <w:divsChild>
                                    <w:div w:id="109570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40399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50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9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19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1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9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70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B726FC4868348AB2E27AF5E873F16" ma:contentTypeVersion="4" ma:contentTypeDescription="Create a new document." ma:contentTypeScope="" ma:versionID="7913ad56f036170d2cf3dfe077b47743">
  <xsd:schema xmlns:xsd="http://www.w3.org/2001/XMLSchema" xmlns:xs="http://www.w3.org/2001/XMLSchema" xmlns:p="http://schemas.microsoft.com/office/2006/metadata/properties" xmlns:ns2="bb62733b-611e-48ac-90d6-61e46a24c4b1" targetNamespace="http://schemas.microsoft.com/office/2006/metadata/properties" ma:root="true" ma:fieldsID="39b5a343e9d271ef372667d0ead03478" ns2:_="">
    <xsd:import namespace="bb62733b-611e-48ac-90d6-61e46a24c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2733b-611e-48ac-90d6-61e46a24c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7BC75-B97D-49CF-AA93-5DE2A9843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F71642-ECD3-43B2-B053-7C46B58A6B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6A0345-343B-4C2E-A609-9C33A1CC8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2733b-611e-48ac-90d6-61e46a24c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L. Gray</dc:creator>
  <cp:keywords/>
  <dc:description/>
  <cp:lastModifiedBy>Benjamin Balderson</cp:lastModifiedBy>
  <cp:revision>24</cp:revision>
  <cp:lastPrinted>2022-10-13T23:43:00Z</cp:lastPrinted>
  <dcterms:created xsi:type="dcterms:W3CDTF">2022-11-09T00:01:00Z</dcterms:created>
  <dcterms:modified xsi:type="dcterms:W3CDTF">2023-01-13T18:13:00Z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0x010100849B726FC4868348AB2E27AF5E873F16</vt:lpwstr>
  </property>
</Properties>
</file>