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HAnsi" w:hAnsiTheme="minorHAnsi"/>
          <w:b/>
          <w:i/>
          <w:sz w:val="36"/>
          <w:szCs w:val="36"/>
        </w:rPr>
      </w:pPr>
      <w:r>
        <w:rPr>
          <w:rFonts w:asciiTheme="minorHAnsi" w:hAnsiTheme="minorHAnsi"/>
          <w:b/>
          <w:sz w:val="36"/>
          <w:szCs w:val="36"/>
        </w:rPr>
        <w:t xml:space="preserve">SPIRIT Checklist for </w:t>
      </w:r>
      <w:r>
        <w:rPr>
          <w:rFonts w:asciiTheme="minorHAnsi" w:hAnsiTheme="minorHAnsi"/>
          <w:b/>
          <w:i/>
          <w:sz w:val="36"/>
          <w:szCs w:val="36"/>
        </w:rPr>
        <w:t>Trials</w:t>
      </w:r>
    </w:p>
    <w:p>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r>
        <w:fldChar w:fldCharType="begin"/>
      </w:r>
      <w:r>
        <w:instrText xml:space="preserve"> HYPERLINK "http://www.spirit-statement.org/schedule-of-enrolment-interventions-and-assessments/" </w:instrText>
      </w:r>
      <w:r>
        <w:fldChar w:fldCharType="separate"/>
      </w:r>
      <w:r>
        <w:rPr>
          <w:rStyle w:val="17"/>
          <w:rFonts w:asciiTheme="minorHAnsi" w:hAnsiTheme="minorHAnsi"/>
          <w:sz w:val="22"/>
          <w:szCs w:val="22"/>
        </w:rPr>
        <w:t>http://www.spirit-statement.org/schedule-of-enrolment-interventions-and-assessments/</w:t>
      </w:r>
      <w:r>
        <w:rPr>
          <w:rStyle w:val="17"/>
          <w:rFonts w:asciiTheme="minorHAnsi" w:hAnsiTheme="minorHAnsi"/>
          <w:sz w:val="22"/>
          <w:szCs w:val="22"/>
        </w:rPr>
        <w:fldChar w:fldCharType="end"/>
      </w:r>
      <w:r>
        <w:rPr>
          <w:rFonts w:asciiTheme="minorHAnsi" w:hAnsiTheme="minorHAnsi"/>
          <w:sz w:val="22"/>
          <w:szCs w:val="22"/>
        </w:rPr>
        <w:t xml:space="preserve"> </w:t>
      </w:r>
    </w:p>
    <w:p>
      <w:pPr>
        <w:rPr>
          <w:rFonts w:asciiTheme="minorHAnsi" w:hAnsiTheme="minorHAnsi"/>
          <w:sz w:val="22"/>
          <w:szCs w:val="22"/>
        </w:rPr>
      </w:pPr>
      <w:r>
        <w:rPr>
          <w:rFonts w:asciiTheme="minorHAnsi" w:hAnsiTheme="minorHAnsi"/>
          <w:sz w:val="22"/>
          <w:szCs w:val="22"/>
        </w:rPr>
        <w:t>In your methods section, please state that you used the SPIRIT reporting guidelines, and cite them as:</w:t>
      </w:r>
    </w:p>
    <w:p>
      <w:pPr>
        <w:rPr>
          <w:rFonts w:asciiTheme="minorHAnsi" w:hAnsiTheme="minorHAnsi"/>
          <w:sz w:val="22"/>
          <w:szCs w:val="22"/>
        </w:rPr>
      </w:pPr>
      <w:r>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5000" w:type="pct"/>
        <w:tblInd w:w="0" w:type="dxa"/>
        <w:tblLayout w:type="autofit"/>
        <w:tblCellMar>
          <w:top w:w="0" w:type="dxa"/>
          <w:left w:w="108" w:type="dxa"/>
          <w:bottom w:w="0" w:type="dxa"/>
          <w:right w:w="108" w:type="dxa"/>
        </w:tblCellMar>
      </w:tblPr>
      <w:tblGrid>
        <w:gridCol w:w="2549"/>
        <w:gridCol w:w="751"/>
        <w:gridCol w:w="4756"/>
        <w:gridCol w:w="2447"/>
        <w:gridCol w:w="4113"/>
      </w:tblGrid>
      <w:tr>
        <w:tc>
          <w:tcPr>
            <w:tcW w:w="872" w:type="pct"/>
            <w:tcBorders>
              <w:bottom w:val="single" w:color="auto" w:sz="4" w:space="0"/>
            </w:tcBorders>
            <w:vAlign w:val="bottom"/>
          </w:tcPr>
          <w:p>
            <w:pPr>
              <w:rPr>
                <w:rFonts w:asciiTheme="minorHAnsi" w:hAnsiTheme="minorHAnsi"/>
                <w:sz w:val="22"/>
                <w:szCs w:val="22"/>
              </w:rPr>
            </w:pPr>
          </w:p>
        </w:tc>
        <w:tc>
          <w:tcPr>
            <w:tcW w:w="257" w:type="pct"/>
            <w:tcBorders>
              <w:bottom w:val="single" w:color="auto" w:sz="4" w:space="0"/>
            </w:tcBorders>
            <w:vAlign w:val="bottom"/>
          </w:tcPr>
          <w:p>
            <w:pPr>
              <w:rPr>
                <w:rFonts w:asciiTheme="minorHAnsi" w:hAnsiTheme="minorHAnsi"/>
                <w:sz w:val="22"/>
                <w:szCs w:val="22"/>
              </w:rPr>
            </w:pPr>
          </w:p>
        </w:tc>
        <w:tc>
          <w:tcPr>
            <w:tcW w:w="1627" w:type="pct"/>
            <w:tcBorders>
              <w:bottom w:val="single" w:color="auto" w:sz="4" w:space="0"/>
            </w:tcBorders>
            <w:vAlign w:val="bottom"/>
          </w:tcPr>
          <w:p>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pPr>
              <w:rPr>
                <w:rFonts w:asciiTheme="minorHAnsi" w:hAnsiTheme="minorHAnsi"/>
                <w:b/>
                <w:sz w:val="22"/>
                <w:szCs w:val="22"/>
              </w:rPr>
            </w:pPr>
            <w:r>
              <w:rPr>
                <w:rFonts w:asciiTheme="minorHAnsi" w:hAnsiTheme="minorHAnsi"/>
                <w:b/>
                <w:sz w:val="22"/>
                <w:szCs w:val="22"/>
              </w:rPr>
              <w:t>Reason if not applicable</w:t>
            </w:r>
          </w:p>
        </w:tc>
      </w:tr>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Administrative information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7"/>
                <w:rFonts w:asciiTheme="minorHAnsi" w:hAnsiTheme="minorHAnsi"/>
                <w:sz w:val="22"/>
                <w:szCs w:val="22"/>
              </w:rPr>
              <w:t>#1</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p1;l1-2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0"/>
      <w:permEnd w:id="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7"/>
                <w:rFonts w:asciiTheme="minorHAnsi" w:hAnsiTheme="minorHAnsi"/>
                <w:sz w:val="22"/>
                <w:szCs w:val="22"/>
              </w:rPr>
              <w:t>#2a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p2;l32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
      <w:permEnd w:id="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7"/>
                <w:rFonts w:asciiTheme="minorHAnsi" w:hAnsiTheme="minorHAnsi"/>
                <w:sz w:val="22"/>
                <w:szCs w:val="22"/>
              </w:rPr>
              <w:t>#2b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p2;l32-33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
      <w:permEnd w:id="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7"/>
                <w:rFonts w:asciiTheme="minorHAnsi" w:hAnsiTheme="minorHAnsi"/>
                <w:sz w:val="22"/>
                <w:szCs w:val="22"/>
              </w:rPr>
              <w:t>#3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p16;l339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
      <w:permEnd w:id="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7"/>
                <w:rFonts w:asciiTheme="minorHAnsi" w:hAnsiTheme="minorHAnsi"/>
                <w:sz w:val="22"/>
                <w:szCs w:val="22"/>
              </w:rPr>
              <w:t>#4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p17;l373-377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
      <w:permEnd w:id="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7"/>
                <w:rFonts w:asciiTheme="minorHAnsi" w:hAnsiTheme="minorHAnsi"/>
                <w:sz w:val="22"/>
                <w:szCs w:val="22"/>
              </w:rPr>
              <w:t>#5a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p18;l381-392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
      <w:permEnd w:id="1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7"/>
                <w:rFonts w:asciiTheme="minorHAnsi" w:hAnsiTheme="minorHAnsi"/>
                <w:sz w:val="22"/>
                <w:szCs w:val="22"/>
              </w:rPr>
              <w:t>#5b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p12;l252-253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2"/>
      <w:permEnd w:id="1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7"/>
                <w:rFonts w:asciiTheme="minorHAnsi" w:hAnsiTheme="minorHAnsi"/>
                <w:sz w:val="22"/>
                <w:szCs w:val="22"/>
              </w:rPr>
              <w:t>#5c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p12;l253-255; p17;l377-379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4"/>
      <w:permEnd w:id="1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7"/>
                <w:rFonts w:asciiTheme="minorHAnsi" w:hAnsiTheme="minorHAnsi"/>
                <w:sz w:val="22"/>
                <w:szCs w:val="22"/>
              </w:rPr>
              <w:t>#5d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p12-13;l256-263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6"/>
      <w:permEnd w:id="1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tcBorders>
          </w:tcPr>
          <w:p>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pPr>
              <w:rPr>
                <w:rFonts w:asciiTheme="minorHAnsi" w:hAnsiTheme="minorHAnsi"/>
                <w:sz w:val="22"/>
                <w:szCs w:val="22"/>
              </w:rPr>
            </w:pPr>
          </w:p>
        </w:tc>
        <w:tc>
          <w:tcPr>
            <w:tcW w:w="1627" w:type="pct"/>
            <w:tcBorders>
              <w:top w:val="single" w:color="auto" w:sz="4" w:space="0"/>
              <w:bottom w:val="single" w:color="auto" w:sz="4" w:space="0"/>
            </w:tcBorders>
          </w:tcPr>
          <w:p>
            <w:pPr>
              <w:rPr>
                <w:rFonts w:asciiTheme="minorHAnsi" w:hAnsiTheme="minorHAnsi"/>
                <w:sz w:val="22"/>
                <w:szCs w:val="22"/>
              </w:rPr>
            </w:pPr>
          </w:p>
        </w:tc>
        <w:tc>
          <w:tcPr>
            <w:tcW w:w="837" w:type="pct"/>
            <w:tcBorders>
              <w:top w:val="single" w:color="auto" w:sz="4" w:space="0"/>
              <w:bottom w:val="single" w:color="auto" w:sz="4" w:space="0"/>
            </w:tcBorders>
          </w:tcPr>
          <w:p>
            <w:pPr>
              <w:rPr>
                <w:rFonts w:hint="eastAsia" w:eastAsia="Proxima Nova" w:asciiTheme="minorHAnsi" w:hAnsiTheme="minorHAnsi"/>
                <w:sz w:val="22"/>
                <w:szCs w:val="22"/>
                <w:lang w:val="en-US" w:eastAsia="zh-CN"/>
              </w:rPr>
            </w:pPr>
            <w:r>
              <w:rPr>
                <w:rFonts w:hint="eastAsia" w:asciiTheme="minorHAnsi" w:hAnsiTheme="minorHAnsi"/>
                <w:sz w:val="22"/>
                <w:szCs w:val="22"/>
                <w:lang w:val="en-US" w:eastAsia="zh-CN"/>
              </w:rPr>
              <w:t>p2</w:t>
            </w:r>
          </w:p>
        </w:tc>
        <w:tc>
          <w:tcPr>
            <w:tcW w:w="1407" w:type="pct"/>
            <w:tcBorders>
              <w:top w:val="single" w:color="auto" w:sz="4" w:space="0"/>
              <w:bottom w:val="single" w:color="auto" w:sz="4" w:space="0"/>
              <w:right w:val="single" w:color="auto" w:sz="4" w:space="0"/>
            </w:tcBorders>
          </w:tcPr>
          <w:p>
            <w:pPr>
              <w:rPr>
                <w:rFonts w:asciiTheme="minorHAnsi" w:hAnsiTheme="minorHAnsi"/>
                <w:sz w:val="22"/>
                <w:szCs w:val="22"/>
              </w:rPr>
            </w:pPr>
          </w:p>
        </w:tc>
      </w:tr>
      <w:permEnd w:id="18"/>
      <w:permEnd w:id="1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7"/>
                <w:rFonts w:asciiTheme="minorHAnsi" w:hAnsiTheme="minorHAnsi"/>
                <w:sz w:val="22"/>
                <w:szCs w:val="22"/>
              </w:rPr>
              <w:t>#6a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p2-4;l37-78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0"/>
      <w:permEnd w:id="2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7"/>
                <w:rFonts w:asciiTheme="minorHAnsi" w:hAnsiTheme="minorHAnsi"/>
                <w:sz w:val="22"/>
                <w:szCs w:val="22"/>
              </w:rPr>
              <w:t>#6b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p4;l74-78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2"/>
      <w:permEnd w:id="2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7"/>
                <w:rFonts w:asciiTheme="minorHAnsi" w:hAnsiTheme="minorHAnsi"/>
                <w:sz w:val="22"/>
                <w:szCs w:val="22"/>
              </w:rPr>
              <w:t>#7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p4;l80-82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4"/>
      <w:permEnd w:id="2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7"/>
                <w:rFonts w:asciiTheme="minorHAnsi" w:hAnsiTheme="minorHAnsi"/>
                <w:sz w:val="22"/>
                <w:szCs w:val="22"/>
              </w:rPr>
              <w:t>#8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p4;l83-88;</w:t>
            </w:r>
            <w:r>
              <w:rPr>
                <w:rFonts w:hint="eastAsia" w:ascii="Times New Roman" w:hAnsi="Times New Roman"/>
                <w:sz w:val="22"/>
                <w:szCs w:val="22"/>
                <w:lang w:val="en-US" w:eastAsia="zh-CN"/>
              </w:rPr>
              <w:t>F</w:t>
            </w:r>
            <w:r>
              <w:rPr>
                <w:rFonts w:hint="eastAsia" w:ascii="Times New Roman" w:hAnsi="Times New Roman"/>
                <w:sz w:val="22"/>
                <w:szCs w:val="22"/>
              </w:rPr>
              <w:t>ig</w:t>
            </w:r>
            <w:r>
              <w:rPr>
                <w:rFonts w:hint="eastAsia" w:ascii="Times New Roman" w:hAnsi="Times New Roman"/>
                <w:sz w:val="22"/>
                <w:szCs w:val="22"/>
                <w:lang w:val="en-US" w:eastAsia="zh-CN"/>
              </w:rPr>
              <w:t>.</w:t>
            </w:r>
            <w:r>
              <w:rPr>
                <w:rFonts w:hint="eastAsia" w:ascii="Times New Roman" w:hAnsi="Times New Roman"/>
                <w:sz w:val="22"/>
                <w:szCs w:val="22"/>
              </w:rPr>
              <w:t>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6"/>
      <w:permEnd w:id="2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Participants, interventions, and outcomes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7"/>
                <w:rFonts w:asciiTheme="minorHAnsi" w:hAnsiTheme="minorHAnsi"/>
                <w:sz w:val="22"/>
                <w:szCs w:val="22"/>
              </w:rPr>
              <w:t>#9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p5-6;l112-114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8"/>
      <w:permEnd w:id="2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7"/>
                <w:rFonts w:asciiTheme="minorHAnsi" w:hAnsiTheme="minorHAnsi"/>
                <w:sz w:val="22"/>
                <w:szCs w:val="22"/>
              </w:rPr>
              <w:t>#10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p6-7;l125-146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0"/>
      <w:permEnd w:id="3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7"/>
                <w:rFonts w:asciiTheme="minorHAnsi" w:hAnsiTheme="minorHAnsi"/>
                <w:sz w:val="22"/>
                <w:szCs w:val="22"/>
              </w:rPr>
              <w:t>#11a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p4-5;l90-105;</w:t>
            </w:r>
            <w:r>
              <w:rPr>
                <w:rFonts w:hint="eastAsia" w:ascii="Times New Roman" w:hAnsi="Times New Roman"/>
                <w:sz w:val="22"/>
                <w:szCs w:val="22"/>
                <w:lang w:val="en-US" w:eastAsia="zh-CN"/>
              </w:rPr>
              <w:t>F</w:t>
            </w:r>
            <w:r>
              <w:rPr>
                <w:rFonts w:hint="eastAsia" w:ascii="Times New Roman" w:hAnsi="Times New Roman"/>
                <w:sz w:val="22"/>
                <w:szCs w:val="22"/>
              </w:rPr>
              <w:t>ig</w:t>
            </w:r>
            <w:r>
              <w:rPr>
                <w:rFonts w:hint="eastAsia" w:ascii="Times New Roman" w:hAnsi="Times New Roman"/>
                <w:sz w:val="22"/>
                <w:szCs w:val="22"/>
                <w:lang w:val="en-US" w:eastAsia="zh-CN"/>
              </w:rPr>
              <w:t>.2;</w:t>
            </w:r>
            <w:r>
              <w:rPr>
                <w:rFonts w:hint="eastAsia" w:asciiTheme="minorHAnsi" w:hAnsiTheme="minorHAnsi"/>
                <w:sz w:val="22"/>
                <w:szCs w:val="22"/>
                <w:lang w:val="en-US" w:eastAsia="zh-CN"/>
              </w:rPr>
              <w:t>table1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2"/>
      <w:permEnd w:id="3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4" w:edGrp="everyone" w:colFirst="3" w:colLast="3"/>
            <w:permStart w:id="35" w:edGrp="everyone" w:colFirst="4" w:colLast="4"/>
            <w:r>
              <w:rPr>
                <w:rFonts w:asciiTheme="minorHAnsi" w:hAnsiTheme="minorHAnsi"/>
                <w:sz w:val="22"/>
                <w:szCs w:val="22"/>
              </w:rPr>
              <w:t>Interventions: modifications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7"/>
                <w:rFonts w:asciiTheme="minorHAnsi" w:hAnsiTheme="minorHAnsi"/>
                <w:sz w:val="22"/>
                <w:szCs w:val="22"/>
              </w:rPr>
              <w:t>#11b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p7;l147-151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4"/>
      <w:permEnd w:id="3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7"/>
                <w:rFonts w:asciiTheme="minorHAnsi" w:hAnsiTheme="minorHAnsi"/>
                <w:sz w:val="22"/>
                <w:szCs w:val="22"/>
              </w:rPr>
              <w:t>#11c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p11;l218-231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6"/>
      <w:permEnd w:id="3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7"/>
                <w:rFonts w:asciiTheme="minorHAnsi" w:hAnsiTheme="minorHAnsi"/>
                <w:sz w:val="22"/>
                <w:szCs w:val="22"/>
              </w:rPr>
              <w:t>#11d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p5;l106-110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8"/>
      <w:permEnd w:id="3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7"/>
                <w:rFonts w:asciiTheme="minorHAnsi" w:hAnsiTheme="minorHAnsi"/>
                <w:sz w:val="22"/>
                <w:szCs w:val="22"/>
              </w:rPr>
              <w:t>#12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p8-9;l171-194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0"/>
      <w:permEnd w:id="4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7"/>
                <w:rFonts w:asciiTheme="minorHAnsi" w:hAnsiTheme="minorHAnsi"/>
                <w:sz w:val="22"/>
                <w:szCs w:val="22"/>
              </w:rPr>
              <w:t>#13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p9;l179,184-185;table1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2"/>
      <w:permEnd w:id="4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7"/>
                <w:rFonts w:asciiTheme="minorHAnsi" w:hAnsiTheme="minorHAnsi"/>
                <w:sz w:val="22"/>
                <w:szCs w:val="22"/>
              </w:rPr>
              <w:t>#14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p8;l162-169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4"/>
      <w:permEnd w:id="4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7"/>
                <w:rFonts w:asciiTheme="minorHAnsi" w:hAnsiTheme="minorHAnsi"/>
                <w:sz w:val="22"/>
                <w:szCs w:val="22"/>
              </w:rPr>
              <w:t>#15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p6;l116-120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6"/>
      <w:permEnd w:id="4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Assignment of interventions (for controlled trials)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8" w:edGrp="everyone" w:colFirst="3" w:colLast="3"/>
            <w:permStart w:id="49" w:edGrp="everyone" w:colFirst="4" w:colLast="4"/>
            <w:r>
              <w:rPr>
                <w:rFonts w:asciiTheme="minorHAnsi" w:hAnsiTheme="minorHAnsi"/>
                <w:sz w:val="22"/>
                <w:szCs w:val="22"/>
              </w:rPr>
              <w:t>Allocation: sequence generation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7"/>
                <w:rFonts w:asciiTheme="minorHAnsi" w:hAnsiTheme="minorHAnsi"/>
                <w:sz w:val="22"/>
                <w:szCs w:val="22"/>
              </w:rPr>
              <w:t>#16a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p7;l153-157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8"/>
      <w:permEnd w:id="4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7"/>
                <w:rFonts w:asciiTheme="minorHAnsi" w:hAnsiTheme="minorHAnsi"/>
                <w:sz w:val="22"/>
                <w:szCs w:val="22"/>
              </w:rPr>
              <w:t>#16b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p7-8;l155-157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0"/>
      <w:permEnd w:id="5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7"/>
                <w:rFonts w:asciiTheme="minorHAnsi" w:hAnsiTheme="minorHAnsi"/>
                <w:sz w:val="22"/>
                <w:szCs w:val="22"/>
              </w:rPr>
              <w:t>#16c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p7;l153-156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2"/>
      <w:permEnd w:id="5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4" w:edGrp="everyone" w:colFirst="3" w:colLast="3"/>
            <w:permStart w:id="55" w:edGrp="everyone" w:colFirst="4" w:colLast="4"/>
            <w:r>
              <w:rPr>
                <w:rFonts w:asciiTheme="minorHAnsi" w:hAnsiTheme="minorHAnsi"/>
                <w:sz w:val="22"/>
                <w:szCs w:val="22"/>
              </w:rPr>
              <w:t>Blinding (masking)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7"/>
                <w:rFonts w:asciiTheme="minorHAnsi" w:hAnsiTheme="minorHAnsi"/>
                <w:sz w:val="22"/>
                <w:szCs w:val="22"/>
              </w:rPr>
              <w:t>#17a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p8;l158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4"/>
      <w:permEnd w:id="5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7"/>
                <w:rFonts w:asciiTheme="minorHAnsi" w:hAnsiTheme="minorHAnsi"/>
                <w:sz w:val="22"/>
                <w:szCs w:val="22"/>
              </w:rPr>
              <w:t>#17b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p8;l159-160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6"/>
      <w:permEnd w:id="5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Data collection, management, and analysis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7"/>
                <w:rFonts w:asciiTheme="minorHAnsi" w:hAnsiTheme="minorHAnsi"/>
                <w:sz w:val="22"/>
                <w:szCs w:val="22"/>
              </w:rPr>
              <w:t>#18a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p11;l226-231;p8-9;l175-190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8"/>
      <w:permEnd w:id="5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7"/>
                <w:rFonts w:asciiTheme="minorHAnsi" w:hAnsiTheme="minorHAnsi"/>
                <w:sz w:val="22"/>
                <w:szCs w:val="22"/>
              </w:rPr>
              <w:t>#18b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p11;l219-223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0"/>
      <w:permEnd w:id="6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7"/>
                <w:rFonts w:asciiTheme="minorHAnsi" w:hAnsiTheme="minorHAnsi"/>
                <w:sz w:val="22"/>
                <w:szCs w:val="22"/>
              </w:rPr>
              <w:t>#19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p11;l233-243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2"/>
      <w:permEnd w:id="6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7"/>
                <w:rFonts w:asciiTheme="minorHAnsi" w:hAnsiTheme="minorHAnsi"/>
                <w:sz w:val="22"/>
                <w:szCs w:val="22"/>
              </w:rPr>
              <w:t>#20a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p10;l206-214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4"/>
      <w:permEnd w:id="6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7"/>
                <w:rFonts w:asciiTheme="minorHAnsi" w:hAnsiTheme="minorHAnsi"/>
                <w:sz w:val="22"/>
                <w:szCs w:val="22"/>
              </w:rPr>
              <w:t>#20b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n/a</w:t>
            </w:r>
          </w:p>
        </w:tc>
        <w:tc>
          <w:tcPr>
            <w:tcW w:w="140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asciiTheme="minorHAnsi" w:hAnsiTheme="minorHAnsi"/>
                <w:sz w:val="22"/>
                <w:szCs w:val="22"/>
              </w:rPr>
              <w:t>There are no subgroup analyses planned because the patient number is relatively small</w:t>
            </w:r>
            <w:r>
              <w:rPr>
                <w:rFonts w:hint="eastAsia" w:asciiTheme="minorHAnsi" w:hAnsiTheme="minorHAnsi"/>
                <w:sz w:val="22"/>
                <w:szCs w:val="22"/>
                <w:lang w:val="en-US" w:eastAsia="zh-CN"/>
              </w:rPr>
              <w:t>.</w:t>
            </w:r>
          </w:p>
        </w:tc>
      </w:tr>
      <w:permEnd w:id="66"/>
      <w:permEnd w:id="6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7"/>
                <w:rFonts w:asciiTheme="minorHAnsi" w:hAnsiTheme="minorHAnsi"/>
                <w:sz w:val="22"/>
                <w:szCs w:val="22"/>
              </w:rPr>
              <w:t>#20c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p10-11;l214-215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8"/>
      <w:permEnd w:id="6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Monitoring</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0" w:edGrp="everyone" w:colFirst="3" w:colLast="3"/>
            <w:permStart w:id="71" w:edGrp="everyone" w:colFirst="4" w:colLast="4"/>
            <w:r>
              <w:rPr>
                <w:rFonts w:asciiTheme="minorHAnsi" w:hAnsiTheme="minorHAnsi"/>
                <w:sz w:val="22"/>
                <w:szCs w:val="22"/>
              </w:rPr>
              <w:t>Data monitoring: formal committee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7"/>
                <w:rFonts w:asciiTheme="minorHAnsi" w:hAnsiTheme="minorHAnsi"/>
                <w:sz w:val="22"/>
                <w:szCs w:val="22"/>
              </w:rPr>
              <w:t>#21a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p12;l244-248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0"/>
      <w:permEnd w:id="7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7"/>
                <w:rFonts w:asciiTheme="minorHAnsi" w:hAnsiTheme="minorHAnsi"/>
                <w:sz w:val="22"/>
                <w:szCs w:val="22"/>
              </w:rPr>
              <w:t>#21b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p7; l148-151;p12;l246-248;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2"/>
      <w:permEnd w:id="7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7"/>
                <w:rFonts w:asciiTheme="minorHAnsi" w:hAnsiTheme="minorHAnsi"/>
                <w:sz w:val="22"/>
                <w:szCs w:val="22"/>
              </w:rPr>
              <w:t>#22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p9;l195-199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4"/>
      <w:permEnd w:id="7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7"/>
                <w:rFonts w:asciiTheme="minorHAnsi" w:hAnsiTheme="minorHAnsi"/>
                <w:sz w:val="22"/>
                <w:szCs w:val="22"/>
              </w:rPr>
              <w:t>#23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p12;l244-248 ;p13;l260-263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6"/>
      <w:permEnd w:id="7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Ethics and dissemination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7"/>
                <w:rFonts w:asciiTheme="minorHAnsi" w:hAnsiTheme="minorHAnsi"/>
                <w:sz w:val="22"/>
                <w:szCs w:val="22"/>
              </w:rPr>
              <w:t>#24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p17;l354-356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8"/>
      <w:permEnd w:id="7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7"/>
                <w:rFonts w:asciiTheme="minorHAnsi" w:hAnsiTheme="minorHAnsi"/>
                <w:sz w:val="22"/>
                <w:szCs w:val="22"/>
              </w:rPr>
              <w:t>#25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p17;l359-360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0"/>
      <w:permEnd w:id="8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7"/>
                <w:rFonts w:asciiTheme="minorHAnsi" w:hAnsiTheme="minorHAnsi"/>
                <w:sz w:val="22"/>
                <w:szCs w:val="22"/>
              </w:rPr>
              <w:t>#26a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p6;l123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2"/>
      <w:permEnd w:id="8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Consent or assent: ancillary studies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7"/>
                <w:rFonts w:asciiTheme="minorHAnsi" w:hAnsiTheme="minorHAnsi"/>
                <w:sz w:val="22"/>
                <w:szCs w:val="22"/>
              </w:rPr>
              <w:t>#26b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 xml:space="preserve">Additional consent provisions for collection and use of participant data and biological </w:t>
            </w:r>
            <w:bookmarkStart w:id="1" w:name="OLE_LINK1"/>
            <w:r>
              <w:rPr>
                <w:rFonts w:asciiTheme="minorHAnsi" w:hAnsiTheme="minorHAnsi"/>
                <w:sz w:val="22"/>
                <w:szCs w:val="22"/>
              </w:rPr>
              <w:t>specimens</w:t>
            </w:r>
            <w:bookmarkEnd w:id="1"/>
            <w:r>
              <w:rPr>
                <w:rFonts w:asciiTheme="minorHAnsi" w:hAnsiTheme="minorHAnsi"/>
                <w:sz w:val="22"/>
                <w:szCs w:val="22"/>
              </w:rPr>
              <w:t xml:space="preserv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n/a</w:t>
            </w:r>
          </w:p>
        </w:tc>
        <w:tc>
          <w:tcPr>
            <w:tcW w:w="140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hint="eastAsia" w:asciiTheme="minorHAnsi" w:hAnsiTheme="minorHAnsi"/>
                <w:sz w:val="22"/>
                <w:szCs w:val="22"/>
              </w:rPr>
              <w:t xml:space="preserve">Biological </w:t>
            </w:r>
            <w:r>
              <w:rPr>
                <w:rFonts w:asciiTheme="minorHAnsi" w:hAnsiTheme="minorHAnsi"/>
                <w:sz w:val="22"/>
                <w:szCs w:val="22"/>
              </w:rPr>
              <w:t>specimens</w:t>
            </w:r>
            <w:r>
              <w:rPr>
                <w:rFonts w:hint="eastAsia" w:asciiTheme="minorHAnsi" w:hAnsiTheme="minorHAnsi"/>
                <w:sz w:val="22"/>
                <w:szCs w:val="22"/>
              </w:rPr>
              <w:t xml:space="preserve"> </w:t>
            </w:r>
            <w:r>
              <w:rPr>
                <w:rFonts w:hint="eastAsia" w:asciiTheme="minorHAnsi" w:hAnsiTheme="minorHAnsi"/>
                <w:sz w:val="22"/>
                <w:szCs w:val="22"/>
                <w:lang w:val="en-US" w:eastAsia="zh-CN"/>
              </w:rPr>
              <w:t>a</w:t>
            </w:r>
            <w:r>
              <w:rPr>
                <w:rFonts w:hint="eastAsia" w:asciiTheme="minorHAnsi" w:hAnsiTheme="minorHAnsi"/>
                <w:sz w:val="22"/>
                <w:szCs w:val="22"/>
              </w:rPr>
              <w:t xml:space="preserve">re not collected from the </w:t>
            </w:r>
            <w:r>
              <w:rPr>
                <w:rFonts w:hint="eastAsia" w:asciiTheme="minorHAnsi" w:hAnsiTheme="minorHAnsi"/>
                <w:sz w:val="22"/>
                <w:szCs w:val="22"/>
                <w:lang w:val="en-US" w:eastAsia="zh-CN"/>
              </w:rPr>
              <w:t>participant</w:t>
            </w:r>
            <w:r>
              <w:rPr>
                <w:rFonts w:hint="eastAsia" w:asciiTheme="minorHAnsi" w:hAnsiTheme="minorHAnsi"/>
                <w:sz w:val="22"/>
                <w:szCs w:val="22"/>
              </w:rPr>
              <w:t>s in this study</w:t>
            </w:r>
            <w:r>
              <w:rPr>
                <w:rFonts w:hint="eastAsia" w:asciiTheme="minorHAnsi" w:hAnsiTheme="minorHAnsi"/>
                <w:sz w:val="22"/>
                <w:szCs w:val="22"/>
                <w:lang w:val="en-US" w:eastAsia="zh-CN"/>
              </w:rPr>
              <w:t>.</w:t>
            </w:r>
          </w:p>
        </w:tc>
      </w:tr>
      <w:permEnd w:id="84"/>
      <w:permEnd w:id="8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7"/>
                <w:rFonts w:asciiTheme="minorHAnsi" w:hAnsiTheme="minorHAnsi"/>
                <w:sz w:val="22"/>
                <w:szCs w:val="22"/>
              </w:rPr>
              <w:t>#27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p7;l155-156;p11-12</w:t>
            </w:r>
            <w:bookmarkStart w:id="2" w:name="_GoBack"/>
            <w:bookmarkEnd w:id="2"/>
            <w:r>
              <w:rPr>
                <w:rFonts w:hint="eastAsia" w:asciiTheme="minorHAnsi" w:hAnsiTheme="minorHAnsi"/>
                <w:sz w:val="22"/>
                <w:szCs w:val="22"/>
                <w:lang w:val="en-US" w:eastAsia="zh-CN"/>
              </w:rPr>
              <w:t>;l233-235,239-250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6"/>
      <w:permEnd w:id="8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7"/>
                <w:rFonts w:asciiTheme="minorHAnsi" w:hAnsiTheme="minorHAnsi"/>
                <w:sz w:val="22"/>
                <w:szCs w:val="22"/>
              </w:rPr>
              <w:t>#28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p17;l371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8"/>
      <w:permEnd w:id="8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7"/>
                <w:rFonts w:asciiTheme="minorHAnsi" w:hAnsiTheme="minorHAnsi"/>
                <w:sz w:val="22"/>
                <w:szCs w:val="22"/>
              </w:rPr>
              <w:t>#29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p12;l243-244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0"/>
      <w:permEnd w:id="9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7"/>
                <w:rFonts w:asciiTheme="minorHAnsi" w:hAnsiTheme="minorHAnsi"/>
                <w:sz w:val="22"/>
                <w:szCs w:val="22"/>
              </w:rPr>
              <w:t>#30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p11;l223-224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2"/>
      <w:permEnd w:id="9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7"/>
                <w:rFonts w:asciiTheme="minorHAnsi" w:hAnsiTheme="minorHAnsi"/>
                <w:sz w:val="22"/>
                <w:szCs w:val="22"/>
              </w:rPr>
              <w:t>#31a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p17;l360-362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4"/>
      <w:permEnd w:id="9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7"/>
                <w:rFonts w:asciiTheme="minorHAnsi" w:hAnsiTheme="minorHAnsi"/>
                <w:sz w:val="22"/>
                <w:szCs w:val="22"/>
              </w:rPr>
              <w:t>#31b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p18;l399-403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6"/>
      <w:permEnd w:id="9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7"/>
                <w:rFonts w:asciiTheme="minorHAnsi" w:hAnsiTheme="minorHAnsi"/>
                <w:sz w:val="22"/>
                <w:szCs w:val="22"/>
              </w:rPr>
              <w:t>#31c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p17;l367-369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8"/>
      <w:permEnd w:id="9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Appendices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0" w:edGrp="everyone" w:colFirst="3" w:colLast="3"/>
            <w:permStart w:id="101" w:edGrp="everyone" w:colFirst="4"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7"/>
                <w:rFonts w:asciiTheme="minorHAnsi" w:hAnsiTheme="minorHAnsi"/>
                <w:sz w:val="22"/>
                <w:szCs w:val="22"/>
              </w:rPr>
              <w:t>#32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p17;l364-366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0"/>
      <w:permEnd w:id="10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2" w:edGrp="everyone" w:colFirst="3" w:colLast="3"/>
            <w:permStart w:id="103" w:edGrp="everyone" w:colFirst="4" w:colLast="4"/>
            <w:r>
              <w:rPr>
                <w:rFonts w:asciiTheme="minorHAnsi" w:hAnsiTheme="minorHAnsi"/>
                <w:sz w:val="22"/>
                <w:szCs w:val="22"/>
              </w:rPr>
              <w:t>Biological specimens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7"/>
                <w:rFonts w:asciiTheme="minorHAnsi" w:hAnsiTheme="minorHAnsi"/>
                <w:sz w:val="22"/>
                <w:szCs w:val="22"/>
              </w:rPr>
              <w:t>#33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n/a</w:t>
            </w:r>
          </w:p>
        </w:tc>
        <w:tc>
          <w:tcPr>
            <w:tcW w:w="140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hint="eastAsia" w:asciiTheme="minorHAnsi" w:hAnsiTheme="minorHAnsi"/>
                <w:sz w:val="22"/>
                <w:szCs w:val="22"/>
              </w:rPr>
              <w:t xml:space="preserve">Biological </w:t>
            </w:r>
            <w:r>
              <w:rPr>
                <w:rFonts w:asciiTheme="minorHAnsi" w:hAnsiTheme="minorHAnsi"/>
                <w:sz w:val="22"/>
                <w:szCs w:val="22"/>
              </w:rPr>
              <w:t>specimens</w:t>
            </w:r>
            <w:r>
              <w:rPr>
                <w:rFonts w:hint="eastAsia" w:asciiTheme="minorHAnsi" w:hAnsiTheme="minorHAnsi"/>
                <w:sz w:val="22"/>
                <w:szCs w:val="22"/>
              </w:rPr>
              <w:t xml:space="preserve"> </w:t>
            </w:r>
            <w:r>
              <w:rPr>
                <w:rFonts w:hint="eastAsia" w:asciiTheme="minorHAnsi" w:hAnsiTheme="minorHAnsi"/>
                <w:sz w:val="22"/>
                <w:szCs w:val="22"/>
                <w:lang w:val="en-US" w:eastAsia="zh-CN"/>
              </w:rPr>
              <w:t>a</w:t>
            </w:r>
            <w:r>
              <w:rPr>
                <w:rFonts w:hint="eastAsia" w:asciiTheme="minorHAnsi" w:hAnsiTheme="minorHAnsi"/>
                <w:sz w:val="22"/>
                <w:szCs w:val="22"/>
              </w:rPr>
              <w:t xml:space="preserve">re not collected from the </w:t>
            </w:r>
            <w:r>
              <w:rPr>
                <w:rFonts w:hint="eastAsia" w:asciiTheme="minorHAnsi" w:hAnsiTheme="minorHAnsi"/>
                <w:sz w:val="22"/>
                <w:szCs w:val="22"/>
                <w:lang w:val="en-US" w:eastAsia="zh-CN"/>
              </w:rPr>
              <w:t>participant</w:t>
            </w:r>
            <w:r>
              <w:rPr>
                <w:rFonts w:hint="eastAsia" w:asciiTheme="minorHAnsi" w:hAnsiTheme="minorHAnsi"/>
                <w:sz w:val="22"/>
                <w:szCs w:val="22"/>
              </w:rPr>
              <w:t>s in this study</w:t>
            </w:r>
            <w:r>
              <w:rPr>
                <w:rFonts w:hint="eastAsia" w:asciiTheme="minorHAnsi" w:hAnsiTheme="minorHAnsi"/>
                <w:sz w:val="22"/>
                <w:szCs w:val="22"/>
                <w:lang w:val="en-US" w:eastAsia="zh-CN"/>
              </w:rPr>
              <w:t>.</w:t>
            </w:r>
          </w:p>
        </w:tc>
      </w:tr>
      <w:permEnd w:id="102"/>
      <w:permEnd w:id="103"/>
    </w:tbl>
    <w:p>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7"/>
          <w:rFonts w:asciiTheme="minorHAnsi" w:hAnsiTheme="minorHAnsi"/>
          <w:sz w:val="22"/>
          <w:szCs w:val="22"/>
          <w:lang w:val="en-GB"/>
        </w:rPr>
        <w:t>Attribution-NonCommercial-NoDerivs 3.0 Unported</w:t>
      </w:r>
      <w:r>
        <w:rPr>
          <w:rStyle w:val="17"/>
          <w:rFonts w:asciiTheme="minorHAnsi" w:hAnsiTheme="minorHAnsi"/>
          <w:sz w:val="22"/>
          <w:szCs w:val="22"/>
          <w:lang w:val="en-GB"/>
        </w:rPr>
        <w:fldChar w:fldCharType="end"/>
      </w:r>
      <w:r>
        <w:rPr>
          <w:rFonts w:asciiTheme="minorHAnsi" w:hAnsiTheme="minorHAnsi"/>
          <w:sz w:val="22"/>
          <w:szCs w:val="22"/>
          <w:lang w:val="en-GB"/>
        </w:rPr>
        <w:t>” license. This checklist can be completed online using https://www.goodreports.org/, a tool made by the EQUATOR Network in collaboration with Penelope.ai</w:t>
      </w:r>
    </w:p>
    <w:p>
      <w:pPr>
        <w:rPr>
          <w:rFonts w:asciiTheme="minorHAnsi" w:hAnsiTheme="minorHAnsi"/>
          <w:sz w:val="22"/>
          <w:szCs w:val="22"/>
        </w:rPr>
      </w:pPr>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Proxima Nova">
    <w:altName w:val="宋体"/>
    <w:panose1 w:val="00000000000000000000"/>
    <w:charset w:val="86"/>
    <w:family w:val="auto"/>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VhNGJiMWVmZTg4ZjFhYWZhYWFiMzBkODkwYWRkZmUifQ=="/>
  </w:docVars>
  <w:rsids>
    <w:rsidRoot w:val="00590D07"/>
    <w:rsid w:val="00011C8B"/>
    <w:rsid w:val="00263061"/>
    <w:rsid w:val="00382B60"/>
    <w:rsid w:val="004065D1"/>
    <w:rsid w:val="004E29B3"/>
    <w:rsid w:val="0054779D"/>
    <w:rsid w:val="0055539D"/>
    <w:rsid w:val="00590D07"/>
    <w:rsid w:val="00784D58"/>
    <w:rsid w:val="008D6863"/>
    <w:rsid w:val="009139EF"/>
    <w:rsid w:val="009520F3"/>
    <w:rsid w:val="0096627D"/>
    <w:rsid w:val="00B17EF9"/>
    <w:rsid w:val="00B86B75"/>
    <w:rsid w:val="00BC48D5"/>
    <w:rsid w:val="00C36279"/>
    <w:rsid w:val="00E315A3"/>
    <w:rsid w:val="00E93A06"/>
    <w:rsid w:val="00F7703D"/>
    <w:rsid w:val="05A84572"/>
    <w:rsid w:val="06EC048E"/>
    <w:rsid w:val="09D25E89"/>
    <w:rsid w:val="0DD1781A"/>
    <w:rsid w:val="12B409FA"/>
    <w:rsid w:val="14103A0E"/>
    <w:rsid w:val="23580F2E"/>
    <w:rsid w:val="2E870919"/>
    <w:rsid w:val="3DD671C7"/>
    <w:rsid w:val="3E8310FD"/>
    <w:rsid w:val="3EFB0C93"/>
    <w:rsid w:val="3FB97DF1"/>
    <w:rsid w:val="5441116F"/>
    <w:rsid w:val="59575208"/>
    <w:rsid w:val="5F7E34EF"/>
    <w:rsid w:val="768A1E24"/>
    <w:rsid w:val="77E45A61"/>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20"/>
    <w:semiHidden/>
    <w:unhideWhenUsed/>
    <w:qFormat/>
    <w:uiPriority w:val="99"/>
    <w:pPr>
      <w:spacing w:line="240" w:lineRule="auto"/>
    </w:pPr>
  </w:style>
  <w:style w:type="paragraph" w:styleId="10">
    <w:name w:val="Balloon Text"/>
    <w:basedOn w:val="1"/>
    <w:link w:val="21"/>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3"/>
    <w:unhideWhenUsed/>
    <w:qFormat/>
    <w:uiPriority w:val="99"/>
    <w:pPr>
      <w:tabs>
        <w:tab w:val="center" w:pos="4513"/>
        <w:tab w:val="right" w:pos="9026"/>
      </w:tabs>
      <w:spacing w:before="0" w:line="240" w:lineRule="auto"/>
    </w:pPr>
  </w:style>
  <w:style w:type="paragraph" w:styleId="12">
    <w:name w:val="header"/>
    <w:basedOn w:val="1"/>
    <w:link w:val="22"/>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basedOn w:val="15"/>
    <w:semiHidden/>
    <w:unhideWhenUsed/>
    <w:qFormat/>
    <w:uiPriority w:val="99"/>
    <w:rPr>
      <w:sz w:val="18"/>
      <w:szCs w:val="18"/>
    </w:rPr>
  </w:style>
  <w:style w:type="table" w:customStyle="1" w:styleId="19">
    <w:name w:val="1"/>
    <w:basedOn w:val="14"/>
    <w:qFormat/>
    <w:uiPriority w:val="0"/>
  </w:style>
  <w:style w:type="character" w:customStyle="1" w:styleId="20">
    <w:name w:val="Comment Text Char"/>
    <w:basedOn w:val="15"/>
    <w:link w:val="9"/>
    <w:semiHidden/>
    <w:qFormat/>
    <w:uiPriority w:val="99"/>
    <w:rPr>
      <w:sz w:val="24"/>
      <w:szCs w:val="24"/>
    </w:rPr>
  </w:style>
  <w:style w:type="character" w:customStyle="1" w:styleId="21">
    <w:name w:val="Balloon Text Char"/>
    <w:basedOn w:val="15"/>
    <w:link w:val="10"/>
    <w:semiHidden/>
    <w:qFormat/>
    <w:uiPriority w:val="99"/>
    <w:rPr>
      <w:rFonts w:ascii="Times New Roman" w:hAnsi="Times New Roman" w:cs="Times New Roman"/>
      <w:sz w:val="18"/>
      <w:szCs w:val="18"/>
    </w:rPr>
  </w:style>
  <w:style w:type="character" w:customStyle="1" w:styleId="22">
    <w:name w:val="Header Char"/>
    <w:basedOn w:val="15"/>
    <w:link w:val="12"/>
    <w:qFormat/>
    <w:uiPriority w:val="99"/>
  </w:style>
  <w:style w:type="character" w:customStyle="1" w:styleId="23">
    <w:name w:val="Footer Char"/>
    <w:basedOn w:val="15"/>
    <w:link w:val="11"/>
    <w:qFormat/>
    <w:uiPriority w:val="99"/>
  </w:style>
  <w:style w:type="paragraph" w:customStyle="1" w:styleId="24">
    <w:name w:val="Source Code"/>
    <w:basedOn w:val="1"/>
    <w:qFormat/>
    <w:uiPriority w:val="0"/>
    <w:pPr>
      <w:wordWrap w:val="0"/>
    </w:pPr>
  </w:style>
  <w:style w:type="character" w:customStyle="1" w:styleId="25">
    <w:name w:val="KeywordTok"/>
    <w:qFormat/>
    <w:uiPriority w:val="0"/>
    <w:rPr>
      <w:b/>
      <w:color w:val="007020"/>
    </w:rPr>
  </w:style>
  <w:style w:type="character" w:customStyle="1" w:styleId="26">
    <w:name w:val="DataTypeTok"/>
    <w:qFormat/>
    <w:uiPriority w:val="0"/>
    <w:rPr>
      <w:color w:val="902000"/>
    </w:rPr>
  </w:style>
  <w:style w:type="character" w:customStyle="1" w:styleId="27">
    <w:name w:val="DecValTok"/>
    <w:qFormat/>
    <w:uiPriority w:val="0"/>
    <w:rPr>
      <w:color w:val="40A070"/>
    </w:rPr>
  </w:style>
  <w:style w:type="character" w:customStyle="1" w:styleId="28">
    <w:name w:val="BaseNTok"/>
    <w:qFormat/>
    <w:uiPriority w:val="0"/>
    <w:rPr>
      <w:color w:val="40A070"/>
    </w:rPr>
  </w:style>
  <w:style w:type="character" w:customStyle="1" w:styleId="29">
    <w:name w:val="FloatTok"/>
    <w:qFormat/>
    <w:uiPriority w:val="0"/>
    <w:rPr>
      <w:color w:val="40A070"/>
    </w:rPr>
  </w:style>
  <w:style w:type="character" w:customStyle="1" w:styleId="30">
    <w:name w:val="ConstantTok"/>
    <w:qFormat/>
    <w:uiPriority w:val="0"/>
    <w:rPr>
      <w:color w:val="880000"/>
    </w:rPr>
  </w:style>
  <w:style w:type="character" w:customStyle="1" w:styleId="31">
    <w:name w:val="CharTok"/>
    <w:qFormat/>
    <w:uiPriority w:val="0"/>
    <w:rPr>
      <w:color w:val="4070A0"/>
    </w:rPr>
  </w:style>
  <w:style w:type="character" w:customStyle="1" w:styleId="32">
    <w:name w:val="SpecialCharTok"/>
    <w:qFormat/>
    <w:uiPriority w:val="0"/>
    <w:rPr>
      <w:color w:val="4070A0"/>
    </w:rPr>
  </w:style>
  <w:style w:type="character" w:customStyle="1" w:styleId="33">
    <w:name w:val="StringTok"/>
    <w:qFormat/>
    <w:uiPriority w:val="0"/>
    <w:rPr>
      <w:color w:val="4070A0"/>
    </w:rPr>
  </w:style>
  <w:style w:type="character" w:customStyle="1" w:styleId="34">
    <w:name w:val="VerbatimStringTok"/>
    <w:qFormat/>
    <w:uiPriority w:val="0"/>
    <w:rPr>
      <w:color w:val="4070A0"/>
    </w:rPr>
  </w:style>
  <w:style w:type="character" w:customStyle="1" w:styleId="35">
    <w:name w:val="SpecialStringTok"/>
    <w:qFormat/>
    <w:uiPriority w:val="0"/>
    <w:rPr>
      <w:color w:val="BB6688"/>
    </w:rPr>
  </w:style>
  <w:style w:type="character" w:customStyle="1" w:styleId="36">
    <w:name w:val="ImportTok"/>
    <w:qFormat/>
    <w:uiPriority w:val="0"/>
  </w:style>
  <w:style w:type="character" w:customStyle="1" w:styleId="37">
    <w:name w:val="CommentTok"/>
    <w:qFormat/>
    <w:uiPriority w:val="0"/>
    <w:rPr>
      <w:i/>
      <w:color w:val="60A0B0"/>
    </w:rPr>
  </w:style>
  <w:style w:type="character" w:customStyle="1" w:styleId="38">
    <w:name w:val="DocumentationTok"/>
    <w:qFormat/>
    <w:uiPriority w:val="0"/>
    <w:rPr>
      <w:i/>
      <w:color w:val="BA2121"/>
    </w:rPr>
  </w:style>
  <w:style w:type="character" w:customStyle="1" w:styleId="39">
    <w:name w:val="AnnotationTok"/>
    <w:qFormat/>
    <w:uiPriority w:val="0"/>
    <w:rPr>
      <w:b/>
      <w:i/>
      <w:color w:val="60A0B0"/>
    </w:rPr>
  </w:style>
  <w:style w:type="character" w:customStyle="1" w:styleId="40">
    <w:name w:val="CommentVarTok"/>
    <w:qFormat/>
    <w:uiPriority w:val="0"/>
    <w:rPr>
      <w:b/>
      <w:i/>
      <w:color w:val="60A0B0"/>
    </w:rPr>
  </w:style>
  <w:style w:type="character" w:customStyle="1" w:styleId="41">
    <w:name w:val="OtherTok"/>
    <w:qFormat/>
    <w:uiPriority w:val="0"/>
    <w:rPr>
      <w:color w:val="007020"/>
    </w:rPr>
  </w:style>
  <w:style w:type="character" w:customStyle="1" w:styleId="42">
    <w:name w:val="FunctionTok"/>
    <w:qFormat/>
    <w:uiPriority w:val="0"/>
    <w:rPr>
      <w:color w:val="06287E"/>
    </w:rPr>
  </w:style>
  <w:style w:type="character" w:customStyle="1" w:styleId="43">
    <w:name w:val="VariableTok"/>
    <w:qFormat/>
    <w:uiPriority w:val="0"/>
    <w:rPr>
      <w:color w:val="19177C"/>
    </w:rPr>
  </w:style>
  <w:style w:type="character" w:customStyle="1" w:styleId="44">
    <w:name w:val="ControlFlowTok"/>
    <w:qFormat/>
    <w:uiPriority w:val="0"/>
    <w:rPr>
      <w:b/>
      <w:color w:val="007020"/>
    </w:rPr>
  </w:style>
  <w:style w:type="character" w:customStyle="1" w:styleId="45">
    <w:name w:val="OperatorTok"/>
    <w:qFormat/>
    <w:uiPriority w:val="0"/>
    <w:rPr>
      <w:color w:val="666666"/>
    </w:rPr>
  </w:style>
  <w:style w:type="character" w:customStyle="1" w:styleId="46">
    <w:name w:val="BuiltInTok"/>
    <w:qFormat/>
    <w:uiPriority w:val="0"/>
  </w:style>
  <w:style w:type="character" w:customStyle="1" w:styleId="47">
    <w:name w:val="ExtensionTok"/>
    <w:qFormat/>
    <w:uiPriority w:val="0"/>
  </w:style>
  <w:style w:type="character" w:customStyle="1" w:styleId="48">
    <w:name w:val="PreprocessorTok"/>
    <w:qFormat/>
    <w:uiPriority w:val="0"/>
    <w:rPr>
      <w:color w:val="BC7A00"/>
    </w:rPr>
  </w:style>
  <w:style w:type="character" w:customStyle="1" w:styleId="49">
    <w:name w:val="AttributeTok"/>
    <w:qFormat/>
    <w:uiPriority w:val="0"/>
    <w:rPr>
      <w:color w:val="7D9029"/>
    </w:rPr>
  </w:style>
  <w:style w:type="character" w:customStyle="1" w:styleId="50">
    <w:name w:val="RegionMarkerTok"/>
    <w:qFormat/>
    <w:uiPriority w:val="0"/>
  </w:style>
  <w:style w:type="character" w:customStyle="1" w:styleId="51">
    <w:name w:val="InformationTok"/>
    <w:qFormat/>
    <w:uiPriority w:val="0"/>
    <w:rPr>
      <w:b/>
      <w:i/>
      <w:color w:val="60A0B0"/>
    </w:rPr>
  </w:style>
  <w:style w:type="character" w:customStyle="1" w:styleId="52">
    <w:name w:val="WarningTok"/>
    <w:qFormat/>
    <w:uiPriority w:val="0"/>
    <w:rPr>
      <w:b/>
      <w:i/>
      <w:color w:val="60A0B0"/>
    </w:rPr>
  </w:style>
  <w:style w:type="character" w:customStyle="1" w:styleId="53">
    <w:name w:val="AlertTok"/>
    <w:qFormat/>
    <w:uiPriority w:val="0"/>
    <w:rPr>
      <w:b/>
      <w:color w:val="FF0000"/>
    </w:rPr>
  </w:style>
  <w:style w:type="character" w:customStyle="1" w:styleId="54">
    <w:name w:val="ErrorTok"/>
    <w:qFormat/>
    <w:uiPriority w:val="0"/>
    <w:rPr>
      <w:b/>
      <w:color w:val="FF0000"/>
    </w:rPr>
  </w:style>
  <w:style w:type="character" w:customStyle="1" w:styleId="55">
    <w:name w:val="NormalTok"/>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CAAB22-66F8-402F-AA94-C9192F57EA68}">
  <ds:schemaRefs/>
</ds:datastoreItem>
</file>

<file path=docProps/app.xml><?xml version="1.0" encoding="utf-8"?>
<Properties xmlns="http://schemas.openxmlformats.org/officeDocument/2006/extended-properties" xmlns:vt="http://schemas.openxmlformats.org/officeDocument/2006/docPropsVTypes">
  <Template>Normal.dotm</Template>
  <Company>Springer Nature</Company>
  <Pages>10</Pages>
  <Words>2482</Words>
  <Characters>14153</Characters>
  <Lines>117</Lines>
  <Paragraphs>33</Paragraphs>
  <TotalTime>125</TotalTime>
  <ScaleCrop>false</ScaleCrop>
  <LinksUpToDate>false</LinksUpToDate>
  <CharactersWithSpaces>16602</CharactersWithSpaces>
  <Application>WPS Office_12.1.0.15990_F1E327BC-269C-435d-A152-05C5408002CA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2021-03-09T17:10:00Z</dcterms:created>
  <dc:creator>Jonathan Collin</dc:creator>
  <cp:lastModifiedBy>zhou wei </cp:lastModifiedBy>
  <dcterms:modified xsi:type="dcterms:W3CDTF">2024-01-02T07:57:49Z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007F7E6DF53144CE810DA4DB68CF3EAF_12</vt:lpwstr>
  </property>
</Properties>
</file>