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5A821" w14:textId="77777777" w:rsidR="00A743F7" w:rsidRPr="00A5199A" w:rsidRDefault="00A743F7" w:rsidP="00A5199A">
      <w:pPr>
        <w:spacing w:line="360" w:lineRule="auto"/>
        <w:jc w:val="center"/>
        <w:rPr>
          <w:rFonts w:ascii="Times New Roman" w:eastAsia="SimSun" w:hAnsi="Times New Roman" w:cs="Times New Roman"/>
          <w:b/>
          <w:sz w:val="28"/>
          <w:szCs w:val="24"/>
        </w:rPr>
      </w:pPr>
      <w:r w:rsidRPr="00A5199A">
        <w:rPr>
          <w:rFonts w:ascii="Times New Roman" w:eastAsia="SimSun" w:hAnsi="Times New Roman" w:cs="Times New Roman"/>
          <w:b/>
          <w:sz w:val="28"/>
          <w:szCs w:val="24"/>
        </w:rPr>
        <w:t>Informed Consent Form</w:t>
      </w:r>
    </w:p>
    <w:p w14:paraId="364FBFAC" w14:textId="77777777" w:rsidR="00AF5E22" w:rsidRPr="00B6707B" w:rsidRDefault="00AF5E22" w:rsidP="00AF5E22">
      <w:pPr>
        <w:spacing w:line="360" w:lineRule="auto"/>
        <w:jc w:val="center"/>
        <w:rPr>
          <w:rFonts w:ascii="Times New Roman" w:eastAsia="SimSun" w:hAnsi="Times New Roman" w:cs="Times New Roman"/>
          <w:b/>
          <w:sz w:val="28"/>
          <w:szCs w:val="24"/>
        </w:rPr>
      </w:pPr>
      <w:r w:rsidRPr="00B6707B">
        <w:rPr>
          <w:rFonts w:ascii="Times New Roman" w:eastAsia="SimSun" w:hAnsi="Times New Roman" w:cs="Times New Roman"/>
          <w:b/>
          <w:sz w:val="28"/>
          <w:szCs w:val="24"/>
        </w:rPr>
        <w:t>Efficacy of the endometrial receptivity testing for recurrent implantation failure in patients with euploid embryo transfers</w:t>
      </w:r>
    </w:p>
    <w:p w14:paraId="2C79007A" w14:textId="77777777" w:rsidR="00A743F7" w:rsidRPr="00A743F7" w:rsidRDefault="00A743F7" w:rsidP="00A5199A">
      <w:pPr>
        <w:spacing w:line="360" w:lineRule="auto"/>
        <w:rPr>
          <w:rFonts w:ascii="Times New Roman" w:eastAsia="SimSun" w:hAnsi="Times New Roman" w:cs="Times New Roman"/>
          <w:sz w:val="24"/>
          <w:szCs w:val="24"/>
        </w:rPr>
      </w:pPr>
    </w:p>
    <w:p w14:paraId="39141DBD" w14:textId="77777777" w:rsidR="00A743F7" w:rsidRPr="003C6F83" w:rsidRDefault="00A743F7" w:rsidP="003C6F83">
      <w:pPr>
        <w:spacing w:line="360" w:lineRule="auto"/>
        <w:jc w:val="both"/>
        <w:rPr>
          <w:rFonts w:ascii="Times New Roman" w:eastAsia="SimSun" w:hAnsi="Times New Roman" w:cs="Times New Roman"/>
          <w:sz w:val="24"/>
          <w:szCs w:val="24"/>
        </w:rPr>
      </w:pPr>
      <w:r w:rsidRPr="003C6F83">
        <w:rPr>
          <w:rFonts w:ascii="Times New Roman" w:eastAsia="SimSun" w:hAnsi="Times New Roman" w:cs="Times New Roman"/>
          <w:sz w:val="24"/>
          <w:szCs w:val="24"/>
        </w:rPr>
        <w:t>Dear Patient:</w:t>
      </w:r>
    </w:p>
    <w:p w14:paraId="53C5B832" w14:textId="77777777" w:rsidR="003C6F83" w:rsidRDefault="00A743F7" w:rsidP="003C6F83">
      <w:pPr>
        <w:spacing w:line="360" w:lineRule="auto"/>
        <w:ind w:firstLineChars="200" w:firstLine="480"/>
        <w:jc w:val="both"/>
        <w:rPr>
          <w:rFonts w:ascii="Times New Roman" w:eastAsia="SimSun" w:hAnsi="Times New Roman" w:cs="Times New Roman"/>
          <w:sz w:val="24"/>
          <w:szCs w:val="24"/>
        </w:rPr>
      </w:pPr>
      <w:r w:rsidRPr="003C6F83">
        <w:rPr>
          <w:rFonts w:ascii="Times New Roman" w:eastAsia="SimSun" w:hAnsi="Times New Roman" w:cs="Times New Roman"/>
          <w:sz w:val="24"/>
          <w:szCs w:val="24"/>
        </w:rPr>
        <w:t xml:space="preserve">We invite you to participate in the </w:t>
      </w:r>
      <w:r w:rsidR="00B6707B" w:rsidRPr="003C6F83">
        <w:rPr>
          <w:rFonts w:ascii="Times New Roman" w:eastAsia="SimSun" w:hAnsi="Times New Roman" w:cs="Times New Roman"/>
          <w:sz w:val="24"/>
          <w:szCs w:val="24"/>
        </w:rPr>
        <w:t>study entitled “Efficacy of the endometrial receptivity testing for recurrent implantation failure in patients with euploid embryo transfers”. This study will be conducted at</w:t>
      </w:r>
      <w:r w:rsidRPr="003C6F83">
        <w:rPr>
          <w:rFonts w:ascii="Times New Roman" w:eastAsia="SimSun" w:hAnsi="Times New Roman" w:cs="Times New Roman"/>
          <w:sz w:val="24"/>
          <w:szCs w:val="24"/>
        </w:rPr>
        <w:t xml:space="preserve"> the Reproductive Medicine </w:t>
      </w:r>
      <w:r w:rsidR="00B6707B" w:rsidRPr="003C6F83">
        <w:rPr>
          <w:rFonts w:ascii="Times New Roman" w:eastAsia="SimSun" w:hAnsi="Times New Roman" w:cs="Times New Roman"/>
          <w:sz w:val="24"/>
          <w:szCs w:val="24"/>
        </w:rPr>
        <w:t xml:space="preserve">Center </w:t>
      </w:r>
      <w:r w:rsidRPr="003C6F83">
        <w:rPr>
          <w:rFonts w:ascii="Times New Roman" w:eastAsia="SimSun" w:hAnsi="Times New Roman" w:cs="Times New Roman"/>
          <w:sz w:val="24"/>
          <w:szCs w:val="24"/>
        </w:rPr>
        <w:t>of Ren</w:t>
      </w:r>
      <w:r w:rsidR="00B6707B" w:rsidRPr="003C6F83">
        <w:rPr>
          <w:rFonts w:ascii="Times New Roman" w:eastAsia="SimSun" w:hAnsi="Times New Roman" w:cs="Times New Roman"/>
          <w:sz w:val="24"/>
          <w:szCs w:val="24"/>
        </w:rPr>
        <w:t xml:space="preserve"> J</w:t>
      </w:r>
      <w:r w:rsidRPr="003C6F83">
        <w:rPr>
          <w:rFonts w:ascii="Times New Roman" w:eastAsia="SimSun" w:hAnsi="Times New Roman" w:cs="Times New Roman"/>
          <w:sz w:val="24"/>
          <w:szCs w:val="24"/>
        </w:rPr>
        <w:t>i Hospital Affiliated to Shanghai Jiao Tong University School of Medicine, with an expected enrollment of 132 voluntary participants. This study has been reviewed and approved by the Ethics Committee of Ren</w:t>
      </w:r>
      <w:r w:rsidR="00B6707B" w:rsidRPr="003C6F83">
        <w:rPr>
          <w:rFonts w:ascii="Times New Roman" w:eastAsia="SimSun" w:hAnsi="Times New Roman" w:cs="Times New Roman"/>
          <w:sz w:val="24"/>
          <w:szCs w:val="24"/>
        </w:rPr>
        <w:t xml:space="preserve"> J</w:t>
      </w:r>
      <w:r w:rsidRPr="003C6F83">
        <w:rPr>
          <w:rFonts w:ascii="Times New Roman" w:eastAsia="SimSun" w:hAnsi="Times New Roman" w:cs="Times New Roman"/>
          <w:sz w:val="24"/>
          <w:szCs w:val="24"/>
        </w:rPr>
        <w:t>i Hospital Affiliated to Shanghai Jiao Tong University School of Medicine.</w:t>
      </w:r>
    </w:p>
    <w:p w14:paraId="63383C84" w14:textId="77777777" w:rsidR="001931C3" w:rsidRPr="003C6F83" w:rsidRDefault="00A743F7" w:rsidP="003C6F83">
      <w:pPr>
        <w:spacing w:line="360" w:lineRule="auto"/>
        <w:ind w:firstLineChars="200" w:firstLine="480"/>
        <w:jc w:val="both"/>
        <w:rPr>
          <w:rFonts w:ascii="Times New Roman" w:eastAsia="SimSun" w:hAnsi="Times New Roman" w:cs="Times New Roman"/>
          <w:sz w:val="24"/>
          <w:szCs w:val="24"/>
        </w:rPr>
      </w:pPr>
      <w:r w:rsidRPr="003C6F83">
        <w:rPr>
          <w:rFonts w:ascii="Times New Roman" w:eastAsia="SimSun" w:hAnsi="Times New Roman" w:cs="Times New Roman"/>
          <w:sz w:val="24"/>
          <w:szCs w:val="24"/>
        </w:rPr>
        <w:t xml:space="preserve">This informed consent </w:t>
      </w:r>
      <w:r w:rsidR="003C6F83">
        <w:rPr>
          <w:rFonts w:ascii="Times New Roman" w:eastAsia="SimSun" w:hAnsi="Times New Roman" w:cs="Times New Roman"/>
          <w:sz w:val="24"/>
          <w:szCs w:val="24"/>
        </w:rPr>
        <w:t xml:space="preserve">form will provide you with </w:t>
      </w:r>
      <w:r w:rsidRPr="003C6F83">
        <w:rPr>
          <w:rFonts w:ascii="Times New Roman" w:eastAsia="SimSun" w:hAnsi="Times New Roman" w:cs="Times New Roman"/>
          <w:sz w:val="24"/>
          <w:szCs w:val="24"/>
        </w:rPr>
        <w:t xml:space="preserve">information to help you decide whether </w:t>
      </w:r>
      <w:r w:rsidR="003C6F83">
        <w:rPr>
          <w:rFonts w:ascii="Times New Roman" w:eastAsia="SimSun" w:hAnsi="Times New Roman" w:cs="Times New Roman"/>
          <w:sz w:val="24"/>
          <w:szCs w:val="24"/>
        </w:rPr>
        <w:t xml:space="preserve">to participate in this </w:t>
      </w:r>
      <w:r w:rsidRPr="003C6F83">
        <w:rPr>
          <w:rFonts w:ascii="Times New Roman" w:eastAsia="SimSun" w:hAnsi="Times New Roman" w:cs="Times New Roman"/>
          <w:sz w:val="24"/>
          <w:szCs w:val="24"/>
        </w:rPr>
        <w:t>study</w:t>
      </w:r>
      <w:r w:rsidR="003C6F83">
        <w:rPr>
          <w:rFonts w:ascii="Times New Roman" w:eastAsia="SimSun" w:hAnsi="Times New Roman" w:cs="Times New Roman"/>
          <w:sz w:val="24"/>
          <w:szCs w:val="24"/>
        </w:rPr>
        <w:t xml:space="preserve"> or not</w:t>
      </w:r>
      <w:r w:rsidRPr="003C6F83">
        <w:rPr>
          <w:rFonts w:ascii="Times New Roman" w:eastAsia="SimSun" w:hAnsi="Times New Roman" w:cs="Times New Roman"/>
          <w:sz w:val="24"/>
          <w:szCs w:val="24"/>
        </w:rPr>
        <w:t>. Your participation in this study is entirely voluntary, and your decis</w:t>
      </w:r>
      <w:r w:rsidR="003C6F83">
        <w:rPr>
          <w:rFonts w:ascii="Times New Roman" w:eastAsia="SimSun" w:hAnsi="Times New Roman" w:cs="Times New Roman"/>
          <w:sz w:val="24"/>
          <w:szCs w:val="24"/>
        </w:rPr>
        <w:t xml:space="preserve">ion will not affect your </w:t>
      </w:r>
      <w:r w:rsidRPr="003C6F83">
        <w:rPr>
          <w:rFonts w:ascii="Times New Roman" w:eastAsia="SimSun" w:hAnsi="Times New Roman" w:cs="Times New Roman"/>
          <w:sz w:val="24"/>
          <w:szCs w:val="24"/>
        </w:rPr>
        <w:t>treatment</w:t>
      </w:r>
      <w:r w:rsidR="003C6F83">
        <w:rPr>
          <w:rFonts w:ascii="Times New Roman" w:eastAsia="SimSun" w:hAnsi="Times New Roman" w:cs="Times New Roman"/>
          <w:sz w:val="24"/>
          <w:szCs w:val="24"/>
        </w:rPr>
        <w:t>s, rights</w:t>
      </w:r>
      <w:r w:rsidRPr="003C6F83">
        <w:rPr>
          <w:rFonts w:ascii="Times New Roman" w:eastAsia="SimSun" w:hAnsi="Times New Roman" w:cs="Times New Roman"/>
          <w:sz w:val="24"/>
          <w:szCs w:val="24"/>
        </w:rPr>
        <w:t xml:space="preserve"> and benefits at our hospital. If you choose to participate in this study, our research team will make every effort to ensure your safet</w:t>
      </w:r>
      <w:r w:rsidR="003C6F83">
        <w:rPr>
          <w:rFonts w:ascii="Times New Roman" w:eastAsia="SimSun" w:hAnsi="Times New Roman" w:cs="Times New Roman"/>
          <w:sz w:val="24"/>
          <w:szCs w:val="24"/>
        </w:rPr>
        <w:t>y and rights during the process.</w:t>
      </w:r>
    </w:p>
    <w:p w14:paraId="7F76726F" w14:textId="77777777" w:rsidR="00A743F7" w:rsidRPr="003C6F83" w:rsidRDefault="00A743F7" w:rsidP="003C6F83">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Please carefully read this informed consent form. If you have any questions, please con</w:t>
      </w:r>
      <w:r w:rsidR="003C6F83">
        <w:rPr>
          <w:rFonts w:ascii="Times New Roman" w:hAnsi="Times New Roman" w:cs="Times New Roman"/>
          <w:sz w:val="24"/>
          <w:szCs w:val="24"/>
        </w:rPr>
        <w:t>sult the researcher</w:t>
      </w:r>
      <w:r w:rsidRPr="003C6F83">
        <w:rPr>
          <w:rFonts w:ascii="Times New Roman" w:hAnsi="Times New Roman" w:cs="Times New Roman"/>
          <w:sz w:val="24"/>
          <w:szCs w:val="24"/>
        </w:rPr>
        <w:t xml:space="preserve"> explaining the informed consent form to you.</w:t>
      </w:r>
    </w:p>
    <w:p w14:paraId="7E110E65" w14:textId="77777777" w:rsidR="00A743F7" w:rsidRPr="003C6F83" w:rsidRDefault="00A743F7" w:rsidP="003C6F83">
      <w:pPr>
        <w:spacing w:line="360" w:lineRule="auto"/>
        <w:jc w:val="both"/>
        <w:rPr>
          <w:rFonts w:ascii="Times New Roman" w:hAnsi="Times New Roman" w:cs="Times New Roman"/>
          <w:sz w:val="24"/>
          <w:szCs w:val="24"/>
        </w:rPr>
      </w:pPr>
    </w:p>
    <w:p w14:paraId="6F62457B" w14:textId="77777777" w:rsidR="00A743F7" w:rsidRPr="003C6F83" w:rsidRDefault="00A743F7" w:rsidP="003C6F83">
      <w:pPr>
        <w:spacing w:line="360" w:lineRule="auto"/>
        <w:jc w:val="both"/>
        <w:rPr>
          <w:rFonts w:ascii="Times New Roman" w:hAnsi="Times New Roman" w:cs="Times New Roman"/>
          <w:b/>
          <w:sz w:val="24"/>
          <w:szCs w:val="24"/>
        </w:rPr>
      </w:pPr>
      <w:r w:rsidRPr="003C6F83">
        <w:rPr>
          <w:rFonts w:ascii="Times New Roman" w:hAnsi="Times New Roman" w:cs="Times New Roman"/>
          <w:b/>
          <w:sz w:val="24"/>
          <w:szCs w:val="24"/>
        </w:rPr>
        <w:t xml:space="preserve">I. </w:t>
      </w:r>
      <w:r w:rsidR="003C6F83" w:rsidRPr="003C6F83">
        <w:rPr>
          <w:rFonts w:ascii="Times New Roman" w:hAnsi="Times New Roman" w:cs="Times New Roman"/>
          <w:b/>
          <w:sz w:val="24"/>
          <w:szCs w:val="24"/>
        </w:rPr>
        <w:t>Background Information</w:t>
      </w:r>
    </w:p>
    <w:p w14:paraId="28106537" w14:textId="568F806F" w:rsidR="00A743F7" w:rsidRPr="003C6F83" w:rsidRDefault="00A743F7" w:rsidP="003C6F83">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 xml:space="preserve">In the 21st century, infertility has become the third most common disease </w:t>
      </w:r>
      <w:r w:rsidR="003C6F83">
        <w:rPr>
          <w:rFonts w:ascii="Times New Roman" w:hAnsi="Times New Roman" w:cs="Times New Roman"/>
          <w:sz w:val="24"/>
          <w:szCs w:val="24"/>
        </w:rPr>
        <w:t>in addition to tumor and cardiovascular disease</w:t>
      </w:r>
      <w:r w:rsidRPr="003C6F83">
        <w:rPr>
          <w:rFonts w:ascii="Times New Roman" w:hAnsi="Times New Roman" w:cs="Times New Roman"/>
          <w:sz w:val="24"/>
          <w:szCs w:val="24"/>
        </w:rPr>
        <w:t xml:space="preserve">, posing an unprecedented crisis to human fertility. </w:t>
      </w:r>
      <w:r w:rsidR="00A7190E" w:rsidRPr="00A7190E">
        <w:rPr>
          <w:rFonts w:ascii="Times New Roman" w:hAnsi="Times New Roman" w:cs="Times New Roman"/>
          <w:sz w:val="24"/>
          <w:szCs w:val="24"/>
        </w:rPr>
        <w:t xml:space="preserve">Despite the substantial advancements in assisted reproductive technologies, </w:t>
      </w:r>
      <w:r w:rsidR="00A7190E">
        <w:rPr>
          <w:rFonts w:ascii="Times New Roman" w:hAnsi="Times New Roman" w:cs="Times New Roman"/>
          <w:sz w:val="24"/>
          <w:szCs w:val="24"/>
        </w:rPr>
        <w:t xml:space="preserve">embryo </w:t>
      </w:r>
      <w:r w:rsidR="00A7190E" w:rsidRPr="00A7190E">
        <w:rPr>
          <w:rFonts w:ascii="Times New Roman" w:hAnsi="Times New Roman" w:cs="Times New Roman"/>
          <w:sz w:val="24"/>
          <w:szCs w:val="24"/>
        </w:rPr>
        <w:t>implantation remains a critical barrier</w:t>
      </w:r>
      <w:r w:rsidRPr="003C6F83">
        <w:rPr>
          <w:rFonts w:ascii="Times New Roman" w:hAnsi="Times New Roman" w:cs="Times New Roman"/>
          <w:sz w:val="24"/>
          <w:szCs w:val="24"/>
        </w:rPr>
        <w:t xml:space="preserve">, and its success </w:t>
      </w:r>
      <w:r w:rsidR="003C6F83">
        <w:rPr>
          <w:rFonts w:ascii="Times New Roman" w:hAnsi="Times New Roman" w:cs="Times New Roman"/>
          <w:sz w:val="24"/>
          <w:szCs w:val="24"/>
        </w:rPr>
        <w:t xml:space="preserve">largely </w:t>
      </w:r>
      <w:r w:rsidRPr="003C6F83">
        <w:rPr>
          <w:rFonts w:ascii="Times New Roman" w:hAnsi="Times New Roman" w:cs="Times New Roman"/>
          <w:sz w:val="24"/>
          <w:szCs w:val="24"/>
        </w:rPr>
        <w:t xml:space="preserve">depends on the interaction between the endometrium and the embryo. </w:t>
      </w:r>
      <w:r w:rsidR="00A7190E" w:rsidRPr="00A7190E">
        <w:rPr>
          <w:rFonts w:ascii="Times New Roman" w:hAnsi="Times New Roman" w:cs="Times New Roman"/>
          <w:sz w:val="24"/>
          <w:szCs w:val="24"/>
        </w:rPr>
        <w:t>Recurrent implantation failure refers to the failure of implantation following repeated embryo transfers cycles, which is commonly encountered</w:t>
      </w:r>
      <w:r w:rsidR="00240BAB">
        <w:rPr>
          <w:rFonts w:ascii="Times New Roman" w:hAnsi="Times New Roman" w:cs="Times New Roman"/>
          <w:sz w:val="24"/>
          <w:szCs w:val="24"/>
        </w:rPr>
        <w:t>,</w:t>
      </w:r>
      <w:r w:rsidR="00A7190E">
        <w:rPr>
          <w:rFonts w:ascii="Times New Roman" w:hAnsi="Times New Roman" w:cs="Times New Roman"/>
          <w:sz w:val="24"/>
          <w:szCs w:val="24"/>
        </w:rPr>
        <w:t xml:space="preserve"> </w:t>
      </w:r>
      <w:r w:rsidR="00240BAB">
        <w:rPr>
          <w:rFonts w:ascii="Times New Roman" w:hAnsi="Times New Roman" w:cs="Times New Roman"/>
          <w:sz w:val="24"/>
          <w:szCs w:val="24"/>
        </w:rPr>
        <w:t xml:space="preserve">poses </w:t>
      </w:r>
      <w:r w:rsidR="00240BAB" w:rsidRPr="00240BAB">
        <w:rPr>
          <w:rFonts w:ascii="Times New Roman" w:hAnsi="Times New Roman" w:cs="Times New Roman"/>
          <w:sz w:val="24"/>
          <w:szCs w:val="24"/>
        </w:rPr>
        <w:t>significant challenge</w:t>
      </w:r>
      <w:r w:rsidR="00240BAB">
        <w:rPr>
          <w:rFonts w:ascii="Times New Roman" w:hAnsi="Times New Roman" w:cs="Times New Roman"/>
          <w:sz w:val="24"/>
          <w:szCs w:val="24"/>
        </w:rPr>
        <w:t>s</w:t>
      </w:r>
      <w:r w:rsidR="00240BAB" w:rsidRPr="00240BAB">
        <w:rPr>
          <w:rFonts w:ascii="Times New Roman" w:hAnsi="Times New Roman" w:cs="Times New Roman"/>
          <w:sz w:val="24"/>
          <w:szCs w:val="24"/>
        </w:rPr>
        <w:t xml:space="preserve"> to clinicians and also cau</w:t>
      </w:r>
      <w:r w:rsidR="00F317AC">
        <w:rPr>
          <w:rFonts w:ascii="Times New Roman" w:hAnsi="Times New Roman" w:cs="Times New Roman"/>
          <w:sz w:val="24"/>
          <w:szCs w:val="24"/>
        </w:rPr>
        <w:t xml:space="preserve">ses great distress to </w:t>
      </w:r>
      <w:r w:rsidR="00240BAB" w:rsidRPr="00240BAB">
        <w:rPr>
          <w:rFonts w:ascii="Times New Roman" w:hAnsi="Times New Roman" w:cs="Times New Roman"/>
          <w:sz w:val="24"/>
          <w:szCs w:val="24"/>
        </w:rPr>
        <w:t>patients</w:t>
      </w:r>
      <w:r w:rsidRPr="003C6F83">
        <w:rPr>
          <w:rFonts w:ascii="Times New Roman" w:hAnsi="Times New Roman" w:cs="Times New Roman"/>
          <w:sz w:val="24"/>
          <w:szCs w:val="24"/>
        </w:rPr>
        <w:t>.</w:t>
      </w:r>
    </w:p>
    <w:p w14:paraId="1807A741" w14:textId="3FC15AE5" w:rsidR="00C93560" w:rsidRDefault="00F317AC" w:rsidP="00C93560">
      <w:pPr>
        <w:spacing w:line="36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lastRenderedPageBreak/>
        <w:t>T</w:t>
      </w:r>
      <w:r w:rsidR="00A743F7" w:rsidRPr="003C6F83">
        <w:rPr>
          <w:rFonts w:ascii="Times New Roman" w:hAnsi="Times New Roman" w:cs="Times New Roman"/>
          <w:sz w:val="24"/>
          <w:szCs w:val="24"/>
        </w:rPr>
        <w:t xml:space="preserve">here are three </w:t>
      </w:r>
      <w:r w:rsidR="003C6F83">
        <w:rPr>
          <w:rFonts w:ascii="Times New Roman" w:hAnsi="Times New Roman" w:cs="Times New Roman"/>
          <w:sz w:val="24"/>
          <w:szCs w:val="24"/>
        </w:rPr>
        <w:t>key factors</w:t>
      </w:r>
      <w:r w:rsidR="00A743F7" w:rsidRPr="003C6F83">
        <w:rPr>
          <w:rFonts w:ascii="Times New Roman" w:hAnsi="Times New Roman" w:cs="Times New Roman"/>
          <w:sz w:val="24"/>
          <w:szCs w:val="24"/>
        </w:rPr>
        <w:t xml:space="preserve"> for</w:t>
      </w:r>
      <w:r w:rsidR="003C6F83">
        <w:rPr>
          <w:rFonts w:ascii="Times New Roman" w:hAnsi="Times New Roman" w:cs="Times New Roman"/>
          <w:sz w:val="24"/>
          <w:szCs w:val="24"/>
        </w:rPr>
        <w:t xml:space="preserve"> a</w:t>
      </w:r>
      <w:r w:rsidR="00A743F7" w:rsidRPr="003C6F83">
        <w:rPr>
          <w:rFonts w:ascii="Times New Roman" w:hAnsi="Times New Roman" w:cs="Times New Roman"/>
          <w:sz w:val="24"/>
          <w:szCs w:val="24"/>
        </w:rPr>
        <w:t xml:space="preserve"> successful embryo implantation: </w:t>
      </w:r>
      <w:r w:rsidR="00C93560" w:rsidRPr="00C93560">
        <w:rPr>
          <w:rFonts w:ascii="Times New Roman" w:hAnsi="Times New Roman" w:cs="Times New Roman"/>
          <w:sz w:val="24"/>
          <w:szCs w:val="24"/>
        </w:rPr>
        <w:t>a competent embryo, a receptive endometrium and a synchronized dialogue between the embryo and the endometrium</w:t>
      </w:r>
      <w:r w:rsidR="00A743F7" w:rsidRPr="003C6F83">
        <w:rPr>
          <w:rFonts w:ascii="Times New Roman" w:hAnsi="Times New Roman" w:cs="Times New Roman"/>
          <w:sz w:val="24"/>
          <w:szCs w:val="24"/>
        </w:rPr>
        <w:t xml:space="preserve">. Successful pregnancy can only be achieved when all three conditions are met simultaneously. </w:t>
      </w:r>
      <w:r w:rsidR="00A7190E">
        <w:rPr>
          <w:rFonts w:ascii="Times New Roman" w:hAnsi="Times New Roman" w:cs="Times New Roman"/>
          <w:sz w:val="24"/>
          <w:szCs w:val="24"/>
        </w:rPr>
        <w:t>Many</w:t>
      </w:r>
      <w:r w:rsidR="00A743F7" w:rsidRPr="003C6F83">
        <w:rPr>
          <w:rFonts w:ascii="Times New Roman" w:hAnsi="Times New Roman" w:cs="Times New Roman"/>
          <w:sz w:val="24"/>
          <w:szCs w:val="24"/>
        </w:rPr>
        <w:t xml:space="preserve"> studies have shown that among the reasons for </w:t>
      </w:r>
      <w:r w:rsidR="005E1D8C">
        <w:rPr>
          <w:rFonts w:ascii="Times New Roman" w:hAnsi="Times New Roman" w:cs="Times New Roman"/>
          <w:sz w:val="24"/>
          <w:szCs w:val="24"/>
        </w:rPr>
        <w:t>recurrent implantation failure</w:t>
      </w:r>
      <w:r w:rsidR="00A743F7" w:rsidRPr="003C6F83">
        <w:rPr>
          <w:rFonts w:ascii="Times New Roman" w:hAnsi="Times New Roman" w:cs="Times New Roman"/>
          <w:sz w:val="24"/>
          <w:szCs w:val="24"/>
        </w:rPr>
        <w:t>, embryo factors account for only one-third, while two-thirds of the reasons are due to inadequate endometrial receptivity.</w:t>
      </w:r>
    </w:p>
    <w:p w14:paraId="78A82BE5" w14:textId="2EB6A8F4" w:rsidR="00A743F7" w:rsidRDefault="00A743F7" w:rsidP="005F4D8F">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Currently, the assessment of endometrial receptivity mainly relies on ultraso</w:t>
      </w:r>
      <w:r w:rsidR="00A74D68">
        <w:rPr>
          <w:rFonts w:ascii="Times New Roman" w:hAnsi="Times New Roman" w:cs="Times New Roman"/>
          <w:sz w:val="24"/>
          <w:szCs w:val="24"/>
        </w:rPr>
        <w:t>und</w:t>
      </w:r>
      <w:r w:rsidRPr="003C6F83">
        <w:rPr>
          <w:rFonts w:ascii="Times New Roman" w:hAnsi="Times New Roman" w:cs="Times New Roman"/>
          <w:sz w:val="24"/>
          <w:szCs w:val="24"/>
        </w:rPr>
        <w:t xml:space="preserve"> monitoring of endometrial thickness and </w:t>
      </w:r>
      <w:r w:rsidR="00A74D68">
        <w:rPr>
          <w:rFonts w:ascii="Times New Roman" w:hAnsi="Times New Roman" w:cs="Times New Roman"/>
          <w:sz w:val="24"/>
          <w:szCs w:val="24"/>
        </w:rPr>
        <w:t>its appearance</w:t>
      </w:r>
      <w:r w:rsidRPr="003C6F83">
        <w:rPr>
          <w:rFonts w:ascii="Times New Roman" w:hAnsi="Times New Roman" w:cs="Times New Roman"/>
          <w:sz w:val="24"/>
          <w:szCs w:val="24"/>
        </w:rPr>
        <w:t xml:space="preserve">. However, ultrasound observation is </w:t>
      </w:r>
      <w:r w:rsidR="00A74D68">
        <w:rPr>
          <w:rFonts w:ascii="Times New Roman" w:hAnsi="Times New Roman" w:cs="Times New Roman"/>
          <w:sz w:val="24"/>
          <w:szCs w:val="24"/>
        </w:rPr>
        <w:t>dependent on</w:t>
      </w:r>
      <w:r w:rsidRPr="003C6F83">
        <w:rPr>
          <w:rFonts w:ascii="Times New Roman" w:hAnsi="Times New Roman" w:cs="Times New Roman"/>
          <w:sz w:val="24"/>
          <w:szCs w:val="24"/>
        </w:rPr>
        <w:t xml:space="preserve"> subjective judgment by the examiner, and studies have found that</w:t>
      </w:r>
      <w:r w:rsidR="00A7190E">
        <w:rPr>
          <w:rFonts w:ascii="Times New Roman" w:hAnsi="Times New Roman" w:cs="Times New Roman"/>
          <w:sz w:val="24"/>
          <w:szCs w:val="24"/>
        </w:rPr>
        <w:t xml:space="preserve"> the </w:t>
      </w:r>
      <w:r w:rsidR="00A7190E" w:rsidRPr="00AB1640">
        <w:rPr>
          <w:rFonts w:ascii="Times New Roman" w:eastAsia="Times New Roman" w:hAnsi="Times New Roman" w:cs="Times New Roman"/>
          <w:sz w:val="24"/>
          <w:szCs w:val="24"/>
        </w:rPr>
        <w:t xml:space="preserve">window of implantation </w:t>
      </w:r>
      <w:r w:rsidRPr="003C6F83">
        <w:rPr>
          <w:rFonts w:ascii="Times New Roman" w:hAnsi="Times New Roman" w:cs="Times New Roman"/>
          <w:sz w:val="24"/>
          <w:szCs w:val="24"/>
        </w:rPr>
        <w:t>assessed by ultrasound evaluation is not completely consistent with the histological level. Endometrial receptivity testing</w:t>
      </w:r>
      <w:r w:rsidR="00A74D68">
        <w:rPr>
          <w:rFonts w:ascii="Times New Roman" w:hAnsi="Times New Roman" w:cs="Times New Roman"/>
          <w:sz w:val="24"/>
          <w:szCs w:val="24"/>
        </w:rPr>
        <w:t xml:space="preserve"> </w:t>
      </w:r>
      <w:r w:rsidR="00A7190E">
        <w:rPr>
          <w:rFonts w:ascii="Times New Roman" w:hAnsi="Times New Roman" w:cs="Times New Roman"/>
          <w:sz w:val="24"/>
          <w:szCs w:val="24"/>
        </w:rPr>
        <w:t>could</w:t>
      </w:r>
      <w:r w:rsidRPr="003C6F83">
        <w:rPr>
          <w:rFonts w:ascii="Times New Roman" w:hAnsi="Times New Roman" w:cs="Times New Roman"/>
          <w:sz w:val="24"/>
          <w:szCs w:val="24"/>
        </w:rPr>
        <w:t xml:space="preserve"> </w:t>
      </w:r>
      <w:r w:rsidR="00A7190E">
        <w:rPr>
          <w:rFonts w:ascii="Times New Roman" w:hAnsi="Times New Roman" w:cs="Times New Roman"/>
          <w:sz w:val="24"/>
          <w:szCs w:val="24"/>
        </w:rPr>
        <w:t xml:space="preserve">potentially </w:t>
      </w:r>
      <w:r w:rsidR="00A7190E" w:rsidRPr="003C6F83">
        <w:rPr>
          <w:rFonts w:ascii="Times New Roman" w:hAnsi="Times New Roman" w:cs="Times New Roman"/>
          <w:sz w:val="24"/>
          <w:szCs w:val="24"/>
        </w:rPr>
        <w:t xml:space="preserve">detect endometrial receptivity </w:t>
      </w:r>
      <w:r w:rsidRPr="003C6F83">
        <w:rPr>
          <w:rFonts w:ascii="Times New Roman" w:hAnsi="Times New Roman" w:cs="Times New Roman"/>
          <w:sz w:val="24"/>
          <w:szCs w:val="24"/>
        </w:rPr>
        <w:t xml:space="preserve">more accurately. Preliminary data </w:t>
      </w:r>
      <w:r w:rsidR="00240BAB">
        <w:rPr>
          <w:rFonts w:ascii="Times New Roman" w:hAnsi="Times New Roman" w:cs="Times New Roman"/>
          <w:sz w:val="24"/>
          <w:szCs w:val="24"/>
        </w:rPr>
        <w:t>has shown</w:t>
      </w:r>
      <w:r w:rsidRPr="003C6F83">
        <w:rPr>
          <w:rFonts w:ascii="Times New Roman" w:hAnsi="Times New Roman" w:cs="Times New Roman"/>
          <w:sz w:val="24"/>
          <w:szCs w:val="24"/>
        </w:rPr>
        <w:t xml:space="preserve"> that about 40% of </w:t>
      </w:r>
      <w:r w:rsidR="00A74D68">
        <w:rPr>
          <w:rFonts w:ascii="Times New Roman" w:hAnsi="Times New Roman" w:cs="Times New Roman"/>
          <w:sz w:val="24"/>
          <w:szCs w:val="24"/>
        </w:rPr>
        <w:t xml:space="preserve">those </w:t>
      </w:r>
      <w:r w:rsidRPr="003C6F83">
        <w:rPr>
          <w:rFonts w:ascii="Times New Roman" w:hAnsi="Times New Roman" w:cs="Times New Roman"/>
          <w:sz w:val="24"/>
          <w:szCs w:val="24"/>
        </w:rPr>
        <w:t xml:space="preserve">with </w:t>
      </w:r>
      <w:r w:rsidR="00A74D68">
        <w:rPr>
          <w:rFonts w:ascii="Times New Roman" w:hAnsi="Times New Roman" w:cs="Times New Roman"/>
          <w:sz w:val="24"/>
          <w:szCs w:val="24"/>
        </w:rPr>
        <w:t>recurrent implantation failure</w:t>
      </w:r>
      <w:r w:rsidR="00A74D68" w:rsidRPr="003C6F83">
        <w:rPr>
          <w:rFonts w:ascii="Times New Roman" w:hAnsi="Times New Roman" w:cs="Times New Roman"/>
          <w:sz w:val="24"/>
          <w:szCs w:val="24"/>
        </w:rPr>
        <w:t xml:space="preserve"> </w:t>
      </w:r>
      <w:r w:rsidRPr="003C6F83">
        <w:rPr>
          <w:rFonts w:ascii="Times New Roman" w:hAnsi="Times New Roman" w:cs="Times New Roman"/>
          <w:sz w:val="24"/>
          <w:szCs w:val="24"/>
        </w:rPr>
        <w:t xml:space="preserve">has </w:t>
      </w:r>
      <w:r w:rsidR="00A74D68">
        <w:rPr>
          <w:rFonts w:ascii="Times New Roman" w:hAnsi="Times New Roman" w:cs="Times New Roman"/>
          <w:sz w:val="24"/>
          <w:szCs w:val="24"/>
        </w:rPr>
        <w:t xml:space="preserve">shifting of the </w:t>
      </w:r>
      <w:r w:rsidR="00A74D68" w:rsidRPr="00AB1640">
        <w:rPr>
          <w:rFonts w:ascii="Times New Roman" w:eastAsia="Times New Roman" w:hAnsi="Times New Roman" w:cs="Times New Roman"/>
          <w:sz w:val="24"/>
          <w:szCs w:val="24"/>
        </w:rPr>
        <w:t>window of implantation</w:t>
      </w:r>
      <w:r w:rsidR="00240BAB">
        <w:rPr>
          <w:rFonts w:ascii="Times New Roman" w:hAnsi="Times New Roman" w:cs="Times New Roman"/>
          <w:sz w:val="24"/>
          <w:szCs w:val="24"/>
        </w:rPr>
        <w:t>, thus</w:t>
      </w:r>
      <w:r w:rsidRPr="003C6F83">
        <w:rPr>
          <w:rFonts w:ascii="Times New Roman" w:hAnsi="Times New Roman" w:cs="Times New Roman"/>
          <w:sz w:val="24"/>
          <w:szCs w:val="24"/>
        </w:rPr>
        <w:t xml:space="preserve"> personalized </w:t>
      </w:r>
      <w:r w:rsidR="00A7190E">
        <w:rPr>
          <w:rFonts w:ascii="Times New Roman" w:hAnsi="Times New Roman" w:cs="Times New Roman"/>
          <w:sz w:val="24"/>
          <w:szCs w:val="24"/>
        </w:rPr>
        <w:t>embryo transfer</w:t>
      </w:r>
      <w:r w:rsidR="00240BAB">
        <w:rPr>
          <w:rFonts w:ascii="Times New Roman" w:hAnsi="Times New Roman" w:cs="Times New Roman"/>
          <w:sz w:val="24"/>
          <w:szCs w:val="24"/>
        </w:rPr>
        <w:t xml:space="preserve"> </w:t>
      </w:r>
      <w:r w:rsidR="00A7190E">
        <w:rPr>
          <w:rFonts w:ascii="Times New Roman" w:hAnsi="Times New Roman" w:cs="Times New Roman"/>
          <w:sz w:val="24"/>
          <w:szCs w:val="24"/>
        </w:rPr>
        <w:t xml:space="preserve">based on </w:t>
      </w:r>
      <w:r w:rsidR="00A74D68">
        <w:rPr>
          <w:rFonts w:ascii="Times New Roman" w:hAnsi="Times New Roman" w:cs="Times New Roman"/>
          <w:sz w:val="24"/>
          <w:szCs w:val="24"/>
        </w:rPr>
        <w:t>e</w:t>
      </w:r>
      <w:r w:rsidR="00A74D68" w:rsidRPr="003C6F83">
        <w:rPr>
          <w:rFonts w:ascii="Times New Roman" w:hAnsi="Times New Roman" w:cs="Times New Roman"/>
          <w:sz w:val="24"/>
          <w:szCs w:val="24"/>
        </w:rPr>
        <w:t>ndometrial receptivity testing</w:t>
      </w:r>
      <w:r w:rsidR="00A7190E">
        <w:rPr>
          <w:rFonts w:ascii="Times New Roman" w:hAnsi="Times New Roman" w:cs="Times New Roman"/>
          <w:sz w:val="24"/>
          <w:szCs w:val="24"/>
        </w:rPr>
        <w:t xml:space="preserve"> results may</w:t>
      </w:r>
      <w:r w:rsidRPr="003C6F83">
        <w:rPr>
          <w:rFonts w:ascii="Times New Roman" w:hAnsi="Times New Roman" w:cs="Times New Roman"/>
          <w:sz w:val="24"/>
          <w:szCs w:val="24"/>
        </w:rPr>
        <w:t xml:space="preserve"> improve </w:t>
      </w:r>
      <w:r w:rsidR="00A74D68">
        <w:rPr>
          <w:rFonts w:ascii="Times New Roman" w:hAnsi="Times New Roman" w:cs="Times New Roman"/>
          <w:sz w:val="24"/>
          <w:szCs w:val="24"/>
        </w:rPr>
        <w:t>pregnancy outcomes</w:t>
      </w:r>
      <w:r w:rsidRPr="003C6F83">
        <w:rPr>
          <w:rFonts w:ascii="Times New Roman" w:hAnsi="Times New Roman" w:cs="Times New Roman"/>
          <w:sz w:val="24"/>
          <w:szCs w:val="24"/>
        </w:rPr>
        <w:t>.</w:t>
      </w:r>
      <w:r w:rsidR="005F4D8F">
        <w:rPr>
          <w:rFonts w:ascii="Times New Roman" w:hAnsi="Times New Roman" w:cs="Times New Roman"/>
          <w:sz w:val="24"/>
          <w:szCs w:val="24"/>
        </w:rPr>
        <w:t xml:space="preserve"> </w:t>
      </w:r>
      <w:r w:rsidR="005F4D8F" w:rsidRPr="005F4D8F">
        <w:rPr>
          <w:rFonts w:ascii="Times New Roman" w:hAnsi="Times New Roman" w:cs="Times New Roman"/>
          <w:sz w:val="24"/>
          <w:szCs w:val="24"/>
        </w:rPr>
        <w:t xml:space="preserve">Yet, clinical </w:t>
      </w:r>
      <w:r w:rsidR="00A74D68">
        <w:rPr>
          <w:rFonts w:ascii="Times New Roman" w:hAnsi="Times New Roman" w:cs="Times New Roman"/>
          <w:sz w:val="24"/>
          <w:szCs w:val="24"/>
        </w:rPr>
        <w:t xml:space="preserve">benefits </w:t>
      </w:r>
      <w:r w:rsidR="005F4D8F" w:rsidRPr="005F4D8F">
        <w:rPr>
          <w:rFonts w:ascii="Times New Roman" w:hAnsi="Times New Roman" w:cs="Times New Roman"/>
          <w:sz w:val="24"/>
          <w:szCs w:val="24"/>
        </w:rPr>
        <w:t xml:space="preserve">of </w:t>
      </w:r>
      <w:r w:rsidR="00A74D68">
        <w:rPr>
          <w:rFonts w:ascii="Times New Roman" w:hAnsi="Times New Roman" w:cs="Times New Roman"/>
          <w:sz w:val="24"/>
          <w:szCs w:val="24"/>
        </w:rPr>
        <w:t>e</w:t>
      </w:r>
      <w:r w:rsidR="00A74D68" w:rsidRPr="003C6F83">
        <w:rPr>
          <w:rFonts w:ascii="Times New Roman" w:hAnsi="Times New Roman" w:cs="Times New Roman"/>
          <w:sz w:val="24"/>
          <w:szCs w:val="24"/>
        </w:rPr>
        <w:t>ndometrial receptivity testing</w:t>
      </w:r>
      <w:r w:rsidR="005F4D8F">
        <w:rPr>
          <w:rFonts w:ascii="Times New Roman" w:hAnsi="Times New Roman" w:cs="Times New Roman"/>
          <w:sz w:val="24"/>
          <w:szCs w:val="24"/>
        </w:rPr>
        <w:t xml:space="preserve"> </w:t>
      </w:r>
      <w:r w:rsidR="00EB5FBA">
        <w:rPr>
          <w:rFonts w:ascii="Times New Roman" w:hAnsi="Times New Roman" w:cs="Times New Roman"/>
          <w:sz w:val="24"/>
          <w:szCs w:val="24"/>
        </w:rPr>
        <w:t>remain</w:t>
      </w:r>
      <w:r w:rsidR="005F4D8F">
        <w:rPr>
          <w:rFonts w:ascii="Times New Roman" w:hAnsi="Times New Roman" w:cs="Times New Roman"/>
          <w:sz w:val="24"/>
          <w:szCs w:val="24"/>
        </w:rPr>
        <w:t xml:space="preserve"> uncertain. </w:t>
      </w:r>
    </w:p>
    <w:p w14:paraId="307C6D16" w14:textId="77777777" w:rsidR="00EB5FBA" w:rsidRPr="005F4D8F" w:rsidRDefault="00EB5FBA" w:rsidP="005F4D8F">
      <w:pPr>
        <w:spacing w:line="360" w:lineRule="auto"/>
        <w:ind w:firstLineChars="200" w:firstLine="480"/>
        <w:jc w:val="both"/>
        <w:rPr>
          <w:rFonts w:ascii="Times New Roman" w:hAnsi="Times New Roman" w:cs="Times New Roman"/>
          <w:sz w:val="24"/>
          <w:szCs w:val="24"/>
        </w:rPr>
      </w:pPr>
    </w:p>
    <w:p w14:paraId="7AC1DCEF" w14:textId="77777777"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II. Research Objectives</w:t>
      </w:r>
    </w:p>
    <w:p w14:paraId="7A45BAB3" w14:textId="78ED7CAA" w:rsidR="00A743F7" w:rsidRPr="003C6F83" w:rsidRDefault="00A743F7" w:rsidP="00240BA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 xml:space="preserve">To evaluate whether </w:t>
      </w:r>
      <w:r w:rsidR="005E1D8C" w:rsidRPr="003C6F83">
        <w:rPr>
          <w:rFonts w:ascii="Times New Roman" w:hAnsi="Times New Roman" w:cs="Times New Roman"/>
          <w:sz w:val="24"/>
          <w:szCs w:val="24"/>
        </w:rPr>
        <w:t xml:space="preserve">personalized </w:t>
      </w:r>
      <w:r w:rsidR="005E1D8C">
        <w:rPr>
          <w:rFonts w:ascii="Times New Roman" w:hAnsi="Times New Roman" w:cs="Times New Roman"/>
          <w:sz w:val="24"/>
          <w:szCs w:val="24"/>
        </w:rPr>
        <w:t>embryo transfer</w:t>
      </w:r>
      <w:r w:rsidRPr="003C6F83">
        <w:rPr>
          <w:rFonts w:ascii="Times New Roman" w:hAnsi="Times New Roman" w:cs="Times New Roman"/>
          <w:sz w:val="24"/>
          <w:szCs w:val="24"/>
        </w:rPr>
        <w:t xml:space="preserve"> based on</w:t>
      </w:r>
      <w:r w:rsidR="005E1D8C" w:rsidRPr="005E1D8C">
        <w:rPr>
          <w:rFonts w:ascii="Times New Roman" w:hAnsi="Times New Roman" w:cs="Times New Roman"/>
          <w:sz w:val="24"/>
          <w:szCs w:val="24"/>
        </w:rPr>
        <w:t xml:space="preserve"> </w:t>
      </w:r>
      <w:r w:rsidR="005E1D8C">
        <w:rPr>
          <w:rFonts w:ascii="Times New Roman" w:hAnsi="Times New Roman" w:cs="Times New Roman"/>
          <w:sz w:val="24"/>
          <w:szCs w:val="24"/>
        </w:rPr>
        <w:t>e</w:t>
      </w:r>
      <w:r w:rsidR="005E1D8C" w:rsidRPr="003C6F83">
        <w:rPr>
          <w:rFonts w:ascii="Times New Roman" w:hAnsi="Times New Roman" w:cs="Times New Roman"/>
          <w:sz w:val="24"/>
          <w:szCs w:val="24"/>
        </w:rPr>
        <w:t>ndometrial receptivity testing</w:t>
      </w:r>
      <w:r w:rsidR="005E1D8C">
        <w:rPr>
          <w:rFonts w:ascii="Times New Roman" w:hAnsi="Times New Roman" w:cs="Times New Roman"/>
          <w:sz w:val="24"/>
          <w:szCs w:val="24"/>
        </w:rPr>
        <w:t xml:space="preserve"> </w:t>
      </w:r>
      <w:r w:rsidRPr="003C6F83">
        <w:rPr>
          <w:rFonts w:ascii="Times New Roman" w:hAnsi="Times New Roman" w:cs="Times New Roman"/>
          <w:sz w:val="24"/>
          <w:szCs w:val="24"/>
        </w:rPr>
        <w:t xml:space="preserve">improves pregnancy outcomes in patients with </w:t>
      </w:r>
      <w:r w:rsidR="00A7190E">
        <w:rPr>
          <w:rFonts w:ascii="Times New Roman" w:hAnsi="Times New Roman" w:cs="Times New Roman"/>
          <w:sz w:val="24"/>
          <w:szCs w:val="24"/>
        </w:rPr>
        <w:t>recurrent</w:t>
      </w:r>
      <w:r w:rsidRPr="003C6F83">
        <w:rPr>
          <w:rFonts w:ascii="Times New Roman" w:hAnsi="Times New Roman" w:cs="Times New Roman"/>
          <w:sz w:val="24"/>
          <w:szCs w:val="24"/>
        </w:rPr>
        <w:t xml:space="preserve"> implantation failure compared to conventional embryo transfer.</w:t>
      </w:r>
    </w:p>
    <w:p w14:paraId="60186B39" w14:textId="77777777" w:rsidR="00A743F7" w:rsidRPr="00A7190E" w:rsidRDefault="00A743F7" w:rsidP="003C6F83">
      <w:pPr>
        <w:spacing w:line="360" w:lineRule="auto"/>
        <w:jc w:val="both"/>
        <w:rPr>
          <w:rFonts w:ascii="Times New Roman" w:hAnsi="Times New Roman" w:cs="Times New Roman"/>
          <w:sz w:val="24"/>
          <w:szCs w:val="24"/>
        </w:rPr>
      </w:pPr>
    </w:p>
    <w:p w14:paraId="23D64FD6" w14:textId="77777777" w:rsidR="00A7190E" w:rsidRPr="00A7190E" w:rsidRDefault="00A7190E"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III. Trial Subjects</w:t>
      </w:r>
    </w:p>
    <w:p w14:paraId="6FC18E52" w14:textId="5DD1FCC5" w:rsidR="00A743F7" w:rsidRPr="003C6F83" w:rsidRDefault="00A743F7" w:rsidP="00240BA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 xml:space="preserve">Patients with </w:t>
      </w:r>
      <w:r w:rsidR="005E1D8C">
        <w:rPr>
          <w:rFonts w:ascii="Times New Roman" w:hAnsi="Times New Roman" w:cs="Times New Roman"/>
          <w:sz w:val="24"/>
          <w:szCs w:val="24"/>
        </w:rPr>
        <w:t>recurrent implantation failure</w:t>
      </w:r>
      <w:r w:rsidRPr="003C6F83">
        <w:rPr>
          <w:rFonts w:ascii="Times New Roman" w:hAnsi="Times New Roman" w:cs="Times New Roman"/>
          <w:sz w:val="24"/>
          <w:szCs w:val="24"/>
        </w:rPr>
        <w:t>, with an expected enrollment of 132 voluntary participants.</w:t>
      </w:r>
    </w:p>
    <w:p w14:paraId="6F7DC7DD" w14:textId="77777777" w:rsidR="00A743F7" w:rsidRPr="003C6F83" w:rsidRDefault="00A743F7" w:rsidP="003C6F83">
      <w:pPr>
        <w:spacing w:line="360" w:lineRule="auto"/>
        <w:jc w:val="both"/>
        <w:rPr>
          <w:rFonts w:ascii="Times New Roman" w:hAnsi="Times New Roman" w:cs="Times New Roman"/>
          <w:sz w:val="24"/>
          <w:szCs w:val="24"/>
        </w:rPr>
      </w:pPr>
      <w:r w:rsidRPr="003C6F83">
        <w:rPr>
          <w:rFonts w:ascii="Times New Roman" w:hAnsi="Times New Roman" w:cs="Times New Roman"/>
          <w:sz w:val="24"/>
          <w:szCs w:val="24"/>
        </w:rPr>
        <w:t>Inclusion criteria:</w:t>
      </w:r>
    </w:p>
    <w:p w14:paraId="47694EAA" w14:textId="5BDAF991" w:rsidR="00A7190E" w:rsidRPr="00A7190E" w:rsidRDefault="00A7190E" w:rsidP="00A7190E">
      <w:pPr>
        <w:pStyle w:val="a7"/>
        <w:numPr>
          <w:ilvl w:val="0"/>
          <w:numId w:val="3"/>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 xml:space="preserve">Women with </w:t>
      </w:r>
      <w:r w:rsidR="005E1D8C">
        <w:rPr>
          <w:rFonts w:ascii="Times New Roman" w:hAnsi="Times New Roman" w:cs="Times New Roman"/>
          <w:sz w:val="24"/>
          <w:szCs w:val="24"/>
        </w:rPr>
        <w:t>recurrent implantation failure</w:t>
      </w:r>
      <w:r w:rsidRPr="00A7190E">
        <w:rPr>
          <w:rFonts w:ascii="Times New Roman" w:hAnsi="Times New Roman" w:cs="Times New Roman"/>
          <w:sz w:val="24"/>
          <w:szCs w:val="24"/>
        </w:rPr>
        <w:t>, which is defined as failure to achieve a clinical pregnancy under one of the following conditions:</w:t>
      </w:r>
    </w:p>
    <w:p w14:paraId="2DFBA075" w14:textId="77777777" w:rsidR="00A7190E" w:rsidRDefault="00A7190E" w:rsidP="00A7190E">
      <w:pPr>
        <w:pStyle w:val="a7"/>
        <w:numPr>
          <w:ilvl w:val="1"/>
          <w:numId w:val="3"/>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lastRenderedPageBreak/>
        <w:t>Three or more embryo transfer cycles, with embryos transferred being of good quality</w:t>
      </w:r>
      <w:r>
        <w:rPr>
          <w:rFonts w:ascii="Times New Roman" w:hAnsi="Times New Roman" w:cs="Times New Roman"/>
          <w:sz w:val="24"/>
          <w:szCs w:val="24"/>
        </w:rPr>
        <w:t>;</w:t>
      </w:r>
    </w:p>
    <w:p w14:paraId="29477409" w14:textId="7801F8CB" w:rsidR="00A7190E" w:rsidRPr="00A7190E" w:rsidRDefault="00A7190E" w:rsidP="00A7190E">
      <w:pPr>
        <w:pStyle w:val="a7"/>
        <w:numPr>
          <w:ilvl w:val="1"/>
          <w:numId w:val="3"/>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 xml:space="preserve">Two or more </w:t>
      </w:r>
      <w:r w:rsidR="00A74D68">
        <w:rPr>
          <w:rFonts w:ascii="Times New Roman" w:hAnsi="Times New Roman" w:cs="Times New Roman"/>
          <w:sz w:val="24"/>
          <w:szCs w:val="24"/>
        </w:rPr>
        <w:t>pre-implantation genetic tested</w:t>
      </w:r>
      <w:r w:rsidR="00A74D68" w:rsidRPr="00A7190E">
        <w:rPr>
          <w:rFonts w:ascii="Times New Roman" w:hAnsi="Times New Roman" w:cs="Times New Roman"/>
          <w:sz w:val="24"/>
          <w:szCs w:val="24"/>
        </w:rPr>
        <w:t xml:space="preserve"> </w:t>
      </w:r>
      <w:r w:rsidR="00A74D68">
        <w:rPr>
          <w:rFonts w:ascii="Times New Roman" w:hAnsi="Times New Roman" w:cs="Times New Roman"/>
          <w:sz w:val="24"/>
          <w:szCs w:val="24"/>
        </w:rPr>
        <w:t xml:space="preserve">embryo </w:t>
      </w:r>
      <w:r w:rsidRPr="00A7190E">
        <w:rPr>
          <w:rFonts w:ascii="Times New Roman" w:hAnsi="Times New Roman" w:cs="Times New Roman"/>
          <w:sz w:val="24"/>
          <w:szCs w:val="24"/>
        </w:rPr>
        <w:t>transfer cycles;</w:t>
      </w:r>
    </w:p>
    <w:p w14:paraId="353B3458" w14:textId="77777777" w:rsidR="00A7190E" w:rsidRPr="00A7190E" w:rsidRDefault="00A7190E" w:rsidP="00A7190E">
      <w:pPr>
        <w:pStyle w:val="a7"/>
        <w:numPr>
          <w:ilvl w:val="0"/>
          <w:numId w:val="3"/>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Women aged 20-39 years old at the time of oocyte retrieval;</w:t>
      </w:r>
    </w:p>
    <w:p w14:paraId="3B53DADA" w14:textId="788A1715" w:rsidR="00A7190E" w:rsidRPr="00A7190E" w:rsidRDefault="00A7190E" w:rsidP="00A7190E">
      <w:pPr>
        <w:pStyle w:val="a7"/>
        <w:numPr>
          <w:ilvl w:val="0"/>
          <w:numId w:val="3"/>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 xml:space="preserve">Women who intend to undergo frozen-thawed </w:t>
      </w:r>
      <w:r w:rsidR="00A74D68">
        <w:rPr>
          <w:rFonts w:ascii="Times New Roman" w:hAnsi="Times New Roman" w:cs="Times New Roman"/>
          <w:sz w:val="24"/>
          <w:szCs w:val="24"/>
        </w:rPr>
        <w:t xml:space="preserve">embryo </w:t>
      </w:r>
      <w:r w:rsidRPr="00A7190E">
        <w:rPr>
          <w:rFonts w:ascii="Times New Roman" w:hAnsi="Times New Roman" w:cs="Times New Roman"/>
          <w:sz w:val="24"/>
          <w:szCs w:val="24"/>
        </w:rPr>
        <w:t xml:space="preserve">transfer after preimplantation genetic testing for </w:t>
      </w:r>
      <w:r w:rsidR="005E1D8C">
        <w:rPr>
          <w:rFonts w:ascii="Times New Roman" w:hAnsi="Times New Roman" w:cs="Times New Roman"/>
          <w:sz w:val="24"/>
          <w:szCs w:val="24"/>
        </w:rPr>
        <w:t>abnormal embryos</w:t>
      </w:r>
      <w:r w:rsidRPr="00A7190E">
        <w:rPr>
          <w:rFonts w:ascii="Times New Roman" w:hAnsi="Times New Roman" w:cs="Times New Roman"/>
          <w:sz w:val="24"/>
          <w:szCs w:val="24"/>
        </w:rPr>
        <w:t>;</w:t>
      </w:r>
    </w:p>
    <w:p w14:paraId="1AFFB098" w14:textId="64A47D88" w:rsidR="00A7190E" w:rsidRPr="00A7190E" w:rsidRDefault="00A7190E" w:rsidP="00A7190E">
      <w:pPr>
        <w:pStyle w:val="a7"/>
        <w:numPr>
          <w:ilvl w:val="0"/>
          <w:numId w:val="3"/>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 xml:space="preserve">Women who have at least one good-quality </w:t>
      </w:r>
      <w:r w:rsidR="00A74D68">
        <w:rPr>
          <w:rFonts w:ascii="Times New Roman" w:hAnsi="Times New Roman" w:cs="Times New Roman"/>
          <w:sz w:val="24"/>
          <w:szCs w:val="24"/>
        </w:rPr>
        <w:t xml:space="preserve">normal </w:t>
      </w:r>
      <w:r w:rsidRPr="00A7190E">
        <w:rPr>
          <w:rFonts w:ascii="Times New Roman" w:hAnsi="Times New Roman" w:cs="Times New Roman"/>
          <w:sz w:val="24"/>
          <w:szCs w:val="24"/>
        </w:rPr>
        <w:t>blastocyst for transfer;</w:t>
      </w:r>
    </w:p>
    <w:p w14:paraId="5E267110" w14:textId="50387F37" w:rsidR="00A7190E" w:rsidRPr="00A7190E" w:rsidRDefault="00A7190E" w:rsidP="00A7190E">
      <w:pPr>
        <w:pStyle w:val="a7"/>
        <w:numPr>
          <w:ilvl w:val="0"/>
          <w:numId w:val="3"/>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 xml:space="preserve">Women who are capable of </w:t>
      </w:r>
      <w:r w:rsidR="00EB5FBA">
        <w:rPr>
          <w:rFonts w:ascii="Times New Roman" w:hAnsi="Times New Roman" w:cs="Times New Roman" w:hint="eastAsia"/>
          <w:sz w:val="24"/>
          <w:szCs w:val="24"/>
        </w:rPr>
        <w:t>provid</w:t>
      </w:r>
      <w:r w:rsidRPr="00A7190E">
        <w:rPr>
          <w:rFonts w:ascii="Times New Roman" w:hAnsi="Times New Roman" w:cs="Times New Roman"/>
          <w:sz w:val="24"/>
          <w:szCs w:val="24"/>
        </w:rPr>
        <w:t>ing informed consent.</w:t>
      </w:r>
    </w:p>
    <w:p w14:paraId="03CC5559" w14:textId="77777777" w:rsidR="00A743F7" w:rsidRPr="003C6F83" w:rsidRDefault="00A743F7" w:rsidP="003C6F83">
      <w:pPr>
        <w:spacing w:line="360" w:lineRule="auto"/>
        <w:jc w:val="both"/>
        <w:rPr>
          <w:rFonts w:ascii="Times New Roman" w:hAnsi="Times New Roman" w:cs="Times New Roman"/>
          <w:sz w:val="24"/>
          <w:szCs w:val="24"/>
        </w:rPr>
      </w:pPr>
      <w:r w:rsidRPr="003C6F83">
        <w:rPr>
          <w:rFonts w:ascii="Times New Roman" w:hAnsi="Times New Roman" w:cs="Times New Roman"/>
          <w:sz w:val="24"/>
          <w:szCs w:val="24"/>
        </w:rPr>
        <w:t>Exclusion criteria:</w:t>
      </w:r>
    </w:p>
    <w:p w14:paraId="50F2E556" w14:textId="7B77F7DD" w:rsidR="00A7190E" w:rsidRPr="00A7190E" w:rsidRDefault="00A7190E" w:rsidP="00A7190E">
      <w:pPr>
        <w:pStyle w:val="a7"/>
        <w:numPr>
          <w:ilvl w:val="0"/>
          <w:numId w:val="4"/>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Women who have been diagnosed with diseases affecting the uterine cavity, such as uterine malformation, submucous fibroids, intramural fibroids protruding into the uterine cavity and untreated hydrosalpinx</w:t>
      </w:r>
      <w:r w:rsidR="00A74D68">
        <w:rPr>
          <w:rFonts w:ascii="Times New Roman" w:hAnsi="Times New Roman" w:cs="Times New Roman"/>
          <w:sz w:val="24"/>
          <w:szCs w:val="24"/>
        </w:rPr>
        <w:t xml:space="preserve"> (diseased fallopian tubes)</w:t>
      </w:r>
      <w:r w:rsidRPr="00A7190E">
        <w:rPr>
          <w:rFonts w:ascii="Times New Roman" w:hAnsi="Times New Roman" w:cs="Times New Roman"/>
          <w:sz w:val="24"/>
          <w:szCs w:val="24"/>
        </w:rPr>
        <w:t>;</w:t>
      </w:r>
    </w:p>
    <w:p w14:paraId="11550251" w14:textId="1570C2D2" w:rsidR="00A7190E" w:rsidRPr="00A7190E" w:rsidRDefault="00A7190E" w:rsidP="00A7190E">
      <w:pPr>
        <w:pStyle w:val="a7"/>
        <w:numPr>
          <w:ilvl w:val="0"/>
          <w:numId w:val="4"/>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Women or their partner with chromosomal abnormalities;</w:t>
      </w:r>
    </w:p>
    <w:p w14:paraId="05468A63" w14:textId="573E7B8F" w:rsidR="00A7190E" w:rsidRPr="00A7190E" w:rsidRDefault="00A7190E" w:rsidP="00A7190E">
      <w:pPr>
        <w:pStyle w:val="a7"/>
        <w:numPr>
          <w:ilvl w:val="0"/>
          <w:numId w:val="4"/>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Women with a history of recurrent pregnancy loss, defined as two or more failed pregnancies recognized by ultraso</w:t>
      </w:r>
      <w:r w:rsidR="00A74D68">
        <w:rPr>
          <w:rFonts w:ascii="Times New Roman" w:hAnsi="Times New Roman" w:cs="Times New Roman"/>
          <w:sz w:val="24"/>
          <w:szCs w:val="24"/>
        </w:rPr>
        <w:t>und</w:t>
      </w:r>
      <w:r w:rsidRPr="00A7190E">
        <w:rPr>
          <w:rFonts w:ascii="Times New Roman" w:hAnsi="Times New Roman" w:cs="Times New Roman"/>
          <w:sz w:val="24"/>
          <w:szCs w:val="24"/>
        </w:rPr>
        <w:t xml:space="preserve"> or </w:t>
      </w:r>
      <w:r w:rsidR="00A74D68">
        <w:rPr>
          <w:rFonts w:ascii="Times New Roman" w:hAnsi="Times New Roman" w:cs="Times New Roman"/>
          <w:sz w:val="24"/>
          <w:szCs w:val="24"/>
        </w:rPr>
        <w:t>removed pregnancy tissue</w:t>
      </w:r>
      <w:r w:rsidRPr="00A7190E">
        <w:rPr>
          <w:rFonts w:ascii="Times New Roman" w:hAnsi="Times New Roman" w:cs="Times New Roman"/>
          <w:sz w:val="24"/>
          <w:szCs w:val="24"/>
        </w:rPr>
        <w:t>;</w:t>
      </w:r>
    </w:p>
    <w:p w14:paraId="7E37AAD6" w14:textId="77777777" w:rsidR="00A7190E" w:rsidRPr="00A7190E" w:rsidRDefault="00A7190E" w:rsidP="00A7190E">
      <w:pPr>
        <w:pStyle w:val="a7"/>
        <w:numPr>
          <w:ilvl w:val="0"/>
          <w:numId w:val="4"/>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Women with thin endometrium (&lt; 6 mm) before embryo transfer;</w:t>
      </w:r>
    </w:p>
    <w:p w14:paraId="38A1E0C2" w14:textId="1316FDAF" w:rsidR="00A7190E" w:rsidRPr="00A7190E" w:rsidRDefault="00A7190E" w:rsidP="00A7190E">
      <w:pPr>
        <w:pStyle w:val="a7"/>
        <w:numPr>
          <w:ilvl w:val="0"/>
          <w:numId w:val="4"/>
        </w:numPr>
        <w:spacing w:line="360" w:lineRule="auto"/>
        <w:ind w:firstLineChars="0"/>
        <w:jc w:val="both"/>
        <w:rPr>
          <w:rFonts w:ascii="Times New Roman" w:hAnsi="Times New Roman" w:cs="Times New Roman"/>
          <w:sz w:val="24"/>
          <w:szCs w:val="24"/>
        </w:rPr>
      </w:pPr>
      <w:r w:rsidRPr="00A7190E">
        <w:rPr>
          <w:rFonts w:ascii="Times New Roman" w:hAnsi="Times New Roman" w:cs="Times New Roman"/>
          <w:sz w:val="24"/>
          <w:szCs w:val="24"/>
        </w:rPr>
        <w:t xml:space="preserve">Women with </w:t>
      </w:r>
      <w:r w:rsidR="00A74D68">
        <w:rPr>
          <w:rFonts w:ascii="Times New Roman" w:hAnsi="Times New Roman" w:cs="Times New Roman"/>
          <w:sz w:val="24"/>
          <w:szCs w:val="24"/>
        </w:rPr>
        <w:t>an inability</w:t>
      </w:r>
      <w:r w:rsidR="00A74D68" w:rsidRPr="00A7190E">
        <w:rPr>
          <w:rFonts w:ascii="Times New Roman" w:hAnsi="Times New Roman" w:cs="Times New Roman"/>
          <w:sz w:val="24"/>
          <w:szCs w:val="24"/>
        </w:rPr>
        <w:t xml:space="preserve"> </w:t>
      </w:r>
      <w:r w:rsidRPr="00A7190E">
        <w:rPr>
          <w:rFonts w:ascii="Times New Roman" w:hAnsi="Times New Roman" w:cs="Times New Roman"/>
          <w:sz w:val="24"/>
          <w:szCs w:val="24"/>
        </w:rPr>
        <w:t xml:space="preserve">to </w:t>
      </w:r>
      <w:r w:rsidR="00A74D68">
        <w:rPr>
          <w:rFonts w:ascii="Times New Roman" w:hAnsi="Times New Roman" w:cs="Times New Roman"/>
          <w:sz w:val="24"/>
          <w:szCs w:val="24"/>
        </w:rPr>
        <w:t xml:space="preserve">undergo </w:t>
      </w:r>
      <w:r w:rsidRPr="00A7190E">
        <w:rPr>
          <w:rFonts w:ascii="Times New Roman" w:hAnsi="Times New Roman" w:cs="Times New Roman"/>
          <w:sz w:val="24"/>
          <w:szCs w:val="24"/>
        </w:rPr>
        <w:t xml:space="preserve">endometrial biopsy, pregnancy or assisted reproductive technology. </w:t>
      </w:r>
    </w:p>
    <w:p w14:paraId="15067653" w14:textId="77777777" w:rsidR="00EB5FBA" w:rsidRDefault="00EB5FBA" w:rsidP="003C6F83">
      <w:pPr>
        <w:spacing w:line="360" w:lineRule="auto"/>
        <w:jc w:val="both"/>
        <w:rPr>
          <w:rFonts w:ascii="Times New Roman" w:hAnsi="Times New Roman" w:cs="Times New Roman"/>
          <w:b/>
          <w:sz w:val="24"/>
          <w:szCs w:val="24"/>
        </w:rPr>
      </w:pPr>
    </w:p>
    <w:p w14:paraId="4AFA1AED" w14:textId="3071B3AB"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IV. Research Procedure</w:t>
      </w:r>
    </w:p>
    <w:p w14:paraId="77E7D5C7" w14:textId="297020ED" w:rsidR="0035332D" w:rsidRDefault="00A743F7" w:rsidP="0035332D">
      <w:pPr>
        <w:spacing w:line="360" w:lineRule="auto"/>
        <w:ind w:firstLineChars="200" w:firstLine="480"/>
        <w:jc w:val="both"/>
        <w:rPr>
          <w:rFonts w:ascii="Times New Roman" w:eastAsia="Times New Roman" w:hAnsi="Times New Roman" w:cs="Times New Roman"/>
          <w:sz w:val="24"/>
          <w:szCs w:val="24"/>
        </w:rPr>
      </w:pPr>
      <w:r w:rsidRPr="003C6F83">
        <w:rPr>
          <w:rFonts w:ascii="Times New Roman" w:hAnsi="Times New Roman" w:cs="Times New Roman"/>
          <w:sz w:val="24"/>
          <w:szCs w:val="24"/>
        </w:rPr>
        <w:t xml:space="preserve">If you are enrolled in this study, </w:t>
      </w:r>
      <w:r w:rsidR="00EB5FBA">
        <w:rPr>
          <w:rFonts w:ascii="Times New Roman" w:hAnsi="Times New Roman" w:cs="Times New Roman"/>
          <w:sz w:val="24"/>
          <w:szCs w:val="24"/>
        </w:rPr>
        <w:t>d</w:t>
      </w:r>
      <w:r w:rsidR="003B279B" w:rsidRPr="003B279B">
        <w:rPr>
          <w:rFonts w:ascii="Times New Roman" w:hAnsi="Times New Roman" w:cs="Times New Roman"/>
          <w:sz w:val="24"/>
          <w:szCs w:val="24"/>
        </w:rPr>
        <w:t>uring the first menstrual cycle after enrollment,</w:t>
      </w:r>
      <w:r w:rsidR="003B279B">
        <w:rPr>
          <w:rFonts w:ascii="Times New Roman" w:hAnsi="Times New Roman" w:cs="Times New Roman"/>
          <w:sz w:val="24"/>
          <w:szCs w:val="24"/>
        </w:rPr>
        <w:t xml:space="preserve"> </w:t>
      </w:r>
      <w:r w:rsidR="003B279B">
        <w:rPr>
          <w:rFonts w:ascii="Times New Roman" w:hAnsi="Times New Roman" w:cs="Times New Roman" w:hint="eastAsia"/>
          <w:sz w:val="24"/>
          <w:szCs w:val="24"/>
        </w:rPr>
        <w:t>you</w:t>
      </w:r>
      <w:r w:rsidR="003B279B">
        <w:rPr>
          <w:rFonts w:ascii="Times New Roman" w:hAnsi="Times New Roman" w:cs="Times New Roman"/>
          <w:sz w:val="24"/>
          <w:szCs w:val="24"/>
        </w:rPr>
        <w:t xml:space="preserve"> will receive a mock cycle to carry out </w:t>
      </w:r>
      <w:r w:rsidR="003B279B" w:rsidRPr="00AB1640">
        <w:rPr>
          <w:rFonts w:ascii="Times New Roman" w:eastAsia="Times New Roman" w:hAnsi="Times New Roman" w:cs="Times New Roman"/>
          <w:sz w:val="24"/>
          <w:szCs w:val="24"/>
        </w:rPr>
        <w:t>endometrial biopsy</w:t>
      </w:r>
      <w:r w:rsidR="003B279B">
        <w:rPr>
          <w:rFonts w:ascii="Times New Roman" w:eastAsia="Times New Roman" w:hAnsi="Times New Roman" w:cs="Times New Roman"/>
          <w:sz w:val="24"/>
          <w:szCs w:val="24"/>
        </w:rPr>
        <w:t xml:space="preserve"> for </w:t>
      </w:r>
      <w:r w:rsidR="005E1D8C">
        <w:rPr>
          <w:rFonts w:ascii="Times New Roman" w:eastAsia="Times New Roman" w:hAnsi="Times New Roman" w:cs="Times New Roman"/>
          <w:sz w:val="24"/>
          <w:szCs w:val="24"/>
        </w:rPr>
        <w:t>endometrial receptivity testing</w:t>
      </w:r>
      <w:r w:rsidR="003B279B">
        <w:rPr>
          <w:rFonts w:ascii="Times New Roman" w:eastAsia="Times New Roman" w:hAnsi="Times New Roman" w:cs="Times New Roman"/>
          <w:sz w:val="24"/>
          <w:szCs w:val="24"/>
        </w:rPr>
        <w:t xml:space="preserve">. </w:t>
      </w:r>
      <w:r w:rsidR="003B279B" w:rsidRPr="003B279B">
        <w:rPr>
          <w:rFonts w:ascii="Times New Roman" w:eastAsia="Times New Roman" w:hAnsi="Times New Roman" w:cs="Times New Roman"/>
          <w:sz w:val="24"/>
          <w:szCs w:val="24"/>
        </w:rPr>
        <w:t xml:space="preserve">The endometrium will be prepared using </w:t>
      </w:r>
      <w:r w:rsidR="005E1D8C">
        <w:rPr>
          <w:rFonts w:ascii="Times New Roman" w:eastAsia="Times New Roman" w:hAnsi="Times New Roman" w:cs="Times New Roman"/>
          <w:sz w:val="24"/>
          <w:szCs w:val="24"/>
        </w:rPr>
        <w:t xml:space="preserve">standard </w:t>
      </w:r>
      <w:r w:rsidR="00EB5FBA">
        <w:rPr>
          <w:rFonts w:ascii="Times New Roman" w:eastAsia="Times New Roman" w:hAnsi="Times New Roman" w:cs="Times New Roman"/>
          <w:sz w:val="24"/>
          <w:szCs w:val="24"/>
        </w:rPr>
        <w:t>hormone replacement treatment</w:t>
      </w:r>
      <w:r w:rsidR="003B279B">
        <w:rPr>
          <w:rFonts w:ascii="Times New Roman" w:eastAsia="Times New Roman" w:hAnsi="Times New Roman" w:cs="Times New Roman"/>
          <w:sz w:val="24"/>
          <w:szCs w:val="24"/>
        </w:rPr>
        <w:t xml:space="preserve">. </w:t>
      </w:r>
      <w:r w:rsidR="003B279B" w:rsidRPr="003B279B">
        <w:rPr>
          <w:rFonts w:ascii="Times New Roman" w:eastAsia="Times New Roman" w:hAnsi="Times New Roman" w:cs="Times New Roman"/>
          <w:sz w:val="24"/>
          <w:szCs w:val="24"/>
        </w:rPr>
        <w:t>An endometrial biopsy will b</w:t>
      </w:r>
      <w:r w:rsidR="0035332D">
        <w:rPr>
          <w:rFonts w:ascii="Times New Roman" w:eastAsia="Times New Roman" w:hAnsi="Times New Roman" w:cs="Times New Roman"/>
          <w:sz w:val="24"/>
          <w:szCs w:val="24"/>
        </w:rPr>
        <w:t xml:space="preserve">e performed after 5 </w:t>
      </w:r>
      <w:r w:rsidR="003B279B" w:rsidRPr="003B279B">
        <w:rPr>
          <w:rFonts w:ascii="Times New Roman" w:eastAsia="Times New Roman" w:hAnsi="Times New Roman" w:cs="Times New Roman"/>
          <w:sz w:val="24"/>
          <w:szCs w:val="24"/>
        </w:rPr>
        <w:t xml:space="preserve">days of progesterone administration. </w:t>
      </w:r>
      <w:r w:rsidR="005E1D8C">
        <w:rPr>
          <w:rFonts w:ascii="Times New Roman" w:eastAsia="Times New Roman" w:hAnsi="Times New Roman" w:cs="Times New Roman"/>
          <w:sz w:val="24"/>
          <w:szCs w:val="24"/>
        </w:rPr>
        <w:t>endometrial receptivity testing</w:t>
      </w:r>
      <w:r w:rsidR="0035332D">
        <w:rPr>
          <w:rFonts w:ascii="Times New Roman" w:eastAsia="Times New Roman" w:hAnsi="Times New Roman" w:cs="Times New Roman"/>
          <w:sz w:val="24"/>
          <w:szCs w:val="24"/>
        </w:rPr>
        <w:t xml:space="preserve"> will be carried out and</w:t>
      </w:r>
      <w:r w:rsidR="0035332D" w:rsidRPr="0035332D">
        <w:rPr>
          <w:rFonts w:ascii="Times New Roman" w:eastAsia="Times New Roman" w:hAnsi="Times New Roman" w:cs="Times New Roman"/>
          <w:sz w:val="24"/>
          <w:szCs w:val="24"/>
        </w:rPr>
        <w:t xml:space="preserve"> results will be obtained within 15 days.</w:t>
      </w:r>
    </w:p>
    <w:p w14:paraId="140131C6" w14:textId="4965E0D9" w:rsidR="00A743F7" w:rsidRPr="003C6F83" w:rsidRDefault="003B279B" w:rsidP="005F4D8F">
      <w:pPr>
        <w:spacing w:line="360" w:lineRule="auto"/>
        <w:ind w:firstLineChars="200" w:firstLine="480"/>
        <w:jc w:val="both"/>
        <w:rPr>
          <w:rFonts w:ascii="Times New Roman" w:hAnsi="Times New Roman" w:cs="Times New Roman"/>
          <w:sz w:val="24"/>
          <w:szCs w:val="24"/>
        </w:rPr>
      </w:pPr>
      <w:r w:rsidRPr="003B279B">
        <w:rPr>
          <w:rFonts w:ascii="Times New Roman" w:eastAsia="Times New Roman" w:hAnsi="Times New Roman" w:cs="Times New Roman"/>
          <w:sz w:val="24"/>
          <w:szCs w:val="24"/>
        </w:rPr>
        <w:lastRenderedPageBreak/>
        <w:t xml:space="preserve">After endometrial biopsy, </w:t>
      </w:r>
      <w:r w:rsidR="00A743F7" w:rsidRPr="003C6F83">
        <w:rPr>
          <w:rFonts w:ascii="Times New Roman" w:hAnsi="Times New Roman" w:cs="Times New Roman"/>
          <w:sz w:val="24"/>
          <w:szCs w:val="24"/>
        </w:rPr>
        <w:t xml:space="preserve">you will be randomly assigned to one of two study groups: the intervention group or the control group. Your chance of being assigned to either group is the </w:t>
      </w:r>
      <w:r w:rsidR="0035332D">
        <w:rPr>
          <w:rFonts w:ascii="Times New Roman" w:hAnsi="Times New Roman" w:cs="Times New Roman"/>
          <w:sz w:val="24"/>
          <w:szCs w:val="24"/>
        </w:rPr>
        <w:t>same</w:t>
      </w:r>
      <w:r w:rsidR="00A743F7" w:rsidRPr="003C6F83">
        <w:rPr>
          <w:rFonts w:ascii="Times New Roman" w:hAnsi="Times New Roman" w:cs="Times New Roman"/>
          <w:sz w:val="24"/>
          <w:szCs w:val="24"/>
        </w:rPr>
        <w:t>.</w:t>
      </w:r>
      <w:r w:rsidR="0035332D">
        <w:rPr>
          <w:rFonts w:ascii="Times New Roman" w:hAnsi="Times New Roman" w:cs="Times New Roman"/>
          <w:sz w:val="24"/>
          <w:szCs w:val="24"/>
        </w:rPr>
        <w:t xml:space="preserve"> </w:t>
      </w:r>
      <w:r w:rsidR="005F4D8F" w:rsidRPr="003C6F83">
        <w:rPr>
          <w:rFonts w:ascii="Times New Roman" w:hAnsi="Times New Roman" w:cs="Times New Roman"/>
          <w:sz w:val="24"/>
          <w:szCs w:val="24"/>
        </w:rPr>
        <w:t>If assigned to the intervention group,</w:t>
      </w:r>
      <w:r w:rsidR="005F4D8F">
        <w:rPr>
          <w:rFonts w:ascii="Times New Roman" w:hAnsi="Times New Roman" w:cs="Times New Roman"/>
          <w:sz w:val="24"/>
          <w:szCs w:val="24"/>
        </w:rPr>
        <w:t xml:space="preserve"> you </w:t>
      </w:r>
      <w:r w:rsidR="005F4D8F" w:rsidRPr="00AB1640">
        <w:rPr>
          <w:rFonts w:ascii="Times New Roman" w:eastAsia="Times New Roman" w:hAnsi="Times New Roman" w:cs="Times New Roman"/>
          <w:color w:val="000000"/>
          <w:sz w:val="24"/>
          <w:szCs w:val="24"/>
        </w:rPr>
        <w:t xml:space="preserve">will undergo personalized embryo transfer based on </w:t>
      </w:r>
      <w:r w:rsidR="00EB5FBA">
        <w:rPr>
          <w:rFonts w:ascii="Times New Roman" w:eastAsia="Times New Roman" w:hAnsi="Times New Roman" w:cs="Times New Roman"/>
          <w:sz w:val="24"/>
          <w:szCs w:val="24"/>
        </w:rPr>
        <w:t>endometrial receptivity testing</w:t>
      </w:r>
      <w:r w:rsidR="005F4D8F" w:rsidRPr="00AB1640">
        <w:rPr>
          <w:rFonts w:ascii="Times New Roman" w:eastAsia="Times New Roman" w:hAnsi="Times New Roman" w:cs="Times New Roman"/>
          <w:color w:val="000000"/>
          <w:sz w:val="24"/>
          <w:szCs w:val="24"/>
        </w:rPr>
        <w:t xml:space="preserve"> results.</w:t>
      </w:r>
      <w:r w:rsidR="005F4D8F" w:rsidRPr="005F4D8F">
        <w:rPr>
          <w:rFonts w:ascii="Times New Roman" w:hAnsi="Times New Roman" w:cs="Times New Roman"/>
          <w:sz w:val="24"/>
          <w:szCs w:val="24"/>
        </w:rPr>
        <w:t xml:space="preserve"> </w:t>
      </w:r>
      <w:r w:rsidR="005F4D8F" w:rsidRPr="003C6F83">
        <w:rPr>
          <w:rFonts w:ascii="Times New Roman" w:hAnsi="Times New Roman" w:cs="Times New Roman"/>
          <w:sz w:val="24"/>
          <w:szCs w:val="24"/>
        </w:rPr>
        <w:t xml:space="preserve">If allocated to the control group, </w:t>
      </w:r>
      <w:r w:rsidR="005E1D8C">
        <w:rPr>
          <w:rFonts w:ascii="Times New Roman" w:hAnsi="Times New Roman" w:cs="Times New Roman"/>
          <w:sz w:val="24"/>
          <w:szCs w:val="24"/>
        </w:rPr>
        <w:t xml:space="preserve">a </w:t>
      </w:r>
      <w:r w:rsidR="005F4D8F" w:rsidRPr="00AB1640">
        <w:rPr>
          <w:rFonts w:ascii="Times New Roman" w:eastAsia="Times New Roman" w:hAnsi="Times New Roman" w:cs="Times New Roman"/>
          <w:color w:val="000000"/>
          <w:sz w:val="24"/>
          <w:szCs w:val="24"/>
        </w:rPr>
        <w:t>standard</w:t>
      </w:r>
      <w:r w:rsidR="005F4D8F" w:rsidRPr="003C6F83">
        <w:rPr>
          <w:rFonts w:ascii="Times New Roman" w:hAnsi="Times New Roman" w:cs="Times New Roman"/>
          <w:sz w:val="24"/>
          <w:szCs w:val="24"/>
        </w:rPr>
        <w:t xml:space="preserve"> embryo transfer will be performed.</w:t>
      </w:r>
      <w:r w:rsidR="005F4D8F">
        <w:rPr>
          <w:rFonts w:ascii="Times New Roman" w:hAnsi="Times New Roman" w:cs="Times New Roman"/>
          <w:sz w:val="24"/>
          <w:szCs w:val="24"/>
        </w:rPr>
        <w:t xml:space="preserve"> </w:t>
      </w:r>
      <w:r w:rsidR="007E63C9" w:rsidRPr="007E63C9">
        <w:rPr>
          <w:rFonts w:ascii="Times New Roman" w:hAnsi="Times New Roman" w:cs="Times New Roman"/>
          <w:sz w:val="24"/>
          <w:szCs w:val="24"/>
        </w:rPr>
        <w:t xml:space="preserve">Group </w:t>
      </w:r>
      <w:r w:rsidR="005E1D8C">
        <w:rPr>
          <w:rFonts w:ascii="Times New Roman" w:hAnsi="Times New Roman" w:cs="Times New Roman"/>
          <w:sz w:val="24"/>
          <w:szCs w:val="24"/>
        </w:rPr>
        <w:t>placement</w:t>
      </w:r>
      <w:r w:rsidR="005E1D8C" w:rsidRPr="007E63C9">
        <w:rPr>
          <w:rFonts w:ascii="Times New Roman" w:hAnsi="Times New Roman" w:cs="Times New Roman"/>
          <w:sz w:val="24"/>
          <w:szCs w:val="24"/>
        </w:rPr>
        <w:t xml:space="preserve"> </w:t>
      </w:r>
      <w:r w:rsidR="007E63C9" w:rsidRPr="007E63C9">
        <w:rPr>
          <w:rFonts w:ascii="Times New Roman" w:hAnsi="Times New Roman" w:cs="Times New Roman"/>
          <w:sz w:val="24"/>
          <w:szCs w:val="24"/>
        </w:rPr>
        <w:t xml:space="preserve">and </w:t>
      </w:r>
      <w:r w:rsidR="005E1D8C">
        <w:rPr>
          <w:rFonts w:ascii="Times New Roman" w:eastAsia="Times New Roman" w:hAnsi="Times New Roman" w:cs="Times New Roman"/>
          <w:sz w:val="24"/>
          <w:szCs w:val="24"/>
        </w:rPr>
        <w:t>endometrial receptivity testing</w:t>
      </w:r>
      <w:r w:rsidR="00EB5FBA">
        <w:rPr>
          <w:rFonts w:ascii="Times New Roman" w:eastAsia="Times New Roman" w:hAnsi="Times New Roman" w:cs="Times New Roman"/>
          <w:sz w:val="24"/>
          <w:szCs w:val="24"/>
        </w:rPr>
        <w:t xml:space="preserve"> </w:t>
      </w:r>
      <w:r w:rsidR="007E63C9" w:rsidRPr="007E63C9">
        <w:rPr>
          <w:rFonts w:ascii="Times New Roman" w:hAnsi="Times New Roman" w:cs="Times New Roman"/>
          <w:sz w:val="24"/>
          <w:szCs w:val="24"/>
        </w:rPr>
        <w:t>results will</w:t>
      </w:r>
      <w:r w:rsidR="005F4D8F">
        <w:rPr>
          <w:rFonts w:ascii="Times New Roman" w:hAnsi="Times New Roman" w:cs="Times New Roman"/>
          <w:sz w:val="24"/>
          <w:szCs w:val="24"/>
        </w:rPr>
        <w:t xml:space="preserve"> </w:t>
      </w:r>
      <w:r w:rsidR="007E63C9" w:rsidRPr="007E63C9">
        <w:rPr>
          <w:rFonts w:ascii="Times New Roman" w:hAnsi="Times New Roman" w:cs="Times New Roman"/>
          <w:sz w:val="24"/>
          <w:szCs w:val="24"/>
        </w:rPr>
        <w:t>be disclosed</w:t>
      </w:r>
      <w:r w:rsidR="005F4D8F" w:rsidRPr="005F4D8F">
        <w:rPr>
          <w:rFonts w:ascii="Times New Roman" w:hAnsi="Times New Roman" w:cs="Times New Roman"/>
          <w:sz w:val="24"/>
          <w:szCs w:val="24"/>
        </w:rPr>
        <w:t xml:space="preserve"> </w:t>
      </w:r>
      <w:r w:rsidR="005F4D8F">
        <w:rPr>
          <w:rFonts w:ascii="Times New Roman" w:hAnsi="Times New Roman" w:cs="Times New Roman"/>
          <w:sz w:val="24"/>
          <w:szCs w:val="24"/>
        </w:rPr>
        <w:t>only</w:t>
      </w:r>
      <w:r w:rsidR="007E63C9" w:rsidRPr="007E63C9">
        <w:rPr>
          <w:rFonts w:ascii="Times New Roman" w:hAnsi="Times New Roman" w:cs="Times New Roman"/>
          <w:sz w:val="24"/>
          <w:szCs w:val="24"/>
        </w:rPr>
        <w:t xml:space="preserve"> to </w:t>
      </w:r>
      <w:r w:rsidR="005F4D8F">
        <w:rPr>
          <w:rFonts w:ascii="Times New Roman" w:hAnsi="Times New Roman" w:cs="Times New Roman"/>
          <w:sz w:val="24"/>
          <w:szCs w:val="24"/>
        </w:rPr>
        <w:t xml:space="preserve">your attending, while you will not be informed until you finish a subsequent </w:t>
      </w:r>
      <w:r w:rsidR="005E1D8C">
        <w:rPr>
          <w:rFonts w:ascii="Times New Roman" w:hAnsi="Times New Roman" w:cs="Times New Roman"/>
          <w:sz w:val="24"/>
          <w:szCs w:val="24"/>
        </w:rPr>
        <w:t>embryo transfer</w:t>
      </w:r>
      <w:r w:rsidR="005F4D8F">
        <w:rPr>
          <w:rFonts w:ascii="Times New Roman" w:hAnsi="Times New Roman" w:cs="Times New Roman"/>
          <w:sz w:val="24"/>
          <w:szCs w:val="24"/>
        </w:rPr>
        <w:t xml:space="preserve"> cycle</w:t>
      </w:r>
      <w:r w:rsidR="007E63C9" w:rsidRPr="007E63C9">
        <w:rPr>
          <w:rFonts w:ascii="Times New Roman" w:hAnsi="Times New Roman" w:cs="Times New Roman"/>
          <w:sz w:val="24"/>
          <w:szCs w:val="24"/>
        </w:rPr>
        <w:t>.</w:t>
      </w:r>
      <w:r w:rsidR="005F4D8F">
        <w:rPr>
          <w:rFonts w:ascii="Times New Roman" w:hAnsi="Times New Roman" w:cs="Times New Roman"/>
          <w:sz w:val="24"/>
          <w:szCs w:val="24"/>
        </w:rPr>
        <w:t xml:space="preserve"> All</w:t>
      </w:r>
      <w:r w:rsidR="00A743F7" w:rsidRPr="003C6F83">
        <w:rPr>
          <w:rFonts w:ascii="Times New Roman" w:hAnsi="Times New Roman" w:cs="Times New Roman"/>
          <w:sz w:val="24"/>
          <w:szCs w:val="24"/>
        </w:rPr>
        <w:t xml:space="preserve"> remaining endometrial tissue </w:t>
      </w:r>
      <w:r w:rsidR="005F4D8F">
        <w:rPr>
          <w:rFonts w:ascii="Times New Roman" w:hAnsi="Times New Roman" w:cs="Times New Roman"/>
          <w:sz w:val="24"/>
          <w:szCs w:val="24"/>
        </w:rPr>
        <w:t xml:space="preserve">after </w:t>
      </w:r>
      <w:r w:rsidR="005E1D8C">
        <w:rPr>
          <w:rFonts w:ascii="Times New Roman" w:eastAsia="Times New Roman" w:hAnsi="Times New Roman" w:cs="Times New Roman"/>
          <w:sz w:val="24"/>
          <w:szCs w:val="24"/>
        </w:rPr>
        <w:t xml:space="preserve">endometrial receptivity testing </w:t>
      </w:r>
      <w:r w:rsidR="00A743F7" w:rsidRPr="003C6F83">
        <w:rPr>
          <w:rFonts w:ascii="Times New Roman" w:hAnsi="Times New Roman" w:cs="Times New Roman"/>
          <w:sz w:val="24"/>
          <w:szCs w:val="24"/>
        </w:rPr>
        <w:t xml:space="preserve">will be </w:t>
      </w:r>
      <w:r w:rsidR="005E1D8C">
        <w:rPr>
          <w:rFonts w:ascii="Times New Roman" w:hAnsi="Times New Roman" w:cs="Times New Roman"/>
          <w:sz w:val="24"/>
          <w:szCs w:val="24"/>
        </w:rPr>
        <w:t>discarded</w:t>
      </w:r>
      <w:r w:rsidR="005E1D8C" w:rsidRPr="003C6F83">
        <w:rPr>
          <w:rFonts w:ascii="Times New Roman" w:hAnsi="Times New Roman" w:cs="Times New Roman"/>
          <w:sz w:val="24"/>
          <w:szCs w:val="24"/>
        </w:rPr>
        <w:t xml:space="preserve"> </w:t>
      </w:r>
      <w:r w:rsidR="00A743F7" w:rsidRPr="003C6F83">
        <w:rPr>
          <w:rFonts w:ascii="Times New Roman" w:hAnsi="Times New Roman" w:cs="Times New Roman"/>
          <w:sz w:val="24"/>
          <w:szCs w:val="24"/>
        </w:rPr>
        <w:t xml:space="preserve">according to </w:t>
      </w:r>
      <w:r w:rsidR="005E1D8C">
        <w:rPr>
          <w:rFonts w:ascii="Times New Roman" w:hAnsi="Times New Roman" w:cs="Times New Roman"/>
          <w:sz w:val="24"/>
          <w:szCs w:val="24"/>
        </w:rPr>
        <w:t>our</w:t>
      </w:r>
      <w:r w:rsidR="00A743F7" w:rsidRPr="003C6F83">
        <w:rPr>
          <w:rFonts w:ascii="Times New Roman" w:hAnsi="Times New Roman" w:cs="Times New Roman"/>
          <w:sz w:val="24"/>
          <w:szCs w:val="24"/>
        </w:rPr>
        <w:t xml:space="preserve"> regulations for biological samples.</w:t>
      </w:r>
      <w:r w:rsidR="0045544B">
        <w:rPr>
          <w:rFonts w:ascii="Times New Roman" w:hAnsi="Times New Roman" w:cs="Times New Roman"/>
          <w:sz w:val="24"/>
          <w:szCs w:val="24"/>
        </w:rPr>
        <w:t xml:space="preserve"> </w:t>
      </w:r>
    </w:p>
    <w:p w14:paraId="0CDF43C9" w14:textId="2CA72C08" w:rsidR="00A743F7" w:rsidRDefault="00A743F7" w:rsidP="0045544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 xml:space="preserve">If you agree to participate in this study, the </w:t>
      </w:r>
      <w:r w:rsidR="005E1D8C">
        <w:rPr>
          <w:rFonts w:ascii="Times New Roman" w:hAnsi="Times New Roman" w:cs="Times New Roman"/>
          <w:sz w:val="24"/>
          <w:szCs w:val="24"/>
        </w:rPr>
        <w:t xml:space="preserve">biopsy </w:t>
      </w:r>
      <w:r w:rsidR="0045544B">
        <w:rPr>
          <w:rFonts w:ascii="Times New Roman" w:hAnsi="Times New Roman" w:cs="Times New Roman"/>
          <w:sz w:val="24"/>
          <w:szCs w:val="24"/>
        </w:rPr>
        <w:t>cycle and the</w:t>
      </w:r>
      <w:r w:rsidRPr="003C6F83">
        <w:rPr>
          <w:rFonts w:ascii="Times New Roman" w:hAnsi="Times New Roman" w:cs="Times New Roman"/>
          <w:sz w:val="24"/>
          <w:szCs w:val="24"/>
        </w:rPr>
        <w:t xml:space="preserve"> embryo transfer</w:t>
      </w:r>
      <w:r w:rsidR="0045544B">
        <w:rPr>
          <w:rFonts w:ascii="Times New Roman" w:hAnsi="Times New Roman" w:cs="Times New Roman"/>
          <w:sz w:val="24"/>
          <w:szCs w:val="24"/>
        </w:rPr>
        <w:t xml:space="preserve"> cycle</w:t>
      </w:r>
      <w:r w:rsidRPr="003C6F83">
        <w:rPr>
          <w:rFonts w:ascii="Times New Roman" w:hAnsi="Times New Roman" w:cs="Times New Roman"/>
          <w:sz w:val="24"/>
          <w:szCs w:val="24"/>
        </w:rPr>
        <w:t xml:space="preserve"> will take approximately 2-3 months. If pregnant, follow-up will continue until delivery, and information during your </w:t>
      </w:r>
      <w:r w:rsidR="0045544B">
        <w:rPr>
          <w:rFonts w:ascii="Times New Roman" w:hAnsi="Times New Roman" w:cs="Times New Roman"/>
          <w:sz w:val="24"/>
          <w:szCs w:val="24"/>
        </w:rPr>
        <w:t>pregnancy and delivery</w:t>
      </w:r>
      <w:r w:rsidRPr="003C6F83">
        <w:rPr>
          <w:rFonts w:ascii="Times New Roman" w:hAnsi="Times New Roman" w:cs="Times New Roman"/>
          <w:sz w:val="24"/>
          <w:szCs w:val="24"/>
        </w:rPr>
        <w:t xml:space="preserve"> will be collected. All personal information collected during this study will be stored by the research team at the Reproductive Center</w:t>
      </w:r>
      <w:r w:rsidR="0045544B" w:rsidRPr="0045544B">
        <w:rPr>
          <w:rFonts w:ascii="Times New Roman" w:hAnsi="Times New Roman" w:cs="Times New Roman"/>
          <w:sz w:val="24"/>
          <w:szCs w:val="24"/>
        </w:rPr>
        <w:t xml:space="preserve"> </w:t>
      </w:r>
      <w:r w:rsidR="0045544B">
        <w:rPr>
          <w:rFonts w:ascii="Times New Roman" w:hAnsi="Times New Roman" w:cs="Times New Roman"/>
          <w:sz w:val="24"/>
          <w:szCs w:val="24"/>
        </w:rPr>
        <w:t xml:space="preserve">of </w:t>
      </w:r>
      <w:r w:rsidR="0045544B" w:rsidRPr="003C6F83">
        <w:rPr>
          <w:rFonts w:ascii="Times New Roman" w:hAnsi="Times New Roman" w:cs="Times New Roman"/>
          <w:sz w:val="24"/>
          <w:szCs w:val="24"/>
        </w:rPr>
        <w:t>Ren</w:t>
      </w:r>
      <w:r w:rsidR="0045544B">
        <w:rPr>
          <w:rFonts w:ascii="Times New Roman" w:hAnsi="Times New Roman" w:cs="Times New Roman"/>
          <w:sz w:val="24"/>
          <w:szCs w:val="24"/>
        </w:rPr>
        <w:t xml:space="preserve"> J</w:t>
      </w:r>
      <w:r w:rsidR="0045544B" w:rsidRPr="003C6F83">
        <w:rPr>
          <w:rFonts w:ascii="Times New Roman" w:hAnsi="Times New Roman" w:cs="Times New Roman"/>
          <w:sz w:val="24"/>
          <w:szCs w:val="24"/>
        </w:rPr>
        <w:t>i Hospital</w:t>
      </w:r>
      <w:r w:rsidRPr="003C6F83">
        <w:rPr>
          <w:rFonts w:ascii="Times New Roman" w:hAnsi="Times New Roman" w:cs="Times New Roman"/>
          <w:sz w:val="24"/>
          <w:szCs w:val="24"/>
        </w:rPr>
        <w:t xml:space="preserve">. The research team will ensure the confidentiality of your personal information. You can choose to withdraw from the study at any time without losing any benefits you are entitled to receive. </w:t>
      </w:r>
    </w:p>
    <w:p w14:paraId="7FA0AF8B" w14:textId="77777777" w:rsidR="00EB5FBA" w:rsidRDefault="00EB5FBA" w:rsidP="003C6F83">
      <w:pPr>
        <w:spacing w:line="360" w:lineRule="auto"/>
        <w:jc w:val="both"/>
        <w:rPr>
          <w:rFonts w:ascii="Times New Roman" w:hAnsi="Times New Roman" w:cs="Times New Roman"/>
          <w:b/>
          <w:sz w:val="24"/>
          <w:szCs w:val="24"/>
        </w:rPr>
      </w:pPr>
    </w:p>
    <w:p w14:paraId="4440406B" w14:textId="33F60168"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V. Alternative Treatments</w:t>
      </w:r>
    </w:p>
    <w:p w14:paraId="6FF418F8" w14:textId="2450FB09" w:rsidR="00A743F7" w:rsidRPr="003C6F83" w:rsidRDefault="0045544B" w:rsidP="0045544B">
      <w:pPr>
        <w:spacing w:line="36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Despite</w:t>
      </w:r>
      <w:r w:rsidRPr="0045544B">
        <w:rPr>
          <w:rFonts w:ascii="Times New Roman" w:hAnsi="Times New Roman" w:cs="Times New Roman"/>
          <w:sz w:val="24"/>
          <w:szCs w:val="24"/>
        </w:rPr>
        <w:t xml:space="preserve"> various</w:t>
      </w:r>
      <w:r>
        <w:rPr>
          <w:rFonts w:ascii="Times New Roman" w:hAnsi="Times New Roman" w:cs="Times New Roman"/>
          <w:sz w:val="24"/>
          <w:szCs w:val="24"/>
        </w:rPr>
        <w:t xml:space="preserve"> </w:t>
      </w:r>
      <w:r w:rsidRPr="0045544B">
        <w:rPr>
          <w:rFonts w:ascii="Times New Roman" w:hAnsi="Times New Roman" w:cs="Times New Roman"/>
          <w:sz w:val="24"/>
          <w:szCs w:val="24"/>
        </w:rPr>
        <w:t xml:space="preserve">therapeutic interventions have been proposed </w:t>
      </w:r>
      <w:r>
        <w:rPr>
          <w:rFonts w:ascii="Times New Roman" w:hAnsi="Times New Roman" w:cs="Times New Roman"/>
          <w:sz w:val="24"/>
          <w:szCs w:val="24"/>
        </w:rPr>
        <w:t xml:space="preserve">to overcome </w:t>
      </w:r>
      <w:r w:rsidR="005E1D8C">
        <w:rPr>
          <w:rFonts w:ascii="Times New Roman" w:hAnsi="Times New Roman" w:cs="Times New Roman"/>
          <w:sz w:val="24"/>
          <w:szCs w:val="24"/>
        </w:rPr>
        <w:t>recurrent implantation failure</w:t>
      </w:r>
      <w:r>
        <w:rPr>
          <w:rFonts w:ascii="Times New Roman" w:hAnsi="Times New Roman" w:cs="Times New Roman"/>
          <w:sz w:val="24"/>
          <w:szCs w:val="24"/>
        </w:rPr>
        <w:t xml:space="preserve">, </w:t>
      </w:r>
      <w:r w:rsidRPr="0045544B">
        <w:rPr>
          <w:rFonts w:ascii="Times New Roman" w:hAnsi="Times New Roman" w:cs="Times New Roman"/>
          <w:sz w:val="24"/>
          <w:szCs w:val="24"/>
        </w:rPr>
        <w:t>very few are evidence based</w:t>
      </w:r>
      <w:r w:rsidR="00A743F7" w:rsidRPr="003C6F83">
        <w:rPr>
          <w:rFonts w:ascii="Times New Roman" w:hAnsi="Times New Roman" w:cs="Times New Roman"/>
          <w:sz w:val="24"/>
          <w:szCs w:val="24"/>
        </w:rPr>
        <w:t xml:space="preserve"> in clinical practice. Participating in this study may or may not improve your pregnancy success rate. You can choose to:</w:t>
      </w:r>
    </w:p>
    <w:p w14:paraId="026EC29B" w14:textId="77777777" w:rsidR="00A743F7" w:rsidRPr="0045544B" w:rsidRDefault="0045544B" w:rsidP="0045544B">
      <w:pPr>
        <w:pStyle w:val="a7"/>
        <w:numPr>
          <w:ilvl w:val="0"/>
          <w:numId w:val="5"/>
        </w:numPr>
        <w:spacing w:line="360" w:lineRule="auto"/>
        <w:ind w:firstLineChars="0"/>
        <w:jc w:val="both"/>
        <w:rPr>
          <w:rFonts w:ascii="Times New Roman" w:hAnsi="Times New Roman" w:cs="Times New Roman"/>
          <w:sz w:val="24"/>
          <w:szCs w:val="24"/>
        </w:rPr>
      </w:pPr>
      <w:r>
        <w:rPr>
          <w:rFonts w:ascii="Times New Roman" w:hAnsi="Times New Roman" w:cs="Times New Roman"/>
          <w:sz w:val="24"/>
          <w:szCs w:val="24"/>
        </w:rPr>
        <w:t>Do n</w:t>
      </w:r>
      <w:r w:rsidR="00A743F7" w:rsidRPr="0045544B">
        <w:rPr>
          <w:rFonts w:ascii="Times New Roman" w:hAnsi="Times New Roman" w:cs="Times New Roman"/>
          <w:sz w:val="24"/>
          <w:szCs w:val="24"/>
        </w:rPr>
        <w:t>ot participate in this study and continue your routine treatment.</w:t>
      </w:r>
    </w:p>
    <w:p w14:paraId="6E2C65FC" w14:textId="77777777" w:rsidR="00A743F7" w:rsidRPr="0045544B" w:rsidRDefault="00A743F7" w:rsidP="0045544B">
      <w:pPr>
        <w:pStyle w:val="a7"/>
        <w:numPr>
          <w:ilvl w:val="0"/>
          <w:numId w:val="5"/>
        </w:numPr>
        <w:spacing w:line="360" w:lineRule="auto"/>
        <w:ind w:firstLineChars="0"/>
        <w:jc w:val="both"/>
        <w:rPr>
          <w:rFonts w:ascii="Times New Roman" w:hAnsi="Times New Roman" w:cs="Times New Roman"/>
          <w:sz w:val="24"/>
          <w:szCs w:val="24"/>
        </w:rPr>
      </w:pPr>
      <w:r w:rsidRPr="0045544B">
        <w:rPr>
          <w:rFonts w:ascii="Times New Roman" w:hAnsi="Times New Roman" w:cs="Times New Roman"/>
          <w:sz w:val="24"/>
          <w:szCs w:val="24"/>
        </w:rPr>
        <w:t>Participate in other studies.</w:t>
      </w:r>
    </w:p>
    <w:p w14:paraId="38515ECC" w14:textId="77777777" w:rsidR="00A743F7" w:rsidRPr="0045544B" w:rsidRDefault="0045544B" w:rsidP="0045544B">
      <w:pPr>
        <w:pStyle w:val="a7"/>
        <w:numPr>
          <w:ilvl w:val="0"/>
          <w:numId w:val="5"/>
        </w:numPr>
        <w:spacing w:line="360" w:lineRule="auto"/>
        <w:ind w:firstLineChars="0"/>
        <w:jc w:val="both"/>
        <w:rPr>
          <w:rFonts w:ascii="Times New Roman" w:hAnsi="Times New Roman" w:cs="Times New Roman"/>
          <w:sz w:val="24"/>
          <w:szCs w:val="24"/>
        </w:rPr>
      </w:pPr>
      <w:r>
        <w:rPr>
          <w:rFonts w:ascii="Times New Roman" w:hAnsi="Times New Roman" w:cs="Times New Roman"/>
          <w:sz w:val="24"/>
          <w:szCs w:val="24"/>
        </w:rPr>
        <w:t>Give up assisted reproductive</w:t>
      </w:r>
      <w:r w:rsidR="00A743F7" w:rsidRPr="0045544B">
        <w:rPr>
          <w:rFonts w:ascii="Times New Roman" w:hAnsi="Times New Roman" w:cs="Times New Roman"/>
          <w:sz w:val="24"/>
          <w:szCs w:val="24"/>
        </w:rPr>
        <w:t xml:space="preserve"> treatment</w:t>
      </w:r>
      <w:r>
        <w:rPr>
          <w:rFonts w:ascii="Times New Roman" w:hAnsi="Times New Roman" w:cs="Times New Roman"/>
          <w:sz w:val="24"/>
          <w:szCs w:val="24"/>
        </w:rPr>
        <w:t>s</w:t>
      </w:r>
      <w:r w:rsidR="00A743F7" w:rsidRPr="0045544B">
        <w:rPr>
          <w:rFonts w:ascii="Times New Roman" w:hAnsi="Times New Roman" w:cs="Times New Roman"/>
          <w:sz w:val="24"/>
          <w:szCs w:val="24"/>
        </w:rPr>
        <w:t>.</w:t>
      </w:r>
    </w:p>
    <w:p w14:paraId="59191DD3" w14:textId="2ED2D412" w:rsidR="0045544B" w:rsidRPr="00EB5FBA" w:rsidRDefault="00A743F7" w:rsidP="00EB5FBA">
      <w:pPr>
        <w:spacing w:line="360" w:lineRule="auto"/>
        <w:ind w:left="420"/>
        <w:jc w:val="both"/>
        <w:rPr>
          <w:rFonts w:ascii="Times New Roman" w:hAnsi="Times New Roman" w:cs="Times New Roman"/>
          <w:sz w:val="24"/>
          <w:szCs w:val="24"/>
        </w:rPr>
      </w:pPr>
      <w:r w:rsidRPr="0045544B">
        <w:rPr>
          <w:rFonts w:ascii="Times New Roman" w:hAnsi="Times New Roman" w:cs="Times New Roman"/>
          <w:sz w:val="24"/>
          <w:szCs w:val="24"/>
        </w:rPr>
        <w:t>Please consult with your doctor regarding your decision.</w:t>
      </w:r>
    </w:p>
    <w:p w14:paraId="650F1B49" w14:textId="77777777" w:rsidR="00EB5FBA" w:rsidRDefault="00EB5FBA" w:rsidP="003C6F83">
      <w:pPr>
        <w:spacing w:line="360" w:lineRule="auto"/>
        <w:jc w:val="both"/>
        <w:rPr>
          <w:rFonts w:ascii="Times New Roman" w:hAnsi="Times New Roman" w:cs="Times New Roman"/>
          <w:b/>
          <w:sz w:val="24"/>
          <w:szCs w:val="24"/>
        </w:rPr>
      </w:pPr>
    </w:p>
    <w:p w14:paraId="339A1E44" w14:textId="527B739C"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VI. Possible Risks and Discomforts</w:t>
      </w:r>
    </w:p>
    <w:p w14:paraId="3A87DEC9" w14:textId="45D59560" w:rsidR="00A743F7" w:rsidRPr="003C6F83" w:rsidRDefault="0045544B" w:rsidP="0045544B">
      <w:pPr>
        <w:spacing w:line="36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lastRenderedPageBreak/>
        <w:t xml:space="preserve">Endometrial biopsy </w:t>
      </w:r>
      <w:r w:rsidR="00A743F7" w:rsidRPr="003C6F83">
        <w:rPr>
          <w:rFonts w:ascii="Times New Roman" w:hAnsi="Times New Roman" w:cs="Times New Roman"/>
          <w:sz w:val="24"/>
          <w:szCs w:val="24"/>
        </w:rPr>
        <w:t xml:space="preserve">for </w:t>
      </w:r>
      <w:r w:rsidR="005E1D8C">
        <w:rPr>
          <w:rFonts w:ascii="Times New Roman" w:hAnsi="Times New Roman" w:cs="Times New Roman"/>
          <w:sz w:val="24"/>
          <w:szCs w:val="24"/>
        </w:rPr>
        <w:t>the endometrial receptivity testing</w:t>
      </w:r>
      <w:r w:rsidR="005E1D8C" w:rsidRPr="003C6F83">
        <w:rPr>
          <w:rFonts w:ascii="Times New Roman" w:hAnsi="Times New Roman" w:cs="Times New Roman"/>
          <w:sz w:val="24"/>
          <w:szCs w:val="24"/>
        </w:rPr>
        <w:t xml:space="preserve"> </w:t>
      </w:r>
      <w:r w:rsidR="00A743F7" w:rsidRPr="003C6F83">
        <w:rPr>
          <w:rFonts w:ascii="Times New Roman" w:hAnsi="Times New Roman" w:cs="Times New Roman"/>
          <w:sz w:val="24"/>
          <w:szCs w:val="24"/>
        </w:rPr>
        <w:t xml:space="preserve">will be collected concurrently with endometrial scratching, which is a routine clinical procedure </w:t>
      </w:r>
      <w:r w:rsidR="008962DB">
        <w:rPr>
          <w:rFonts w:ascii="Times New Roman" w:hAnsi="Times New Roman" w:cs="Times New Roman"/>
          <w:sz w:val="24"/>
          <w:szCs w:val="24"/>
        </w:rPr>
        <w:t xml:space="preserve">that potentially benefits patients with </w:t>
      </w:r>
      <w:r w:rsidR="00EB5FBA">
        <w:rPr>
          <w:rFonts w:ascii="Times New Roman" w:eastAsia="Times New Roman" w:hAnsi="Times New Roman" w:cs="Times New Roman"/>
          <w:sz w:val="24"/>
          <w:szCs w:val="24"/>
        </w:rPr>
        <w:t>recurrent implantation failure</w:t>
      </w:r>
      <w:r w:rsidR="008962DB">
        <w:rPr>
          <w:rFonts w:ascii="Times New Roman" w:hAnsi="Times New Roman" w:cs="Times New Roman"/>
          <w:sz w:val="24"/>
          <w:szCs w:val="24"/>
        </w:rPr>
        <w:t xml:space="preserve">, </w:t>
      </w:r>
      <w:r w:rsidR="00A743F7" w:rsidRPr="003C6F83">
        <w:rPr>
          <w:rFonts w:ascii="Times New Roman" w:hAnsi="Times New Roman" w:cs="Times New Roman"/>
          <w:sz w:val="24"/>
          <w:szCs w:val="24"/>
        </w:rPr>
        <w:t xml:space="preserve">and does not increase additional risks. </w:t>
      </w:r>
      <w:r w:rsidR="00EB5FBA" w:rsidRPr="00931E12">
        <w:rPr>
          <w:rFonts w:ascii="Times New Roman" w:hAnsi="Times New Roman" w:cs="Times New Roman"/>
          <w:sz w:val="24"/>
          <w:szCs w:val="24"/>
        </w:rPr>
        <w:t xml:space="preserve">The procedure is considered minimally invasive and generally takes 5-10 minutes. You may experience </w:t>
      </w:r>
      <w:r w:rsidR="00EB5FBA">
        <w:rPr>
          <w:rFonts w:ascii="Times New Roman" w:hAnsi="Times New Roman" w:cs="Times New Roman"/>
          <w:sz w:val="24"/>
          <w:szCs w:val="24"/>
        </w:rPr>
        <w:t xml:space="preserve">some </w:t>
      </w:r>
      <w:r w:rsidR="00EB5FBA" w:rsidRPr="00931E12">
        <w:rPr>
          <w:rFonts w:ascii="Times New Roman" w:hAnsi="Times New Roman" w:cs="Times New Roman"/>
          <w:sz w:val="24"/>
          <w:szCs w:val="24"/>
        </w:rPr>
        <w:t xml:space="preserve">discomfort, </w:t>
      </w:r>
      <w:r w:rsidR="00EB5FBA">
        <w:rPr>
          <w:rFonts w:ascii="Times New Roman" w:hAnsi="Times New Roman" w:cs="Times New Roman"/>
          <w:sz w:val="24"/>
          <w:szCs w:val="24"/>
        </w:rPr>
        <w:t>such as</w:t>
      </w:r>
      <w:r w:rsidR="00EB5FBA" w:rsidRPr="00931E12">
        <w:rPr>
          <w:rFonts w:ascii="Times New Roman" w:hAnsi="Times New Roman" w:cs="Times New Roman"/>
          <w:sz w:val="24"/>
          <w:szCs w:val="24"/>
        </w:rPr>
        <w:t xml:space="preserve"> mild abdominal pain and vaginal bleeding during and after the procedure.</w:t>
      </w:r>
      <w:r w:rsidR="00EB5FBA">
        <w:rPr>
          <w:rFonts w:ascii="Times New Roman" w:hAnsi="Times New Roman" w:cs="Times New Roman"/>
          <w:sz w:val="24"/>
          <w:szCs w:val="24"/>
        </w:rPr>
        <w:t xml:space="preserve"> </w:t>
      </w:r>
      <w:r w:rsidR="00A743F7" w:rsidRPr="003C6F83">
        <w:rPr>
          <w:rFonts w:ascii="Times New Roman" w:hAnsi="Times New Roman" w:cs="Times New Roman"/>
          <w:sz w:val="24"/>
          <w:szCs w:val="24"/>
        </w:rPr>
        <w:t xml:space="preserve">If the first biopsy sample yields insufficient tissue, which affects result analysis, you </w:t>
      </w:r>
      <w:r w:rsidR="008962DB">
        <w:rPr>
          <w:rFonts w:ascii="Times New Roman" w:hAnsi="Times New Roman" w:cs="Times New Roman"/>
          <w:sz w:val="24"/>
          <w:szCs w:val="24"/>
        </w:rPr>
        <w:t>may</w:t>
      </w:r>
      <w:r w:rsidR="00A743F7" w:rsidRPr="003C6F83">
        <w:rPr>
          <w:rFonts w:ascii="Times New Roman" w:hAnsi="Times New Roman" w:cs="Times New Roman"/>
          <w:sz w:val="24"/>
          <w:szCs w:val="24"/>
        </w:rPr>
        <w:t xml:space="preserve"> need to undergo sampling for </w:t>
      </w:r>
      <w:r w:rsidR="005E1D8C">
        <w:rPr>
          <w:rFonts w:ascii="Times New Roman" w:eastAsia="Times New Roman" w:hAnsi="Times New Roman" w:cs="Times New Roman"/>
          <w:sz w:val="24"/>
          <w:szCs w:val="24"/>
        </w:rPr>
        <w:t>endometrial receptivity testing</w:t>
      </w:r>
      <w:r w:rsidR="00EB5FBA">
        <w:rPr>
          <w:rFonts w:ascii="Times New Roman" w:eastAsia="Times New Roman" w:hAnsi="Times New Roman" w:cs="Times New Roman"/>
          <w:sz w:val="24"/>
          <w:szCs w:val="24"/>
        </w:rPr>
        <w:t xml:space="preserve"> </w:t>
      </w:r>
      <w:r w:rsidR="00A743F7" w:rsidRPr="003C6F83">
        <w:rPr>
          <w:rFonts w:ascii="Times New Roman" w:hAnsi="Times New Roman" w:cs="Times New Roman"/>
          <w:sz w:val="24"/>
          <w:szCs w:val="24"/>
        </w:rPr>
        <w:t>again.</w:t>
      </w:r>
    </w:p>
    <w:p w14:paraId="2115BE1F" w14:textId="77777777" w:rsidR="00EB5FBA" w:rsidRDefault="00EB5FBA" w:rsidP="003C6F83">
      <w:pPr>
        <w:spacing w:line="360" w:lineRule="auto"/>
        <w:jc w:val="both"/>
        <w:rPr>
          <w:rFonts w:ascii="Times New Roman" w:hAnsi="Times New Roman" w:cs="Times New Roman"/>
          <w:b/>
          <w:sz w:val="24"/>
          <w:szCs w:val="24"/>
        </w:rPr>
      </w:pPr>
    </w:p>
    <w:p w14:paraId="3EAC00EC" w14:textId="0F96A3C7"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VII. Expected Benefits</w:t>
      </w:r>
    </w:p>
    <w:p w14:paraId="67AC4642" w14:textId="1A60EA80"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Participating in this study may not directly benefit you. If you are assigned to</w:t>
      </w:r>
      <w:r w:rsidR="008962DB">
        <w:rPr>
          <w:rFonts w:ascii="Times New Roman" w:hAnsi="Times New Roman" w:cs="Times New Roman"/>
          <w:sz w:val="24"/>
          <w:szCs w:val="24"/>
        </w:rPr>
        <w:t xml:space="preserve"> the intervention group, you will</w:t>
      </w:r>
      <w:r w:rsidRPr="003C6F83">
        <w:rPr>
          <w:rFonts w:ascii="Times New Roman" w:hAnsi="Times New Roman" w:cs="Times New Roman"/>
          <w:sz w:val="24"/>
          <w:szCs w:val="24"/>
        </w:rPr>
        <w:t xml:space="preserve"> receive</w:t>
      </w:r>
      <w:r w:rsidR="008962DB">
        <w:rPr>
          <w:rFonts w:ascii="Times New Roman" w:hAnsi="Times New Roman" w:cs="Times New Roman"/>
          <w:sz w:val="24"/>
          <w:szCs w:val="24"/>
        </w:rPr>
        <w:t xml:space="preserve"> </w:t>
      </w:r>
      <w:r w:rsidR="005E1D8C">
        <w:rPr>
          <w:rFonts w:ascii="Times New Roman" w:eastAsia="Times New Roman" w:hAnsi="Times New Roman" w:cs="Times New Roman"/>
          <w:sz w:val="24"/>
          <w:szCs w:val="24"/>
        </w:rPr>
        <w:t>endometrial receptivity testing</w:t>
      </w:r>
      <w:r w:rsidR="00EB5FBA">
        <w:rPr>
          <w:rFonts w:ascii="Times New Roman" w:eastAsia="Times New Roman" w:hAnsi="Times New Roman" w:cs="Times New Roman"/>
          <w:sz w:val="24"/>
          <w:szCs w:val="24"/>
        </w:rPr>
        <w:t xml:space="preserve"> </w:t>
      </w:r>
      <w:r w:rsidR="008962DB">
        <w:rPr>
          <w:rFonts w:ascii="Times New Roman" w:hAnsi="Times New Roman" w:cs="Times New Roman"/>
          <w:sz w:val="24"/>
          <w:szCs w:val="24"/>
        </w:rPr>
        <w:t xml:space="preserve">based on </w:t>
      </w:r>
      <w:r w:rsidR="005E1D8C">
        <w:rPr>
          <w:rFonts w:ascii="Times New Roman" w:eastAsia="Times New Roman" w:hAnsi="Times New Roman" w:cs="Times New Roman"/>
          <w:sz w:val="24"/>
          <w:szCs w:val="24"/>
        </w:rPr>
        <w:t>endometrial receptivity testing</w:t>
      </w:r>
      <w:r w:rsidR="008962DB">
        <w:rPr>
          <w:rFonts w:ascii="Times New Roman" w:hAnsi="Times New Roman" w:cs="Times New Roman"/>
          <w:sz w:val="24"/>
          <w:szCs w:val="24"/>
        </w:rPr>
        <w:t xml:space="preserve"> results, </w:t>
      </w:r>
      <w:r w:rsidR="005E1D8C">
        <w:rPr>
          <w:rFonts w:ascii="Times New Roman" w:hAnsi="Times New Roman" w:cs="Times New Roman"/>
          <w:sz w:val="24"/>
          <w:szCs w:val="24"/>
        </w:rPr>
        <w:t>potentially</w:t>
      </w:r>
      <w:r w:rsidR="005E1D8C" w:rsidRPr="003C6F83">
        <w:rPr>
          <w:rFonts w:ascii="Times New Roman" w:hAnsi="Times New Roman" w:cs="Times New Roman"/>
          <w:sz w:val="24"/>
          <w:szCs w:val="24"/>
        </w:rPr>
        <w:t xml:space="preserve"> </w:t>
      </w:r>
      <w:r w:rsidRPr="003C6F83">
        <w:rPr>
          <w:rFonts w:ascii="Times New Roman" w:hAnsi="Times New Roman" w:cs="Times New Roman"/>
          <w:sz w:val="24"/>
          <w:szCs w:val="24"/>
        </w:rPr>
        <w:t>leading to a higher</w:t>
      </w:r>
      <w:r w:rsidR="008962DB">
        <w:rPr>
          <w:rFonts w:ascii="Times New Roman" w:hAnsi="Times New Roman" w:cs="Times New Roman"/>
          <w:sz w:val="24"/>
          <w:szCs w:val="24"/>
        </w:rPr>
        <w:t xml:space="preserve"> chance of</w:t>
      </w:r>
      <w:r w:rsidRPr="003C6F83">
        <w:rPr>
          <w:rFonts w:ascii="Times New Roman" w:hAnsi="Times New Roman" w:cs="Times New Roman"/>
          <w:sz w:val="24"/>
          <w:szCs w:val="24"/>
        </w:rPr>
        <w:t xml:space="preserve"> embryo implantation rate. Additionally, this study may provide new information that could benefit other patients.</w:t>
      </w:r>
    </w:p>
    <w:p w14:paraId="4D31A695" w14:textId="77777777" w:rsidR="00EB5FBA" w:rsidRDefault="00EB5FBA" w:rsidP="003C6F83">
      <w:pPr>
        <w:spacing w:line="360" w:lineRule="auto"/>
        <w:jc w:val="both"/>
        <w:rPr>
          <w:rFonts w:ascii="Times New Roman" w:hAnsi="Times New Roman" w:cs="Times New Roman"/>
          <w:b/>
          <w:sz w:val="24"/>
          <w:szCs w:val="24"/>
        </w:rPr>
      </w:pPr>
    </w:p>
    <w:p w14:paraId="24A9C8DD" w14:textId="5A2B60E9"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VIII. Free Treatment</w:t>
      </w:r>
    </w:p>
    <w:p w14:paraId="208B9137" w14:textId="39B87941"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 xml:space="preserve">You will not be required to </w:t>
      </w:r>
      <w:r w:rsidR="008962DB">
        <w:rPr>
          <w:rFonts w:ascii="Times New Roman" w:hAnsi="Times New Roman" w:cs="Times New Roman"/>
          <w:sz w:val="24"/>
          <w:szCs w:val="24"/>
        </w:rPr>
        <w:t>bear</w:t>
      </w:r>
      <w:r w:rsidRPr="003C6F83">
        <w:rPr>
          <w:rFonts w:ascii="Times New Roman" w:hAnsi="Times New Roman" w:cs="Times New Roman"/>
          <w:sz w:val="24"/>
          <w:szCs w:val="24"/>
        </w:rPr>
        <w:t xml:space="preserve"> any additional costs other than routine clinical checks and treatment if you participate in this study. </w:t>
      </w:r>
      <w:bookmarkStart w:id="0" w:name="_GoBack"/>
      <w:r w:rsidR="00EB5FBA">
        <w:rPr>
          <w:rFonts w:ascii="Times New Roman" w:eastAsia="Times New Roman" w:hAnsi="Times New Roman" w:cs="Times New Roman"/>
          <w:sz w:val="24"/>
          <w:szCs w:val="24"/>
        </w:rPr>
        <w:t>E</w:t>
      </w:r>
      <w:r w:rsidR="005E1D8C">
        <w:rPr>
          <w:rFonts w:ascii="Times New Roman" w:eastAsia="Times New Roman" w:hAnsi="Times New Roman" w:cs="Times New Roman"/>
          <w:sz w:val="24"/>
          <w:szCs w:val="24"/>
        </w:rPr>
        <w:t>ndometrial receptivity testing</w:t>
      </w:r>
      <w:bookmarkEnd w:id="0"/>
      <w:r w:rsidRPr="003C6F83">
        <w:rPr>
          <w:rFonts w:ascii="Times New Roman" w:hAnsi="Times New Roman" w:cs="Times New Roman"/>
          <w:sz w:val="24"/>
          <w:szCs w:val="24"/>
        </w:rPr>
        <w:t xml:space="preserve"> will be provided free of charge in this study.</w:t>
      </w:r>
    </w:p>
    <w:p w14:paraId="4C75D32C" w14:textId="77777777" w:rsidR="00EB5FBA" w:rsidRDefault="00EB5FBA" w:rsidP="003C6F83">
      <w:pPr>
        <w:spacing w:line="360" w:lineRule="auto"/>
        <w:jc w:val="both"/>
        <w:rPr>
          <w:rFonts w:ascii="Times New Roman" w:hAnsi="Times New Roman" w:cs="Times New Roman"/>
          <w:b/>
          <w:sz w:val="24"/>
          <w:szCs w:val="24"/>
        </w:rPr>
      </w:pPr>
    </w:p>
    <w:p w14:paraId="57D095C1" w14:textId="04D0771A"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IX. Compensation</w:t>
      </w:r>
    </w:p>
    <w:p w14:paraId="780E03DF" w14:textId="77777777"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The costs of frozen embryo transfer cycles during this study will be borne by the patients themselves. Doctors will make every effort to prevent and treat any damage that may result from this study. If any adverse events or injuries related to this study occur, appropriate treatment will be provided, and the corresponding diagnostic and treatment costs will be borne by the researchers. No financial compensation will be provided in this study.</w:t>
      </w:r>
    </w:p>
    <w:p w14:paraId="46210A44" w14:textId="77777777" w:rsidR="00EB5FBA" w:rsidRDefault="00EB5FBA" w:rsidP="003C6F83">
      <w:pPr>
        <w:spacing w:line="360" w:lineRule="auto"/>
        <w:jc w:val="both"/>
        <w:rPr>
          <w:rFonts w:ascii="Times New Roman" w:hAnsi="Times New Roman" w:cs="Times New Roman"/>
          <w:b/>
          <w:sz w:val="24"/>
          <w:szCs w:val="24"/>
        </w:rPr>
      </w:pPr>
    </w:p>
    <w:p w14:paraId="3678B040" w14:textId="5F3317B3"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X. Indemnification</w:t>
      </w:r>
    </w:p>
    <w:p w14:paraId="4F0E4CA2" w14:textId="77777777"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lastRenderedPageBreak/>
        <w:t>If a participant suffers injury or damage due to the content of the study, appropriate treatment will be provided to eliminate harm to the patient, and in accordance with relevant laws and regulations, the corresponding treatment costs will be borne. Accidents caused by pre-existing conditions, as well as new diseases or exacerbation of diseases unrelated to this clinical study, are not included, but priority treatment can be provided at our hospital.</w:t>
      </w:r>
    </w:p>
    <w:p w14:paraId="4601DCAE" w14:textId="77777777" w:rsidR="00EB5FBA" w:rsidRDefault="00EB5FBA" w:rsidP="003C6F83">
      <w:pPr>
        <w:spacing w:line="360" w:lineRule="auto"/>
        <w:jc w:val="both"/>
        <w:rPr>
          <w:rFonts w:ascii="Times New Roman" w:hAnsi="Times New Roman" w:cs="Times New Roman"/>
          <w:b/>
          <w:sz w:val="24"/>
          <w:szCs w:val="24"/>
        </w:rPr>
      </w:pPr>
    </w:p>
    <w:p w14:paraId="4FDED6C8" w14:textId="7C939D2E"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XI. Confidentiality</w:t>
      </w:r>
    </w:p>
    <w:p w14:paraId="32E291B2" w14:textId="77777777" w:rsidR="00A743F7" w:rsidRPr="003C6F83" w:rsidRDefault="008962DB" w:rsidP="008962DB">
      <w:pPr>
        <w:spacing w:line="36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All your</w:t>
      </w:r>
      <w:r w:rsidR="00A743F7" w:rsidRPr="003C6F83">
        <w:rPr>
          <w:rFonts w:ascii="Times New Roman" w:hAnsi="Times New Roman" w:cs="Times New Roman"/>
          <w:sz w:val="24"/>
          <w:szCs w:val="24"/>
        </w:rPr>
        <w:t xml:space="preserve"> medical information will be kept confidential at all times. Only the research doctor will retain the participant's basic information, and code will be used to handle it in other project documents. Any public reports regarding the results of this study will not disclose your personal identity information. We will make every effort to protect the privacy of your personal medical data within the legal limits.</w:t>
      </w:r>
    </w:p>
    <w:p w14:paraId="38FC27BD" w14:textId="77777777"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In necessary circumstances, researchers, research management authorities, ethics committees, and superior verification departments will be allowed to access your medical records and related information under the premise of signing a confidentiality agreement. When you sign this informed consent form, it signifies your agreement to the use of your personal and medical information for the purposes described above.</w:t>
      </w:r>
    </w:p>
    <w:p w14:paraId="3A53D89F" w14:textId="77777777" w:rsidR="00EB5FBA" w:rsidRDefault="00EB5FBA" w:rsidP="003C6F83">
      <w:pPr>
        <w:spacing w:line="360" w:lineRule="auto"/>
        <w:jc w:val="both"/>
        <w:rPr>
          <w:rFonts w:ascii="Times New Roman" w:hAnsi="Times New Roman" w:cs="Times New Roman"/>
          <w:b/>
          <w:sz w:val="24"/>
          <w:szCs w:val="24"/>
        </w:rPr>
      </w:pPr>
    </w:p>
    <w:p w14:paraId="16EF4954" w14:textId="507BD980"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XII. Voluntariness</w:t>
      </w:r>
    </w:p>
    <w:p w14:paraId="74DCD548" w14:textId="75107825"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You have the option to choose not to participate in this study, or you may inform the researchers at any time to withdraw from the study. Your data will not be included in the study results, and your medical treatment and rights will not be affected by this decision.</w:t>
      </w:r>
      <w:r w:rsidR="00EB5FBA">
        <w:rPr>
          <w:rFonts w:ascii="Times New Roman" w:hAnsi="Times New Roman" w:cs="Times New Roman"/>
          <w:sz w:val="24"/>
          <w:szCs w:val="24"/>
        </w:rPr>
        <w:t xml:space="preserve"> </w:t>
      </w:r>
      <w:r w:rsidRPr="003C6F83">
        <w:rPr>
          <w:rFonts w:ascii="Times New Roman" w:hAnsi="Times New Roman" w:cs="Times New Roman"/>
          <w:sz w:val="24"/>
          <w:szCs w:val="24"/>
        </w:rPr>
        <w:t>If you require other treatments, or if you fail to adhere to the study protocol, or if you experience any injuries related to the study or any other reasons, the research physician may terminate your participation in the study.</w:t>
      </w:r>
      <w:r w:rsidR="008962DB">
        <w:rPr>
          <w:rFonts w:ascii="Times New Roman" w:hAnsi="Times New Roman" w:cs="Times New Roman"/>
          <w:sz w:val="24"/>
          <w:szCs w:val="24"/>
        </w:rPr>
        <w:t xml:space="preserve"> </w:t>
      </w:r>
      <w:r w:rsidRPr="003C6F83">
        <w:rPr>
          <w:rFonts w:ascii="Times New Roman" w:hAnsi="Times New Roman" w:cs="Times New Roman"/>
          <w:sz w:val="24"/>
          <w:szCs w:val="24"/>
        </w:rPr>
        <w:t>You are entitled to be informed about information and progress related to this study at any time, and if new safety-related information related to this study arises, we will promptly notify you.</w:t>
      </w:r>
      <w:r w:rsidR="008962DB">
        <w:rPr>
          <w:rFonts w:ascii="Times New Roman" w:hAnsi="Times New Roman" w:cs="Times New Roman"/>
          <w:sz w:val="24"/>
          <w:szCs w:val="24"/>
        </w:rPr>
        <w:t xml:space="preserve"> </w:t>
      </w:r>
    </w:p>
    <w:p w14:paraId="3FAB8212" w14:textId="77777777" w:rsidR="00EB5FBA" w:rsidRDefault="00EB5FBA" w:rsidP="003C6F83">
      <w:pPr>
        <w:spacing w:line="360" w:lineRule="auto"/>
        <w:jc w:val="both"/>
        <w:rPr>
          <w:rFonts w:ascii="Times New Roman" w:hAnsi="Times New Roman" w:cs="Times New Roman"/>
          <w:b/>
          <w:sz w:val="24"/>
          <w:szCs w:val="24"/>
        </w:rPr>
      </w:pPr>
    </w:p>
    <w:p w14:paraId="30A15745" w14:textId="3DAA0C6D"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lastRenderedPageBreak/>
        <w:t>XIII. Participant Responsibilities</w:t>
      </w:r>
    </w:p>
    <w:p w14:paraId="389DC756" w14:textId="77777777"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As a research participant, you have the following responsibilities: providing truthful information about your medical history and current physical condition; informing the research doctor of any discomfort or all concomitant medications during this study period; informing the research doctor if you have recently participated in other studies or are currently participating in other studies.</w:t>
      </w:r>
    </w:p>
    <w:p w14:paraId="17F4FCD8" w14:textId="77777777" w:rsidR="00A743F7" w:rsidRPr="003C6F83" w:rsidRDefault="00A743F7" w:rsidP="003C6F83">
      <w:pPr>
        <w:spacing w:line="360" w:lineRule="auto"/>
        <w:jc w:val="both"/>
        <w:rPr>
          <w:rFonts w:ascii="Times New Roman" w:hAnsi="Times New Roman" w:cs="Times New Roman"/>
          <w:sz w:val="24"/>
          <w:szCs w:val="24"/>
        </w:rPr>
      </w:pPr>
    </w:p>
    <w:p w14:paraId="2C94B2B3" w14:textId="77777777" w:rsidR="00A743F7" w:rsidRPr="00A7190E" w:rsidRDefault="00A743F7" w:rsidP="003C6F83">
      <w:pPr>
        <w:spacing w:line="360" w:lineRule="auto"/>
        <w:jc w:val="both"/>
        <w:rPr>
          <w:rFonts w:ascii="Times New Roman" w:hAnsi="Times New Roman" w:cs="Times New Roman"/>
          <w:b/>
          <w:sz w:val="24"/>
          <w:szCs w:val="24"/>
        </w:rPr>
      </w:pPr>
      <w:r w:rsidRPr="00A7190E">
        <w:rPr>
          <w:rFonts w:ascii="Times New Roman" w:hAnsi="Times New Roman" w:cs="Times New Roman"/>
          <w:b/>
          <w:sz w:val="24"/>
          <w:szCs w:val="24"/>
        </w:rPr>
        <w:t>XIV. Contact Information</w:t>
      </w:r>
    </w:p>
    <w:p w14:paraId="5F985AC3" w14:textId="77777777"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If you have any questions related to this study, or if you experience any discomfort or injuries during the study, or if you have any questions regarding the rights of participants in this s</w:t>
      </w:r>
      <w:r w:rsidR="008962DB">
        <w:rPr>
          <w:rFonts w:ascii="Times New Roman" w:hAnsi="Times New Roman" w:cs="Times New Roman"/>
          <w:sz w:val="24"/>
          <w:szCs w:val="24"/>
        </w:rPr>
        <w:t>tudy, you can contact Dr. Lu</w:t>
      </w:r>
      <w:r w:rsidRPr="003C6F83">
        <w:rPr>
          <w:rFonts w:ascii="Times New Roman" w:hAnsi="Times New Roman" w:cs="Times New Roman"/>
          <w:sz w:val="24"/>
          <w:szCs w:val="24"/>
        </w:rPr>
        <w:t xml:space="preserve"> at 18918358590.</w:t>
      </w:r>
    </w:p>
    <w:p w14:paraId="72DECD98" w14:textId="5D0EE13E" w:rsidR="00A743F7" w:rsidRPr="003C6F83" w:rsidRDefault="00A743F7" w:rsidP="008962DB">
      <w:pPr>
        <w:spacing w:line="360" w:lineRule="auto"/>
        <w:ind w:firstLineChars="200" w:firstLine="480"/>
        <w:jc w:val="both"/>
        <w:rPr>
          <w:rFonts w:ascii="Times New Roman" w:hAnsi="Times New Roman" w:cs="Times New Roman"/>
          <w:sz w:val="24"/>
          <w:szCs w:val="24"/>
        </w:rPr>
      </w:pPr>
      <w:r w:rsidRPr="003C6F83">
        <w:rPr>
          <w:rFonts w:ascii="Times New Roman" w:hAnsi="Times New Roman" w:cs="Times New Roman"/>
          <w:sz w:val="24"/>
          <w:szCs w:val="24"/>
        </w:rPr>
        <w:t>If you have any questions or complaints about the researchers during the study, you can contact the Ethics Committee of Ren</w:t>
      </w:r>
      <w:r w:rsidR="00EB5FBA">
        <w:rPr>
          <w:rFonts w:ascii="Times New Roman" w:hAnsi="Times New Roman" w:cs="Times New Roman"/>
          <w:sz w:val="24"/>
          <w:szCs w:val="24"/>
        </w:rPr>
        <w:t xml:space="preserve"> J</w:t>
      </w:r>
      <w:r w:rsidRPr="003C6F83">
        <w:rPr>
          <w:rFonts w:ascii="Times New Roman" w:hAnsi="Times New Roman" w:cs="Times New Roman"/>
          <w:sz w:val="24"/>
          <w:szCs w:val="24"/>
        </w:rPr>
        <w:t>i Hospital affiliated</w:t>
      </w:r>
      <w:r w:rsidR="00EB5FBA">
        <w:rPr>
          <w:rFonts w:ascii="Times New Roman" w:hAnsi="Times New Roman" w:cs="Times New Roman"/>
          <w:sz w:val="24"/>
          <w:szCs w:val="24"/>
        </w:rPr>
        <w:t xml:space="preserve"> to</w:t>
      </w:r>
      <w:r w:rsidRPr="003C6F83">
        <w:rPr>
          <w:rFonts w:ascii="Times New Roman" w:hAnsi="Times New Roman" w:cs="Times New Roman"/>
          <w:sz w:val="24"/>
          <w:szCs w:val="24"/>
        </w:rPr>
        <w:t xml:space="preserve"> Shanghai Jiao Tong University School of Medicine, at the following telephone number: 021-68383364.</w:t>
      </w:r>
    </w:p>
    <w:p w14:paraId="6882297E" w14:textId="77777777" w:rsidR="00A743F7" w:rsidRDefault="00A743F7" w:rsidP="00A5199A">
      <w:pPr>
        <w:spacing w:line="360" w:lineRule="auto"/>
        <w:rPr>
          <w:rFonts w:ascii="Times New Roman" w:hAnsi="Times New Roman" w:cs="Times New Roman"/>
          <w:sz w:val="24"/>
          <w:szCs w:val="24"/>
        </w:rPr>
      </w:pPr>
    </w:p>
    <w:p w14:paraId="647EA88E" w14:textId="77777777" w:rsidR="0061016C" w:rsidRPr="0061016C" w:rsidRDefault="0061016C" w:rsidP="0061016C">
      <w:pPr>
        <w:spacing w:line="360" w:lineRule="auto"/>
        <w:rPr>
          <w:rFonts w:ascii="Times New Roman" w:hAnsi="Times New Roman" w:cs="Times New Roman"/>
          <w:b/>
          <w:sz w:val="24"/>
          <w:szCs w:val="24"/>
        </w:rPr>
      </w:pPr>
      <w:r w:rsidRPr="0061016C">
        <w:rPr>
          <w:rFonts w:ascii="Times New Roman" w:hAnsi="Times New Roman" w:cs="Times New Roman"/>
          <w:b/>
          <w:sz w:val="24"/>
          <w:szCs w:val="24"/>
        </w:rPr>
        <w:t>Participant’s Agreement:</w:t>
      </w:r>
    </w:p>
    <w:p w14:paraId="6A152AFF" w14:textId="6DDC124B" w:rsidR="0061016C" w:rsidRPr="0061016C" w:rsidRDefault="0061016C" w:rsidP="0061016C">
      <w:pPr>
        <w:spacing w:line="360" w:lineRule="auto"/>
        <w:rPr>
          <w:rFonts w:ascii="Times New Roman" w:hAnsi="Times New Roman" w:cs="Times New Roman"/>
          <w:sz w:val="24"/>
          <w:szCs w:val="24"/>
        </w:rPr>
      </w:pPr>
      <w:r w:rsidRPr="0061016C">
        <w:rPr>
          <w:rFonts w:ascii="Times New Roman" w:hAnsi="Times New Roman" w:cs="Times New Roman"/>
          <w:sz w:val="24"/>
          <w:szCs w:val="24"/>
        </w:rPr>
        <w:t>I have read the information provided above.  I have asked all the questions I have at this time.  I voluntarily agree to participate in this study.</w:t>
      </w:r>
    </w:p>
    <w:p w14:paraId="491F698E" w14:textId="77777777" w:rsidR="0061016C" w:rsidRPr="0061016C" w:rsidRDefault="0061016C" w:rsidP="0061016C">
      <w:pPr>
        <w:spacing w:line="360" w:lineRule="auto"/>
        <w:rPr>
          <w:rFonts w:ascii="Times New Roman" w:hAnsi="Times New Roman" w:cs="Times New Roman"/>
          <w:sz w:val="24"/>
          <w:szCs w:val="24"/>
        </w:rPr>
      </w:pPr>
      <w:r w:rsidRPr="0061016C">
        <w:rPr>
          <w:rFonts w:ascii="Times New Roman" w:hAnsi="Times New Roman" w:cs="Times New Roman"/>
          <w:sz w:val="24"/>
          <w:szCs w:val="24"/>
        </w:rPr>
        <w:t xml:space="preserve"> </w:t>
      </w:r>
    </w:p>
    <w:p w14:paraId="55213C29" w14:textId="77777777" w:rsidR="0061016C" w:rsidRPr="0061016C" w:rsidRDefault="0061016C" w:rsidP="0061016C">
      <w:pPr>
        <w:spacing w:line="360" w:lineRule="auto"/>
        <w:rPr>
          <w:rFonts w:ascii="Times New Roman" w:hAnsi="Times New Roman" w:cs="Times New Roman"/>
          <w:sz w:val="24"/>
          <w:szCs w:val="24"/>
        </w:rPr>
      </w:pPr>
      <w:r w:rsidRPr="0061016C">
        <w:rPr>
          <w:rFonts w:ascii="Times New Roman" w:hAnsi="Times New Roman" w:cs="Times New Roman"/>
          <w:sz w:val="24"/>
          <w:szCs w:val="24"/>
        </w:rPr>
        <w:t>Signature of Research Participant</w:t>
      </w:r>
      <w:r>
        <w:rPr>
          <w:rFonts w:ascii="Times New Roman" w:hAnsi="Times New Roman" w:cs="Times New Roman"/>
          <w:sz w:val="24"/>
          <w:szCs w:val="24"/>
        </w:rPr>
        <w:t>:</w:t>
      </w:r>
    </w:p>
    <w:p w14:paraId="770DC6FC" w14:textId="77777777" w:rsidR="0061016C" w:rsidRPr="0061016C" w:rsidRDefault="0061016C" w:rsidP="0061016C">
      <w:pPr>
        <w:spacing w:line="360" w:lineRule="auto"/>
        <w:rPr>
          <w:rFonts w:ascii="Times New Roman" w:hAnsi="Times New Roman" w:cs="Times New Roman"/>
          <w:sz w:val="24"/>
          <w:szCs w:val="24"/>
        </w:rPr>
      </w:pPr>
      <w:r w:rsidRPr="0061016C">
        <w:rPr>
          <w:rFonts w:ascii="Times New Roman" w:hAnsi="Times New Roman" w:cs="Times New Roman"/>
          <w:sz w:val="24"/>
          <w:szCs w:val="24"/>
        </w:rPr>
        <w:t>Date</w:t>
      </w:r>
      <w:r>
        <w:rPr>
          <w:rFonts w:ascii="Times New Roman" w:hAnsi="Times New Roman" w:cs="Times New Roman"/>
          <w:sz w:val="24"/>
          <w:szCs w:val="24"/>
        </w:rPr>
        <w:t>:</w:t>
      </w:r>
    </w:p>
    <w:p w14:paraId="6697A66F" w14:textId="77777777" w:rsidR="0061016C" w:rsidRPr="0061016C" w:rsidRDefault="0061016C" w:rsidP="0061016C">
      <w:pPr>
        <w:spacing w:line="360" w:lineRule="auto"/>
        <w:rPr>
          <w:rFonts w:ascii="Times New Roman" w:hAnsi="Times New Roman" w:cs="Times New Roman"/>
          <w:sz w:val="24"/>
          <w:szCs w:val="24"/>
        </w:rPr>
      </w:pPr>
    </w:p>
    <w:p w14:paraId="62D8D7F3" w14:textId="77777777" w:rsidR="0061016C" w:rsidRPr="0061016C" w:rsidRDefault="0061016C" w:rsidP="0061016C">
      <w:pPr>
        <w:spacing w:line="360" w:lineRule="auto"/>
        <w:rPr>
          <w:rFonts w:ascii="Times New Roman" w:hAnsi="Times New Roman" w:cs="Times New Roman"/>
          <w:sz w:val="24"/>
          <w:szCs w:val="24"/>
        </w:rPr>
      </w:pPr>
      <w:r w:rsidRPr="0061016C">
        <w:rPr>
          <w:rFonts w:ascii="Times New Roman" w:hAnsi="Times New Roman" w:cs="Times New Roman"/>
          <w:sz w:val="24"/>
          <w:szCs w:val="24"/>
        </w:rPr>
        <w:t>Signature of Researc</w:t>
      </w:r>
      <w:r>
        <w:rPr>
          <w:rFonts w:ascii="Times New Roman" w:hAnsi="Times New Roman" w:cs="Times New Roman"/>
          <w:sz w:val="24"/>
          <w:szCs w:val="24"/>
        </w:rPr>
        <w:t>h Team Member Obtaining Consent:</w:t>
      </w:r>
    </w:p>
    <w:p w14:paraId="33E16722" w14:textId="77777777" w:rsidR="00A743F7" w:rsidRPr="00A743F7" w:rsidRDefault="0061016C" w:rsidP="00A5199A">
      <w:pPr>
        <w:spacing w:line="360" w:lineRule="auto"/>
        <w:rPr>
          <w:rFonts w:ascii="Times New Roman" w:hAnsi="Times New Roman" w:cs="Times New Roman"/>
          <w:sz w:val="24"/>
          <w:szCs w:val="24"/>
        </w:rPr>
      </w:pPr>
      <w:r w:rsidRPr="0061016C">
        <w:rPr>
          <w:rFonts w:ascii="Times New Roman" w:hAnsi="Times New Roman" w:cs="Times New Roman"/>
          <w:sz w:val="24"/>
          <w:szCs w:val="24"/>
        </w:rPr>
        <w:t>Date</w:t>
      </w:r>
      <w:r>
        <w:rPr>
          <w:rFonts w:ascii="Times New Roman" w:hAnsi="Times New Roman" w:cs="Times New Roman"/>
          <w:sz w:val="24"/>
          <w:szCs w:val="24"/>
        </w:rPr>
        <w:t>:</w:t>
      </w:r>
    </w:p>
    <w:sectPr w:rsidR="00A743F7" w:rsidRPr="00A743F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DB85368" w16cex:dateUtc="2024-03-31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7AC6AF" w16cid:durableId="4DB8536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A19B5" w14:textId="77777777" w:rsidR="0082364E" w:rsidRDefault="0082364E" w:rsidP="004029B9">
      <w:pPr>
        <w:spacing w:after="0" w:line="240" w:lineRule="auto"/>
      </w:pPr>
      <w:r>
        <w:separator/>
      </w:r>
    </w:p>
  </w:endnote>
  <w:endnote w:type="continuationSeparator" w:id="0">
    <w:p w14:paraId="31B24013" w14:textId="77777777" w:rsidR="0082364E" w:rsidRDefault="0082364E" w:rsidP="00402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288A0" w14:textId="77777777" w:rsidR="0082364E" w:rsidRDefault="0082364E" w:rsidP="004029B9">
      <w:pPr>
        <w:spacing w:after="0" w:line="240" w:lineRule="auto"/>
      </w:pPr>
      <w:r>
        <w:separator/>
      </w:r>
    </w:p>
  </w:footnote>
  <w:footnote w:type="continuationSeparator" w:id="0">
    <w:p w14:paraId="33729C75" w14:textId="77777777" w:rsidR="0082364E" w:rsidRDefault="0082364E" w:rsidP="00402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E70A9"/>
    <w:multiLevelType w:val="hybridMultilevel"/>
    <w:tmpl w:val="B9DA846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34FB34E5"/>
    <w:multiLevelType w:val="hybridMultilevel"/>
    <w:tmpl w:val="73B0A3CA"/>
    <w:lvl w:ilvl="0" w:tplc="04090011">
      <w:start w:val="1"/>
      <w:numFmt w:val="decimal"/>
      <w:lvlText w:val="%1)"/>
      <w:lvlJc w:val="left"/>
      <w:pPr>
        <w:ind w:left="420" w:hanging="420"/>
      </w:pPr>
    </w:lvl>
    <w:lvl w:ilvl="1" w:tplc="2D74164C">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8BA4401"/>
    <w:multiLevelType w:val="hybridMultilevel"/>
    <w:tmpl w:val="317A6B7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9C6FCD"/>
    <w:multiLevelType w:val="hybridMultilevel"/>
    <w:tmpl w:val="D75200FA"/>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7EE74A6"/>
    <w:multiLevelType w:val="hybridMultilevel"/>
    <w:tmpl w:val="C9B4AD4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E7E"/>
    <w:rsid w:val="000309A3"/>
    <w:rsid w:val="000C4CC0"/>
    <w:rsid w:val="001931C3"/>
    <w:rsid w:val="00240BAB"/>
    <w:rsid w:val="0035332D"/>
    <w:rsid w:val="003B279B"/>
    <w:rsid w:val="003C6F83"/>
    <w:rsid w:val="004029B9"/>
    <w:rsid w:val="0045544B"/>
    <w:rsid w:val="004606C4"/>
    <w:rsid w:val="00564E7E"/>
    <w:rsid w:val="005E1D8C"/>
    <w:rsid w:val="005F4D8F"/>
    <w:rsid w:val="0061016C"/>
    <w:rsid w:val="00675A3C"/>
    <w:rsid w:val="006B69ED"/>
    <w:rsid w:val="007025EC"/>
    <w:rsid w:val="00744C1B"/>
    <w:rsid w:val="007E63C9"/>
    <w:rsid w:val="0082364E"/>
    <w:rsid w:val="008962DB"/>
    <w:rsid w:val="008A6306"/>
    <w:rsid w:val="009C0667"/>
    <w:rsid w:val="00A5199A"/>
    <w:rsid w:val="00A55716"/>
    <w:rsid w:val="00A7190E"/>
    <w:rsid w:val="00A743F7"/>
    <w:rsid w:val="00A74D68"/>
    <w:rsid w:val="00AF5E22"/>
    <w:rsid w:val="00B6707B"/>
    <w:rsid w:val="00C77E16"/>
    <w:rsid w:val="00C93560"/>
    <w:rsid w:val="00D63148"/>
    <w:rsid w:val="00DC5C73"/>
    <w:rsid w:val="00EB5FBA"/>
    <w:rsid w:val="00F317AC"/>
    <w:rsid w:val="00F64B6E"/>
    <w:rsid w:val="00FF3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2949B"/>
  <w15:chartTrackingRefBased/>
  <w15:docId w15:val="{42DF8145-8004-4ABF-8157-AEFCFB6A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9B9"/>
    <w:pPr>
      <w:pBdr>
        <w:bottom w:val="single" w:sz="6" w:space="1" w:color="auto"/>
      </w:pBdr>
      <w:tabs>
        <w:tab w:val="center" w:pos="4513"/>
        <w:tab w:val="right" w:pos="9026"/>
      </w:tabs>
      <w:snapToGrid w:val="0"/>
      <w:spacing w:line="240" w:lineRule="auto"/>
      <w:jc w:val="center"/>
    </w:pPr>
    <w:rPr>
      <w:sz w:val="18"/>
      <w:szCs w:val="18"/>
    </w:rPr>
  </w:style>
  <w:style w:type="character" w:customStyle="1" w:styleId="a4">
    <w:name w:val="页眉 字符"/>
    <w:basedOn w:val="a0"/>
    <w:link w:val="a3"/>
    <w:uiPriority w:val="99"/>
    <w:rsid w:val="004029B9"/>
    <w:rPr>
      <w:sz w:val="18"/>
      <w:szCs w:val="18"/>
    </w:rPr>
  </w:style>
  <w:style w:type="paragraph" w:styleId="a5">
    <w:name w:val="footer"/>
    <w:basedOn w:val="a"/>
    <w:link w:val="a6"/>
    <w:uiPriority w:val="99"/>
    <w:unhideWhenUsed/>
    <w:rsid w:val="004029B9"/>
    <w:pPr>
      <w:tabs>
        <w:tab w:val="center" w:pos="4513"/>
        <w:tab w:val="right" w:pos="9026"/>
      </w:tabs>
      <w:snapToGrid w:val="0"/>
      <w:spacing w:line="240" w:lineRule="auto"/>
    </w:pPr>
    <w:rPr>
      <w:sz w:val="18"/>
      <w:szCs w:val="18"/>
    </w:rPr>
  </w:style>
  <w:style w:type="character" w:customStyle="1" w:styleId="a6">
    <w:name w:val="页脚 字符"/>
    <w:basedOn w:val="a0"/>
    <w:link w:val="a5"/>
    <w:uiPriority w:val="99"/>
    <w:rsid w:val="004029B9"/>
    <w:rPr>
      <w:sz w:val="18"/>
      <w:szCs w:val="18"/>
    </w:rPr>
  </w:style>
  <w:style w:type="paragraph" w:styleId="a7">
    <w:name w:val="List Paragraph"/>
    <w:basedOn w:val="a"/>
    <w:uiPriority w:val="34"/>
    <w:qFormat/>
    <w:rsid w:val="00A7190E"/>
    <w:pPr>
      <w:ind w:firstLineChars="200" w:firstLine="420"/>
    </w:pPr>
  </w:style>
  <w:style w:type="paragraph" w:styleId="a8">
    <w:name w:val="Revision"/>
    <w:hidden/>
    <w:uiPriority w:val="99"/>
    <w:semiHidden/>
    <w:rsid w:val="00A74D68"/>
    <w:pPr>
      <w:spacing w:after="0" w:line="240" w:lineRule="auto"/>
    </w:pPr>
  </w:style>
  <w:style w:type="character" w:styleId="a9">
    <w:name w:val="annotation reference"/>
    <w:basedOn w:val="a0"/>
    <w:uiPriority w:val="99"/>
    <w:semiHidden/>
    <w:unhideWhenUsed/>
    <w:rsid w:val="00A74D68"/>
    <w:rPr>
      <w:sz w:val="16"/>
      <w:szCs w:val="16"/>
    </w:rPr>
  </w:style>
  <w:style w:type="paragraph" w:styleId="aa">
    <w:name w:val="annotation text"/>
    <w:basedOn w:val="a"/>
    <w:link w:val="ab"/>
    <w:uiPriority w:val="99"/>
    <w:semiHidden/>
    <w:unhideWhenUsed/>
    <w:rsid w:val="00A74D68"/>
    <w:pPr>
      <w:spacing w:line="240" w:lineRule="auto"/>
    </w:pPr>
    <w:rPr>
      <w:sz w:val="20"/>
      <w:szCs w:val="20"/>
    </w:rPr>
  </w:style>
  <w:style w:type="character" w:customStyle="1" w:styleId="ab">
    <w:name w:val="批注文字 字符"/>
    <w:basedOn w:val="a0"/>
    <w:link w:val="aa"/>
    <w:uiPriority w:val="99"/>
    <w:semiHidden/>
    <w:rsid w:val="00A74D68"/>
    <w:rPr>
      <w:sz w:val="20"/>
      <w:szCs w:val="20"/>
    </w:rPr>
  </w:style>
  <w:style w:type="paragraph" w:styleId="ac">
    <w:name w:val="annotation subject"/>
    <w:basedOn w:val="aa"/>
    <w:next w:val="aa"/>
    <w:link w:val="ad"/>
    <w:uiPriority w:val="99"/>
    <w:semiHidden/>
    <w:unhideWhenUsed/>
    <w:rsid w:val="00A74D68"/>
    <w:rPr>
      <w:b/>
      <w:bCs/>
    </w:rPr>
  </w:style>
  <w:style w:type="character" w:customStyle="1" w:styleId="ad">
    <w:name w:val="批注主题 字符"/>
    <w:basedOn w:val="ab"/>
    <w:link w:val="ac"/>
    <w:uiPriority w:val="99"/>
    <w:semiHidden/>
    <w:rsid w:val="00A74D68"/>
    <w:rPr>
      <w:b/>
      <w:bCs/>
      <w:sz w:val="20"/>
      <w:szCs w:val="20"/>
    </w:rPr>
  </w:style>
  <w:style w:type="paragraph" w:styleId="ae">
    <w:name w:val="Balloon Text"/>
    <w:basedOn w:val="a"/>
    <w:link w:val="af"/>
    <w:uiPriority w:val="99"/>
    <w:semiHidden/>
    <w:unhideWhenUsed/>
    <w:rsid w:val="008A6306"/>
    <w:pPr>
      <w:spacing w:after="0" w:line="240" w:lineRule="auto"/>
    </w:pPr>
    <w:rPr>
      <w:sz w:val="18"/>
      <w:szCs w:val="18"/>
    </w:rPr>
  </w:style>
  <w:style w:type="character" w:customStyle="1" w:styleId="af">
    <w:name w:val="批注框文本 字符"/>
    <w:basedOn w:val="a0"/>
    <w:link w:val="ae"/>
    <w:uiPriority w:val="99"/>
    <w:semiHidden/>
    <w:rsid w:val="008A63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10108">
      <w:bodyDiv w:val="1"/>
      <w:marLeft w:val="0"/>
      <w:marRight w:val="0"/>
      <w:marTop w:val="0"/>
      <w:marBottom w:val="0"/>
      <w:divBdr>
        <w:top w:val="none" w:sz="0" w:space="0" w:color="auto"/>
        <w:left w:val="none" w:sz="0" w:space="0" w:color="auto"/>
        <w:bottom w:val="none" w:sz="0" w:space="0" w:color="auto"/>
        <w:right w:val="none" w:sz="0" w:space="0" w:color="auto"/>
      </w:divBdr>
    </w:div>
    <w:div w:id="19581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Lu</dc:creator>
  <cp:keywords/>
  <dc:description/>
  <cp:lastModifiedBy>Yao Lu</cp:lastModifiedBy>
  <cp:revision>2</cp:revision>
  <dcterms:created xsi:type="dcterms:W3CDTF">2024-04-02T01:30:00Z</dcterms:created>
  <dcterms:modified xsi:type="dcterms:W3CDTF">2024-04-02T01:30:00Z</dcterms:modified>
</cp:coreProperties>
</file>