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6DE82" w14:textId="77777777" w:rsidR="001C58D3" w:rsidRDefault="001C58D3" w:rsidP="001C58D3">
      <w:pPr>
        <w:pStyle w:val="TableTitle"/>
        <w:rPr>
          <w:rFonts w:ascii="Arial" w:eastAsiaTheme="minorEastAsia" w:hAnsi="Arial" w:cs="Arial"/>
          <w:lang w:eastAsia="zh-CN"/>
        </w:rPr>
      </w:pPr>
      <w:r w:rsidRPr="006142BA">
        <w:rPr>
          <w:rFonts w:ascii="Arial" w:hAnsi="Arial" w:cs="Arial"/>
          <w:noProof/>
          <w:lang w:val="en-US"/>
        </w:rPr>
        <w:drawing>
          <wp:anchor distT="0" distB="0" distL="114300" distR="114300" simplePos="0" relativeHeight="251659264" behindDoc="0" locked="0" layoutInCell="1" allowOverlap="1" wp14:anchorId="17B41FF5" wp14:editId="743AA888">
            <wp:simplePos x="0" y="0"/>
            <wp:positionH relativeFrom="margin">
              <wp:posOffset>429993</wp:posOffset>
            </wp:positionH>
            <wp:positionV relativeFrom="margin">
              <wp:posOffset>-153279</wp:posOffset>
            </wp:positionV>
            <wp:extent cx="4013835" cy="826135"/>
            <wp:effectExtent l="0" t="0" r="5715" b="0"/>
            <wp:wrapSquare wrapText="bothSides"/>
            <wp:docPr id="1936505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42E662" w14:textId="77777777" w:rsidR="001C58D3" w:rsidRPr="00C219F8" w:rsidRDefault="001C58D3" w:rsidP="001C58D3">
      <w:pPr>
        <w:pStyle w:val="TableTitle"/>
        <w:rPr>
          <w:rFonts w:ascii="Arial" w:eastAsiaTheme="minorEastAsia" w:hAnsi="Arial" w:cs="Arial"/>
          <w:lang w:eastAsia="zh-CN"/>
        </w:rPr>
      </w:pPr>
    </w:p>
    <w:p w14:paraId="698D308A" w14:textId="77777777" w:rsidR="001C58D3" w:rsidRPr="006142BA" w:rsidRDefault="001C58D3" w:rsidP="001C58D3">
      <w:pPr>
        <w:pStyle w:val="TableTitle"/>
        <w:rPr>
          <w:rFonts w:ascii="Arial" w:hAnsi="Arial" w:cs="Arial"/>
        </w:rPr>
      </w:pPr>
    </w:p>
    <w:p w14:paraId="688C1065" w14:textId="77777777" w:rsidR="001C58D3" w:rsidRPr="006142BA" w:rsidRDefault="001C58D3" w:rsidP="001C58D3">
      <w:pPr>
        <w:pStyle w:val="TableTitle"/>
        <w:rPr>
          <w:rFonts w:ascii="Arial" w:hAnsi="Arial" w:cs="Arial"/>
        </w:rPr>
      </w:pPr>
    </w:p>
    <w:p w14:paraId="605DF2F8" w14:textId="77777777" w:rsidR="001C58D3" w:rsidRPr="00F60FD4" w:rsidRDefault="001C58D3" w:rsidP="001C58D3">
      <w:pPr>
        <w:pStyle w:val="TableTitle"/>
        <w:rPr>
          <w:rFonts w:ascii="Arial" w:hAnsi="Arial" w:cs="Arial"/>
          <w:sz w:val="22"/>
          <w:szCs w:val="22"/>
        </w:rPr>
      </w:pPr>
      <w:r w:rsidRPr="00F60FD4">
        <w:rPr>
          <w:rFonts w:ascii="Arial" w:hAnsi="Arial" w:cs="Arial"/>
          <w:sz w:val="22"/>
          <w:szCs w:val="22"/>
        </w:rPr>
        <w:t xml:space="preserve">SPIRIT 2013 </w:t>
      </w:r>
      <w:r>
        <w:rPr>
          <w:rFonts w:ascii="Arial" w:hAnsi="Arial" w:cs="Arial"/>
          <w:sz w:val="22"/>
          <w:szCs w:val="22"/>
        </w:rPr>
        <w:t>C</w:t>
      </w:r>
      <w:r w:rsidRPr="00F60FD4">
        <w:rPr>
          <w:rFonts w:ascii="Arial" w:hAnsi="Arial" w:cs="Arial"/>
          <w:sz w:val="22"/>
          <w:szCs w:val="22"/>
        </w:rPr>
        <w:t xml:space="preserve">hecklist: </w:t>
      </w:r>
      <w:r>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217" w:type="pct"/>
        <w:tblLayout w:type="fixed"/>
        <w:tblCellMar>
          <w:left w:w="56" w:type="dxa"/>
          <w:right w:w="56" w:type="dxa"/>
        </w:tblCellMar>
        <w:tblLook w:val="0000" w:firstRow="0" w:lastRow="0" w:firstColumn="0" w:lastColumn="0" w:noHBand="0" w:noVBand="0"/>
      </w:tblPr>
      <w:tblGrid>
        <w:gridCol w:w="1735"/>
        <w:gridCol w:w="601"/>
        <w:gridCol w:w="6330"/>
      </w:tblGrid>
      <w:tr w:rsidR="001C58D3" w:rsidRPr="00F60FD4" w14:paraId="67829619" w14:textId="77777777" w:rsidTr="0040505A">
        <w:trPr>
          <w:cantSplit/>
          <w:trHeight w:val="259"/>
        </w:trPr>
        <w:tc>
          <w:tcPr>
            <w:tcW w:w="1001" w:type="pct"/>
            <w:tcBorders>
              <w:top w:val="single" w:sz="4" w:space="0" w:color="auto"/>
              <w:bottom w:val="single" w:sz="4" w:space="0" w:color="auto"/>
            </w:tcBorders>
            <w:shd w:val="clear" w:color="auto" w:fill="auto"/>
            <w:tcMar>
              <w:top w:w="85" w:type="dxa"/>
              <w:bottom w:w="85" w:type="dxa"/>
            </w:tcMar>
          </w:tcPr>
          <w:p w14:paraId="0F3EECBD" w14:textId="77777777" w:rsidR="001C58D3" w:rsidRPr="00F60FD4" w:rsidRDefault="001C58D3" w:rsidP="0040505A">
            <w:pPr>
              <w:pStyle w:val="TableHeader"/>
              <w:rPr>
                <w:rFonts w:ascii="Arial" w:hAnsi="Arial" w:cs="Arial"/>
                <w:sz w:val="22"/>
                <w:szCs w:val="22"/>
              </w:rPr>
            </w:pPr>
            <w:r w:rsidRPr="00F60FD4">
              <w:rPr>
                <w:rFonts w:ascii="Arial" w:hAnsi="Arial" w:cs="Arial"/>
                <w:sz w:val="22"/>
                <w:szCs w:val="22"/>
              </w:rPr>
              <w:t>Section/item</w:t>
            </w:r>
          </w:p>
        </w:tc>
        <w:tc>
          <w:tcPr>
            <w:tcW w:w="347" w:type="pct"/>
            <w:tcBorders>
              <w:top w:val="single" w:sz="4" w:space="0" w:color="auto"/>
              <w:bottom w:val="single" w:sz="4" w:space="0" w:color="auto"/>
            </w:tcBorders>
            <w:shd w:val="clear" w:color="auto" w:fill="auto"/>
          </w:tcPr>
          <w:p w14:paraId="7C0CBD90" w14:textId="77777777" w:rsidR="001C58D3" w:rsidRPr="00F60FD4" w:rsidRDefault="001C58D3" w:rsidP="0040505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3652" w:type="pct"/>
            <w:tcBorders>
              <w:top w:val="single" w:sz="4" w:space="0" w:color="auto"/>
              <w:bottom w:val="single" w:sz="4" w:space="0" w:color="auto"/>
            </w:tcBorders>
            <w:shd w:val="clear" w:color="auto" w:fill="auto"/>
          </w:tcPr>
          <w:p w14:paraId="0FD13247" w14:textId="77777777" w:rsidR="001C58D3" w:rsidRPr="00F60FD4" w:rsidRDefault="001C58D3" w:rsidP="0040505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1C58D3" w:rsidRPr="00F60FD4" w14:paraId="00ADFAA8" w14:textId="77777777" w:rsidTr="0040505A">
        <w:trPr>
          <w:cantSplit/>
          <w:trHeight w:val="259"/>
        </w:trPr>
        <w:tc>
          <w:tcPr>
            <w:tcW w:w="5000" w:type="pct"/>
            <w:gridSpan w:val="3"/>
            <w:tcBorders>
              <w:top w:val="single" w:sz="4" w:space="0" w:color="auto"/>
            </w:tcBorders>
            <w:shd w:val="clear" w:color="auto" w:fill="auto"/>
            <w:tcMar>
              <w:top w:w="85" w:type="dxa"/>
              <w:bottom w:w="85" w:type="dxa"/>
            </w:tcMar>
          </w:tcPr>
          <w:p w14:paraId="17C521CA" w14:textId="77777777" w:rsidR="001C58D3" w:rsidRPr="00F60FD4" w:rsidRDefault="001C58D3" w:rsidP="0040505A">
            <w:pPr>
              <w:rPr>
                <w:rFonts w:ascii="Arial" w:hAnsi="Arial" w:cs="Arial"/>
                <w:sz w:val="22"/>
              </w:rPr>
            </w:pPr>
            <w:r w:rsidRPr="00F60FD4">
              <w:rPr>
                <w:rFonts w:ascii="Arial" w:hAnsi="Arial" w:cs="Arial"/>
                <w:b/>
                <w:sz w:val="22"/>
              </w:rPr>
              <w:t>Administrative information</w:t>
            </w:r>
          </w:p>
        </w:tc>
      </w:tr>
      <w:tr w:rsidR="001C58D3" w:rsidRPr="00F60FD4" w14:paraId="6F4759E7" w14:textId="77777777" w:rsidTr="0040505A">
        <w:trPr>
          <w:cantSplit/>
          <w:trHeight w:val="259"/>
        </w:trPr>
        <w:tc>
          <w:tcPr>
            <w:tcW w:w="1001" w:type="pct"/>
            <w:shd w:val="clear" w:color="auto" w:fill="auto"/>
            <w:tcMar>
              <w:top w:w="85" w:type="dxa"/>
              <w:bottom w:w="85" w:type="dxa"/>
            </w:tcMar>
          </w:tcPr>
          <w:p w14:paraId="2D75C251" w14:textId="77777777" w:rsidR="001C58D3" w:rsidRPr="00F60FD4" w:rsidRDefault="001C58D3" w:rsidP="0040505A">
            <w:pPr>
              <w:rPr>
                <w:rFonts w:ascii="Arial" w:hAnsi="Arial" w:cs="Arial"/>
                <w:sz w:val="22"/>
              </w:rPr>
            </w:pPr>
            <w:r w:rsidRPr="00F60FD4">
              <w:rPr>
                <w:rFonts w:ascii="Arial" w:hAnsi="Arial" w:cs="Arial"/>
                <w:sz w:val="22"/>
              </w:rPr>
              <w:t>Title</w:t>
            </w:r>
          </w:p>
        </w:tc>
        <w:tc>
          <w:tcPr>
            <w:tcW w:w="347" w:type="pct"/>
          </w:tcPr>
          <w:p w14:paraId="19AC7B9D" w14:textId="77777777" w:rsidR="001C58D3" w:rsidRPr="00F60FD4" w:rsidRDefault="001C58D3" w:rsidP="0040505A">
            <w:pPr>
              <w:rPr>
                <w:rFonts w:ascii="Arial" w:hAnsi="Arial" w:cs="Arial"/>
                <w:sz w:val="22"/>
              </w:rPr>
            </w:pPr>
            <w:r w:rsidRPr="00F60FD4">
              <w:rPr>
                <w:rFonts w:ascii="Arial" w:hAnsi="Arial" w:cs="Arial"/>
                <w:sz w:val="22"/>
              </w:rPr>
              <w:t>1</w:t>
            </w:r>
          </w:p>
        </w:tc>
        <w:tc>
          <w:tcPr>
            <w:tcW w:w="3652" w:type="pct"/>
            <w:shd w:val="clear" w:color="auto" w:fill="auto"/>
          </w:tcPr>
          <w:p w14:paraId="090F0161" w14:textId="77777777" w:rsidR="001C58D3" w:rsidRPr="006A60A2" w:rsidRDefault="001C58D3" w:rsidP="0040505A">
            <w:pPr>
              <w:spacing w:line="360" w:lineRule="auto"/>
              <w:rPr>
                <w:rFonts w:ascii="Arial" w:hAnsi="Arial" w:cs="Arial"/>
                <w:sz w:val="22"/>
              </w:rPr>
            </w:pPr>
            <w:r w:rsidRPr="006A60A2">
              <w:rPr>
                <w:rFonts w:ascii="Arial" w:hAnsi="Arial" w:cs="Arial" w:hint="eastAsia"/>
                <w:sz w:val="22"/>
              </w:rPr>
              <w:t>A</w:t>
            </w:r>
            <w:r w:rsidRPr="006A60A2">
              <w:rPr>
                <w:rFonts w:ascii="Arial" w:hAnsi="Arial" w:cs="Arial"/>
                <w:sz w:val="22"/>
              </w:rPr>
              <w:t xml:space="preserve">ssessing the impact of immersive virtual reality technology on the psychological recovery of patients with Parkinson’s disease depression: study protocol </w:t>
            </w:r>
            <w:r w:rsidRPr="006A60A2">
              <w:rPr>
                <w:rFonts w:ascii="Arial" w:hAnsi="Arial" w:cs="Arial" w:hint="eastAsia"/>
                <w:sz w:val="22"/>
              </w:rPr>
              <w:t>o</w:t>
            </w:r>
            <w:r w:rsidRPr="006A60A2">
              <w:rPr>
                <w:rFonts w:ascii="Arial" w:hAnsi="Arial" w:cs="Arial"/>
                <w:sz w:val="22"/>
              </w:rPr>
              <w:t>f a randomized controlled trial</w:t>
            </w:r>
          </w:p>
          <w:p w14:paraId="1FB49F13" w14:textId="77777777" w:rsidR="001C58D3" w:rsidRPr="006A60A2" w:rsidRDefault="001C58D3" w:rsidP="0040505A">
            <w:pPr>
              <w:rPr>
                <w:rFonts w:ascii="Arial" w:hAnsi="Arial" w:cs="Arial"/>
                <w:sz w:val="22"/>
              </w:rPr>
            </w:pPr>
          </w:p>
        </w:tc>
      </w:tr>
      <w:tr w:rsidR="001C58D3" w:rsidRPr="00F60FD4" w14:paraId="27CBF639" w14:textId="77777777" w:rsidTr="0040505A">
        <w:trPr>
          <w:cantSplit/>
          <w:trHeight w:val="259"/>
        </w:trPr>
        <w:tc>
          <w:tcPr>
            <w:tcW w:w="1001" w:type="pct"/>
            <w:vMerge w:val="restart"/>
            <w:shd w:val="clear" w:color="auto" w:fill="auto"/>
            <w:tcMar>
              <w:top w:w="85" w:type="dxa"/>
              <w:bottom w:w="85" w:type="dxa"/>
            </w:tcMar>
          </w:tcPr>
          <w:p w14:paraId="1F50EBBE" w14:textId="77777777" w:rsidR="001C58D3" w:rsidRPr="00F60FD4" w:rsidRDefault="001C58D3" w:rsidP="0040505A">
            <w:pPr>
              <w:rPr>
                <w:rFonts w:ascii="Arial" w:hAnsi="Arial" w:cs="Arial"/>
                <w:sz w:val="22"/>
              </w:rPr>
            </w:pPr>
            <w:r w:rsidRPr="00F60FD4">
              <w:rPr>
                <w:rFonts w:ascii="Arial" w:hAnsi="Arial" w:cs="Arial"/>
                <w:sz w:val="22"/>
              </w:rPr>
              <w:t>Trial registration</w:t>
            </w:r>
          </w:p>
        </w:tc>
        <w:tc>
          <w:tcPr>
            <w:tcW w:w="347" w:type="pct"/>
          </w:tcPr>
          <w:p w14:paraId="7E709AC8" w14:textId="77777777" w:rsidR="001C58D3" w:rsidRPr="00F60FD4" w:rsidRDefault="001C58D3" w:rsidP="0040505A">
            <w:pPr>
              <w:rPr>
                <w:rFonts w:ascii="Arial" w:hAnsi="Arial" w:cs="Arial"/>
                <w:sz w:val="22"/>
              </w:rPr>
            </w:pPr>
            <w:r w:rsidRPr="00F60FD4">
              <w:rPr>
                <w:rFonts w:ascii="Arial" w:hAnsi="Arial" w:cs="Arial"/>
                <w:sz w:val="22"/>
              </w:rPr>
              <w:t>2a</w:t>
            </w:r>
          </w:p>
        </w:tc>
        <w:tc>
          <w:tcPr>
            <w:tcW w:w="3652" w:type="pct"/>
          </w:tcPr>
          <w:p w14:paraId="40EEE4CA" w14:textId="77777777" w:rsidR="001C58D3" w:rsidRPr="006A60A2" w:rsidRDefault="001C58D3" w:rsidP="0040505A">
            <w:pPr>
              <w:spacing w:line="360" w:lineRule="auto"/>
              <w:rPr>
                <w:rFonts w:ascii="Arial" w:hAnsi="Arial" w:cs="Arial"/>
                <w:sz w:val="22"/>
              </w:rPr>
            </w:pPr>
            <w:r w:rsidRPr="006A60A2">
              <w:rPr>
                <w:rFonts w:ascii="Arial" w:hAnsi="Arial" w:cs="Arial"/>
                <w:sz w:val="22"/>
              </w:rPr>
              <w:t xml:space="preserve">The study has been registered in the Chinese Clinical Trial Registry </w:t>
            </w:r>
          </w:p>
        </w:tc>
      </w:tr>
      <w:tr w:rsidR="001C58D3" w:rsidRPr="00F60FD4" w14:paraId="15827109" w14:textId="77777777" w:rsidTr="0040505A">
        <w:trPr>
          <w:cantSplit/>
          <w:trHeight w:val="259"/>
        </w:trPr>
        <w:tc>
          <w:tcPr>
            <w:tcW w:w="1001" w:type="pct"/>
            <w:vMerge/>
            <w:shd w:val="clear" w:color="auto" w:fill="auto"/>
            <w:tcMar>
              <w:top w:w="85" w:type="dxa"/>
              <w:bottom w:w="85" w:type="dxa"/>
            </w:tcMar>
          </w:tcPr>
          <w:p w14:paraId="56B19E34" w14:textId="77777777" w:rsidR="001C58D3" w:rsidRPr="00F60FD4" w:rsidRDefault="001C58D3" w:rsidP="0040505A">
            <w:pPr>
              <w:rPr>
                <w:rFonts w:ascii="Arial" w:hAnsi="Arial" w:cs="Arial"/>
                <w:sz w:val="22"/>
              </w:rPr>
            </w:pPr>
          </w:p>
        </w:tc>
        <w:tc>
          <w:tcPr>
            <w:tcW w:w="347" w:type="pct"/>
          </w:tcPr>
          <w:p w14:paraId="770F2540" w14:textId="77777777" w:rsidR="001C58D3" w:rsidRPr="00F60FD4" w:rsidRDefault="001C58D3" w:rsidP="0040505A">
            <w:pPr>
              <w:rPr>
                <w:rFonts w:ascii="Arial" w:hAnsi="Arial" w:cs="Arial"/>
                <w:sz w:val="22"/>
              </w:rPr>
            </w:pPr>
            <w:r w:rsidRPr="00F60FD4">
              <w:rPr>
                <w:rFonts w:ascii="Arial" w:hAnsi="Arial" w:cs="Arial"/>
                <w:sz w:val="22"/>
              </w:rPr>
              <w:t>2b</w:t>
            </w:r>
          </w:p>
        </w:tc>
        <w:tc>
          <w:tcPr>
            <w:tcW w:w="3652" w:type="pct"/>
          </w:tcPr>
          <w:p w14:paraId="1B150BD4" w14:textId="77777777" w:rsidR="001C58D3" w:rsidRPr="006A60A2" w:rsidRDefault="001C58D3" w:rsidP="0040505A">
            <w:pPr>
              <w:spacing w:line="360" w:lineRule="auto"/>
              <w:rPr>
                <w:rFonts w:ascii="Arial" w:hAnsi="Arial" w:cs="Arial"/>
                <w:sz w:val="22"/>
              </w:rPr>
            </w:pPr>
            <w:r w:rsidRPr="006A60A2">
              <w:rPr>
                <w:rFonts w:ascii="Arial" w:hAnsi="Arial" w:cs="Arial"/>
                <w:sz w:val="22"/>
              </w:rPr>
              <w:t>ChiCTR2200065843, 16 November 2022.</w:t>
            </w:r>
          </w:p>
          <w:p w14:paraId="117375FF" w14:textId="77777777" w:rsidR="001C58D3" w:rsidRPr="00F60FD4" w:rsidRDefault="001C58D3" w:rsidP="0040505A">
            <w:pPr>
              <w:rPr>
                <w:rFonts w:ascii="Arial" w:hAnsi="Arial" w:cs="Arial"/>
                <w:sz w:val="22"/>
              </w:rPr>
            </w:pPr>
            <w:hyperlink r:id="rId5" w:history="1">
              <w:r w:rsidRPr="006A60A2">
                <w:rPr>
                  <w:rFonts w:ascii="Arial" w:hAnsi="Arial" w:cs="Arial"/>
                  <w:sz w:val="22"/>
                </w:rPr>
                <w:t>https://www.chictr.org.cn/showproj.html?proj=174551</w:t>
              </w:r>
            </w:hyperlink>
          </w:p>
        </w:tc>
      </w:tr>
      <w:tr w:rsidR="001C58D3" w:rsidRPr="00F60FD4" w14:paraId="5EA8E286" w14:textId="77777777" w:rsidTr="0040505A">
        <w:trPr>
          <w:cantSplit/>
          <w:trHeight w:val="259"/>
        </w:trPr>
        <w:tc>
          <w:tcPr>
            <w:tcW w:w="1001" w:type="pct"/>
            <w:shd w:val="clear" w:color="auto" w:fill="auto"/>
            <w:tcMar>
              <w:top w:w="85" w:type="dxa"/>
              <w:bottom w:w="85" w:type="dxa"/>
            </w:tcMar>
          </w:tcPr>
          <w:p w14:paraId="48371EFD" w14:textId="77777777" w:rsidR="001C58D3" w:rsidRPr="00F60FD4" w:rsidRDefault="001C58D3" w:rsidP="0040505A">
            <w:pPr>
              <w:rPr>
                <w:rFonts w:ascii="Arial" w:hAnsi="Arial" w:cs="Arial"/>
                <w:sz w:val="22"/>
              </w:rPr>
            </w:pPr>
            <w:r w:rsidRPr="00F60FD4">
              <w:rPr>
                <w:rFonts w:ascii="Arial" w:hAnsi="Arial" w:cs="Arial"/>
                <w:sz w:val="22"/>
              </w:rPr>
              <w:t>Protocol version</w:t>
            </w:r>
          </w:p>
        </w:tc>
        <w:tc>
          <w:tcPr>
            <w:tcW w:w="347" w:type="pct"/>
          </w:tcPr>
          <w:p w14:paraId="05ACBD02" w14:textId="77777777" w:rsidR="001C58D3" w:rsidRPr="00F60FD4" w:rsidRDefault="001C58D3" w:rsidP="0040505A">
            <w:pPr>
              <w:rPr>
                <w:rFonts w:ascii="Arial" w:hAnsi="Arial" w:cs="Arial"/>
                <w:sz w:val="22"/>
              </w:rPr>
            </w:pPr>
            <w:r w:rsidRPr="00F60FD4">
              <w:rPr>
                <w:rFonts w:ascii="Arial" w:hAnsi="Arial" w:cs="Arial"/>
                <w:sz w:val="22"/>
              </w:rPr>
              <w:t>3</w:t>
            </w:r>
          </w:p>
        </w:tc>
        <w:tc>
          <w:tcPr>
            <w:tcW w:w="3652" w:type="pct"/>
            <w:shd w:val="clear" w:color="auto" w:fill="auto"/>
            <w:tcMar>
              <w:top w:w="85" w:type="dxa"/>
              <w:bottom w:w="85" w:type="dxa"/>
            </w:tcMar>
          </w:tcPr>
          <w:p w14:paraId="4EDBBB2F" w14:textId="77777777" w:rsidR="001C58D3" w:rsidRDefault="001C58D3" w:rsidP="0040505A">
            <w:pPr>
              <w:rPr>
                <w:rFonts w:ascii="Arial" w:eastAsia="等线" w:hAnsi="Arial" w:cs="Arial"/>
                <w:sz w:val="22"/>
              </w:rPr>
            </w:pPr>
            <w:r>
              <w:rPr>
                <w:rFonts w:ascii="Arial" w:hAnsi="Arial" w:cs="Arial"/>
                <w:sz w:val="22"/>
              </w:rPr>
              <w:t>2022-10-08,V1.0</w:t>
            </w:r>
          </w:p>
        </w:tc>
      </w:tr>
      <w:tr w:rsidR="001C58D3" w:rsidRPr="00F60FD4" w14:paraId="143BD344" w14:textId="77777777" w:rsidTr="0040505A">
        <w:trPr>
          <w:cantSplit/>
          <w:trHeight w:val="259"/>
        </w:trPr>
        <w:tc>
          <w:tcPr>
            <w:tcW w:w="1001" w:type="pct"/>
            <w:shd w:val="clear" w:color="auto" w:fill="auto"/>
            <w:tcMar>
              <w:top w:w="85" w:type="dxa"/>
              <w:bottom w:w="85" w:type="dxa"/>
            </w:tcMar>
          </w:tcPr>
          <w:p w14:paraId="10071077" w14:textId="77777777" w:rsidR="001C58D3" w:rsidRPr="00F60FD4" w:rsidRDefault="001C58D3" w:rsidP="0040505A">
            <w:pPr>
              <w:rPr>
                <w:rFonts w:ascii="Arial" w:hAnsi="Arial" w:cs="Arial"/>
                <w:sz w:val="22"/>
              </w:rPr>
            </w:pPr>
            <w:r w:rsidRPr="00F60FD4">
              <w:rPr>
                <w:rFonts w:ascii="Arial" w:hAnsi="Arial" w:cs="Arial"/>
                <w:sz w:val="22"/>
              </w:rPr>
              <w:t>Funding</w:t>
            </w:r>
          </w:p>
        </w:tc>
        <w:tc>
          <w:tcPr>
            <w:tcW w:w="347" w:type="pct"/>
          </w:tcPr>
          <w:p w14:paraId="7A0F5A47" w14:textId="77777777" w:rsidR="001C58D3" w:rsidRPr="00F60FD4" w:rsidRDefault="001C58D3" w:rsidP="0040505A">
            <w:pPr>
              <w:rPr>
                <w:rFonts w:ascii="Arial" w:hAnsi="Arial" w:cs="Arial"/>
                <w:sz w:val="22"/>
              </w:rPr>
            </w:pPr>
            <w:r w:rsidRPr="00F60FD4">
              <w:rPr>
                <w:rFonts w:ascii="Arial" w:hAnsi="Arial" w:cs="Arial"/>
                <w:sz w:val="22"/>
              </w:rPr>
              <w:t>4</w:t>
            </w:r>
          </w:p>
        </w:tc>
        <w:tc>
          <w:tcPr>
            <w:tcW w:w="3652" w:type="pct"/>
            <w:shd w:val="clear" w:color="auto" w:fill="auto"/>
            <w:tcMar>
              <w:top w:w="85" w:type="dxa"/>
              <w:bottom w:w="85" w:type="dxa"/>
            </w:tcMar>
          </w:tcPr>
          <w:p w14:paraId="3A0746B6" w14:textId="77777777" w:rsidR="001C58D3" w:rsidRPr="009F6A19" w:rsidRDefault="001C58D3" w:rsidP="0040505A">
            <w:pPr>
              <w:spacing w:line="360" w:lineRule="auto"/>
              <w:rPr>
                <w:rFonts w:ascii="Arial" w:hAnsi="Arial" w:cs="Arial"/>
                <w:sz w:val="22"/>
              </w:rPr>
            </w:pPr>
            <w:r w:rsidRPr="009F6A19">
              <w:rPr>
                <w:rFonts w:ascii="Arial" w:hAnsi="Arial" w:cs="Arial" w:hint="eastAsia"/>
                <w:sz w:val="22"/>
              </w:rPr>
              <w:t>T</w:t>
            </w:r>
            <w:r w:rsidRPr="009F6A19">
              <w:rPr>
                <w:rFonts w:ascii="Arial" w:hAnsi="Arial" w:cs="Arial"/>
                <w:sz w:val="22"/>
              </w:rPr>
              <w:t>his study is supported by grants from National Natural Science Foundation (No.82271270). The funding agency only provides funding and does not participate in the experimental process.</w:t>
            </w:r>
          </w:p>
          <w:p w14:paraId="443083C4" w14:textId="77777777" w:rsidR="001C58D3" w:rsidRPr="009F6A19" w:rsidRDefault="001C58D3" w:rsidP="0040505A">
            <w:pPr>
              <w:rPr>
                <w:rFonts w:ascii="Arial" w:hAnsi="Arial" w:cs="Arial"/>
                <w:sz w:val="22"/>
              </w:rPr>
            </w:pPr>
          </w:p>
        </w:tc>
      </w:tr>
      <w:tr w:rsidR="001C58D3" w:rsidRPr="00F60FD4" w14:paraId="72B8B81D" w14:textId="77777777" w:rsidTr="0040505A">
        <w:trPr>
          <w:cantSplit/>
          <w:trHeight w:val="259"/>
        </w:trPr>
        <w:tc>
          <w:tcPr>
            <w:tcW w:w="1001" w:type="pct"/>
            <w:vMerge w:val="restart"/>
            <w:shd w:val="clear" w:color="auto" w:fill="auto"/>
            <w:tcMar>
              <w:top w:w="85" w:type="dxa"/>
              <w:bottom w:w="85" w:type="dxa"/>
            </w:tcMar>
          </w:tcPr>
          <w:p w14:paraId="5624A21B" w14:textId="77777777" w:rsidR="001C58D3" w:rsidRPr="00F60FD4" w:rsidDel="00BE0F12" w:rsidRDefault="001C58D3" w:rsidP="0040505A">
            <w:pPr>
              <w:rPr>
                <w:rFonts w:ascii="Arial" w:hAnsi="Arial" w:cs="Arial"/>
                <w:sz w:val="22"/>
              </w:rPr>
            </w:pPr>
            <w:r w:rsidRPr="00F60FD4">
              <w:rPr>
                <w:rFonts w:ascii="Arial" w:hAnsi="Arial" w:cs="Arial"/>
                <w:sz w:val="22"/>
              </w:rPr>
              <w:lastRenderedPageBreak/>
              <w:t>Roles and responsibilities</w:t>
            </w:r>
          </w:p>
        </w:tc>
        <w:tc>
          <w:tcPr>
            <w:tcW w:w="347" w:type="pct"/>
          </w:tcPr>
          <w:p w14:paraId="566BCDCF" w14:textId="77777777" w:rsidR="001C58D3" w:rsidRPr="00F60FD4" w:rsidDel="00A15E10" w:rsidRDefault="001C58D3" w:rsidP="0040505A">
            <w:pPr>
              <w:rPr>
                <w:rFonts w:ascii="Arial" w:hAnsi="Arial" w:cs="Arial"/>
                <w:sz w:val="22"/>
              </w:rPr>
            </w:pPr>
            <w:r w:rsidRPr="00F60FD4">
              <w:rPr>
                <w:rFonts w:ascii="Arial" w:hAnsi="Arial" w:cs="Arial"/>
                <w:sz w:val="22"/>
              </w:rPr>
              <w:t>5a</w:t>
            </w:r>
          </w:p>
        </w:tc>
        <w:tc>
          <w:tcPr>
            <w:tcW w:w="3652" w:type="pct"/>
          </w:tcPr>
          <w:p w14:paraId="00C35C8A" w14:textId="77777777" w:rsidR="001C58D3" w:rsidRDefault="001C58D3" w:rsidP="0040505A">
            <w:pPr>
              <w:rPr>
                <w:rFonts w:ascii="Arial" w:hAnsi="Arial" w:cs="Arial"/>
                <w:sz w:val="22"/>
              </w:rPr>
            </w:pPr>
            <w:r w:rsidRPr="00F87805">
              <w:rPr>
                <w:rFonts w:ascii="Arial" w:hAnsi="Arial" w:cs="Arial" w:hint="eastAsia"/>
                <w:sz w:val="22"/>
              </w:rPr>
              <w:t>Y</w:t>
            </w:r>
            <w:r w:rsidRPr="00F87805">
              <w:rPr>
                <w:rFonts w:ascii="Arial" w:hAnsi="Arial" w:cs="Arial"/>
                <w:sz w:val="22"/>
              </w:rPr>
              <w:t xml:space="preserve">QZ, </w:t>
            </w:r>
          </w:p>
          <w:p w14:paraId="61C1C18B" w14:textId="77777777" w:rsidR="001C58D3" w:rsidRDefault="001C58D3" w:rsidP="0040505A">
            <w:pPr>
              <w:rPr>
                <w:rFonts w:ascii="Arial" w:hAnsi="Arial" w:cs="Arial"/>
                <w:sz w:val="22"/>
              </w:rPr>
            </w:pPr>
            <w:r w:rsidRPr="00F87805">
              <w:rPr>
                <w:rFonts w:ascii="Arial" w:hAnsi="Arial" w:cs="Arial"/>
                <w:sz w:val="22"/>
              </w:rPr>
              <w:t>Department of Neurology, Center for Cognitive Neurology, Institute of Clinical Neurology, Fujian Medical University Union Hospital, 29 Xinquan Road, Fuzhou 350001, China</w:t>
            </w:r>
          </w:p>
          <w:p w14:paraId="612AE02A" w14:textId="77777777" w:rsidR="001C58D3" w:rsidRPr="00F87805" w:rsidRDefault="001C58D3" w:rsidP="0040505A">
            <w:pPr>
              <w:rPr>
                <w:rFonts w:ascii="Arial" w:hAnsi="Arial" w:cs="Arial"/>
                <w:sz w:val="22"/>
              </w:rPr>
            </w:pPr>
            <w:r>
              <w:rPr>
                <w:rFonts w:ascii="Arial" w:hAnsi="Arial" w:cs="Arial"/>
                <w:sz w:val="22"/>
              </w:rPr>
              <w:t xml:space="preserve">Roles: </w:t>
            </w:r>
            <w:r w:rsidRPr="00F87805">
              <w:rPr>
                <w:rFonts w:ascii="Arial" w:hAnsi="Arial" w:cs="Arial"/>
                <w:sz w:val="22"/>
              </w:rPr>
              <w:t>research conception and design, ethics approval, statistical analysis plan.</w:t>
            </w:r>
          </w:p>
          <w:p w14:paraId="44E69B6D" w14:textId="77777777" w:rsidR="001C58D3" w:rsidRDefault="001C58D3" w:rsidP="0040505A">
            <w:pPr>
              <w:rPr>
                <w:rFonts w:ascii="Arial" w:hAnsi="Arial" w:cs="Arial"/>
                <w:sz w:val="22"/>
              </w:rPr>
            </w:pPr>
            <w:r w:rsidRPr="00F87805">
              <w:rPr>
                <w:rFonts w:ascii="Arial" w:hAnsi="Arial" w:cs="Arial" w:hint="eastAsia"/>
                <w:sz w:val="22"/>
              </w:rPr>
              <w:t>G</w:t>
            </w:r>
            <w:r w:rsidRPr="00F87805">
              <w:rPr>
                <w:rFonts w:ascii="Arial" w:hAnsi="Arial" w:cs="Arial"/>
                <w:sz w:val="22"/>
              </w:rPr>
              <w:t>EC</w:t>
            </w:r>
          </w:p>
          <w:p w14:paraId="5DE57B37" w14:textId="77777777" w:rsidR="001C58D3" w:rsidRDefault="001C58D3" w:rsidP="0040505A">
            <w:pPr>
              <w:rPr>
                <w:rFonts w:ascii="Arial" w:hAnsi="Arial" w:cs="Arial"/>
                <w:sz w:val="22"/>
              </w:rPr>
            </w:pPr>
            <w:r w:rsidRPr="00F87805">
              <w:rPr>
                <w:rFonts w:ascii="Arial" w:hAnsi="Arial" w:cs="Arial"/>
                <w:sz w:val="22"/>
              </w:rPr>
              <w:t>Department of Neurology, Center for Cognitive Neurology, Institute of Clinical Neurology, Fujian Medical University Union Hospital, 29 Xinquan Road, Fuzhou 350001, China</w:t>
            </w:r>
          </w:p>
          <w:p w14:paraId="47B4C5EC" w14:textId="77777777" w:rsidR="001C58D3" w:rsidRPr="00F87805" w:rsidRDefault="001C58D3" w:rsidP="0040505A">
            <w:pPr>
              <w:rPr>
                <w:rFonts w:ascii="Arial" w:hAnsi="Arial" w:cs="Arial"/>
                <w:sz w:val="22"/>
              </w:rPr>
            </w:pPr>
            <w:r>
              <w:rPr>
                <w:rFonts w:ascii="Arial" w:hAnsi="Arial" w:cs="Arial"/>
                <w:sz w:val="22"/>
              </w:rPr>
              <w:t xml:space="preserve">Roles: drafted manuscript, </w:t>
            </w:r>
            <w:r w:rsidRPr="00F87805">
              <w:rPr>
                <w:rFonts w:ascii="Arial" w:hAnsi="Arial" w:cs="Arial"/>
                <w:sz w:val="22"/>
              </w:rPr>
              <w:t>research conception and design</w:t>
            </w:r>
          </w:p>
          <w:p w14:paraId="7D19B982" w14:textId="77777777" w:rsidR="001C58D3" w:rsidRDefault="001C58D3" w:rsidP="0040505A">
            <w:pPr>
              <w:rPr>
                <w:rFonts w:ascii="Arial" w:hAnsi="Arial" w:cs="Arial"/>
                <w:sz w:val="22"/>
              </w:rPr>
            </w:pPr>
            <w:r w:rsidRPr="00F87805">
              <w:rPr>
                <w:rFonts w:ascii="Arial" w:hAnsi="Arial" w:cs="Arial" w:hint="eastAsia"/>
                <w:sz w:val="22"/>
              </w:rPr>
              <w:t>X</w:t>
            </w:r>
            <w:r w:rsidRPr="00F87805">
              <w:rPr>
                <w:rFonts w:ascii="Arial" w:hAnsi="Arial" w:cs="Arial"/>
                <w:sz w:val="22"/>
              </w:rPr>
              <w:t>YC</w:t>
            </w:r>
          </w:p>
          <w:p w14:paraId="5EEEBB11" w14:textId="77777777" w:rsidR="001C58D3" w:rsidRPr="00F87805" w:rsidRDefault="001C58D3" w:rsidP="0040505A">
            <w:pPr>
              <w:rPr>
                <w:rFonts w:ascii="Arial" w:hAnsi="Arial" w:cs="Arial"/>
                <w:sz w:val="22"/>
              </w:rPr>
            </w:pPr>
            <w:r w:rsidRPr="00F87805">
              <w:rPr>
                <w:rFonts w:ascii="Arial" w:hAnsi="Arial" w:cs="Arial"/>
                <w:sz w:val="22"/>
              </w:rPr>
              <w:t xml:space="preserve">Department of Neurology Nursing, Fujian Medecal University Union Hospital, 29 Xinquan Road, Fuzhou 350001,China, </w:t>
            </w:r>
          </w:p>
          <w:p w14:paraId="078B6B59" w14:textId="77777777" w:rsidR="001C58D3" w:rsidRDefault="001C58D3" w:rsidP="0040505A">
            <w:pPr>
              <w:rPr>
                <w:rFonts w:ascii="Arial" w:hAnsi="Arial" w:cs="Arial"/>
                <w:sz w:val="22"/>
              </w:rPr>
            </w:pPr>
            <w:r>
              <w:rPr>
                <w:rFonts w:ascii="Arial" w:eastAsia="等线" w:hAnsi="Arial" w:cs="Arial" w:hint="eastAsia"/>
                <w:sz w:val="22"/>
              </w:rPr>
              <w:t>R</w:t>
            </w:r>
            <w:r>
              <w:rPr>
                <w:rFonts w:ascii="Arial" w:eastAsia="等线" w:hAnsi="Arial" w:cs="Arial"/>
                <w:sz w:val="22"/>
              </w:rPr>
              <w:t xml:space="preserve">oles: </w:t>
            </w:r>
            <w:r w:rsidRPr="00F87805">
              <w:rPr>
                <w:rFonts w:ascii="Arial" w:hAnsi="Arial" w:cs="Arial"/>
                <w:sz w:val="22"/>
              </w:rPr>
              <w:t xml:space="preserve">research conception and design, ethics approval, </w:t>
            </w:r>
            <w:r>
              <w:rPr>
                <w:rFonts w:ascii="Arial" w:hAnsi="Arial" w:cs="Arial"/>
                <w:sz w:val="22"/>
              </w:rPr>
              <w:t xml:space="preserve">drafted manuscript, </w:t>
            </w:r>
            <w:r w:rsidRPr="00F87805">
              <w:rPr>
                <w:rFonts w:ascii="Arial" w:hAnsi="Arial" w:cs="Arial"/>
                <w:sz w:val="22"/>
              </w:rPr>
              <w:t>statistical analysis plan</w:t>
            </w:r>
          </w:p>
          <w:p w14:paraId="0AA1E597" w14:textId="77777777" w:rsidR="001C58D3" w:rsidRDefault="001C58D3" w:rsidP="0040505A">
            <w:pPr>
              <w:rPr>
                <w:rFonts w:ascii="Arial" w:eastAsia="等线" w:hAnsi="Arial" w:cs="Arial"/>
                <w:sz w:val="22"/>
              </w:rPr>
            </w:pPr>
            <w:r>
              <w:rPr>
                <w:rFonts w:ascii="Arial" w:eastAsia="等线" w:hAnsi="Arial" w:cs="Arial" w:hint="eastAsia"/>
                <w:sz w:val="22"/>
              </w:rPr>
              <w:t>Q</w:t>
            </w:r>
            <w:r>
              <w:rPr>
                <w:rFonts w:ascii="Arial" w:eastAsia="等线" w:hAnsi="Arial" w:cs="Arial"/>
                <w:sz w:val="22"/>
              </w:rPr>
              <w:t>YY</w:t>
            </w:r>
          </w:p>
          <w:p w14:paraId="7FF1846E" w14:textId="77777777" w:rsidR="001C58D3" w:rsidRDefault="001C58D3" w:rsidP="0040505A">
            <w:pPr>
              <w:rPr>
                <w:rFonts w:ascii="Arial" w:hAnsi="Arial" w:cs="Arial"/>
                <w:sz w:val="22"/>
              </w:rPr>
            </w:pPr>
            <w:r w:rsidRPr="00F87805">
              <w:rPr>
                <w:rFonts w:ascii="Arial" w:hAnsi="Arial" w:cs="Arial"/>
                <w:sz w:val="22"/>
              </w:rPr>
              <w:t>Department of Neurology, Center for Cognitive Neurology, Institute of Clinical Neurology, Fujian Medical University Union Hospital, 29 Xinquan Road, Fuzhou 350001, China</w:t>
            </w:r>
          </w:p>
          <w:p w14:paraId="6F72611A" w14:textId="77777777" w:rsidR="001C58D3" w:rsidRDefault="001C58D3" w:rsidP="0040505A">
            <w:pPr>
              <w:rPr>
                <w:rFonts w:ascii="Arial" w:eastAsia="等线" w:hAnsi="Arial" w:cs="Arial"/>
                <w:sz w:val="22"/>
              </w:rPr>
            </w:pPr>
            <w:r>
              <w:rPr>
                <w:rFonts w:ascii="Arial" w:eastAsia="等线" w:hAnsi="Arial" w:cs="Arial" w:hint="eastAsia"/>
                <w:sz w:val="22"/>
              </w:rPr>
              <w:t>R</w:t>
            </w:r>
            <w:r>
              <w:rPr>
                <w:rFonts w:ascii="Arial" w:eastAsia="等线" w:hAnsi="Arial" w:cs="Arial"/>
                <w:sz w:val="22"/>
              </w:rPr>
              <w:t>oles: ethics approval, statistical analysis plan</w:t>
            </w:r>
          </w:p>
          <w:p w14:paraId="12040714" w14:textId="77777777" w:rsidR="001C58D3" w:rsidRDefault="001C58D3" w:rsidP="0040505A">
            <w:pPr>
              <w:rPr>
                <w:rFonts w:ascii="Arial" w:eastAsia="等线" w:hAnsi="Arial" w:cs="Arial"/>
                <w:sz w:val="22"/>
              </w:rPr>
            </w:pPr>
          </w:p>
          <w:p w14:paraId="3F903BA5" w14:textId="77777777" w:rsidR="001C58D3" w:rsidRDefault="001C58D3" w:rsidP="0040505A">
            <w:pPr>
              <w:rPr>
                <w:rFonts w:ascii="Arial" w:hAnsi="Arial" w:cs="Arial"/>
                <w:sz w:val="22"/>
              </w:rPr>
            </w:pPr>
            <w:r w:rsidRPr="00F87805">
              <w:rPr>
                <w:rFonts w:ascii="Arial" w:hAnsi="Arial" w:cs="Arial"/>
                <w:sz w:val="22"/>
              </w:rPr>
              <w:t>All authors edited and revised the manuscript. All authors approved the final version of the manuscript.</w:t>
            </w:r>
          </w:p>
          <w:p w14:paraId="1B4CF752" w14:textId="77777777" w:rsidR="001C58D3" w:rsidRPr="00F60FD4" w:rsidRDefault="001C58D3" w:rsidP="0040505A">
            <w:pPr>
              <w:rPr>
                <w:rFonts w:ascii="Arial" w:hAnsi="Arial" w:cs="Arial"/>
                <w:sz w:val="22"/>
              </w:rPr>
            </w:pPr>
          </w:p>
        </w:tc>
      </w:tr>
      <w:tr w:rsidR="001C58D3" w:rsidRPr="00F60FD4" w14:paraId="2B1BF639" w14:textId="77777777" w:rsidTr="0040505A">
        <w:trPr>
          <w:cantSplit/>
          <w:trHeight w:val="293"/>
        </w:trPr>
        <w:tc>
          <w:tcPr>
            <w:tcW w:w="1001" w:type="pct"/>
            <w:vMerge/>
            <w:shd w:val="clear" w:color="auto" w:fill="auto"/>
            <w:tcMar>
              <w:top w:w="85" w:type="dxa"/>
              <w:bottom w:w="85" w:type="dxa"/>
            </w:tcMar>
          </w:tcPr>
          <w:p w14:paraId="337C1AA2" w14:textId="77777777" w:rsidR="001C58D3" w:rsidRPr="00F60FD4" w:rsidRDefault="001C58D3" w:rsidP="0040505A">
            <w:pPr>
              <w:rPr>
                <w:rFonts w:ascii="Arial" w:hAnsi="Arial" w:cs="Arial"/>
                <w:sz w:val="22"/>
              </w:rPr>
            </w:pPr>
          </w:p>
        </w:tc>
        <w:tc>
          <w:tcPr>
            <w:tcW w:w="347" w:type="pct"/>
          </w:tcPr>
          <w:p w14:paraId="3B169A7C" w14:textId="77777777" w:rsidR="001C58D3" w:rsidRPr="00F60FD4" w:rsidRDefault="001C58D3" w:rsidP="0040505A">
            <w:pPr>
              <w:rPr>
                <w:rFonts w:ascii="Arial" w:hAnsi="Arial" w:cs="Arial"/>
                <w:sz w:val="22"/>
              </w:rPr>
            </w:pPr>
            <w:r w:rsidRPr="00F60FD4">
              <w:rPr>
                <w:rFonts w:ascii="Arial" w:hAnsi="Arial" w:cs="Arial"/>
                <w:sz w:val="22"/>
              </w:rPr>
              <w:t>5b</w:t>
            </w:r>
          </w:p>
        </w:tc>
        <w:tc>
          <w:tcPr>
            <w:tcW w:w="3652" w:type="pct"/>
          </w:tcPr>
          <w:p w14:paraId="6D315485" w14:textId="77777777" w:rsidR="001C58D3" w:rsidRPr="00334B04" w:rsidRDefault="001C58D3" w:rsidP="0040505A">
            <w:pPr>
              <w:rPr>
                <w:rFonts w:ascii="Arial" w:hAnsi="Arial" w:cs="Arial"/>
                <w:sz w:val="22"/>
              </w:rPr>
            </w:pPr>
            <w:r w:rsidRPr="00F60FD4">
              <w:rPr>
                <w:rFonts w:ascii="Arial" w:hAnsi="Arial" w:cs="Arial"/>
                <w:sz w:val="22"/>
              </w:rPr>
              <w:t>trial sponsor</w:t>
            </w:r>
            <w:r w:rsidRPr="00334B04">
              <w:rPr>
                <w:rFonts w:ascii="Arial" w:eastAsia="等线" w:hAnsi="Arial" w:cs="Arial" w:hint="eastAsia"/>
                <w:sz w:val="22"/>
              </w:rPr>
              <w:t xml:space="preserve"> </w:t>
            </w:r>
            <w:r>
              <w:rPr>
                <w:rFonts w:ascii="Arial" w:eastAsia="等线" w:hAnsi="Arial" w:cs="Arial"/>
                <w:sz w:val="22"/>
              </w:rPr>
              <w:t>:</w:t>
            </w:r>
            <w:r w:rsidRPr="00334B04">
              <w:rPr>
                <w:rFonts w:ascii="Arial" w:hAnsi="Arial" w:cs="Arial" w:hint="eastAsia"/>
                <w:sz w:val="22"/>
              </w:rPr>
              <w:t>Y</w:t>
            </w:r>
            <w:r w:rsidRPr="00334B04">
              <w:rPr>
                <w:rFonts w:ascii="Arial" w:hAnsi="Arial" w:cs="Arial"/>
                <w:sz w:val="22"/>
              </w:rPr>
              <w:t>uqi Zeng , zengyq@fjmu.edu.cn</w:t>
            </w:r>
          </w:p>
          <w:p w14:paraId="18846B7A" w14:textId="77777777" w:rsidR="001C58D3" w:rsidRPr="00F60FD4" w:rsidRDefault="001C58D3" w:rsidP="0040505A">
            <w:pPr>
              <w:rPr>
                <w:rFonts w:ascii="Arial" w:hAnsi="Arial" w:cs="Arial"/>
                <w:sz w:val="22"/>
              </w:rPr>
            </w:pPr>
          </w:p>
        </w:tc>
      </w:tr>
      <w:tr w:rsidR="001C58D3" w:rsidRPr="00F60FD4" w14:paraId="608DEC4C" w14:textId="77777777" w:rsidTr="0040505A">
        <w:trPr>
          <w:cantSplit/>
          <w:trHeight w:val="259"/>
        </w:trPr>
        <w:tc>
          <w:tcPr>
            <w:tcW w:w="1001" w:type="pct"/>
            <w:shd w:val="clear" w:color="auto" w:fill="auto"/>
            <w:tcMar>
              <w:top w:w="85" w:type="dxa"/>
              <w:bottom w:w="85" w:type="dxa"/>
            </w:tcMar>
          </w:tcPr>
          <w:p w14:paraId="6AC1A672" w14:textId="77777777" w:rsidR="001C58D3" w:rsidRPr="00F60FD4" w:rsidRDefault="001C58D3" w:rsidP="0040505A">
            <w:pPr>
              <w:rPr>
                <w:rFonts w:ascii="Arial" w:hAnsi="Arial" w:cs="Arial"/>
                <w:sz w:val="22"/>
              </w:rPr>
            </w:pPr>
          </w:p>
        </w:tc>
        <w:tc>
          <w:tcPr>
            <w:tcW w:w="347" w:type="pct"/>
          </w:tcPr>
          <w:p w14:paraId="221B5708" w14:textId="77777777" w:rsidR="001C58D3" w:rsidRPr="00F60FD4" w:rsidRDefault="001C58D3" w:rsidP="0040505A">
            <w:pPr>
              <w:rPr>
                <w:rFonts w:ascii="Arial" w:hAnsi="Arial" w:cs="Arial"/>
                <w:sz w:val="22"/>
              </w:rPr>
            </w:pPr>
            <w:r w:rsidRPr="00F60FD4">
              <w:rPr>
                <w:rFonts w:ascii="Arial" w:hAnsi="Arial" w:cs="Arial"/>
                <w:sz w:val="22"/>
              </w:rPr>
              <w:t>5c</w:t>
            </w:r>
          </w:p>
        </w:tc>
        <w:tc>
          <w:tcPr>
            <w:tcW w:w="3652" w:type="pct"/>
          </w:tcPr>
          <w:p w14:paraId="0DE68BCD" w14:textId="77777777" w:rsidR="001C58D3" w:rsidRPr="009F6A19" w:rsidRDefault="001C58D3" w:rsidP="0040505A">
            <w:pPr>
              <w:spacing w:line="360" w:lineRule="auto"/>
              <w:rPr>
                <w:rFonts w:ascii="Arial" w:hAnsi="Arial" w:cs="Arial"/>
                <w:sz w:val="22"/>
              </w:rPr>
            </w:pPr>
            <w:r w:rsidRPr="009F6A19">
              <w:rPr>
                <w:rFonts w:ascii="Arial" w:hAnsi="Arial" w:cs="Arial" w:hint="eastAsia"/>
                <w:sz w:val="22"/>
              </w:rPr>
              <w:t>T</w:t>
            </w:r>
            <w:r w:rsidRPr="009F6A19">
              <w:rPr>
                <w:rFonts w:ascii="Arial" w:hAnsi="Arial" w:cs="Arial"/>
                <w:sz w:val="22"/>
              </w:rPr>
              <w:t>his study is supported by grants from National Natural Science Foundation (No.82271270). The funding agency only provides funding and does not participate in the experimental process.</w:t>
            </w:r>
          </w:p>
        </w:tc>
      </w:tr>
      <w:tr w:rsidR="001C58D3" w:rsidRPr="00F60FD4" w14:paraId="4448ECC2" w14:textId="77777777" w:rsidTr="0040505A">
        <w:trPr>
          <w:cantSplit/>
          <w:trHeight w:val="259"/>
        </w:trPr>
        <w:tc>
          <w:tcPr>
            <w:tcW w:w="1001" w:type="pct"/>
            <w:shd w:val="clear" w:color="auto" w:fill="auto"/>
            <w:tcMar>
              <w:top w:w="85" w:type="dxa"/>
              <w:bottom w:w="85" w:type="dxa"/>
            </w:tcMar>
          </w:tcPr>
          <w:p w14:paraId="3FAEFB9F" w14:textId="77777777" w:rsidR="001C58D3" w:rsidRPr="00F60FD4" w:rsidRDefault="001C58D3" w:rsidP="0040505A">
            <w:pPr>
              <w:rPr>
                <w:rFonts w:ascii="Arial" w:hAnsi="Arial" w:cs="Arial"/>
                <w:sz w:val="22"/>
              </w:rPr>
            </w:pPr>
          </w:p>
        </w:tc>
        <w:tc>
          <w:tcPr>
            <w:tcW w:w="347" w:type="pct"/>
          </w:tcPr>
          <w:p w14:paraId="36F7DEB3" w14:textId="77777777" w:rsidR="001C58D3" w:rsidRPr="00473C10" w:rsidRDefault="001C58D3" w:rsidP="0040505A">
            <w:pPr>
              <w:rPr>
                <w:rFonts w:ascii="Arial" w:hAnsi="Arial" w:cs="Arial"/>
                <w:sz w:val="22"/>
              </w:rPr>
            </w:pPr>
            <w:r w:rsidRPr="00473C10">
              <w:rPr>
                <w:rFonts w:ascii="Arial" w:hAnsi="Arial" w:cs="Arial"/>
                <w:sz w:val="22"/>
              </w:rPr>
              <w:t>5d</w:t>
            </w:r>
          </w:p>
        </w:tc>
        <w:tc>
          <w:tcPr>
            <w:tcW w:w="3652" w:type="pct"/>
          </w:tcPr>
          <w:p w14:paraId="5E274DFF" w14:textId="77777777" w:rsidR="001C58D3" w:rsidRPr="00473C10" w:rsidRDefault="001C58D3" w:rsidP="0040505A">
            <w:pPr>
              <w:rPr>
                <w:rFonts w:ascii="Arial" w:hAnsi="Arial" w:cs="Arial"/>
                <w:sz w:val="22"/>
              </w:rPr>
            </w:pPr>
            <w:r w:rsidRPr="00473C10">
              <w:rPr>
                <w:rFonts w:ascii="Arial" w:hAnsi="Arial" w:cs="Arial" w:hint="eastAsia"/>
                <w:sz w:val="22"/>
              </w:rPr>
              <w:t xml:space="preserve">This </w:t>
            </w:r>
            <w:r w:rsidRPr="00473C10">
              <w:rPr>
                <w:rFonts w:ascii="Arial" w:hAnsi="Arial" w:cs="Arial"/>
                <w:sz w:val="22"/>
              </w:rPr>
              <w:t>is</w:t>
            </w:r>
            <w:r w:rsidRPr="00473C10">
              <w:rPr>
                <w:rFonts w:ascii="Arial" w:hAnsi="Arial" w:cs="Arial" w:hint="eastAsia"/>
                <w:sz w:val="22"/>
              </w:rPr>
              <w:t xml:space="preserve"> a single-cent</w:t>
            </w:r>
            <w:r w:rsidRPr="00473C10">
              <w:rPr>
                <w:rFonts w:ascii="Arial" w:hAnsi="Arial" w:cs="Arial"/>
                <w:sz w:val="22"/>
              </w:rPr>
              <w:t>er</w:t>
            </w:r>
            <w:r w:rsidRPr="00473C10">
              <w:rPr>
                <w:rFonts w:ascii="Arial" w:hAnsi="Arial" w:cs="Arial" w:hint="eastAsia"/>
                <w:sz w:val="22"/>
              </w:rPr>
              <w:t xml:space="preserve"> study designed and </w:t>
            </w:r>
            <w:r w:rsidRPr="00473C10">
              <w:rPr>
                <w:rFonts w:ascii="Arial" w:hAnsi="Arial" w:cs="Arial"/>
                <w:sz w:val="22"/>
              </w:rPr>
              <w:t>implemented</w:t>
            </w:r>
            <w:r w:rsidRPr="00473C10">
              <w:rPr>
                <w:rFonts w:ascii="Arial" w:hAnsi="Arial" w:cs="Arial" w:hint="eastAsia"/>
                <w:sz w:val="22"/>
              </w:rPr>
              <w:t xml:space="preserve"> by Union</w:t>
            </w:r>
            <w:r w:rsidRPr="00473C10">
              <w:rPr>
                <w:rFonts w:ascii="Arial" w:hAnsi="Arial" w:cs="Arial"/>
                <w:sz w:val="22"/>
              </w:rPr>
              <w:t xml:space="preserve"> </w:t>
            </w:r>
            <w:r w:rsidRPr="00473C10">
              <w:rPr>
                <w:rFonts w:ascii="Arial" w:hAnsi="Arial" w:cs="Arial" w:hint="eastAsia"/>
                <w:sz w:val="22"/>
              </w:rPr>
              <w:t>Hospital</w:t>
            </w:r>
            <w:r w:rsidRPr="00473C10">
              <w:rPr>
                <w:rFonts w:ascii="Arial" w:hAnsi="Arial" w:cs="Arial"/>
                <w:sz w:val="22"/>
              </w:rPr>
              <w:t xml:space="preserve"> of</w:t>
            </w:r>
            <w:r w:rsidRPr="00473C10">
              <w:rPr>
                <w:rFonts w:ascii="Arial" w:hAnsi="Arial" w:cs="Arial" w:hint="eastAsia"/>
                <w:sz w:val="22"/>
              </w:rPr>
              <w:t xml:space="preserve"> Fujian Medical University.</w:t>
            </w:r>
          </w:p>
          <w:p w14:paraId="24E808BA" w14:textId="77777777" w:rsidR="001C58D3" w:rsidRPr="00473C10" w:rsidRDefault="001C58D3" w:rsidP="0040505A">
            <w:pPr>
              <w:ind w:firstLineChars="100" w:firstLine="220"/>
              <w:rPr>
                <w:rFonts w:ascii="Arial" w:hAnsi="Arial" w:cs="Arial"/>
                <w:sz w:val="22"/>
              </w:rPr>
            </w:pPr>
            <w:r w:rsidRPr="00473C10">
              <w:rPr>
                <w:rFonts w:ascii="Arial" w:hAnsi="Arial" w:cs="Arial"/>
                <w:sz w:val="22"/>
              </w:rPr>
              <w:t>The steering committee is composed of authors Xinyan Chen, and Guoen Cai. Committee members participated in the design study and provided suggestions for the experiment. The data security monitoring committee is independent of the host organization, including statistician and Prof. Qinyong Ye as the chairman. Supervision and management department can conduct audits to assess the clinical research behavior and compliance with the protocol, SOPs, GCP, and applicable regulatory requirements.</w:t>
            </w:r>
          </w:p>
          <w:p w14:paraId="74A3A048" w14:textId="77777777" w:rsidR="001C58D3" w:rsidRPr="00473C10" w:rsidRDefault="001C58D3" w:rsidP="0040505A">
            <w:pPr>
              <w:rPr>
                <w:rFonts w:ascii="Arial" w:hAnsi="Arial" w:cs="Arial"/>
                <w:color w:val="FF0000"/>
                <w:sz w:val="22"/>
              </w:rPr>
            </w:pPr>
          </w:p>
        </w:tc>
      </w:tr>
      <w:tr w:rsidR="001C58D3" w:rsidRPr="00F60FD4" w14:paraId="270DE3D2" w14:textId="77777777" w:rsidTr="0040505A">
        <w:trPr>
          <w:cantSplit/>
          <w:trHeight w:val="259"/>
        </w:trPr>
        <w:tc>
          <w:tcPr>
            <w:tcW w:w="1001" w:type="pct"/>
            <w:shd w:val="clear" w:color="auto" w:fill="auto"/>
            <w:tcMar>
              <w:top w:w="85" w:type="dxa"/>
              <w:bottom w:w="85" w:type="dxa"/>
            </w:tcMar>
          </w:tcPr>
          <w:p w14:paraId="3CAF9908" w14:textId="77777777" w:rsidR="001C58D3" w:rsidRPr="00F60FD4" w:rsidRDefault="001C58D3" w:rsidP="0040505A">
            <w:pPr>
              <w:pStyle w:val="TableSubHead"/>
              <w:rPr>
                <w:rFonts w:ascii="Arial" w:hAnsi="Arial" w:cs="Arial"/>
                <w:sz w:val="22"/>
                <w:szCs w:val="22"/>
              </w:rPr>
            </w:pPr>
            <w:r w:rsidRPr="00F60FD4">
              <w:rPr>
                <w:rFonts w:ascii="Arial" w:hAnsi="Arial" w:cs="Arial"/>
                <w:sz w:val="22"/>
                <w:szCs w:val="22"/>
              </w:rPr>
              <w:t>Introduction</w:t>
            </w:r>
          </w:p>
        </w:tc>
        <w:tc>
          <w:tcPr>
            <w:tcW w:w="347" w:type="pct"/>
          </w:tcPr>
          <w:p w14:paraId="378E977B" w14:textId="77777777" w:rsidR="001C58D3" w:rsidRPr="00F60FD4" w:rsidRDefault="001C58D3" w:rsidP="0040505A">
            <w:pPr>
              <w:rPr>
                <w:rFonts w:ascii="Arial" w:hAnsi="Arial" w:cs="Arial"/>
                <w:sz w:val="22"/>
              </w:rPr>
            </w:pPr>
          </w:p>
        </w:tc>
        <w:tc>
          <w:tcPr>
            <w:tcW w:w="3652" w:type="pct"/>
            <w:shd w:val="clear" w:color="auto" w:fill="auto"/>
          </w:tcPr>
          <w:p w14:paraId="74561FC6" w14:textId="77777777" w:rsidR="001C58D3" w:rsidRPr="00F60FD4" w:rsidRDefault="001C58D3" w:rsidP="0040505A">
            <w:pPr>
              <w:rPr>
                <w:rFonts w:ascii="Arial" w:hAnsi="Arial" w:cs="Arial"/>
                <w:sz w:val="22"/>
              </w:rPr>
            </w:pPr>
          </w:p>
        </w:tc>
      </w:tr>
      <w:tr w:rsidR="001C58D3" w:rsidRPr="00F60FD4" w14:paraId="37A9D89C" w14:textId="77777777" w:rsidTr="0040505A">
        <w:trPr>
          <w:cantSplit/>
          <w:trHeight w:val="259"/>
        </w:trPr>
        <w:tc>
          <w:tcPr>
            <w:tcW w:w="1001" w:type="pct"/>
            <w:shd w:val="clear" w:color="auto" w:fill="auto"/>
            <w:tcMar>
              <w:top w:w="85" w:type="dxa"/>
              <w:bottom w:w="85" w:type="dxa"/>
            </w:tcMar>
          </w:tcPr>
          <w:p w14:paraId="5AE9B08D" w14:textId="77777777" w:rsidR="001C58D3" w:rsidRPr="00F60FD4" w:rsidRDefault="001C58D3" w:rsidP="0040505A">
            <w:pPr>
              <w:rPr>
                <w:rFonts w:ascii="Arial" w:hAnsi="Arial" w:cs="Arial"/>
                <w:sz w:val="22"/>
              </w:rPr>
            </w:pPr>
            <w:r w:rsidRPr="00F60FD4">
              <w:rPr>
                <w:rFonts w:ascii="Arial" w:hAnsi="Arial" w:cs="Arial"/>
                <w:sz w:val="22"/>
              </w:rPr>
              <w:t>Background and rationale</w:t>
            </w:r>
          </w:p>
        </w:tc>
        <w:tc>
          <w:tcPr>
            <w:tcW w:w="347" w:type="pct"/>
          </w:tcPr>
          <w:p w14:paraId="5226F314" w14:textId="77777777" w:rsidR="001C58D3" w:rsidRPr="00F60FD4" w:rsidRDefault="001C58D3" w:rsidP="0040505A">
            <w:pPr>
              <w:rPr>
                <w:rFonts w:ascii="Arial" w:hAnsi="Arial" w:cs="Arial"/>
                <w:sz w:val="22"/>
              </w:rPr>
            </w:pPr>
            <w:r w:rsidRPr="00F60FD4">
              <w:rPr>
                <w:rFonts w:ascii="Arial" w:hAnsi="Arial" w:cs="Arial"/>
                <w:sz w:val="22"/>
              </w:rPr>
              <w:t>6a</w:t>
            </w:r>
          </w:p>
        </w:tc>
        <w:tc>
          <w:tcPr>
            <w:tcW w:w="3652" w:type="pct"/>
            <w:shd w:val="clear" w:color="auto" w:fill="auto"/>
            <w:tcMar>
              <w:top w:w="85" w:type="dxa"/>
              <w:bottom w:w="85" w:type="dxa"/>
            </w:tcMar>
          </w:tcPr>
          <w:p w14:paraId="3B4828A6" w14:textId="77777777" w:rsidR="001C58D3" w:rsidRDefault="001C58D3" w:rsidP="0040505A">
            <w:pPr>
              <w:rPr>
                <w:rFonts w:ascii="Arial" w:hAnsi="Arial" w:cs="Arial"/>
                <w:sz w:val="22"/>
              </w:rPr>
            </w:pPr>
            <w:r w:rsidRPr="00181CDE">
              <w:rPr>
                <w:rFonts w:ascii="Arial" w:hAnsi="Arial" w:cs="Arial"/>
                <w:sz w:val="22"/>
              </w:rPr>
              <w:t xml:space="preserve">Depression in Parkinson’s disease (DPD) has a high incidence rate in Parkinson's patients. It is common </w:t>
            </w:r>
            <w:r w:rsidRPr="00181CDE">
              <w:rPr>
                <w:rFonts w:ascii="Arial" w:hAnsi="Arial" w:cs="Arial" w:hint="eastAsia"/>
                <w:sz w:val="22"/>
              </w:rPr>
              <w:t>non</w:t>
            </w:r>
            <w:r w:rsidRPr="00181CDE">
              <w:rPr>
                <w:rFonts w:ascii="Arial" w:hAnsi="Arial" w:cs="Arial"/>
                <w:sz w:val="22"/>
              </w:rPr>
              <w:t xml:space="preserve">-motor symptom of Parkinson's disease, which seriously affects patients’ quality of life. Thus, improving Parkinson's depression is important for improving patients’ quality </w:t>
            </w:r>
            <w:r w:rsidRPr="00181CDE">
              <w:rPr>
                <w:rFonts w:ascii="Arial" w:hAnsi="Arial" w:cs="Arial" w:hint="eastAsia"/>
                <w:sz w:val="22"/>
              </w:rPr>
              <w:t>of</w:t>
            </w:r>
            <w:r w:rsidRPr="00181CDE">
              <w:rPr>
                <w:rFonts w:ascii="Arial" w:hAnsi="Arial" w:cs="Arial"/>
                <w:sz w:val="22"/>
              </w:rPr>
              <w:t xml:space="preserve"> life. Antidepressant pharmacotherapy and/or cognitive behavioral therapy (CBT) and interpersonal psychotherapy (IPT) are the current mainstays of treatment for </w:t>
            </w:r>
            <w:r w:rsidRPr="00181CDE">
              <w:rPr>
                <w:rFonts w:ascii="Arial" w:hAnsi="Arial" w:cs="Arial" w:hint="eastAsia"/>
                <w:sz w:val="22"/>
              </w:rPr>
              <w:t>de</w:t>
            </w:r>
            <w:r w:rsidRPr="00181CDE">
              <w:rPr>
                <w:rFonts w:ascii="Arial" w:hAnsi="Arial" w:cs="Arial"/>
                <w:sz w:val="22"/>
              </w:rPr>
              <w:t>pression</w:t>
            </w:r>
            <w:r w:rsidRPr="00181CDE">
              <w:rPr>
                <w:rFonts w:ascii="Arial" w:hAnsi="Arial" w:cs="Arial" w:hint="eastAsia"/>
                <w:sz w:val="22"/>
              </w:rPr>
              <w:t>.</w:t>
            </w:r>
            <w:r w:rsidRPr="00181CDE">
              <w:rPr>
                <w:rFonts w:ascii="Arial" w:hAnsi="Arial" w:cs="Arial"/>
                <w:sz w:val="22"/>
              </w:rPr>
              <w:t xml:space="preserve"> However, a</w:t>
            </w:r>
            <w:r w:rsidRPr="00181CDE">
              <w:rPr>
                <w:rFonts w:ascii="Arial" w:hAnsi="Arial" w:cs="Arial" w:hint="eastAsia"/>
                <w:sz w:val="22"/>
              </w:rPr>
              <w:t>ppro</w:t>
            </w:r>
            <w:r w:rsidRPr="00181CDE">
              <w:rPr>
                <w:rFonts w:ascii="Arial" w:hAnsi="Arial" w:cs="Arial"/>
                <w:sz w:val="22"/>
              </w:rPr>
              <w:t>ximately 40% of depressed patients do not adequately respond to these treatments</w:t>
            </w:r>
            <w:r>
              <w:rPr>
                <w:rFonts w:ascii="Arial" w:hAnsi="Arial" w:cs="Arial"/>
                <w:sz w:val="22"/>
              </w:rPr>
              <w:t>.</w:t>
            </w:r>
            <w:r w:rsidRPr="00181CDE">
              <w:rPr>
                <w:rFonts w:ascii="Arial" w:hAnsi="Arial" w:cs="Arial"/>
                <w:sz w:val="22"/>
              </w:rPr>
              <w:t xml:space="preserve"> Many studies have prov</w:t>
            </w:r>
            <w:r w:rsidRPr="00181CDE">
              <w:rPr>
                <w:rFonts w:ascii="Arial" w:hAnsi="Arial" w:cs="Arial" w:hint="eastAsia"/>
                <w:sz w:val="22"/>
              </w:rPr>
              <w:t>en</w:t>
            </w:r>
            <w:r w:rsidRPr="00181CDE">
              <w:rPr>
                <w:rFonts w:ascii="Arial" w:hAnsi="Arial" w:cs="Arial"/>
                <w:sz w:val="22"/>
              </w:rPr>
              <w:t xml:space="preserve"> that relaxation therapy, play, and exercise therapy are effective treatment for depression. VR has rapidly developed as a form of rehabilitation in recent years, due to its immersive characteristics and accessibility</w:t>
            </w:r>
            <w:r w:rsidRPr="00181CDE">
              <w:rPr>
                <w:rFonts w:ascii="Arial" w:hAnsi="Arial" w:cs="Arial" w:hint="eastAsia"/>
                <w:sz w:val="22"/>
              </w:rPr>
              <w:t>.</w:t>
            </w:r>
            <w:r w:rsidRPr="00181CDE">
              <w:rPr>
                <w:rFonts w:ascii="Arial" w:hAnsi="Arial" w:cs="Arial"/>
                <w:sz w:val="22"/>
              </w:rPr>
              <w:t xml:space="preserve"> Further, it has been applied to the psychological treatment of phobia and anxiety.</w:t>
            </w:r>
            <w:r w:rsidRPr="00FD144F">
              <w:rPr>
                <w:rFonts w:ascii="宋体" w:eastAsia="宋体" w:hAnsi="宋体"/>
                <w:szCs w:val="24"/>
              </w:rPr>
              <w:t xml:space="preserve"> </w:t>
            </w:r>
            <w:r w:rsidRPr="00181CDE">
              <w:rPr>
                <w:rFonts w:ascii="Arial" w:hAnsi="Arial" w:cs="Arial"/>
                <w:sz w:val="22"/>
              </w:rPr>
              <w:t>However, there is no relevant research on the treatment of Parkinson's depression with VR.</w:t>
            </w:r>
          </w:p>
          <w:p w14:paraId="5A4C2EBC" w14:textId="77777777" w:rsidR="001C58D3" w:rsidRPr="00F60FD4" w:rsidRDefault="001C58D3" w:rsidP="0040505A">
            <w:pPr>
              <w:rPr>
                <w:rFonts w:ascii="Arial" w:hAnsi="Arial" w:cs="Arial"/>
                <w:sz w:val="22"/>
              </w:rPr>
            </w:pPr>
          </w:p>
        </w:tc>
      </w:tr>
      <w:tr w:rsidR="001C58D3" w:rsidRPr="00F60FD4" w14:paraId="463E25DB" w14:textId="77777777" w:rsidTr="0040505A">
        <w:trPr>
          <w:cantSplit/>
          <w:trHeight w:val="259"/>
        </w:trPr>
        <w:tc>
          <w:tcPr>
            <w:tcW w:w="1001" w:type="pct"/>
            <w:shd w:val="clear" w:color="auto" w:fill="auto"/>
            <w:tcMar>
              <w:top w:w="85" w:type="dxa"/>
              <w:bottom w:w="85" w:type="dxa"/>
            </w:tcMar>
          </w:tcPr>
          <w:p w14:paraId="09E7AB3F" w14:textId="77777777" w:rsidR="001C58D3" w:rsidRPr="00F60FD4" w:rsidRDefault="001C58D3" w:rsidP="0040505A">
            <w:pPr>
              <w:rPr>
                <w:rFonts w:ascii="Arial" w:hAnsi="Arial" w:cs="Arial"/>
                <w:sz w:val="22"/>
              </w:rPr>
            </w:pPr>
          </w:p>
        </w:tc>
        <w:tc>
          <w:tcPr>
            <w:tcW w:w="347" w:type="pct"/>
          </w:tcPr>
          <w:p w14:paraId="17A149CF" w14:textId="77777777" w:rsidR="001C58D3" w:rsidRPr="00F60FD4" w:rsidRDefault="001C58D3" w:rsidP="0040505A">
            <w:pPr>
              <w:rPr>
                <w:rFonts w:ascii="Arial" w:hAnsi="Arial" w:cs="Arial"/>
                <w:sz w:val="22"/>
              </w:rPr>
            </w:pPr>
            <w:r w:rsidRPr="00F60FD4">
              <w:rPr>
                <w:rFonts w:ascii="Arial" w:hAnsi="Arial" w:cs="Arial"/>
                <w:sz w:val="22"/>
              </w:rPr>
              <w:t>6b</w:t>
            </w:r>
          </w:p>
        </w:tc>
        <w:tc>
          <w:tcPr>
            <w:tcW w:w="3652" w:type="pct"/>
            <w:shd w:val="clear" w:color="auto" w:fill="auto"/>
            <w:tcMar>
              <w:top w:w="85" w:type="dxa"/>
              <w:bottom w:w="85" w:type="dxa"/>
            </w:tcMar>
          </w:tcPr>
          <w:p w14:paraId="21994D56" w14:textId="77777777" w:rsidR="001C58D3" w:rsidRPr="00DE02BE" w:rsidRDefault="001C58D3" w:rsidP="0040505A">
            <w:pPr>
              <w:rPr>
                <w:rFonts w:ascii="Arial" w:hAnsi="Arial" w:cs="Arial"/>
                <w:sz w:val="22"/>
              </w:rPr>
            </w:pPr>
            <w:r w:rsidRPr="00DE02BE">
              <w:rPr>
                <w:rFonts w:ascii="Arial" w:hAnsi="Arial" w:cs="Arial"/>
                <w:sz w:val="22"/>
              </w:rPr>
              <w:t>The study choose treatment as usual (TAU) as the comparators,</w:t>
            </w:r>
            <w:r w:rsidRPr="00DE02BE">
              <w:rPr>
                <w:rFonts w:ascii="Arial" w:hAnsi="Arial" w:cs="Arial" w:hint="eastAsia"/>
                <w:sz w:val="22"/>
              </w:rPr>
              <w:t>which is defined as routine medical and psychiatric treatment  without the study team's input.</w:t>
            </w:r>
          </w:p>
          <w:p w14:paraId="1138AC7E" w14:textId="77777777" w:rsidR="001C58D3" w:rsidRPr="00F60FD4" w:rsidRDefault="001C58D3" w:rsidP="0040505A">
            <w:pPr>
              <w:rPr>
                <w:rFonts w:ascii="Arial" w:hAnsi="Arial" w:cs="Arial"/>
                <w:sz w:val="22"/>
              </w:rPr>
            </w:pPr>
            <w:r>
              <w:rPr>
                <w:rFonts w:ascii="Arial" w:hAnsi="Arial" w:cs="Arial"/>
                <w:sz w:val="22"/>
              </w:rPr>
              <w:t>(</w:t>
            </w:r>
            <w:r>
              <w:rPr>
                <w:rFonts w:ascii="Arial" w:hAnsi="Arial" w:cs="Arial" w:hint="eastAsia"/>
                <w:sz w:val="22"/>
              </w:rPr>
              <w:t>S</w:t>
            </w:r>
            <w:r>
              <w:rPr>
                <w:rFonts w:ascii="Arial" w:hAnsi="Arial" w:cs="Arial"/>
                <w:sz w:val="22"/>
              </w:rPr>
              <w:t>ee Table1)</w:t>
            </w:r>
          </w:p>
        </w:tc>
      </w:tr>
      <w:tr w:rsidR="001C58D3" w:rsidRPr="00F60FD4" w14:paraId="38D6CCAD" w14:textId="77777777" w:rsidTr="0040505A">
        <w:trPr>
          <w:cantSplit/>
          <w:trHeight w:val="259"/>
        </w:trPr>
        <w:tc>
          <w:tcPr>
            <w:tcW w:w="1001" w:type="pct"/>
            <w:shd w:val="clear" w:color="auto" w:fill="auto"/>
            <w:tcMar>
              <w:top w:w="85" w:type="dxa"/>
              <w:bottom w:w="85" w:type="dxa"/>
            </w:tcMar>
          </w:tcPr>
          <w:p w14:paraId="593F125B" w14:textId="77777777" w:rsidR="001C58D3" w:rsidRPr="00F60FD4" w:rsidRDefault="001C58D3" w:rsidP="0040505A">
            <w:pPr>
              <w:rPr>
                <w:rFonts w:ascii="Arial" w:hAnsi="Arial" w:cs="Arial"/>
                <w:sz w:val="22"/>
              </w:rPr>
            </w:pPr>
            <w:r w:rsidRPr="00F60FD4">
              <w:rPr>
                <w:rFonts w:ascii="Arial" w:hAnsi="Arial" w:cs="Arial"/>
                <w:sz w:val="22"/>
              </w:rPr>
              <w:t>Objectives</w:t>
            </w:r>
          </w:p>
        </w:tc>
        <w:tc>
          <w:tcPr>
            <w:tcW w:w="347" w:type="pct"/>
          </w:tcPr>
          <w:p w14:paraId="63B0180E" w14:textId="77777777" w:rsidR="001C58D3" w:rsidRPr="00F60FD4" w:rsidRDefault="001C58D3" w:rsidP="0040505A">
            <w:pPr>
              <w:rPr>
                <w:rFonts w:ascii="Arial" w:hAnsi="Arial" w:cs="Arial"/>
                <w:sz w:val="22"/>
              </w:rPr>
            </w:pPr>
            <w:r w:rsidRPr="00F60FD4">
              <w:rPr>
                <w:rFonts w:ascii="Arial" w:hAnsi="Arial" w:cs="Arial"/>
                <w:sz w:val="22"/>
              </w:rPr>
              <w:t>7</w:t>
            </w:r>
          </w:p>
        </w:tc>
        <w:tc>
          <w:tcPr>
            <w:tcW w:w="3652" w:type="pct"/>
            <w:shd w:val="clear" w:color="auto" w:fill="auto"/>
            <w:tcMar>
              <w:top w:w="85" w:type="dxa"/>
              <w:bottom w:w="85" w:type="dxa"/>
            </w:tcMar>
          </w:tcPr>
          <w:p w14:paraId="7597B99C" w14:textId="77777777" w:rsidR="001C58D3" w:rsidRDefault="001C58D3" w:rsidP="0040505A">
            <w:pPr>
              <w:rPr>
                <w:rFonts w:ascii="Arial" w:hAnsi="Arial" w:cs="Arial"/>
                <w:sz w:val="22"/>
              </w:rPr>
            </w:pPr>
            <w:r w:rsidRPr="00DE02BE">
              <w:rPr>
                <w:rFonts w:ascii="Arial" w:hAnsi="Arial" w:cs="Arial"/>
                <w:sz w:val="22"/>
              </w:rPr>
              <w:t>A</w:t>
            </w:r>
            <w:r w:rsidRPr="00DE02BE">
              <w:rPr>
                <w:rFonts w:ascii="Arial" w:hAnsi="Arial" w:cs="Arial" w:hint="eastAsia"/>
                <w:sz w:val="22"/>
              </w:rPr>
              <w:t>sse</w:t>
            </w:r>
            <w:r w:rsidRPr="00DE02BE">
              <w:rPr>
                <w:rFonts w:ascii="Arial" w:hAnsi="Arial" w:cs="Arial"/>
                <w:sz w:val="22"/>
              </w:rPr>
              <w:t xml:space="preserve">ss the improvement of DPD symptoms and the </w:t>
            </w:r>
            <w:r w:rsidRPr="00DE02BE">
              <w:rPr>
                <w:rFonts w:ascii="Arial" w:hAnsi="Arial" w:cs="Arial" w:hint="eastAsia"/>
                <w:sz w:val="22"/>
              </w:rPr>
              <w:t>s</w:t>
            </w:r>
            <w:r w:rsidRPr="00DE02BE">
              <w:rPr>
                <w:rFonts w:ascii="Arial" w:hAnsi="Arial" w:cs="Arial"/>
                <w:sz w:val="22"/>
              </w:rPr>
              <w:t>trength of the effect</w:t>
            </w:r>
          </w:p>
          <w:p w14:paraId="58B87E6C" w14:textId="77777777" w:rsidR="001C58D3" w:rsidRPr="00F60FD4" w:rsidRDefault="001C58D3" w:rsidP="0040505A">
            <w:pPr>
              <w:rPr>
                <w:rFonts w:ascii="Arial" w:hAnsi="Arial" w:cs="Arial"/>
                <w:sz w:val="22"/>
              </w:rPr>
            </w:pPr>
          </w:p>
        </w:tc>
      </w:tr>
      <w:tr w:rsidR="001C58D3" w:rsidRPr="00F60FD4" w14:paraId="54C91667" w14:textId="77777777" w:rsidTr="0040505A">
        <w:trPr>
          <w:cantSplit/>
          <w:trHeight w:val="1238"/>
        </w:trPr>
        <w:tc>
          <w:tcPr>
            <w:tcW w:w="1001" w:type="pct"/>
            <w:shd w:val="clear" w:color="auto" w:fill="auto"/>
            <w:tcMar>
              <w:top w:w="85" w:type="dxa"/>
              <w:bottom w:w="85" w:type="dxa"/>
            </w:tcMar>
          </w:tcPr>
          <w:p w14:paraId="2376E1B7" w14:textId="77777777" w:rsidR="001C58D3" w:rsidRPr="00F60FD4" w:rsidRDefault="001C58D3" w:rsidP="0040505A">
            <w:pPr>
              <w:rPr>
                <w:rFonts w:ascii="Arial" w:hAnsi="Arial" w:cs="Arial"/>
                <w:sz w:val="22"/>
              </w:rPr>
            </w:pPr>
            <w:r w:rsidRPr="00F60FD4">
              <w:rPr>
                <w:rFonts w:ascii="Arial" w:hAnsi="Arial" w:cs="Arial"/>
                <w:sz w:val="22"/>
              </w:rPr>
              <w:t>Trial design</w:t>
            </w:r>
          </w:p>
        </w:tc>
        <w:tc>
          <w:tcPr>
            <w:tcW w:w="347" w:type="pct"/>
          </w:tcPr>
          <w:p w14:paraId="22BDED4B" w14:textId="77777777" w:rsidR="001C58D3" w:rsidRPr="00F60FD4" w:rsidRDefault="001C58D3" w:rsidP="0040505A">
            <w:pPr>
              <w:rPr>
                <w:rFonts w:ascii="Arial" w:hAnsi="Arial" w:cs="Arial"/>
                <w:sz w:val="22"/>
              </w:rPr>
            </w:pPr>
            <w:r w:rsidRPr="00F60FD4">
              <w:rPr>
                <w:rFonts w:ascii="Arial" w:hAnsi="Arial" w:cs="Arial"/>
                <w:sz w:val="22"/>
              </w:rPr>
              <w:t>8</w:t>
            </w:r>
          </w:p>
        </w:tc>
        <w:tc>
          <w:tcPr>
            <w:tcW w:w="3652" w:type="pct"/>
            <w:shd w:val="clear" w:color="auto" w:fill="auto"/>
            <w:tcMar>
              <w:top w:w="85" w:type="dxa"/>
              <w:bottom w:w="85" w:type="dxa"/>
            </w:tcMar>
          </w:tcPr>
          <w:p w14:paraId="6B45187B" w14:textId="77777777" w:rsidR="001C58D3" w:rsidRPr="00F60FD4" w:rsidRDefault="001C58D3" w:rsidP="0040505A">
            <w:pPr>
              <w:rPr>
                <w:rFonts w:ascii="Arial" w:hAnsi="Arial" w:cs="Arial"/>
                <w:sz w:val="22"/>
              </w:rPr>
            </w:pPr>
            <w:r w:rsidRPr="00DE02BE">
              <w:rPr>
                <w:rFonts w:ascii="Arial" w:hAnsi="Arial" w:cs="Arial" w:hint="eastAsia"/>
                <w:sz w:val="22"/>
              </w:rPr>
              <w:t>T</w:t>
            </w:r>
            <w:r w:rsidRPr="00DE02BE">
              <w:rPr>
                <w:rFonts w:ascii="Arial" w:hAnsi="Arial" w:cs="Arial"/>
                <w:sz w:val="22"/>
              </w:rPr>
              <w:t>he study is a random</w:t>
            </w:r>
            <w:r w:rsidRPr="00DE02BE">
              <w:rPr>
                <w:rFonts w:ascii="Arial" w:hAnsi="Arial" w:cs="Arial" w:hint="eastAsia"/>
                <w:sz w:val="22"/>
              </w:rPr>
              <w:t>i</w:t>
            </w:r>
            <w:r w:rsidRPr="00DE02BE">
              <w:rPr>
                <w:rFonts w:ascii="Arial" w:hAnsi="Arial" w:cs="Arial"/>
                <w:sz w:val="22"/>
              </w:rPr>
              <w:t>zed single-blind controlled trial</w:t>
            </w:r>
            <w:r>
              <w:rPr>
                <w:rFonts w:ascii="Arial" w:hAnsi="Arial" w:cs="Arial"/>
                <w:sz w:val="22"/>
              </w:rPr>
              <w:t>.</w:t>
            </w:r>
          </w:p>
        </w:tc>
      </w:tr>
      <w:tr w:rsidR="001C58D3" w:rsidRPr="00F60FD4" w14:paraId="17568C08" w14:textId="77777777" w:rsidTr="0040505A">
        <w:tblPrEx>
          <w:shd w:val="clear" w:color="auto" w:fill="FFFFFF"/>
        </w:tblPrEx>
        <w:trPr>
          <w:cantSplit/>
          <w:trHeight w:val="259"/>
        </w:trPr>
        <w:tc>
          <w:tcPr>
            <w:tcW w:w="5000" w:type="pct"/>
            <w:gridSpan w:val="3"/>
            <w:shd w:val="clear" w:color="auto" w:fill="FFFFFF"/>
            <w:tcMar>
              <w:top w:w="85" w:type="dxa"/>
              <w:bottom w:w="85" w:type="dxa"/>
            </w:tcMar>
          </w:tcPr>
          <w:p w14:paraId="416D40AA" w14:textId="77777777" w:rsidR="001C58D3" w:rsidRPr="00F60FD4" w:rsidRDefault="001C58D3" w:rsidP="0040505A">
            <w:pPr>
              <w:pStyle w:val="TableSubHead"/>
              <w:rPr>
                <w:rFonts w:ascii="Arial" w:hAnsi="Arial" w:cs="Arial"/>
                <w:sz w:val="22"/>
                <w:szCs w:val="22"/>
              </w:rPr>
            </w:pPr>
            <w:r w:rsidRPr="00F60FD4">
              <w:rPr>
                <w:rFonts w:ascii="Arial" w:hAnsi="Arial" w:cs="Arial"/>
                <w:sz w:val="22"/>
                <w:szCs w:val="22"/>
              </w:rPr>
              <w:lastRenderedPageBreak/>
              <w:t>Methods: Participants, interventions, and outcomes</w:t>
            </w:r>
          </w:p>
        </w:tc>
      </w:tr>
      <w:tr w:rsidR="001C58D3" w:rsidRPr="00F60FD4" w14:paraId="278C9040" w14:textId="77777777" w:rsidTr="0040505A">
        <w:trPr>
          <w:cantSplit/>
          <w:trHeight w:val="259"/>
        </w:trPr>
        <w:tc>
          <w:tcPr>
            <w:tcW w:w="1001" w:type="pct"/>
            <w:shd w:val="clear" w:color="auto" w:fill="auto"/>
            <w:tcMar>
              <w:top w:w="85" w:type="dxa"/>
              <w:bottom w:w="85" w:type="dxa"/>
            </w:tcMar>
          </w:tcPr>
          <w:p w14:paraId="6E46D350" w14:textId="77777777" w:rsidR="001C58D3" w:rsidRPr="00F60FD4" w:rsidRDefault="001C58D3" w:rsidP="0040505A">
            <w:pPr>
              <w:rPr>
                <w:rFonts w:ascii="Arial" w:hAnsi="Arial" w:cs="Arial"/>
                <w:sz w:val="22"/>
              </w:rPr>
            </w:pPr>
            <w:r w:rsidRPr="00F60FD4">
              <w:rPr>
                <w:rFonts w:ascii="Arial" w:hAnsi="Arial" w:cs="Arial"/>
                <w:sz w:val="22"/>
              </w:rPr>
              <w:t>Study setting</w:t>
            </w:r>
          </w:p>
        </w:tc>
        <w:tc>
          <w:tcPr>
            <w:tcW w:w="347" w:type="pct"/>
          </w:tcPr>
          <w:p w14:paraId="2E259E0C" w14:textId="77777777" w:rsidR="001C58D3" w:rsidRPr="00F60FD4" w:rsidRDefault="001C58D3" w:rsidP="0040505A">
            <w:pPr>
              <w:rPr>
                <w:rFonts w:ascii="Arial" w:hAnsi="Arial" w:cs="Arial"/>
                <w:sz w:val="22"/>
              </w:rPr>
            </w:pPr>
            <w:r w:rsidRPr="00F60FD4">
              <w:rPr>
                <w:rFonts w:ascii="Arial" w:hAnsi="Arial" w:cs="Arial"/>
                <w:sz w:val="22"/>
              </w:rPr>
              <w:t>9</w:t>
            </w:r>
          </w:p>
        </w:tc>
        <w:tc>
          <w:tcPr>
            <w:tcW w:w="3652" w:type="pct"/>
            <w:shd w:val="clear" w:color="auto" w:fill="auto"/>
            <w:tcMar>
              <w:top w:w="85" w:type="dxa"/>
              <w:bottom w:w="85" w:type="dxa"/>
            </w:tcMar>
          </w:tcPr>
          <w:p w14:paraId="742D011B" w14:textId="77777777" w:rsidR="001C58D3" w:rsidRDefault="001C58D3" w:rsidP="0040505A">
            <w:pPr>
              <w:rPr>
                <w:rFonts w:ascii="Arial" w:hAnsi="Arial" w:cs="Arial"/>
                <w:sz w:val="22"/>
              </w:rPr>
            </w:pPr>
            <w:r w:rsidRPr="000354BC">
              <w:rPr>
                <w:rFonts w:ascii="Arial" w:hAnsi="Arial" w:cs="Arial"/>
                <w:sz w:val="22"/>
              </w:rPr>
              <w:t xml:space="preserve">The study training and evaluation will be </w:t>
            </w:r>
            <w:r w:rsidRPr="000354BC">
              <w:rPr>
                <w:rFonts w:ascii="Arial" w:hAnsi="Arial" w:cs="Arial" w:hint="eastAsia"/>
                <w:sz w:val="22"/>
              </w:rPr>
              <w:t>car</w:t>
            </w:r>
            <w:r w:rsidRPr="000354BC">
              <w:rPr>
                <w:rFonts w:ascii="Arial" w:hAnsi="Arial" w:cs="Arial"/>
                <w:sz w:val="22"/>
              </w:rPr>
              <w:t>ried out in the Neurology ward of Union Hospital of Fujian Medical University, China.</w:t>
            </w:r>
          </w:p>
          <w:p w14:paraId="7D906556" w14:textId="77777777" w:rsidR="001C58D3" w:rsidRPr="00F60FD4" w:rsidRDefault="001C58D3" w:rsidP="0040505A">
            <w:pPr>
              <w:rPr>
                <w:rFonts w:ascii="Arial" w:hAnsi="Arial" w:cs="Arial"/>
                <w:sz w:val="22"/>
              </w:rPr>
            </w:pPr>
          </w:p>
        </w:tc>
      </w:tr>
      <w:tr w:rsidR="001C58D3" w:rsidRPr="00F60FD4" w14:paraId="3120A6C0" w14:textId="77777777" w:rsidTr="0040505A">
        <w:tblPrEx>
          <w:shd w:val="clear" w:color="auto" w:fill="FFFFFF"/>
        </w:tblPrEx>
        <w:trPr>
          <w:cantSplit/>
          <w:trHeight w:val="259"/>
        </w:trPr>
        <w:tc>
          <w:tcPr>
            <w:tcW w:w="1001" w:type="pct"/>
            <w:shd w:val="clear" w:color="auto" w:fill="FFFFFF"/>
            <w:tcMar>
              <w:top w:w="85" w:type="dxa"/>
              <w:bottom w:w="85" w:type="dxa"/>
            </w:tcMar>
          </w:tcPr>
          <w:p w14:paraId="5686B267" w14:textId="77777777" w:rsidR="001C58D3" w:rsidRPr="00F60FD4" w:rsidRDefault="001C58D3" w:rsidP="0040505A">
            <w:pPr>
              <w:rPr>
                <w:rFonts w:ascii="Arial" w:hAnsi="Arial" w:cs="Arial"/>
                <w:sz w:val="22"/>
              </w:rPr>
            </w:pPr>
            <w:r w:rsidRPr="00F60FD4">
              <w:rPr>
                <w:rFonts w:ascii="Arial" w:hAnsi="Arial" w:cs="Arial"/>
                <w:sz w:val="22"/>
              </w:rPr>
              <w:t>Eligibility criteria</w:t>
            </w:r>
          </w:p>
        </w:tc>
        <w:tc>
          <w:tcPr>
            <w:tcW w:w="347" w:type="pct"/>
            <w:shd w:val="clear" w:color="auto" w:fill="FFFFFF"/>
          </w:tcPr>
          <w:p w14:paraId="0876FA61" w14:textId="77777777" w:rsidR="001C58D3" w:rsidRPr="00F60FD4" w:rsidRDefault="001C58D3" w:rsidP="0040505A">
            <w:pPr>
              <w:rPr>
                <w:rFonts w:ascii="Arial" w:hAnsi="Arial" w:cs="Arial"/>
                <w:sz w:val="22"/>
              </w:rPr>
            </w:pPr>
            <w:r w:rsidRPr="00F60FD4">
              <w:rPr>
                <w:rFonts w:ascii="Arial" w:hAnsi="Arial" w:cs="Arial"/>
                <w:sz w:val="22"/>
              </w:rPr>
              <w:t>10</w:t>
            </w:r>
          </w:p>
        </w:tc>
        <w:tc>
          <w:tcPr>
            <w:tcW w:w="3652" w:type="pct"/>
            <w:shd w:val="clear" w:color="auto" w:fill="FFFFFF"/>
            <w:tcMar>
              <w:top w:w="85" w:type="dxa"/>
              <w:bottom w:w="85" w:type="dxa"/>
            </w:tcMar>
          </w:tcPr>
          <w:p w14:paraId="5770105D" w14:textId="77777777" w:rsidR="001C58D3" w:rsidRPr="000354BC" w:rsidRDefault="001C58D3" w:rsidP="0040505A">
            <w:pPr>
              <w:spacing w:line="276" w:lineRule="auto"/>
              <w:rPr>
                <w:rFonts w:ascii="Arial" w:hAnsi="Arial" w:cs="Arial"/>
                <w:sz w:val="22"/>
              </w:rPr>
            </w:pPr>
            <w:r w:rsidRPr="000354BC">
              <w:rPr>
                <w:rFonts w:ascii="Arial" w:hAnsi="Arial" w:cs="Arial" w:hint="eastAsia"/>
                <w:sz w:val="22"/>
              </w:rPr>
              <w:t>I</w:t>
            </w:r>
            <w:r w:rsidRPr="000354BC">
              <w:rPr>
                <w:rFonts w:ascii="Arial" w:hAnsi="Arial" w:cs="Arial"/>
                <w:sz w:val="22"/>
              </w:rPr>
              <w:t xml:space="preserve">nclusion criteria: (1) participants </w:t>
            </w:r>
            <w:r w:rsidRPr="000354BC">
              <w:rPr>
                <w:rFonts w:ascii="Arial" w:hAnsi="Arial" w:cs="Arial" w:hint="eastAsia"/>
                <w:sz w:val="22"/>
              </w:rPr>
              <w:t>have</w:t>
            </w:r>
            <w:r w:rsidRPr="000354BC">
              <w:rPr>
                <w:rFonts w:ascii="Arial" w:hAnsi="Arial" w:cs="Arial"/>
                <w:sz w:val="22"/>
              </w:rPr>
              <w:t xml:space="preserve"> been diagnosed with idiopathic PD using the Movement Disorder Society Clinical Diagnostic Criteria at </w:t>
            </w:r>
            <w:r w:rsidRPr="000354BC">
              <w:rPr>
                <w:rFonts w:ascii="Arial" w:hAnsi="Arial" w:cs="Arial" w:hint="eastAsia"/>
                <w:sz w:val="22"/>
              </w:rPr>
              <w:t>H</w:t>
            </w:r>
            <w:r w:rsidRPr="000354BC">
              <w:rPr>
                <w:rFonts w:ascii="Arial" w:hAnsi="Arial" w:cs="Arial"/>
                <w:sz w:val="22"/>
              </w:rPr>
              <w:t xml:space="preserve">oehn </w:t>
            </w:r>
            <w:r w:rsidRPr="000354BC">
              <w:rPr>
                <w:rFonts w:ascii="Arial" w:hAnsi="Arial" w:cs="Arial" w:hint="eastAsia"/>
                <w:sz w:val="22"/>
              </w:rPr>
              <w:t>an</w:t>
            </w:r>
            <w:r w:rsidRPr="000354BC">
              <w:rPr>
                <w:rFonts w:ascii="Arial" w:hAnsi="Arial" w:cs="Arial"/>
                <w:sz w:val="22"/>
              </w:rPr>
              <w:t>d Yahr stages1-3[30,31], (2</w:t>
            </w:r>
            <w:r w:rsidRPr="000354BC">
              <w:rPr>
                <w:rFonts w:ascii="Arial" w:hAnsi="Arial" w:cs="Arial" w:hint="eastAsia"/>
                <w:sz w:val="22"/>
              </w:rPr>
              <w:t>)</w:t>
            </w:r>
            <w:r w:rsidRPr="000354BC">
              <w:rPr>
                <w:rFonts w:ascii="Arial" w:hAnsi="Arial" w:cs="Arial"/>
                <w:sz w:val="22"/>
              </w:rPr>
              <w:t xml:space="preserve"> participants were required to have scores of 8-20 with the 24-item Hamilton Rating Scale for Depression (HAM-D)[32], (3) patients were less than 80years of age.</w:t>
            </w:r>
          </w:p>
          <w:p w14:paraId="01309150" w14:textId="77777777" w:rsidR="001C58D3" w:rsidRDefault="001C58D3" w:rsidP="0040505A">
            <w:pPr>
              <w:spacing w:line="276" w:lineRule="auto"/>
              <w:rPr>
                <w:rFonts w:ascii="Arial" w:hAnsi="Arial" w:cs="Arial"/>
                <w:sz w:val="22"/>
              </w:rPr>
            </w:pPr>
            <w:r w:rsidRPr="000354BC">
              <w:rPr>
                <w:rFonts w:ascii="Arial" w:hAnsi="Arial" w:cs="Arial" w:hint="eastAsia"/>
                <w:sz w:val="22"/>
              </w:rPr>
              <w:t xml:space="preserve"> </w:t>
            </w:r>
            <w:r w:rsidRPr="000354BC">
              <w:rPr>
                <w:rFonts w:ascii="Arial" w:hAnsi="Arial" w:cs="Arial"/>
                <w:sz w:val="22"/>
              </w:rPr>
              <w:t xml:space="preserve"> </w:t>
            </w:r>
          </w:p>
          <w:p w14:paraId="3F434F27" w14:textId="77777777" w:rsidR="001C58D3" w:rsidRPr="000354BC" w:rsidRDefault="001C58D3" w:rsidP="0040505A">
            <w:pPr>
              <w:spacing w:line="276" w:lineRule="auto"/>
              <w:rPr>
                <w:rFonts w:ascii="Arial" w:hAnsi="Arial" w:cs="Arial"/>
                <w:sz w:val="22"/>
              </w:rPr>
            </w:pPr>
            <w:r w:rsidRPr="000354BC">
              <w:rPr>
                <w:rFonts w:ascii="Arial" w:hAnsi="Arial" w:cs="Arial"/>
                <w:sz w:val="22"/>
              </w:rPr>
              <w:t xml:space="preserve">Exclusion criteria: (1) patients with other mental disorders or </w:t>
            </w:r>
            <w:r w:rsidRPr="000354BC">
              <w:rPr>
                <w:rFonts w:ascii="Arial" w:hAnsi="Arial" w:cs="Arial" w:hint="eastAsia"/>
                <w:sz w:val="22"/>
              </w:rPr>
              <w:t>b</w:t>
            </w:r>
            <w:r w:rsidRPr="000354BC">
              <w:rPr>
                <w:rFonts w:ascii="Arial" w:hAnsi="Arial" w:cs="Arial"/>
                <w:sz w:val="22"/>
              </w:rPr>
              <w:t>ipolar disorder, (2) patients with another serious disease, such as vital organ failure, or malignant tumor. (3) p</w:t>
            </w:r>
            <w:r w:rsidRPr="000354BC">
              <w:rPr>
                <w:rFonts w:ascii="Arial" w:hAnsi="Arial" w:cs="Arial" w:hint="eastAsia"/>
                <w:sz w:val="22"/>
              </w:rPr>
              <w:t>oor</w:t>
            </w:r>
            <w:r w:rsidRPr="000354BC">
              <w:rPr>
                <w:rFonts w:ascii="Arial" w:hAnsi="Arial" w:cs="Arial"/>
                <w:sz w:val="22"/>
              </w:rPr>
              <w:t xml:space="preserve"> adherence to medication.</w:t>
            </w:r>
          </w:p>
          <w:p w14:paraId="144061A4" w14:textId="77777777" w:rsidR="001C58D3" w:rsidRDefault="001C58D3" w:rsidP="0040505A">
            <w:pPr>
              <w:rPr>
                <w:rFonts w:ascii="Arial" w:hAnsi="Arial" w:cs="Arial"/>
                <w:sz w:val="22"/>
              </w:rPr>
            </w:pPr>
          </w:p>
          <w:p w14:paraId="04EE80B0" w14:textId="77777777" w:rsidR="001C58D3" w:rsidRPr="000354BC" w:rsidRDefault="001C58D3" w:rsidP="0040505A">
            <w:pPr>
              <w:spacing w:line="276" w:lineRule="auto"/>
              <w:rPr>
                <w:rFonts w:ascii="Arial" w:hAnsi="Arial" w:cs="Arial"/>
                <w:sz w:val="22"/>
              </w:rPr>
            </w:pPr>
            <w:r w:rsidRPr="000354BC">
              <w:rPr>
                <w:rFonts w:ascii="Arial" w:hAnsi="Arial" w:cs="Arial" w:hint="eastAsia"/>
                <w:sz w:val="22"/>
              </w:rPr>
              <w:t>The VR training measures of the VR groups in the study will be  carried out by rehabilitation therapists with over 3years of experience.</w:t>
            </w:r>
            <w:r>
              <w:rPr>
                <w:rFonts w:ascii="Arial" w:hAnsi="Arial" w:cs="Arial"/>
                <w:sz w:val="22"/>
              </w:rPr>
              <w:t xml:space="preserve"> </w:t>
            </w:r>
            <w:r w:rsidRPr="000354BC">
              <w:rPr>
                <w:rFonts w:ascii="Arial" w:hAnsi="Arial" w:cs="Arial" w:hint="eastAsia"/>
                <w:sz w:val="22"/>
              </w:rPr>
              <w:t>Intervention measures were developed by experimental researchers.</w:t>
            </w:r>
          </w:p>
          <w:p w14:paraId="4CCB8494" w14:textId="77777777" w:rsidR="001C58D3" w:rsidRPr="000958F7" w:rsidRDefault="001C58D3" w:rsidP="0040505A">
            <w:pPr>
              <w:rPr>
                <w:rFonts w:ascii="Arial" w:hAnsi="Arial" w:cs="Arial"/>
                <w:sz w:val="22"/>
              </w:rPr>
            </w:pPr>
            <w:r w:rsidRPr="000958F7">
              <w:rPr>
                <w:rFonts w:ascii="Arial" w:hAnsi="Arial" w:cs="Arial" w:hint="eastAsia"/>
                <w:sz w:val="22"/>
              </w:rPr>
              <w:t>TAU will be carried out by the participants' medical and mental health providers (e.g.,neurologists,psychiatrists,therapists).</w:t>
            </w:r>
          </w:p>
          <w:p w14:paraId="36A9F4C9" w14:textId="77777777" w:rsidR="001C58D3" w:rsidRPr="00F60FD4" w:rsidRDefault="001C58D3" w:rsidP="0040505A">
            <w:pPr>
              <w:rPr>
                <w:rFonts w:ascii="Arial" w:hAnsi="Arial" w:cs="Arial"/>
                <w:sz w:val="22"/>
              </w:rPr>
            </w:pPr>
          </w:p>
        </w:tc>
      </w:tr>
      <w:tr w:rsidR="001C58D3" w:rsidRPr="00F60FD4" w14:paraId="3C742E45" w14:textId="77777777" w:rsidTr="0040505A">
        <w:tblPrEx>
          <w:shd w:val="clear" w:color="auto" w:fill="FFFFFF"/>
        </w:tblPrEx>
        <w:trPr>
          <w:cantSplit/>
          <w:trHeight w:val="259"/>
        </w:trPr>
        <w:tc>
          <w:tcPr>
            <w:tcW w:w="1001" w:type="pct"/>
            <w:vMerge w:val="restart"/>
            <w:shd w:val="clear" w:color="auto" w:fill="FFFFFF"/>
            <w:tcMar>
              <w:top w:w="85" w:type="dxa"/>
              <w:bottom w:w="85" w:type="dxa"/>
            </w:tcMar>
          </w:tcPr>
          <w:p w14:paraId="4CA9E486" w14:textId="77777777" w:rsidR="001C58D3" w:rsidRPr="00F60FD4" w:rsidRDefault="001C58D3" w:rsidP="0040505A">
            <w:pPr>
              <w:rPr>
                <w:rFonts w:ascii="Arial" w:hAnsi="Arial" w:cs="Arial"/>
                <w:sz w:val="22"/>
              </w:rPr>
            </w:pPr>
            <w:r w:rsidRPr="00F60FD4">
              <w:rPr>
                <w:rFonts w:ascii="Arial" w:hAnsi="Arial" w:cs="Arial"/>
                <w:sz w:val="22"/>
              </w:rPr>
              <w:t>Interventions</w:t>
            </w:r>
          </w:p>
        </w:tc>
        <w:tc>
          <w:tcPr>
            <w:tcW w:w="347" w:type="pct"/>
            <w:shd w:val="clear" w:color="auto" w:fill="FFFFFF"/>
          </w:tcPr>
          <w:p w14:paraId="2CB0BB2D" w14:textId="77777777" w:rsidR="001C58D3" w:rsidRPr="00F60FD4" w:rsidRDefault="001C58D3" w:rsidP="0040505A">
            <w:pPr>
              <w:rPr>
                <w:rFonts w:ascii="Arial" w:hAnsi="Arial" w:cs="Arial"/>
                <w:sz w:val="22"/>
              </w:rPr>
            </w:pPr>
            <w:r w:rsidRPr="00F60FD4">
              <w:rPr>
                <w:rFonts w:ascii="Arial" w:hAnsi="Arial" w:cs="Arial"/>
                <w:sz w:val="22"/>
              </w:rPr>
              <w:t>11a</w:t>
            </w:r>
          </w:p>
        </w:tc>
        <w:tc>
          <w:tcPr>
            <w:tcW w:w="3652" w:type="pct"/>
            <w:shd w:val="clear" w:color="auto" w:fill="FFFFFF"/>
          </w:tcPr>
          <w:p w14:paraId="130986AA" w14:textId="77777777" w:rsidR="001C58D3" w:rsidRPr="000354BC" w:rsidRDefault="001C58D3" w:rsidP="0040505A">
            <w:pPr>
              <w:rPr>
                <w:rFonts w:ascii="Arial" w:hAnsi="Arial" w:cs="Arial"/>
                <w:sz w:val="22"/>
              </w:rPr>
            </w:pPr>
            <w:r w:rsidRPr="000354BC">
              <w:rPr>
                <w:rFonts w:ascii="Arial" w:hAnsi="Arial" w:cs="Arial" w:hint="eastAsia"/>
                <w:sz w:val="22"/>
              </w:rPr>
              <w:t xml:space="preserve">The VR group will receive  40min per day,3times per week, for 8weeks of VR depression training.                                                            </w:t>
            </w:r>
          </w:p>
          <w:p w14:paraId="6F7FEF03" w14:textId="77777777" w:rsidR="001C58D3" w:rsidRPr="000354BC" w:rsidRDefault="001C58D3" w:rsidP="0040505A">
            <w:pPr>
              <w:rPr>
                <w:rFonts w:ascii="Arial" w:hAnsi="Arial" w:cs="Arial"/>
                <w:sz w:val="22"/>
              </w:rPr>
            </w:pPr>
            <w:r w:rsidRPr="000354BC">
              <w:rPr>
                <w:rFonts w:ascii="Arial" w:hAnsi="Arial" w:cs="Arial" w:hint="eastAsia"/>
                <w:sz w:val="22"/>
              </w:rPr>
              <w:t xml:space="preserve">The </w:t>
            </w:r>
            <w:r>
              <w:rPr>
                <w:rFonts w:ascii="Arial" w:hAnsi="Arial" w:cs="Arial"/>
                <w:sz w:val="22"/>
              </w:rPr>
              <w:t>Non-</w:t>
            </w:r>
            <w:r w:rsidRPr="000354BC">
              <w:rPr>
                <w:rFonts w:ascii="Arial" w:hAnsi="Arial" w:cs="Arial" w:hint="eastAsia"/>
                <w:sz w:val="22"/>
              </w:rPr>
              <w:t xml:space="preserve">VR group will receive Treatment as usual (TAU) </w:t>
            </w:r>
          </w:p>
          <w:p w14:paraId="1A013C54" w14:textId="77777777" w:rsidR="001C58D3" w:rsidRPr="007A0D73" w:rsidRDefault="001C58D3" w:rsidP="0040505A">
            <w:pPr>
              <w:rPr>
                <w:rFonts w:ascii="Arial" w:hAnsi="Arial" w:cs="Arial"/>
                <w:sz w:val="22"/>
              </w:rPr>
            </w:pPr>
            <w:r>
              <w:rPr>
                <w:rFonts w:ascii="Arial" w:hAnsi="Arial" w:cs="Arial"/>
                <w:sz w:val="22"/>
              </w:rPr>
              <w:t>(</w:t>
            </w:r>
            <w:r>
              <w:rPr>
                <w:rFonts w:ascii="Arial" w:hAnsi="Arial" w:cs="Arial" w:hint="eastAsia"/>
                <w:sz w:val="22"/>
              </w:rPr>
              <w:t>S</w:t>
            </w:r>
            <w:r>
              <w:rPr>
                <w:rFonts w:ascii="Arial" w:hAnsi="Arial" w:cs="Arial"/>
                <w:sz w:val="22"/>
              </w:rPr>
              <w:t>ee Table1)</w:t>
            </w:r>
          </w:p>
        </w:tc>
      </w:tr>
      <w:tr w:rsidR="001C58D3" w:rsidRPr="00F60FD4" w14:paraId="2244089F" w14:textId="77777777" w:rsidTr="0040505A">
        <w:tblPrEx>
          <w:shd w:val="clear" w:color="auto" w:fill="FFFFFF"/>
        </w:tblPrEx>
        <w:trPr>
          <w:cantSplit/>
          <w:trHeight w:val="259"/>
        </w:trPr>
        <w:tc>
          <w:tcPr>
            <w:tcW w:w="1001" w:type="pct"/>
            <w:vMerge/>
            <w:shd w:val="clear" w:color="auto" w:fill="FFFFFF"/>
            <w:tcMar>
              <w:top w:w="85" w:type="dxa"/>
              <w:bottom w:w="85" w:type="dxa"/>
            </w:tcMar>
          </w:tcPr>
          <w:p w14:paraId="501FD90B" w14:textId="77777777" w:rsidR="001C58D3" w:rsidRPr="00F60FD4" w:rsidRDefault="001C58D3" w:rsidP="0040505A">
            <w:pPr>
              <w:rPr>
                <w:rFonts w:ascii="Arial" w:hAnsi="Arial" w:cs="Arial"/>
                <w:sz w:val="22"/>
              </w:rPr>
            </w:pPr>
          </w:p>
        </w:tc>
        <w:tc>
          <w:tcPr>
            <w:tcW w:w="347" w:type="pct"/>
            <w:shd w:val="clear" w:color="auto" w:fill="FFFFFF"/>
          </w:tcPr>
          <w:p w14:paraId="70D65BE0" w14:textId="77777777" w:rsidR="001C58D3" w:rsidRPr="00F60FD4" w:rsidRDefault="001C58D3" w:rsidP="0040505A">
            <w:pPr>
              <w:rPr>
                <w:rFonts w:ascii="Arial" w:hAnsi="Arial" w:cs="Arial"/>
                <w:sz w:val="22"/>
              </w:rPr>
            </w:pPr>
            <w:r w:rsidRPr="00F60FD4">
              <w:rPr>
                <w:rFonts w:ascii="Arial" w:hAnsi="Arial" w:cs="Arial"/>
                <w:sz w:val="22"/>
              </w:rPr>
              <w:t>11b</w:t>
            </w:r>
          </w:p>
        </w:tc>
        <w:tc>
          <w:tcPr>
            <w:tcW w:w="3652" w:type="pct"/>
            <w:shd w:val="clear" w:color="auto" w:fill="FFFFFF"/>
          </w:tcPr>
          <w:p w14:paraId="6A8F9B41" w14:textId="77777777" w:rsidR="001C58D3" w:rsidRPr="00F60FD4" w:rsidRDefault="001C58D3" w:rsidP="0040505A">
            <w:pPr>
              <w:rPr>
                <w:rFonts w:ascii="Arial" w:hAnsi="Arial" w:cs="Arial"/>
                <w:sz w:val="22"/>
              </w:rPr>
            </w:pPr>
            <w:r w:rsidRPr="00CD2100">
              <w:rPr>
                <w:rFonts w:ascii="Arial" w:hAnsi="Arial" w:cs="Arial"/>
                <w:sz w:val="22"/>
              </w:rPr>
              <w:t xml:space="preserve">The study termination criteria included: </w:t>
            </w:r>
            <w:r w:rsidRPr="00CD2100">
              <w:rPr>
                <w:rFonts w:ascii="宋体" w:eastAsia="宋体" w:hAnsi="宋体" w:cs="宋体" w:hint="eastAsia"/>
                <w:sz w:val="22"/>
              </w:rPr>
              <w:t>①</w:t>
            </w:r>
            <w:r w:rsidRPr="00CD2100">
              <w:rPr>
                <w:rFonts w:ascii="Arial" w:hAnsi="Arial" w:cs="Arial"/>
                <w:sz w:val="22"/>
              </w:rPr>
              <w:t xml:space="preserve"> serious adverse reactions occurred; (2) In the course of treatment, symptoms become worse or other critical diseases occur</w:t>
            </w:r>
            <w:r w:rsidRPr="00CD2100">
              <w:rPr>
                <w:rFonts w:ascii="Arial" w:hAnsi="Arial" w:cs="Arial" w:hint="eastAsia"/>
                <w:sz w:val="22"/>
              </w:rPr>
              <w:t>ed</w:t>
            </w:r>
            <w:r w:rsidRPr="00CD2100">
              <w:rPr>
                <w:rFonts w:ascii="Arial" w:hAnsi="Arial" w:cs="Arial"/>
                <w:sz w:val="22"/>
              </w:rPr>
              <w:t xml:space="preserve">, and treatment cannot be continued by the participant; </w:t>
            </w:r>
            <w:r w:rsidRPr="00CD2100">
              <w:rPr>
                <w:rFonts w:ascii="宋体" w:eastAsia="宋体" w:hAnsi="宋体" w:cs="宋体" w:hint="eastAsia"/>
                <w:sz w:val="22"/>
              </w:rPr>
              <w:t>③</w:t>
            </w:r>
            <w:r w:rsidRPr="00CD2100">
              <w:rPr>
                <w:rFonts w:ascii="Arial" w:hAnsi="Arial" w:cs="Arial"/>
                <w:sz w:val="22"/>
              </w:rPr>
              <w:t xml:space="preserve"> Researchers found serious safety concerns; </w:t>
            </w:r>
            <w:r w:rsidRPr="00CD2100">
              <w:rPr>
                <w:rFonts w:ascii="宋体" w:eastAsia="宋体" w:hAnsi="宋体" w:cs="宋体" w:hint="eastAsia"/>
                <w:sz w:val="22"/>
              </w:rPr>
              <w:t>④</w:t>
            </w:r>
            <w:r w:rsidRPr="00CD2100">
              <w:rPr>
                <w:rFonts w:ascii="Arial" w:hAnsi="Arial" w:cs="Arial"/>
                <w:sz w:val="22"/>
              </w:rPr>
              <w:t xml:space="preserve"> Can not adhere to treatment for various reasons.</w:t>
            </w:r>
          </w:p>
        </w:tc>
      </w:tr>
      <w:tr w:rsidR="001C58D3" w:rsidRPr="00F60FD4" w14:paraId="227BBFAB" w14:textId="77777777" w:rsidTr="0040505A">
        <w:tblPrEx>
          <w:shd w:val="clear" w:color="auto" w:fill="FFFFFF"/>
        </w:tblPrEx>
        <w:trPr>
          <w:cantSplit/>
          <w:trHeight w:val="259"/>
        </w:trPr>
        <w:tc>
          <w:tcPr>
            <w:tcW w:w="1001" w:type="pct"/>
            <w:vMerge/>
            <w:shd w:val="clear" w:color="auto" w:fill="FFFFFF"/>
            <w:tcMar>
              <w:top w:w="85" w:type="dxa"/>
              <w:bottom w:w="85" w:type="dxa"/>
            </w:tcMar>
          </w:tcPr>
          <w:p w14:paraId="270B86D7" w14:textId="77777777" w:rsidR="001C58D3" w:rsidRPr="00F60FD4" w:rsidRDefault="001C58D3" w:rsidP="0040505A">
            <w:pPr>
              <w:rPr>
                <w:rFonts w:ascii="Arial" w:hAnsi="Arial" w:cs="Arial"/>
                <w:sz w:val="22"/>
              </w:rPr>
            </w:pPr>
          </w:p>
        </w:tc>
        <w:tc>
          <w:tcPr>
            <w:tcW w:w="347" w:type="pct"/>
            <w:shd w:val="clear" w:color="auto" w:fill="FFFFFF"/>
          </w:tcPr>
          <w:p w14:paraId="0040C019" w14:textId="77777777" w:rsidR="001C58D3" w:rsidRPr="00F60FD4" w:rsidRDefault="001C58D3" w:rsidP="0040505A">
            <w:pPr>
              <w:rPr>
                <w:rFonts w:ascii="Arial" w:hAnsi="Arial" w:cs="Arial"/>
                <w:sz w:val="22"/>
              </w:rPr>
            </w:pPr>
            <w:r w:rsidRPr="00F60FD4">
              <w:rPr>
                <w:rFonts w:ascii="Arial" w:hAnsi="Arial" w:cs="Arial"/>
                <w:sz w:val="22"/>
              </w:rPr>
              <w:t>11c</w:t>
            </w:r>
          </w:p>
        </w:tc>
        <w:tc>
          <w:tcPr>
            <w:tcW w:w="3652" w:type="pct"/>
            <w:shd w:val="clear" w:color="auto" w:fill="FFFFFF"/>
          </w:tcPr>
          <w:p w14:paraId="4F163854" w14:textId="77777777" w:rsidR="001C58D3" w:rsidRPr="00F60FD4" w:rsidRDefault="001C58D3" w:rsidP="0040505A">
            <w:pPr>
              <w:rPr>
                <w:rFonts w:ascii="Arial" w:hAnsi="Arial" w:cs="Arial"/>
                <w:sz w:val="22"/>
              </w:rPr>
            </w:pPr>
            <w:r w:rsidRPr="002C0D4E">
              <w:rPr>
                <w:rFonts w:ascii="Arial" w:hAnsi="Arial" w:cs="Arial" w:hint="eastAsia"/>
                <w:sz w:val="22"/>
              </w:rPr>
              <w:t>R</w:t>
            </w:r>
            <w:r w:rsidRPr="002C0D4E">
              <w:rPr>
                <w:rFonts w:ascii="Arial" w:hAnsi="Arial" w:cs="Arial"/>
                <w:sz w:val="22"/>
              </w:rPr>
              <w:t xml:space="preserve">ehabilitation </w:t>
            </w:r>
            <w:r w:rsidRPr="002C0D4E">
              <w:rPr>
                <w:rFonts w:ascii="Arial" w:hAnsi="Arial" w:cs="Arial" w:hint="eastAsia"/>
                <w:sz w:val="22"/>
              </w:rPr>
              <w:t>f</w:t>
            </w:r>
            <w:r w:rsidRPr="002C0D4E">
              <w:rPr>
                <w:rFonts w:ascii="Arial" w:hAnsi="Arial" w:cs="Arial"/>
                <w:sz w:val="22"/>
              </w:rPr>
              <w:t>it the needs of PD patients</w:t>
            </w:r>
            <w:r w:rsidRPr="002C0D4E">
              <w:rPr>
                <w:rFonts w:ascii="Arial" w:hAnsi="Arial" w:cs="Arial" w:hint="eastAsia"/>
                <w:sz w:val="22"/>
              </w:rPr>
              <w:t>，</w:t>
            </w:r>
            <w:r w:rsidRPr="002C0D4E">
              <w:rPr>
                <w:rFonts w:ascii="Arial" w:hAnsi="Arial" w:cs="Arial"/>
                <w:sz w:val="22"/>
              </w:rPr>
              <w:t xml:space="preserve">and VR training is safe and interesting, </w:t>
            </w:r>
            <w:r w:rsidRPr="002C0D4E">
              <w:rPr>
                <w:rFonts w:ascii="Arial" w:hAnsi="Arial" w:cs="Arial" w:hint="eastAsia"/>
                <w:sz w:val="22"/>
              </w:rPr>
              <w:t>s</w:t>
            </w:r>
            <w:r w:rsidRPr="002C0D4E">
              <w:rPr>
                <w:rFonts w:ascii="Arial" w:hAnsi="Arial" w:cs="Arial"/>
                <w:sz w:val="22"/>
              </w:rPr>
              <w:t>o the compliance rate of the protocol is high.</w:t>
            </w:r>
            <w:r w:rsidRPr="002C0D4E">
              <w:rPr>
                <w:rFonts w:ascii="Arial" w:hAnsi="Arial" w:cs="Arial" w:hint="eastAsia"/>
                <w:sz w:val="22"/>
              </w:rPr>
              <w:t xml:space="preserve"> The VR training measures of the VR groups in the study will be carried out by rehabilitation therapists with over 3years of experience.</w:t>
            </w:r>
          </w:p>
        </w:tc>
      </w:tr>
      <w:tr w:rsidR="001C58D3" w:rsidRPr="00F60FD4" w14:paraId="25F5B723" w14:textId="77777777" w:rsidTr="0040505A">
        <w:tblPrEx>
          <w:shd w:val="clear" w:color="auto" w:fill="FFFFFF"/>
        </w:tblPrEx>
        <w:trPr>
          <w:cantSplit/>
          <w:trHeight w:val="259"/>
        </w:trPr>
        <w:tc>
          <w:tcPr>
            <w:tcW w:w="1001" w:type="pct"/>
            <w:vMerge/>
            <w:shd w:val="clear" w:color="auto" w:fill="FFFFFF"/>
            <w:tcMar>
              <w:top w:w="85" w:type="dxa"/>
              <w:bottom w:w="85" w:type="dxa"/>
            </w:tcMar>
          </w:tcPr>
          <w:p w14:paraId="0074BA1F" w14:textId="77777777" w:rsidR="001C58D3" w:rsidRPr="00F60FD4" w:rsidRDefault="001C58D3" w:rsidP="0040505A">
            <w:pPr>
              <w:rPr>
                <w:rFonts w:ascii="Arial" w:hAnsi="Arial" w:cs="Arial"/>
                <w:sz w:val="22"/>
              </w:rPr>
            </w:pPr>
          </w:p>
        </w:tc>
        <w:tc>
          <w:tcPr>
            <w:tcW w:w="347" w:type="pct"/>
            <w:shd w:val="clear" w:color="auto" w:fill="FFFFFF"/>
          </w:tcPr>
          <w:p w14:paraId="1914F72E" w14:textId="77777777" w:rsidR="001C58D3" w:rsidRPr="00F60FD4" w:rsidRDefault="001C58D3" w:rsidP="0040505A">
            <w:pPr>
              <w:rPr>
                <w:rFonts w:ascii="Arial" w:hAnsi="Arial" w:cs="Arial"/>
                <w:sz w:val="22"/>
              </w:rPr>
            </w:pPr>
            <w:r w:rsidRPr="00F60FD4">
              <w:rPr>
                <w:rFonts w:ascii="Arial" w:hAnsi="Arial" w:cs="Arial"/>
                <w:sz w:val="22"/>
              </w:rPr>
              <w:t>11d</w:t>
            </w:r>
          </w:p>
        </w:tc>
        <w:tc>
          <w:tcPr>
            <w:tcW w:w="3652" w:type="pct"/>
            <w:shd w:val="clear" w:color="auto" w:fill="FFFFFF"/>
          </w:tcPr>
          <w:p w14:paraId="545B50DD" w14:textId="77777777" w:rsidR="001C58D3" w:rsidRDefault="001C58D3" w:rsidP="0040505A">
            <w:pPr>
              <w:rPr>
                <w:rFonts w:ascii="Arial" w:hAnsi="Arial" w:cs="Arial"/>
                <w:sz w:val="22"/>
              </w:rPr>
            </w:pPr>
            <w:r w:rsidRPr="000958F7">
              <w:rPr>
                <w:rFonts w:ascii="Arial" w:hAnsi="Arial" w:cs="Arial"/>
                <w:sz w:val="22"/>
              </w:rPr>
              <w:t>During the trial relevant care and interventions are permitted.</w:t>
            </w:r>
          </w:p>
          <w:p w14:paraId="4E3A199F" w14:textId="77777777" w:rsidR="001C58D3" w:rsidRPr="00F60FD4" w:rsidRDefault="001C58D3" w:rsidP="0040505A">
            <w:pPr>
              <w:rPr>
                <w:rFonts w:ascii="Arial" w:hAnsi="Arial" w:cs="Arial"/>
                <w:sz w:val="22"/>
              </w:rPr>
            </w:pPr>
          </w:p>
        </w:tc>
      </w:tr>
      <w:tr w:rsidR="001C58D3" w:rsidRPr="00F60FD4" w14:paraId="19A6AE3E" w14:textId="77777777" w:rsidTr="0040505A">
        <w:tblPrEx>
          <w:shd w:val="clear" w:color="auto" w:fill="FFFFFF"/>
        </w:tblPrEx>
        <w:trPr>
          <w:cantSplit/>
          <w:trHeight w:val="259"/>
        </w:trPr>
        <w:tc>
          <w:tcPr>
            <w:tcW w:w="1001" w:type="pct"/>
            <w:shd w:val="clear" w:color="auto" w:fill="FFFFFF"/>
            <w:tcMar>
              <w:top w:w="85" w:type="dxa"/>
              <w:bottom w:w="85" w:type="dxa"/>
            </w:tcMar>
          </w:tcPr>
          <w:p w14:paraId="5E7F9367" w14:textId="77777777" w:rsidR="001C58D3" w:rsidRPr="00F60FD4" w:rsidRDefault="001C58D3" w:rsidP="0040505A">
            <w:pPr>
              <w:rPr>
                <w:rFonts w:ascii="Arial" w:hAnsi="Arial" w:cs="Arial"/>
                <w:sz w:val="22"/>
              </w:rPr>
            </w:pPr>
            <w:r w:rsidRPr="00F60FD4">
              <w:rPr>
                <w:rFonts w:ascii="Arial" w:hAnsi="Arial" w:cs="Arial"/>
                <w:sz w:val="22"/>
              </w:rPr>
              <w:t>Outcomes</w:t>
            </w:r>
          </w:p>
        </w:tc>
        <w:tc>
          <w:tcPr>
            <w:tcW w:w="347" w:type="pct"/>
            <w:shd w:val="clear" w:color="auto" w:fill="FFFFFF"/>
          </w:tcPr>
          <w:p w14:paraId="5F46C084" w14:textId="77777777" w:rsidR="001C58D3" w:rsidRPr="00F60FD4" w:rsidRDefault="001C58D3" w:rsidP="0040505A">
            <w:pPr>
              <w:rPr>
                <w:rFonts w:ascii="Arial" w:hAnsi="Arial" w:cs="Arial"/>
                <w:sz w:val="22"/>
              </w:rPr>
            </w:pPr>
            <w:r w:rsidRPr="00F60FD4">
              <w:rPr>
                <w:rFonts w:ascii="Arial" w:hAnsi="Arial" w:cs="Arial"/>
                <w:sz w:val="22"/>
              </w:rPr>
              <w:t>12</w:t>
            </w:r>
          </w:p>
        </w:tc>
        <w:tc>
          <w:tcPr>
            <w:tcW w:w="3652" w:type="pct"/>
            <w:shd w:val="clear" w:color="auto" w:fill="FFFFFF"/>
            <w:tcMar>
              <w:top w:w="85" w:type="dxa"/>
              <w:bottom w:w="85" w:type="dxa"/>
            </w:tcMar>
          </w:tcPr>
          <w:p w14:paraId="38546996" w14:textId="77777777" w:rsidR="001C58D3" w:rsidRDefault="001C58D3" w:rsidP="0040505A">
            <w:pPr>
              <w:rPr>
                <w:rFonts w:ascii="Arial" w:eastAsia="等线" w:hAnsi="Arial" w:cs="Arial"/>
                <w:sz w:val="22"/>
              </w:rPr>
            </w:pPr>
            <w:r>
              <w:rPr>
                <w:rFonts w:ascii="Arial" w:eastAsia="等线" w:hAnsi="Arial" w:cs="Arial" w:hint="eastAsia"/>
                <w:sz w:val="22"/>
              </w:rPr>
              <w:t>P</w:t>
            </w:r>
            <w:r>
              <w:rPr>
                <w:rFonts w:ascii="Arial" w:eastAsia="等线" w:hAnsi="Arial" w:cs="Arial"/>
                <w:sz w:val="22"/>
              </w:rPr>
              <w:t>rimary outcomes:</w:t>
            </w:r>
          </w:p>
          <w:p w14:paraId="19636CF9" w14:textId="77777777" w:rsidR="001C58D3" w:rsidRDefault="001C58D3" w:rsidP="0040505A">
            <w:pPr>
              <w:rPr>
                <w:rFonts w:ascii="Arial" w:eastAsia="等线" w:hAnsi="Arial" w:cs="Arial"/>
                <w:sz w:val="22"/>
              </w:rPr>
            </w:pPr>
            <w:r>
              <w:rPr>
                <w:rFonts w:ascii="Arial" w:eastAsia="等线" w:hAnsi="Arial" w:cs="Arial" w:hint="eastAsia"/>
                <w:sz w:val="22"/>
              </w:rPr>
              <w:t>Hamilton Depression Scale-24</w:t>
            </w:r>
          </w:p>
          <w:p w14:paraId="165838E4" w14:textId="77777777" w:rsidR="001C58D3" w:rsidRDefault="001C58D3" w:rsidP="0040505A">
            <w:pPr>
              <w:rPr>
                <w:rFonts w:ascii="Arial" w:eastAsia="等线" w:hAnsi="Arial" w:cs="Arial"/>
                <w:sz w:val="22"/>
              </w:rPr>
            </w:pPr>
            <w:r>
              <w:rPr>
                <w:rFonts w:ascii="Arial" w:eastAsia="等线" w:hAnsi="Arial" w:cs="Arial"/>
                <w:sz w:val="22"/>
              </w:rPr>
              <w:t>Measured at T0, T1, T2, T3</w:t>
            </w:r>
          </w:p>
          <w:p w14:paraId="518B51A7" w14:textId="77777777" w:rsidR="001C58D3" w:rsidRDefault="001C58D3" w:rsidP="0040505A">
            <w:pPr>
              <w:rPr>
                <w:rFonts w:ascii="Arial" w:eastAsia="等线" w:hAnsi="Arial" w:cs="Arial"/>
                <w:sz w:val="22"/>
              </w:rPr>
            </w:pPr>
            <w:r>
              <w:rPr>
                <w:rFonts w:ascii="Arial" w:eastAsia="等线" w:hAnsi="Arial" w:cs="Arial" w:hint="eastAsia"/>
                <w:sz w:val="22"/>
              </w:rPr>
              <w:t>Secondary outcomes</w:t>
            </w:r>
          </w:p>
          <w:p w14:paraId="68C850CD" w14:textId="77777777" w:rsidR="001C58D3" w:rsidRDefault="001C58D3" w:rsidP="0040505A">
            <w:pPr>
              <w:rPr>
                <w:rFonts w:ascii="Arial" w:eastAsia="等线" w:hAnsi="Arial" w:cs="Arial"/>
                <w:sz w:val="22"/>
              </w:rPr>
            </w:pPr>
            <w:r>
              <w:rPr>
                <w:rFonts w:ascii="Arial" w:eastAsia="等线" w:hAnsi="Arial" w:cs="Arial" w:hint="eastAsia"/>
                <w:sz w:val="22"/>
              </w:rPr>
              <w:t>the MOS item short from health survey</w:t>
            </w:r>
          </w:p>
          <w:p w14:paraId="67D0C035" w14:textId="77777777" w:rsidR="001C58D3" w:rsidRDefault="001C58D3" w:rsidP="0040505A">
            <w:pPr>
              <w:rPr>
                <w:rFonts w:ascii="Arial" w:eastAsia="等线" w:hAnsi="Arial" w:cs="Arial"/>
                <w:sz w:val="22"/>
              </w:rPr>
            </w:pPr>
            <w:r>
              <w:rPr>
                <w:rFonts w:ascii="Arial" w:eastAsia="等线" w:hAnsi="Arial" w:cs="Arial" w:hint="eastAsia"/>
                <w:sz w:val="22"/>
              </w:rPr>
              <w:t>Ne</w:t>
            </w:r>
            <w:r>
              <w:rPr>
                <w:rFonts w:ascii="Arial" w:eastAsia="等线" w:hAnsi="Arial" w:cs="Arial"/>
                <w:sz w:val="22"/>
              </w:rPr>
              <w:t>roinfalammation factors(BNDF, IL-6, CRP)</w:t>
            </w:r>
          </w:p>
          <w:p w14:paraId="4E6A9522" w14:textId="77777777" w:rsidR="001C58D3" w:rsidRDefault="001C58D3" w:rsidP="0040505A">
            <w:pPr>
              <w:rPr>
                <w:rFonts w:ascii="Arial" w:eastAsia="等线" w:hAnsi="Arial" w:cs="Arial"/>
                <w:sz w:val="22"/>
              </w:rPr>
            </w:pPr>
            <w:r>
              <w:rPr>
                <w:rFonts w:ascii="Arial" w:eastAsia="等线" w:hAnsi="Arial" w:cs="Arial" w:hint="eastAsia"/>
                <w:sz w:val="22"/>
              </w:rPr>
              <w:t>Functional magnetic resonance imaging</w:t>
            </w:r>
          </w:p>
          <w:p w14:paraId="69E8180F" w14:textId="77777777" w:rsidR="001C58D3" w:rsidRPr="00BD7E7B" w:rsidRDefault="001C58D3" w:rsidP="0040505A">
            <w:pPr>
              <w:rPr>
                <w:rFonts w:ascii="Arial" w:eastAsia="等线" w:hAnsi="Arial" w:cs="Arial"/>
                <w:sz w:val="22"/>
              </w:rPr>
            </w:pPr>
            <w:r>
              <w:rPr>
                <w:rFonts w:ascii="Arial" w:eastAsia="等线" w:hAnsi="Arial" w:cs="Arial"/>
                <w:sz w:val="22"/>
              </w:rPr>
              <w:t>All the secondary outcomes m</w:t>
            </w:r>
            <w:r w:rsidRPr="00BD7E7B">
              <w:rPr>
                <w:rFonts w:ascii="Arial" w:eastAsia="等线" w:hAnsi="Arial" w:cs="Arial"/>
                <w:sz w:val="22"/>
              </w:rPr>
              <w:t>easured at T0, T1,</w:t>
            </w:r>
            <w:r>
              <w:rPr>
                <w:rFonts w:ascii="Arial" w:eastAsia="等线" w:hAnsi="Arial" w:cs="Arial"/>
                <w:sz w:val="22"/>
              </w:rPr>
              <w:t xml:space="preserve"> </w:t>
            </w:r>
            <w:r w:rsidRPr="00BD7E7B">
              <w:rPr>
                <w:rFonts w:ascii="Arial" w:eastAsia="等线" w:hAnsi="Arial" w:cs="Arial"/>
                <w:sz w:val="22"/>
              </w:rPr>
              <w:t>T2, T3</w:t>
            </w:r>
          </w:p>
          <w:p w14:paraId="07EFE812" w14:textId="77777777" w:rsidR="001C58D3" w:rsidRPr="00F60FD4" w:rsidRDefault="001C58D3" w:rsidP="0040505A">
            <w:pPr>
              <w:rPr>
                <w:rFonts w:ascii="Arial" w:hAnsi="Arial" w:cs="Arial"/>
                <w:sz w:val="22"/>
              </w:rPr>
            </w:pPr>
            <w:r w:rsidRPr="00126CE0">
              <w:rPr>
                <w:rFonts w:ascii="Arial" w:hAnsi="Arial" w:cs="Arial"/>
                <w:sz w:val="22"/>
              </w:rPr>
              <w:t>(</w:t>
            </w:r>
            <w:r w:rsidRPr="00126CE0">
              <w:rPr>
                <w:rFonts w:ascii="Arial" w:hAnsi="Arial" w:cs="Arial" w:hint="eastAsia"/>
                <w:sz w:val="22"/>
              </w:rPr>
              <w:t>See</w:t>
            </w:r>
            <w:r w:rsidRPr="00126CE0">
              <w:rPr>
                <w:rFonts w:ascii="Arial" w:hAnsi="Arial" w:cs="Arial"/>
                <w:sz w:val="22"/>
              </w:rPr>
              <w:t xml:space="preserve"> Table2)</w:t>
            </w:r>
          </w:p>
        </w:tc>
      </w:tr>
      <w:tr w:rsidR="001C58D3" w:rsidRPr="00F60FD4" w14:paraId="6B7EB680" w14:textId="77777777" w:rsidTr="0040505A">
        <w:tblPrEx>
          <w:shd w:val="clear" w:color="auto" w:fill="FFFFFF"/>
        </w:tblPrEx>
        <w:trPr>
          <w:cantSplit/>
          <w:trHeight w:val="259"/>
        </w:trPr>
        <w:tc>
          <w:tcPr>
            <w:tcW w:w="1001" w:type="pct"/>
            <w:shd w:val="clear" w:color="auto" w:fill="FFFFFF"/>
            <w:tcMar>
              <w:top w:w="85" w:type="dxa"/>
              <w:bottom w:w="85" w:type="dxa"/>
            </w:tcMar>
          </w:tcPr>
          <w:p w14:paraId="2A7740BD" w14:textId="77777777" w:rsidR="001C58D3" w:rsidRPr="00F60FD4" w:rsidRDefault="001C58D3" w:rsidP="0040505A">
            <w:pPr>
              <w:rPr>
                <w:rFonts w:ascii="Arial" w:hAnsi="Arial" w:cs="Arial"/>
                <w:sz w:val="22"/>
              </w:rPr>
            </w:pPr>
            <w:r w:rsidRPr="00F60FD4">
              <w:rPr>
                <w:rFonts w:ascii="Arial" w:hAnsi="Arial" w:cs="Arial"/>
                <w:sz w:val="22"/>
              </w:rPr>
              <w:t>Participant timeline</w:t>
            </w:r>
          </w:p>
        </w:tc>
        <w:tc>
          <w:tcPr>
            <w:tcW w:w="347" w:type="pct"/>
            <w:shd w:val="clear" w:color="auto" w:fill="FFFFFF"/>
          </w:tcPr>
          <w:p w14:paraId="3BFB5FB0" w14:textId="77777777" w:rsidR="001C58D3" w:rsidRPr="00F60FD4" w:rsidRDefault="001C58D3" w:rsidP="0040505A">
            <w:pPr>
              <w:rPr>
                <w:rFonts w:ascii="Arial" w:hAnsi="Arial" w:cs="Arial"/>
                <w:sz w:val="22"/>
              </w:rPr>
            </w:pPr>
            <w:r w:rsidRPr="00F60FD4">
              <w:rPr>
                <w:rFonts w:ascii="Arial" w:hAnsi="Arial" w:cs="Arial"/>
                <w:sz w:val="22"/>
              </w:rPr>
              <w:t>13</w:t>
            </w:r>
          </w:p>
        </w:tc>
        <w:tc>
          <w:tcPr>
            <w:tcW w:w="3652" w:type="pct"/>
            <w:shd w:val="clear" w:color="auto" w:fill="FFFFFF"/>
            <w:tcMar>
              <w:top w:w="85" w:type="dxa"/>
              <w:bottom w:w="85" w:type="dxa"/>
            </w:tcMar>
          </w:tcPr>
          <w:p w14:paraId="3592B24A" w14:textId="77777777" w:rsidR="001C58D3" w:rsidRDefault="001C58D3" w:rsidP="0040505A">
            <w:pPr>
              <w:rPr>
                <w:rFonts w:ascii="Arial" w:hAnsi="Arial" w:cs="Arial"/>
                <w:sz w:val="22"/>
              </w:rPr>
            </w:pPr>
            <w:r>
              <w:rPr>
                <w:rFonts w:ascii="Arial" w:hAnsi="Arial" w:cs="Arial"/>
                <w:sz w:val="22"/>
              </w:rPr>
              <w:t xml:space="preserve">Research flow chart of the experiment </w:t>
            </w:r>
          </w:p>
          <w:p w14:paraId="57CE8212" w14:textId="77777777" w:rsidR="001C58D3" w:rsidRDefault="001C58D3" w:rsidP="0040505A">
            <w:pPr>
              <w:rPr>
                <w:rFonts w:ascii="Arial" w:hAnsi="Arial" w:cs="Arial"/>
                <w:sz w:val="22"/>
              </w:rPr>
            </w:pPr>
            <w:r w:rsidRPr="00F60FD4">
              <w:rPr>
                <w:rFonts w:ascii="Arial" w:hAnsi="Arial" w:cs="Arial"/>
                <w:sz w:val="22"/>
              </w:rPr>
              <w:t>(</w:t>
            </w:r>
            <w:r>
              <w:rPr>
                <w:rFonts w:ascii="Arial" w:hAnsi="Arial" w:cs="Arial"/>
                <w:sz w:val="22"/>
              </w:rPr>
              <w:t>S</w:t>
            </w:r>
            <w:r w:rsidRPr="00F60FD4">
              <w:rPr>
                <w:rFonts w:ascii="Arial" w:hAnsi="Arial" w:cs="Arial"/>
                <w:sz w:val="22"/>
              </w:rPr>
              <w:t xml:space="preserve">ee </w:t>
            </w:r>
            <w:r>
              <w:rPr>
                <w:rFonts w:ascii="Arial" w:hAnsi="Arial" w:cs="Arial"/>
                <w:sz w:val="22"/>
              </w:rPr>
              <w:t>Figure1</w:t>
            </w:r>
            <w:r w:rsidRPr="00F60FD4">
              <w:rPr>
                <w:rFonts w:ascii="Arial" w:hAnsi="Arial" w:cs="Arial"/>
                <w:sz w:val="22"/>
              </w:rPr>
              <w:t>)</w:t>
            </w:r>
          </w:p>
          <w:p w14:paraId="2860C76E" w14:textId="77777777" w:rsidR="001C58D3" w:rsidRPr="00AF5B53" w:rsidRDefault="001C58D3" w:rsidP="0040505A">
            <w:pPr>
              <w:rPr>
                <w:rFonts w:ascii="Arial" w:hAnsi="Arial" w:cs="Arial"/>
                <w:sz w:val="22"/>
              </w:rPr>
            </w:pPr>
            <w:r w:rsidRPr="00AF5B53">
              <w:rPr>
                <w:rFonts w:ascii="Arial" w:hAnsi="Arial" w:cs="Arial"/>
                <w:sz w:val="22"/>
              </w:rPr>
              <w:t>The study period of the experiment</w:t>
            </w:r>
          </w:p>
          <w:p w14:paraId="23CF871A" w14:textId="77777777" w:rsidR="001C58D3" w:rsidRPr="00F60FD4" w:rsidRDefault="001C58D3" w:rsidP="0040505A">
            <w:pPr>
              <w:rPr>
                <w:rFonts w:ascii="Arial" w:hAnsi="Arial" w:cs="Arial"/>
                <w:sz w:val="22"/>
              </w:rPr>
            </w:pPr>
            <w:r w:rsidRPr="00AF5B53">
              <w:rPr>
                <w:rFonts w:ascii="Arial" w:hAnsi="Arial" w:cs="Arial"/>
                <w:sz w:val="22"/>
              </w:rPr>
              <w:t>(See Figure2)</w:t>
            </w:r>
          </w:p>
        </w:tc>
      </w:tr>
      <w:tr w:rsidR="001C58D3" w:rsidRPr="00F60FD4" w14:paraId="5055C174" w14:textId="77777777" w:rsidTr="0040505A">
        <w:tblPrEx>
          <w:shd w:val="clear" w:color="auto" w:fill="FFFFFF"/>
        </w:tblPrEx>
        <w:trPr>
          <w:cantSplit/>
          <w:trHeight w:val="259"/>
        </w:trPr>
        <w:tc>
          <w:tcPr>
            <w:tcW w:w="1001" w:type="pct"/>
            <w:shd w:val="clear" w:color="auto" w:fill="FFFFFF"/>
            <w:tcMar>
              <w:top w:w="85" w:type="dxa"/>
              <w:bottom w:w="85" w:type="dxa"/>
            </w:tcMar>
          </w:tcPr>
          <w:p w14:paraId="772C4655" w14:textId="77777777" w:rsidR="001C58D3" w:rsidRPr="00F60FD4" w:rsidRDefault="001C58D3" w:rsidP="0040505A">
            <w:pPr>
              <w:rPr>
                <w:rFonts w:ascii="Arial" w:hAnsi="Arial" w:cs="Arial"/>
                <w:sz w:val="22"/>
              </w:rPr>
            </w:pPr>
            <w:r w:rsidRPr="00F60FD4">
              <w:rPr>
                <w:rFonts w:ascii="Arial" w:hAnsi="Arial" w:cs="Arial"/>
                <w:sz w:val="22"/>
              </w:rPr>
              <w:t>Sample size</w:t>
            </w:r>
          </w:p>
        </w:tc>
        <w:tc>
          <w:tcPr>
            <w:tcW w:w="347" w:type="pct"/>
            <w:shd w:val="clear" w:color="auto" w:fill="FFFFFF"/>
          </w:tcPr>
          <w:p w14:paraId="78931234" w14:textId="77777777" w:rsidR="001C58D3" w:rsidRPr="00F60FD4" w:rsidRDefault="001C58D3" w:rsidP="0040505A">
            <w:pPr>
              <w:rPr>
                <w:rFonts w:ascii="Arial" w:hAnsi="Arial" w:cs="Arial"/>
                <w:sz w:val="22"/>
              </w:rPr>
            </w:pPr>
            <w:r w:rsidRPr="00F60FD4">
              <w:rPr>
                <w:rFonts w:ascii="Arial" w:hAnsi="Arial" w:cs="Arial"/>
                <w:sz w:val="22"/>
              </w:rPr>
              <w:t>14</w:t>
            </w:r>
          </w:p>
        </w:tc>
        <w:tc>
          <w:tcPr>
            <w:tcW w:w="3652" w:type="pct"/>
            <w:shd w:val="clear" w:color="auto" w:fill="FFFFFF"/>
            <w:tcMar>
              <w:top w:w="85" w:type="dxa"/>
              <w:bottom w:w="85" w:type="dxa"/>
            </w:tcMar>
          </w:tcPr>
          <w:p w14:paraId="3D2E4150" w14:textId="77777777" w:rsidR="001C58D3" w:rsidRDefault="001C58D3" w:rsidP="0040505A">
            <w:pPr>
              <w:rPr>
                <w:rFonts w:ascii="Arial" w:hAnsi="Arial" w:cs="Arial"/>
                <w:sz w:val="22"/>
              </w:rPr>
            </w:pPr>
            <w:r>
              <w:rPr>
                <w:rFonts w:ascii="Arial" w:hAnsi="Arial" w:cs="Arial"/>
                <w:sz w:val="22"/>
              </w:rPr>
              <w:t>T</w:t>
            </w:r>
            <w:r w:rsidRPr="00C0199C">
              <w:rPr>
                <w:rFonts w:ascii="Arial" w:hAnsi="Arial" w:cs="Arial"/>
                <w:sz w:val="22"/>
              </w:rPr>
              <w:t xml:space="preserve">he estimated sample size is </w:t>
            </w:r>
            <w:r w:rsidRPr="00C0199C">
              <w:rPr>
                <w:rFonts w:ascii="Arial" w:hAnsi="Arial" w:cs="Arial" w:hint="eastAsia"/>
                <w:sz w:val="22"/>
              </w:rPr>
              <w:t>62</w:t>
            </w:r>
            <w:r w:rsidRPr="00C0199C">
              <w:rPr>
                <w:rFonts w:ascii="Arial" w:hAnsi="Arial" w:cs="Arial"/>
                <w:sz w:val="22"/>
              </w:rPr>
              <w:t xml:space="preserve"> participants (31 per group) using the program PASS. To allow a dropout rate of 20%, this study will recruit at least 74 participants.</w:t>
            </w:r>
          </w:p>
          <w:p w14:paraId="328C6D9C" w14:textId="77777777" w:rsidR="001C58D3" w:rsidRPr="00F60FD4" w:rsidRDefault="001C58D3" w:rsidP="0040505A">
            <w:pPr>
              <w:rPr>
                <w:rFonts w:ascii="Arial" w:hAnsi="Arial" w:cs="Arial"/>
                <w:sz w:val="22"/>
              </w:rPr>
            </w:pPr>
          </w:p>
        </w:tc>
      </w:tr>
      <w:tr w:rsidR="001C58D3" w:rsidRPr="00F60FD4" w14:paraId="21E9FCD5" w14:textId="77777777" w:rsidTr="0040505A">
        <w:tblPrEx>
          <w:shd w:val="clear" w:color="auto" w:fill="FFFFFF"/>
        </w:tblPrEx>
        <w:trPr>
          <w:cantSplit/>
          <w:trHeight w:val="259"/>
        </w:trPr>
        <w:tc>
          <w:tcPr>
            <w:tcW w:w="1001" w:type="pct"/>
            <w:shd w:val="clear" w:color="auto" w:fill="FFFFFF"/>
            <w:tcMar>
              <w:top w:w="85" w:type="dxa"/>
              <w:bottom w:w="85" w:type="dxa"/>
            </w:tcMar>
          </w:tcPr>
          <w:p w14:paraId="04EB596F" w14:textId="77777777" w:rsidR="001C58D3" w:rsidRPr="00F60FD4" w:rsidRDefault="001C58D3" w:rsidP="0040505A">
            <w:pPr>
              <w:rPr>
                <w:rFonts w:ascii="Arial" w:hAnsi="Arial" w:cs="Arial"/>
                <w:sz w:val="22"/>
              </w:rPr>
            </w:pPr>
            <w:r w:rsidRPr="00F60FD4">
              <w:rPr>
                <w:rFonts w:ascii="Arial" w:hAnsi="Arial" w:cs="Arial"/>
                <w:sz w:val="22"/>
              </w:rPr>
              <w:t>Recruitment</w:t>
            </w:r>
          </w:p>
        </w:tc>
        <w:tc>
          <w:tcPr>
            <w:tcW w:w="347" w:type="pct"/>
            <w:shd w:val="clear" w:color="auto" w:fill="FFFFFF"/>
          </w:tcPr>
          <w:p w14:paraId="53D2A614" w14:textId="77777777" w:rsidR="001C58D3" w:rsidRPr="00F60FD4" w:rsidRDefault="001C58D3" w:rsidP="0040505A">
            <w:pPr>
              <w:rPr>
                <w:rFonts w:ascii="Arial" w:hAnsi="Arial" w:cs="Arial"/>
                <w:sz w:val="22"/>
              </w:rPr>
            </w:pPr>
            <w:r w:rsidRPr="00F60FD4">
              <w:rPr>
                <w:rFonts w:ascii="Arial" w:hAnsi="Arial" w:cs="Arial"/>
                <w:sz w:val="22"/>
              </w:rPr>
              <w:t>15</w:t>
            </w:r>
          </w:p>
        </w:tc>
        <w:tc>
          <w:tcPr>
            <w:tcW w:w="3652" w:type="pct"/>
            <w:shd w:val="clear" w:color="auto" w:fill="FFFFFF"/>
            <w:tcMar>
              <w:top w:w="85" w:type="dxa"/>
              <w:bottom w:w="85" w:type="dxa"/>
            </w:tcMar>
          </w:tcPr>
          <w:p w14:paraId="533A344B" w14:textId="77777777" w:rsidR="001C58D3" w:rsidRDefault="001C58D3" w:rsidP="0040505A">
            <w:pPr>
              <w:spacing w:line="276" w:lineRule="auto"/>
              <w:rPr>
                <w:rFonts w:ascii="Arial" w:hAnsi="Arial" w:cs="Arial"/>
                <w:sz w:val="22"/>
              </w:rPr>
            </w:pPr>
            <w:r w:rsidRPr="00C0199C">
              <w:rPr>
                <w:rFonts w:ascii="Arial" w:hAnsi="Arial" w:cs="Arial" w:hint="eastAsia"/>
                <w:sz w:val="22"/>
              </w:rPr>
              <w:t>T</w:t>
            </w:r>
            <w:r w:rsidRPr="00C0199C">
              <w:rPr>
                <w:rFonts w:ascii="Arial" w:hAnsi="Arial" w:cs="Arial"/>
                <w:sz w:val="22"/>
              </w:rPr>
              <w:t>he study executes the recruitment and consent program according to our research team’s previous VR related study</w:t>
            </w:r>
            <w:r w:rsidRPr="00C0199C">
              <w:rPr>
                <w:rFonts w:ascii="Arial" w:hAnsi="Arial" w:cs="Arial" w:hint="eastAsia"/>
                <w:sz w:val="22"/>
              </w:rPr>
              <w:t xml:space="preserve">. </w:t>
            </w:r>
            <w:r w:rsidRPr="00C0199C">
              <w:rPr>
                <w:rFonts w:ascii="Arial" w:hAnsi="Arial" w:cs="Arial"/>
                <w:sz w:val="22"/>
              </w:rPr>
              <w:t xml:space="preserve">Subjects recruited in the study will be from </w:t>
            </w:r>
            <w:r w:rsidRPr="00C0199C">
              <w:rPr>
                <w:rFonts w:ascii="Arial" w:hAnsi="Arial" w:cs="Arial" w:hint="eastAsia"/>
                <w:sz w:val="22"/>
              </w:rPr>
              <w:t>o</w:t>
            </w:r>
            <w:r w:rsidRPr="00C0199C">
              <w:rPr>
                <w:rFonts w:ascii="Arial" w:hAnsi="Arial" w:cs="Arial"/>
                <w:sz w:val="22"/>
              </w:rPr>
              <w:t>utpatients in the Neuro</w:t>
            </w:r>
            <w:r w:rsidRPr="00C0199C">
              <w:rPr>
                <w:rFonts w:ascii="Arial" w:hAnsi="Arial" w:cs="Arial" w:hint="eastAsia"/>
                <w:sz w:val="22"/>
              </w:rPr>
              <w:t>lo</w:t>
            </w:r>
            <w:r w:rsidRPr="00C0199C">
              <w:rPr>
                <w:rFonts w:ascii="Arial" w:hAnsi="Arial" w:cs="Arial"/>
                <w:sz w:val="22"/>
              </w:rPr>
              <w:t xml:space="preserve">gy department of Union </w:t>
            </w:r>
            <w:r w:rsidRPr="00C0199C">
              <w:rPr>
                <w:rFonts w:ascii="Arial" w:hAnsi="Arial" w:cs="Arial" w:hint="eastAsia"/>
                <w:sz w:val="22"/>
              </w:rPr>
              <w:t>H</w:t>
            </w:r>
            <w:r w:rsidRPr="00C0199C">
              <w:rPr>
                <w:rFonts w:ascii="Arial" w:hAnsi="Arial" w:cs="Arial"/>
                <w:sz w:val="22"/>
              </w:rPr>
              <w:t xml:space="preserve">ospital of Fujian Medical University. </w:t>
            </w:r>
          </w:p>
          <w:p w14:paraId="7AF4F1B7" w14:textId="77777777" w:rsidR="001C58D3" w:rsidRPr="00F60FD4" w:rsidRDefault="001C58D3" w:rsidP="0040505A">
            <w:pPr>
              <w:spacing w:line="276" w:lineRule="auto"/>
              <w:rPr>
                <w:rFonts w:ascii="Arial" w:hAnsi="Arial" w:cs="Arial"/>
                <w:sz w:val="22"/>
              </w:rPr>
            </w:pPr>
          </w:p>
        </w:tc>
      </w:tr>
      <w:tr w:rsidR="001C58D3" w:rsidRPr="00F60FD4" w14:paraId="0001098F" w14:textId="77777777" w:rsidTr="0040505A">
        <w:tblPrEx>
          <w:shd w:val="clear" w:color="auto" w:fill="FFFFFF"/>
        </w:tblPrEx>
        <w:trPr>
          <w:cantSplit/>
          <w:trHeight w:val="259"/>
        </w:trPr>
        <w:tc>
          <w:tcPr>
            <w:tcW w:w="5000" w:type="pct"/>
            <w:gridSpan w:val="3"/>
            <w:shd w:val="clear" w:color="auto" w:fill="FFFFFF"/>
            <w:tcMar>
              <w:top w:w="85" w:type="dxa"/>
              <w:bottom w:w="85" w:type="dxa"/>
            </w:tcMar>
          </w:tcPr>
          <w:p w14:paraId="28953AE4" w14:textId="77777777" w:rsidR="001C58D3" w:rsidRPr="00F60FD4" w:rsidRDefault="001C58D3" w:rsidP="0040505A">
            <w:pPr>
              <w:rPr>
                <w:rFonts w:ascii="Arial" w:hAnsi="Arial" w:cs="Arial"/>
                <w:sz w:val="22"/>
              </w:rPr>
            </w:pPr>
            <w:r w:rsidRPr="00F60FD4">
              <w:rPr>
                <w:rFonts w:ascii="Arial" w:hAnsi="Arial" w:cs="Arial"/>
                <w:b/>
                <w:sz w:val="22"/>
              </w:rPr>
              <w:t>Methods: Assignment of interventions (for controlled trials)</w:t>
            </w:r>
          </w:p>
        </w:tc>
      </w:tr>
      <w:tr w:rsidR="001C58D3" w:rsidRPr="00F60FD4" w14:paraId="3E572BCE" w14:textId="77777777" w:rsidTr="0040505A">
        <w:tblPrEx>
          <w:shd w:val="clear" w:color="auto" w:fill="FFFFFF"/>
        </w:tblPrEx>
        <w:trPr>
          <w:cantSplit/>
          <w:trHeight w:val="259"/>
        </w:trPr>
        <w:tc>
          <w:tcPr>
            <w:tcW w:w="1001" w:type="pct"/>
            <w:shd w:val="clear" w:color="auto" w:fill="FFFFFF"/>
            <w:tcMar>
              <w:top w:w="85" w:type="dxa"/>
              <w:bottom w:w="85" w:type="dxa"/>
            </w:tcMar>
          </w:tcPr>
          <w:p w14:paraId="42D8666D" w14:textId="77777777" w:rsidR="001C58D3" w:rsidRPr="00F60FD4" w:rsidRDefault="001C58D3" w:rsidP="0040505A">
            <w:pPr>
              <w:rPr>
                <w:rFonts w:ascii="Arial" w:hAnsi="Arial" w:cs="Arial"/>
                <w:sz w:val="22"/>
              </w:rPr>
            </w:pPr>
            <w:r w:rsidRPr="00F60FD4">
              <w:rPr>
                <w:rFonts w:ascii="Arial" w:hAnsi="Arial" w:cs="Arial"/>
                <w:sz w:val="22"/>
              </w:rPr>
              <w:t>Allocation:</w:t>
            </w:r>
          </w:p>
        </w:tc>
        <w:tc>
          <w:tcPr>
            <w:tcW w:w="347" w:type="pct"/>
            <w:shd w:val="clear" w:color="auto" w:fill="FFFFFF"/>
          </w:tcPr>
          <w:p w14:paraId="02DE3546" w14:textId="77777777" w:rsidR="001C58D3" w:rsidRPr="00F60FD4" w:rsidRDefault="001C58D3" w:rsidP="0040505A">
            <w:pPr>
              <w:rPr>
                <w:rFonts w:ascii="Arial" w:hAnsi="Arial" w:cs="Arial"/>
                <w:sz w:val="22"/>
              </w:rPr>
            </w:pPr>
          </w:p>
        </w:tc>
        <w:tc>
          <w:tcPr>
            <w:tcW w:w="3652" w:type="pct"/>
            <w:shd w:val="clear" w:color="auto" w:fill="FFFFFF"/>
            <w:tcMar>
              <w:top w:w="85" w:type="dxa"/>
              <w:bottom w:w="85" w:type="dxa"/>
            </w:tcMar>
          </w:tcPr>
          <w:p w14:paraId="21AE7F52" w14:textId="77777777" w:rsidR="001C58D3" w:rsidRPr="00F60FD4" w:rsidRDefault="001C58D3" w:rsidP="0040505A">
            <w:pPr>
              <w:rPr>
                <w:rFonts w:ascii="Arial" w:hAnsi="Arial" w:cs="Arial"/>
                <w:sz w:val="22"/>
              </w:rPr>
            </w:pPr>
          </w:p>
        </w:tc>
      </w:tr>
      <w:tr w:rsidR="001C58D3" w:rsidRPr="00F60FD4" w14:paraId="0F36BF4B" w14:textId="77777777" w:rsidTr="0040505A">
        <w:tblPrEx>
          <w:shd w:val="clear" w:color="auto" w:fill="FFFFFF"/>
        </w:tblPrEx>
        <w:trPr>
          <w:cantSplit/>
          <w:trHeight w:val="259"/>
        </w:trPr>
        <w:tc>
          <w:tcPr>
            <w:tcW w:w="1001" w:type="pct"/>
            <w:shd w:val="clear" w:color="auto" w:fill="FFFFFF"/>
            <w:tcMar>
              <w:top w:w="85" w:type="dxa"/>
              <w:bottom w:w="85" w:type="dxa"/>
            </w:tcMar>
          </w:tcPr>
          <w:p w14:paraId="31386577" w14:textId="77777777" w:rsidR="001C58D3" w:rsidRPr="00F60FD4" w:rsidRDefault="001C58D3" w:rsidP="0040505A">
            <w:pPr>
              <w:tabs>
                <w:tab w:val="left" w:pos="180"/>
              </w:tabs>
              <w:ind w:left="270"/>
              <w:rPr>
                <w:rFonts w:ascii="Arial" w:hAnsi="Arial" w:cs="Arial"/>
                <w:sz w:val="22"/>
              </w:rPr>
            </w:pPr>
            <w:r w:rsidRPr="00F60FD4">
              <w:rPr>
                <w:rFonts w:ascii="Arial" w:hAnsi="Arial" w:cs="Arial"/>
                <w:sz w:val="22"/>
              </w:rPr>
              <w:t>Sequence generation</w:t>
            </w:r>
          </w:p>
        </w:tc>
        <w:tc>
          <w:tcPr>
            <w:tcW w:w="347" w:type="pct"/>
            <w:shd w:val="clear" w:color="auto" w:fill="FFFFFF"/>
          </w:tcPr>
          <w:p w14:paraId="5B9941B9" w14:textId="77777777" w:rsidR="001C58D3" w:rsidRPr="00F60FD4" w:rsidRDefault="001C58D3" w:rsidP="0040505A">
            <w:pPr>
              <w:rPr>
                <w:rFonts w:ascii="Arial" w:hAnsi="Arial" w:cs="Arial"/>
                <w:sz w:val="22"/>
              </w:rPr>
            </w:pPr>
            <w:r w:rsidRPr="00F60FD4">
              <w:rPr>
                <w:rFonts w:ascii="Arial" w:hAnsi="Arial" w:cs="Arial"/>
                <w:sz w:val="22"/>
              </w:rPr>
              <w:t>16a</w:t>
            </w:r>
          </w:p>
        </w:tc>
        <w:tc>
          <w:tcPr>
            <w:tcW w:w="3652" w:type="pct"/>
            <w:shd w:val="clear" w:color="auto" w:fill="FFFFFF"/>
            <w:tcMar>
              <w:top w:w="85" w:type="dxa"/>
              <w:bottom w:w="85" w:type="dxa"/>
            </w:tcMar>
          </w:tcPr>
          <w:p w14:paraId="217B3897" w14:textId="77777777" w:rsidR="001C58D3" w:rsidRPr="00F60FD4" w:rsidRDefault="001C58D3" w:rsidP="0040505A">
            <w:pPr>
              <w:rPr>
                <w:rFonts w:ascii="Arial" w:hAnsi="Arial" w:cs="Arial"/>
                <w:sz w:val="22"/>
              </w:rPr>
            </w:pPr>
            <w:r w:rsidRPr="00135EDA">
              <w:rPr>
                <w:rFonts w:ascii="Arial" w:hAnsi="Arial" w:cs="Arial"/>
                <w:sz w:val="22"/>
              </w:rPr>
              <w:t xml:space="preserve">Eligible participants will be allocated to either the VR training group or the non-VR training group randomly in a 1:1 ratio. </w:t>
            </w:r>
          </w:p>
        </w:tc>
      </w:tr>
      <w:tr w:rsidR="001C58D3" w:rsidRPr="00F60FD4" w14:paraId="5D5E0B06" w14:textId="77777777" w:rsidTr="0040505A">
        <w:tblPrEx>
          <w:shd w:val="clear" w:color="auto" w:fill="FFFFFF"/>
        </w:tblPrEx>
        <w:trPr>
          <w:cantSplit/>
          <w:trHeight w:val="259"/>
        </w:trPr>
        <w:tc>
          <w:tcPr>
            <w:tcW w:w="1001" w:type="pct"/>
            <w:shd w:val="clear" w:color="auto" w:fill="FFFFFF"/>
            <w:tcMar>
              <w:top w:w="85" w:type="dxa"/>
              <w:bottom w:w="85" w:type="dxa"/>
            </w:tcMar>
          </w:tcPr>
          <w:p w14:paraId="425549D5" w14:textId="77777777" w:rsidR="001C58D3" w:rsidRPr="00F60FD4" w:rsidRDefault="001C58D3" w:rsidP="0040505A">
            <w:pPr>
              <w:ind w:left="270"/>
              <w:rPr>
                <w:rFonts w:ascii="Arial" w:hAnsi="Arial" w:cs="Arial"/>
                <w:sz w:val="22"/>
              </w:rPr>
            </w:pPr>
            <w:r w:rsidRPr="00F60FD4">
              <w:rPr>
                <w:rFonts w:ascii="Arial" w:hAnsi="Arial" w:cs="Arial"/>
                <w:sz w:val="22"/>
              </w:rPr>
              <w:t>Allocation concealment mechanism</w:t>
            </w:r>
          </w:p>
        </w:tc>
        <w:tc>
          <w:tcPr>
            <w:tcW w:w="347" w:type="pct"/>
            <w:shd w:val="clear" w:color="auto" w:fill="FFFFFF"/>
          </w:tcPr>
          <w:p w14:paraId="5CFE42F3" w14:textId="77777777" w:rsidR="001C58D3" w:rsidRPr="00F60FD4" w:rsidRDefault="001C58D3" w:rsidP="0040505A">
            <w:pPr>
              <w:rPr>
                <w:rFonts w:ascii="Arial" w:hAnsi="Arial" w:cs="Arial"/>
                <w:sz w:val="22"/>
              </w:rPr>
            </w:pPr>
            <w:r w:rsidRPr="00F60FD4">
              <w:rPr>
                <w:rFonts w:ascii="Arial" w:hAnsi="Arial" w:cs="Arial"/>
                <w:sz w:val="22"/>
              </w:rPr>
              <w:t>16b</w:t>
            </w:r>
          </w:p>
        </w:tc>
        <w:tc>
          <w:tcPr>
            <w:tcW w:w="3652" w:type="pct"/>
            <w:shd w:val="clear" w:color="auto" w:fill="FFFFFF"/>
            <w:tcMar>
              <w:top w:w="85" w:type="dxa"/>
              <w:bottom w:w="85" w:type="dxa"/>
            </w:tcMar>
          </w:tcPr>
          <w:p w14:paraId="215B4490" w14:textId="77777777" w:rsidR="001C58D3" w:rsidRPr="00AF5B53" w:rsidRDefault="001C58D3" w:rsidP="0040505A">
            <w:pPr>
              <w:rPr>
                <w:rFonts w:ascii="Arial" w:hAnsi="Arial" w:cs="Arial"/>
                <w:sz w:val="22"/>
              </w:rPr>
            </w:pPr>
            <w:r w:rsidRPr="00AF5B53">
              <w:rPr>
                <w:rFonts w:ascii="Arial" w:hAnsi="Arial" w:cs="Arial" w:hint="eastAsia"/>
                <w:sz w:val="22"/>
              </w:rPr>
              <w:t xml:space="preserve">The </w:t>
            </w:r>
            <w:r w:rsidRPr="00AF5B53">
              <w:rPr>
                <w:rFonts w:ascii="Arial" w:hAnsi="Arial" w:cs="Arial"/>
                <w:sz w:val="22"/>
              </w:rPr>
              <w:t>generated sequences</w:t>
            </w:r>
            <w:r w:rsidRPr="00AF5B53">
              <w:rPr>
                <w:rFonts w:ascii="Arial" w:hAnsi="Arial" w:cs="Arial" w:hint="eastAsia"/>
                <w:sz w:val="22"/>
              </w:rPr>
              <w:t xml:space="preserve"> will be placed in a sealed, opaque, identical-looking envelope, ensur</w:t>
            </w:r>
            <w:r w:rsidRPr="00AF5B53">
              <w:rPr>
                <w:rFonts w:ascii="Arial" w:hAnsi="Arial" w:cs="Arial"/>
                <w:sz w:val="22"/>
              </w:rPr>
              <w:t>e</w:t>
            </w:r>
            <w:r w:rsidRPr="00AF5B53">
              <w:rPr>
                <w:rFonts w:ascii="Arial" w:hAnsi="Arial" w:cs="Arial" w:hint="eastAsia"/>
                <w:sz w:val="22"/>
              </w:rPr>
              <w:t xml:space="preserve"> the evaluator is unaware of the </w:t>
            </w:r>
            <w:r w:rsidRPr="00AF5B53">
              <w:rPr>
                <w:rFonts w:ascii="Arial" w:hAnsi="Arial" w:cs="Arial"/>
                <w:sz w:val="22"/>
              </w:rPr>
              <w:t>allocation</w:t>
            </w:r>
            <w:r w:rsidRPr="00AF5B53">
              <w:rPr>
                <w:rFonts w:ascii="Arial" w:hAnsi="Arial" w:cs="Arial" w:hint="eastAsia"/>
                <w:sz w:val="22"/>
              </w:rPr>
              <w:t>.</w:t>
            </w:r>
          </w:p>
          <w:p w14:paraId="45620B73" w14:textId="77777777" w:rsidR="001C58D3" w:rsidRPr="00DE5C53" w:rsidRDefault="001C58D3" w:rsidP="0040505A">
            <w:pPr>
              <w:rPr>
                <w:rFonts w:ascii="Arial" w:hAnsi="Arial" w:cs="Arial"/>
                <w:sz w:val="22"/>
              </w:rPr>
            </w:pPr>
          </w:p>
        </w:tc>
      </w:tr>
      <w:tr w:rsidR="001C58D3" w:rsidRPr="00AF5B53" w14:paraId="16C5E668" w14:textId="77777777" w:rsidTr="0040505A">
        <w:tblPrEx>
          <w:shd w:val="clear" w:color="auto" w:fill="FFFFFF"/>
        </w:tblPrEx>
        <w:trPr>
          <w:cantSplit/>
          <w:trHeight w:val="989"/>
        </w:trPr>
        <w:tc>
          <w:tcPr>
            <w:tcW w:w="1001" w:type="pct"/>
            <w:shd w:val="clear" w:color="auto" w:fill="FFFFFF"/>
            <w:tcMar>
              <w:top w:w="85" w:type="dxa"/>
              <w:bottom w:w="85" w:type="dxa"/>
            </w:tcMar>
          </w:tcPr>
          <w:p w14:paraId="7BD9D39F" w14:textId="77777777" w:rsidR="001C58D3" w:rsidRPr="00F60FD4" w:rsidRDefault="001C58D3" w:rsidP="0040505A">
            <w:pPr>
              <w:ind w:left="270"/>
              <w:rPr>
                <w:rFonts w:ascii="Arial" w:hAnsi="Arial" w:cs="Arial"/>
                <w:sz w:val="22"/>
              </w:rPr>
            </w:pPr>
            <w:r w:rsidRPr="00F60FD4">
              <w:rPr>
                <w:rFonts w:ascii="Arial" w:hAnsi="Arial" w:cs="Arial"/>
                <w:sz w:val="22"/>
              </w:rPr>
              <w:lastRenderedPageBreak/>
              <w:t>Implementation</w:t>
            </w:r>
          </w:p>
        </w:tc>
        <w:tc>
          <w:tcPr>
            <w:tcW w:w="347" w:type="pct"/>
            <w:shd w:val="clear" w:color="auto" w:fill="FFFFFF"/>
          </w:tcPr>
          <w:p w14:paraId="6E9870EC" w14:textId="77777777" w:rsidR="001C58D3" w:rsidRPr="00F60FD4" w:rsidRDefault="001C58D3" w:rsidP="0040505A">
            <w:pPr>
              <w:rPr>
                <w:rFonts w:ascii="Arial" w:hAnsi="Arial" w:cs="Arial"/>
                <w:sz w:val="22"/>
              </w:rPr>
            </w:pPr>
            <w:r w:rsidRPr="00F60FD4">
              <w:rPr>
                <w:rFonts w:ascii="Arial" w:hAnsi="Arial" w:cs="Arial"/>
                <w:sz w:val="22"/>
              </w:rPr>
              <w:t>16c</w:t>
            </w:r>
          </w:p>
        </w:tc>
        <w:tc>
          <w:tcPr>
            <w:tcW w:w="3652" w:type="pct"/>
            <w:shd w:val="clear" w:color="auto" w:fill="FFFFFF"/>
            <w:tcMar>
              <w:top w:w="85" w:type="dxa"/>
              <w:bottom w:w="85" w:type="dxa"/>
            </w:tcMar>
          </w:tcPr>
          <w:p w14:paraId="6930F8CE" w14:textId="77777777" w:rsidR="001C58D3" w:rsidRPr="00F60FD4" w:rsidRDefault="001C58D3" w:rsidP="0040505A">
            <w:pPr>
              <w:rPr>
                <w:rFonts w:ascii="Arial" w:hAnsi="Arial" w:cs="Arial"/>
                <w:sz w:val="22"/>
              </w:rPr>
            </w:pPr>
            <w:r w:rsidRPr="00AF5B53">
              <w:rPr>
                <w:rFonts w:ascii="Arial" w:hAnsi="Arial" w:cs="Arial"/>
                <w:sz w:val="22"/>
              </w:rPr>
              <w:t xml:space="preserve">The study coordinator will assess baseline information, then inform the attending physician to refer participants to a research team. </w:t>
            </w:r>
            <w:r w:rsidRPr="00AF5B53">
              <w:rPr>
                <w:rFonts w:ascii="Arial" w:hAnsi="Arial" w:cs="Arial" w:hint="eastAsia"/>
                <w:sz w:val="22"/>
              </w:rPr>
              <w:t>T</w:t>
            </w:r>
            <w:r w:rsidRPr="00AF5B53">
              <w:rPr>
                <w:rFonts w:ascii="Arial" w:hAnsi="Arial" w:cs="Arial"/>
                <w:sz w:val="22"/>
              </w:rPr>
              <w:t>he study coordinator will not attend to recruit participants.</w:t>
            </w:r>
          </w:p>
        </w:tc>
      </w:tr>
      <w:tr w:rsidR="001C58D3" w:rsidRPr="00F60FD4" w14:paraId="7E2AFC07" w14:textId="77777777" w:rsidTr="0040505A">
        <w:tblPrEx>
          <w:shd w:val="clear" w:color="auto" w:fill="FFFFFF"/>
        </w:tblPrEx>
        <w:trPr>
          <w:cantSplit/>
          <w:trHeight w:val="259"/>
        </w:trPr>
        <w:tc>
          <w:tcPr>
            <w:tcW w:w="1001" w:type="pct"/>
            <w:shd w:val="clear" w:color="auto" w:fill="FFFFFF"/>
            <w:tcMar>
              <w:top w:w="85" w:type="dxa"/>
              <w:bottom w:w="85" w:type="dxa"/>
            </w:tcMar>
          </w:tcPr>
          <w:p w14:paraId="4124E904" w14:textId="77777777" w:rsidR="001C58D3" w:rsidRPr="00F60FD4" w:rsidRDefault="001C58D3" w:rsidP="0040505A">
            <w:pPr>
              <w:rPr>
                <w:rFonts w:ascii="Arial" w:hAnsi="Arial" w:cs="Arial"/>
                <w:sz w:val="22"/>
              </w:rPr>
            </w:pPr>
            <w:r w:rsidRPr="00F60FD4">
              <w:rPr>
                <w:rFonts w:ascii="Arial" w:hAnsi="Arial" w:cs="Arial"/>
                <w:sz w:val="22"/>
              </w:rPr>
              <w:t>Blinding (masking)</w:t>
            </w:r>
          </w:p>
        </w:tc>
        <w:tc>
          <w:tcPr>
            <w:tcW w:w="347" w:type="pct"/>
            <w:shd w:val="clear" w:color="auto" w:fill="FFFFFF"/>
          </w:tcPr>
          <w:p w14:paraId="400C1200" w14:textId="77777777" w:rsidR="001C58D3" w:rsidRPr="00F60FD4" w:rsidRDefault="001C58D3" w:rsidP="0040505A">
            <w:pPr>
              <w:rPr>
                <w:rFonts w:ascii="Arial" w:hAnsi="Arial" w:cs="Arial"/>
                <w:sz w:val="22"/>
              </w:rPr>
            </w:pPr>
            <w:r w:rsidRPr="00F60FD4">
              <w:rPr>
                <w:rFonts w:ascii="Arial" w:hAnsi="Arial" w:cs="Arial"/>
                <w:sz w:val="22"/>
              </w:rPr>
              <w:t>17a</w:t>
            </w:r>
          </w:p>
        </w:tc>
        <w:tc>
          <w:tcPr>
            <w:tcW w:w="3652" w:type="pct"/>
            <w:shd w:val="clear" w:color="auto" w:fill="FFFFFF"/>
            <w:tcMar>
              <w:top w:w="85" w:type="dxa"/>
              <w:bottom w:w="85" w:type="dxa"/>
            </w:tcMar>
          </w:tcPr>
          <w:p w14:paraId="2A1B51C8" w14:textId="77777777" w:rsidR="001C58D3" w:rsidRPr="00AF5B53" w:rsidRDefault="001C58D3" w:rsidP="0040505A">
            <w:pPr>
              <w:rPr>
                <w:rFonts w:ascii="Arial" w:eastAsia="等线" w:hAnsi="Arial" w:cs="Arial"/>
                <w:sz w:val="22"/>
              </w:rPr>
            </w:pPr>
            <w:r w:rsidRPr="00AF5B53">
              <w:rPr>
                <w:rFonts w:ascii="Arial" w:eastAsia="等线" w:hAnsi="Arial" w:cs="Arial"/>
                <w:sz w:val="22"/>
              </w:rPr>
              <w:t>The biostatistician will be not involved in this trial. The allocation is blind to the attending physician, and the participants will be instructed not to tell the attending physician and the outcome assessors about the allocation.</w:t>
            </w:r>
          </w:p>
          <w:p w14:paraId="751D3FF1" w14:textId="77777777" w:rsidR="001C58D3" w:rsidRPr="00AF5B53" w:rsidRDefault="001C58D3" w:rsidP="0040505A">
            <w:pPr>
              <w:rPr>
                <w:rFonts w:ascii="Arial" w:hAnsi="Arial" w:cs="Arial"/>
                <w:sz w:val="22"/>
              </w:rPr>
            </w:pPr>
          </w:p>
        </w:tc>
      </w:tr>
      <w:tr w:rsidR="001C58D3" w:rsidRPr="00F60FD4" w14:paraId="76093CC6" w14:textId="77777777" w:rsidTr="0040505A">
        <w:tblPrEx>
          <w:shd w:val="clear" w:color="auto" w:fill="FFFFFF"/>
        </w:tblPrEx>
        <w:trPr>
          <w:cantSplit/>
          <w:trHeight w:val="259"/>
        </w:trPr>
        <w:tc>
          <w:tcPr>
            <w:tcW w:w="1001" w:type="pct"/>
            <w:shd w:val="clear" w:color="auto" w:fill="FFFFFF"/>
            <w:tcMar>
              <w:top w:w="85" w:type="dxa"/>
              <w:bottom w:w="85" w:type="dxa"/>
            </w:tcMar>
          </w:tcPr>
          <w:p w14:paraId="5213A5EF" w14:textId="77777777" w:rsidR="001C58D3" w:rsidRPr="00F60FD4" w:rsidRDefault="001C58D3" w:rsidP="0040505A">
            <w:pPr>
              <w:rPr>
                <w:rFonts w:ascii="Arial" w:hAnsi="Arial" w:cs="Arial"/>
                <w:sz w:val="22"/>
              </w:rPr>
            </w:pPr>
          </w:p>
        </w:tc>
        <w:tc>
          <w:tcPr>
            <w:tcW w:w="347" w:type="pct"/>
            <w:shd w:val="clear" w:color="auto" w:fill="FFFFFF"/>
          </w:tcPr>
          <w:p w14:paraId="56D1925F" w14:textId="77777777" w:rsidR="001C58D3" w:rsidRPr="00F60FD4" w:rsidRDefault="001C58D3" w:rsidP="0040505A">
            <w:pPr>
              <w:rPr>
                <w:rFonts w:ascii="Arial" w:hAnsi="Arial" w:cs="Arial"/>
                <w:sz w:val="22"/>
              </w:rPr>
            </w:pPr>
            <w:r w:rsidRPr="00F60FD4">
              <w:rPr>
                <w:rFonts w:ascii="Arial" w:hAnsi="Arial" w:cs="Arial"/>
                <w:sz w:val="22"/>
              </w:rPr>
              <w:t>17b</w:t>
            </w:r>
          </w:p>
        </w:tc>
        <w:tc>
          <w:tcPr>
            <w:tcW w:w="3652" w:type="pct"/>
            <w:shd w:val="clear" w:color="auto" w:fill="FFFFFF"/>
          </w:tcPr>
          <w:p w14:paraId="40E92A77" w14:textId="77777777" w:rsidR="001C58D3" w:rsidRPr="00AF5B53" w:rsidRDefault="001C58D3" w:rsidP="0040505A">
            <w:pPr>
              <w:rPr>
                <w:rFonts w:ascii="Arial" w:eastAsia="等线" w:hAnsi="Arial" w:cs="Arial"/>
                <w:sz w:val="22"/>
              </w:rPr>
            </w:pPr>
            <w:r w:rsidRPr="00AF5B53">
              <w:rPr>
                <w:rFonts w:ascii="Arial" w:eastAsia="等线" w:hAnsi="Arial" w:cs="Arial"/>
                <w:sz w:val="22"/>
              </w:rPr>
              <w:t>Unb</w:t>
            </w:r>
            <w:r w:rsidRPr="00AF5B53">
              <w:rPr>
                <w:rFonts w:ascii="Arial" w:eastAsia="等线" w:hAnsi="Arial" w:cs="Arial" w:hint="eastAsia"/>
                <w:sz w:val="22"/>
              </w:rPr>
              <w:t>linding procedures are allowed only in the event of a serious adverse event</w:t>
            </w:r>
            <w:r w:rsidRPr="00AF5B53">
              <w:rPr>
                <w:rFonts w:ascii="Arial" w:eastAsia="等线" w:hAnsi="Arial" w:cs="Arial"/>
                <w:sz w:val="22"/>
              </w:rPr>
              <w:t>.</w:t>
            </w:r>
          </w:p>
          <w:p w14:paraId="4C0EFCE8" w14:textId="77777777" w:rsidR="001C58D3" w:rsidRPr="00AF5B53" w:rsidRDefault="001C58D3" w:rsidP="0040505A">
            <w:pPr>
              <w:rPr>
                <w:rFonts w:ascii="Arial" w:hAnsi="Arial" w:cs="Arial"/>
                <w:sz w:val="22"/>
              </w:rPr>
            </w:pPr>
          </w:p>
        </w:tc>
      </w:tr>
      <w:tr w:rsidR="001C58D3" w:rsidRPr="00F60FD4" w14:paraId="11BD8111" w14:textId="77777777" w:rsidTr="0040505A">
        <w:tblPrEx>
          <w:shd w:val="clear" w:color="auto" w:fill="FFFFFF"/>
        </w:tblPrEx>
        <w:trPr>
          <w:cantSplit/>
          <w:trHeight w:val="259"/>
        </w:trPr>
        <w:tc>
          <w:tcPr>
            <w:tcW w:w="5000" w:type="pct"/>
            <w:gridSpan w:val="3"/>
            <w:shd w:val="clear" w:color="auto" w:fill="FFFFFF"/>
            <w:tcMar>
              <w:top w:w="85" w:type="dxa"/>
              <w:bottom w:w="85" w:type="dxa"/>
            </w:tcMar>
          </w:tcPr>
          <w:p w14:paraId="5B6D78BB" w14:textId="77777777" w:rsidR="001C58D3" w:rsidRPr="00F60FD4" w:rsidRDefault="001C58D3" w:rsidP="0040505A">
            <w:pPr>
              <w:rPr>
                <w:rFonts w:ascii="Arial" w:hAnsi="Arial" w:cs="Arial"/>
                <w:sz w:val="22"/>
              </w:rPr>
            </w:pPr>
            <w:r w:rsidRPr="00F60FD4">
              <w:rPr>
                <w:rFonts w:ascii="Arial" w:hAnsi="Arial" w:cs="Arial"/>
                <w:b/>
                <w:sz w:val="22"/>
              </w:rPr>
              <w:t>Methods: Data collection, management, and analysis</w:t>
            </w:r>
          </w:p>
        </w:tc>
      </w:tr>
      <w:tr w:rsidR="001C58D3" w:rsidRPr="007A0D73" w14:paraId="78DC1319" w14:textId="77777777" w:rsidTr="0040505A">
        <w:tblPrEx>
          <w:shd w:val="clear" w:color="auto" w:fill="FFFFFF"/>
        </w:tblPrEx>
        <w:trPr>
          <w:cantSplit/>
          <w:trHeight w:val="259"/>
        </w:trPr>
        <w:tc>
          <w:tcPr>
            <w:tcW w:w="1001" w:type="pct"/>
            <w:shd w:val="clear" w:color="auto" w:fill="FFFFFF"/>
            <w:tcMar>
              <w:top w:w="85" w:type="dxa"/>
              <w:bottom w:w="85" w:type="dxa"/>
            </w:tcMar>
          </w:tcPr>
          <w:p w14:paraId="2E0D2891" w14:textId="77777777" w:rsidR="001C58D3" w:rsidRPr="00F60FD4" w:rsidRDefault="001C58D3" w:rsidP="0040505A">
            <w:pPr>
              <w:rPr>
                <w:rFonts w:ascii="Arial" w:hAnsi="Arial" w:cs="Arial"/>
                <w:sz w:val="22"/>
              </w:rPr>
            </w:pPr>
            <w:r w:rsidRPr="00F60FD4">
              <w:rPr>
                <w:rFonts w:ascii="Arial" w:hAnsi="Arial" w:cs="Arial"/>
                <w:sz w:val="22"/>
              </w:rPr>
              <w:t>Data collection methods</w:t>
            </w:r>
          </w:p>
        </w:tc>
        <w:tc>
          <w:tcPr>
            <w:tcW w:w="347" w:type="pct"/>
            <w:shd w:val="clear" w:color="auto" w:fill="FFFFFF"/>
          </w:tcPr>
          <w:p w14:paraId="49DA0FC7" w14:textId="77777777" w:rsidR="001C58D3" w:rsidRPr="00F60FD4" w:rsidRDefault="001C58D3" w:rsidP="0040505A">
            <w:pPr>
              <w:rPr>
                <w:rFonts w:ascii="Arial" w:hAnsi="Arial" w:cs="Arial"/>
                <w:sz w:val="22"/>
              </w:rPr>
            </w:pPr>
            <w:r w:rsidRPr="00F60FD4">
              <w:rPr>
                <w:rFonts w:ascii="Arial" w:hAnsi="Arial" w:cs="Arial"/>
                <w:sz w:val="22"/>
              </w:rPr>
              <w:t>18a</w:t>
            </w:r>
          </w:p>
        </w:tc>
        <w:tc>
          <w:tcPr>
            <w:tcW w:w="3652" w:type="pct"/>
            <w:shd w:val="clear" w:color="auto" w:fill="FFFFFF"/>
          </w:tcPr>
          <w:p w14:paraId="4D9C1B9C" w14:textId="77777777" w:rsidR="001C58D3" w:rsidRPr="007A0D73" w:rsidRDefault="001C58D3" w:rsidP="0040505A">
            <w:pPr>
              <w:rPr>
                <w:rFonts w:ascii="Arial" w:hAnsi="Arial" w:cs="Arial"/>
                <w:color w:val="FF0000"/>
                <w:sz w:val="22"/>
              </w:rPr>
            </w:pPr>
            <w:r w:rsidRPr="00AF5B53">
              <w:rPr>
                <w:rFonts w:ascii="Arial" w:hAnsi="Arial" w:cs="Arial" w:hint="eastAsia"/>
                <w:bCs/>
                <w:sz w:val="22"/>
              </w:rPr>
              <w:t xml:space="preserve">Each participant will have a separate number, basic information about the participant </w:t>
            </w:r>
            <w:r w:rsidRPr="00AF5B53">
              <w:rPr>
                <w:rFonts w:ascii="Arial" w:hAnsi="Arial" w:cs="Arial"/>
                <w:bCs/>
                <w:sz w:val="22"/>
              </w:rPr>
              <w:t xml:space="preserve">will come </w:t>
            </w:r>
            <w:r w:rsidRPr="00AF5B53">
              <w:rPr>
                <w:rFonts w:ascii="Arial" w:hAnsi="Arial" w:cs="Arial" w:hint="eastAsia"/>
                <w:bCs/>
                <w:sz w:val="22"/>
              </w:rPr>
              <w:t xml:space="preserve">from the </w:t>
            </w:r>
            <w:r w:rsidRPr="00AF5B53">
              <w:rPr>
                <w:rFonts w:ascii="Arial" w:hAnsi="Arial" w:cs="Arial"/>
                <w:bCs/>
                <w:sz w:val="22"/>
              </w:rPr>
              <w:t>electronic medical recods(</w:t>
            </w:r>
            <w:r w:rsidRPr="00AF5B53">
              <w:rPr>
                <w:rFonts w:ascii="Arial" w:hAnsi="Arial" w:cs="Arial" w:hint="eastAsia"/>
                <w:bCs/>
                <w:sz w:val="22"/>
              </w:rPr>
              <w:t>EMR</w:t>
            </w:r>
            <w:r w:rsidRPr="00AF5B53">
              <w:rPr>
                <w:rFonts w:ascii="Arial" w:hAnsi="Arial" w:cs="Arial"/>
                <w:bCs/>
                <w:sz w:val="22"/>
              </w:rPr>
              <w:t>)</w:t>
            </w:r>
            <w:r w:rsidRPr="00AF5B53">
              <w:rPr>
                <w:rFonts w:ascii="Arial" w:hAnsi="Arial" w:cs="Arial" w:hint="eastAsia"/>
                <w:bCs/>
                <w:sz w:val="22"/>
              </w:rPr>
              <w:t xml:space="preserve"> system</w:t>
            </w:r>
            <w:r w:rsidRPr="00AF5B53">
              <w:rPr>
                <w:rFonts w:ascii="Arial" w:hAnsi="Arial" w:cs="Arial"/>
                <w:bCs/>
                <w:sz w:val="22"/>
              </w:rPr>
              <w:t>. L</w:t>
            </w:r>
            <w:r w:rsidRPr="00AF5B53">
              <w:rPr>
                <w:rFonts w:ascii="Arial" w:hAnsi="Arial" w:cs="Arial" w:hint="eastAsia"/>
                <w:bCs/>
                <w:sz w:val="22"/>
              </w:rPr>
              <w:t xml:space="preserve">aboratory indicators </w:t>
            </w:r>
            <w:r w:rsidRPr="00AF5B53">
              <w:rPr>
                <w:rFonts w:ascii="Arial" w:hAnsi="Arial" w:cs="Arial"/>
                <w:bCs/>
                <w:sz w:val="22"/>
              </w:rPr>
              <w:t xml:space="preserve">will be </w:t>
            </w:r>
            <w:r w:rsidRPr="00AF5B53">
              <w:rPr>
                <w:rFonts w:ascii="Arial" w:hAnsi="Arial" w:cs="Arial" w:hint="eastAsia"/>
                <w:bCs/>
                <w:sz w:val="22"/>
              </w:rPr>
              <w:t>from the laboratory, and imaging data from the radiology department</w:t>
            </w:r>
            <w:r w:rsidRPr="00AF5B53">
              <w:rPr>
                <w:rFonts w:ascii="Arial" w:hAnsi="Arial" w:cs="Arial"/>
                <w:bCs/>
                <w:sz w:val="22"/>
              </w:rPr>
              <w:t>.</w:t>
            </w:r>
            <w:r w:rsidRPr="00AF5B53">
              <w:rPr>
                <w:rFonts w:ascii="Arial" w:hAnsi="Arial" w:cs="Arial" w:hint="eastAsia"/>
                <w:bCs/>
                <w:sz w:val="22"/>
              </w:rPr>
              <w:t xml:space="preserve"> </w:t>
            </w:r>
            <w:r w:rsidRPr="00AF5B53">
              <w:rPr>
                <w:rFonts w:ascii="Arial" w:hAnsi="Arial" w:cs="Arial"/>
                <w:bCs/>
                <w:sz w:val="22"/>
              </w:rPr>
              <w:t>T</w:t>
            </w:r>
            <w:r w:rsidRPr="00AF5B53">
              <w:rPr>
                <w:rFonts w:ascii="Arial" w:hAnsi="Arial" w:cs="Arial" w:hint="eastAsia"/>
                <w:bCs/>
                <w:sz w:val="22"/>
              </w:rPr>
              <w:t>hese data are in the hospital's patient database. The study data administrator was authorized to collect participant</w:t>
            </w:r>
            <w:r w:rsidRPr="00AF5B53">
              <w:rPr>
                <w:rFonts w:ascii="Arial" w:hAnsi="Arial" w:cs="Arial"/>
                <w:bCs/>
                <w:sz w:val="22"/>
              </w:rPr>
              <w:t>s’</w:t>
            </w:r>
            <w:r w:rsidRPr="00AF5B53">
              <w:rPr>
                <w:rFonts w:ascii="Arial" w:hAnsi="Arial" w:cs="Arial" w:hint="eastAsia"/>
                <w:bCs/>
                <w:sz w:val="22"/>
              </w:rPr>
              <w:t xml:space="preserve"> data and export the relevant data directly from the patient database. In addition, Ham-d24 and SF-36 were used to measure depression and quality of life.</w:t>
            </w:r>
          </w:p>
        </w:tc>
      </w:tr>
      <w:tr w:rsidR="001C58D3" w:rsidRPr="00F60FD4" w14:paraId="4BD6CB74" w14:textId="77777777" w:rsidTr="0040505A">
        <w:tblPrEx>
          <w:shd w:val="clear" w:color="auto" w:fill="FFFFFF"/>
        </w:tblPrEx>
        <w:trPr>
          <w:cantSplit/>
          <w:trHeight w:val="259"/>
        </w:trPr>
        <w:tc>
          <w:tcPr>
            <w:tcW w:w="1001" w:type="pct"/>
            <w:shd w:val="clear" w:color="auto" w:fill="FFFFFF"/>
            <w:tcMar>
              <w:top w:w="85" w:type="dxa"/>
              <w:bottom w:w="85" w:type="dxa"/>
            </w:tcMar>
          </w:tcPr>
          <w:p w14:paraId="2DD5A7B6" w14:textId="77777777" w:rsidR="001C58D3" w:rsidRPr="00F60FD4" w:rsidRDefault="001C58D3" w:rsidP="0040505A">
            <w:pPr>
              <w:rPr>
                <w:rFonts w:ascii="Arial" w:hAnsi="Arial" w:cs="Arial"/>
                <w:sz w:val="22"/>
              </w:rPr>
            </w:pPr>
          </w:p>
        </w:tc>
        <w:tc>
          <w:tcPr>
            <w:tcW w:w="347" w:type="pct"/>
            <w:shd w:val="clear" w:color="auto" w:fill="FFFFFF"/>
          </w:tcPr>
          <w:p w14:paraId="788FADE2" w14:textId="77777777" w:rsidR="001C58D3" w:rsidRPr="00F60FD4" w:rsidRDefault="001C58D3" w:rsidP="0040505A">
            <w:pPr>
              <w:rPr>
                <w:rFonts w:ascii="Arial" w:hAnsi="Arial" w:cs="Arial"/>
                <w:sz w:val="22"/>
              </w:rPr>
            </w:pPr>
            <w:r w:rsidRPr="00F60FD4">
              <w:rPr>
                <w:rFonts w:ascii="Arial" w:hAnsi="Arial" w:cs="Arial"/>
                <w:sz w:val="22"/>
              </w:rPr>
              <w:t>18b</w:t>
            </w:r>
          </w:p>
        </w:tc>
        <w:tc>
          <w:tcPr>
            <w:tcW w:w="3652" w:type="pct"/>
            <w:shd w:val="clear" w:color="auto" w:fill="FFFFFF"/>
          </w:tcPr>
          <w:p w14:paraId="3B0E9CDB" w14:textId="77777777" w:rsidR="001C58D3" w:rsidRPr="00AF5B53" w:rsidRDefault="001C58D3" w:rsidP="0040505A">
            <w:pPr>
              <w:rPr>
                <w:rFonts w:ascii="Arial" w:hAnsi="Arial" w:cs="Arial"/>
                <w:bCs/>
                <w:sz w:val="22"/>
              </w:rPr>
            </w:pPr>
            <w:r w:rsidRPr="00AF5B53">
              <w:rPr>
                <w:rFonts w:ascii="Arial" w:hAnsi="Arial" w:cs="Arial" w:hint="eastAsia"/>
                <w:bCs/>
                <w:sz w:val="22"/>
              </w:rPr>
              <w:t xml:space="preserve">During recruitment, participants will receive comprehensive information about the study and emphasize the importance of completing follow-up. During the course of the study, participants could drop out at any time. After completing the study intervention, participants </w:t>
            </w:r>
            <w:r w:rsidRPr="00AF5B53">
              <w:rPr>
                <w:rFonts w:ascii="Arial" w:hAnsi="Arial" w:cs="Arial"/>
                <w:bCs/>
                <w:sz w:val="22"/>
              </w:rPr>
              <w:t>will</w:t>
            </w:r>
            <w:r w:rsidRPr="00AF5B53">
              <w:rPr>
                <w:rFonts w:ascii="Arial" w:hAnsi="Arial" w:cs="Arial" w:hint="eastAsia"/>
                <w:bCs/>
                <w:sz w:val="22"/>
              </w:rPr>
              <w:t xml:space="preserve"> followed</w:t>
            </w:r>
            <w:r w:rsidRPr="00AF5B53">
              <w:rPr>
                <w:rFonts w:ascii="Arial" w:hAnsi="Arial" w:cs="Arial"/>
                <w:bCs/>
                <w:sz w:val="22"/>
              </w:rPr>
              <w:t>-</w:t>
            </w:r>
            <w:r w:rsidRPr="00AF5B53">
              <w:rPr>
                <w:rFonts w:ascii="Arial" w:hAnsi="Arial" w:cs="Arial" w:hint="eastAsia"/>
                <w:bCs/>
                <w:sz w:val="22"/>
              </w:rPr>
              <w:t xml:space="preserve">up for 6 months. At the time point of evaluation, participants will be reminded to come </w:t>
            </w:r>
            <w:r w:rsidRPr="00AF5B53">
              <w:rPr>
                <w:rFonts w:ascii="Arial" w:hAnsi="Arial" w:cs="Arial"/>
                <w:bCs/>
                <w:sz w:val="22"/>
              </w:rPr>
              <w:t xml:space="preserve">back </w:t>
            </w:r>
            <w:r w:rsidRPr="00AF5B53">
              <w:rPr>
                <w:rFonts w:ascii="Arial" w:hAnsi="Arial" w:cs="Arial" w:hint="eastAsia"/>
                <w:bCs/>
                <w:sz w:val="22"/>
              </w:rPr>
              <w:t xml:space="preserve">to the hospital for follow-up, and the study evaluators will pay close attention to the participants' </w:t>
            </w:r>
            <w:r w:rsidRPr="00AF5B53">
              <w:rPr>
                <w:rFonts w:ascii="Arial" w:hAnsi="Arial" w:cs="Arial"/>
                <w:bCs/>
                <w:sz w:val="22"/>
              </w:rPr>
              <w:t>responses</w:t>
            </w:r>
            <w:r w:rsidRPr="00AF5B53">
              <w:rPr>
                <w:rFonts w:ascii="Arial" w:hAnsi="Arial" w:cs="Arial" w:hint="eastAsia"/>
                <w:bCs/>
                <w:sz w:val="22"/>
              </w:rPr>
              <w:t>.</w:t>
            </w:r>
          </w:p>
          <w:p w14:paraId="3AA44ACF" w14:textId="77777777" w:rsidR="001C58D3" w:rsidRPr="00AF5B53" w:rsidRDefault="001C58D3" w:rsidP="0040505A">
            <w:pPr>
              <w:rPr>
                <w:rFonts w:ascii="Arial" w:hAnsi="Arial" w:cs="Arial"/>
                <w:color w:val="FF0000"/>
                <w:sz w:val="22"/>
              </w:rPr>
            </w:pPr>
          </w:p>
        </w:tc>
      </w:tr>
      <w:tr w:rsidR="001C58D3" w:rsidRPr="00F9139A" w14:paraId="21E7DE28" w14:textId="77777777" w:rsidTr="0040505A">
        <w:tblPrEx>
          <w:shd w:val="clear" w:color="auto" w:fill="FFFFFF"/>
        </w:tblPrEx>
        <w:trPr>
          <w:cantSplit/>
          <w:trHeight w:val="259"/>
        </w:trPr>
        <w:tc>
          <w:tcPr>
            <w:tcW w:w="1001" w:type="pct"/>
            <w:shd w:val="clear" w:color="auto" w:fill="FFFFFF"/>
            <w:tcMar>
              <w:top w:w="85" w:type="dxa"/>
              <w:bottom w:w="85" w:type="dxa"/>
            </w:tcMar>
          </w:tcPr>
          <w:p w14:paraId="0A47FC55" w14:textId="77777777" w:rsidR="001C58D3" w:rsidRPr="00F60FD4" w:rsidRDefault="001C58D3" w:rsidP="0040505A">
            <w:pPr>
              <w:rPr>
                <w:rFonts w:ascii="Arial" w:hAnsi="Arial" w:cs="Arial"/>
                <w:sz w:val="22"/>
              </w:rPr>
            </w:pPr>
            <w:r w:rsidRPr="00F60FD4">
              <w:rPr>
                <w:rFonts w:ascii="Arial" w:hAnsi="Arial" w:cs="Arial"/>
                <w:sz w:val="22"/>
              </w:rPr>
              <w:t>Data management</w:t>
            </w:r>
          </w:p>
        </w:tc>
        <w:tc>
          <w:tcPr>
            <w:tcW w:w="347" w:type="pct"/>
            <w:shd w:val="clear" w:color="auto" w:fill="FFFFFF"/>
          </w:tcPr>
          <w:p w14:paraId="06A7FE88" w14:textId="77777777" w:rsidR="001C58D3" w:rsidRPr="00F60FD4" w:rsidRDefault="001C58D3" w:rsidP="0040505A">
            <w:pPr>
              <w:rPr>
                <w:rFonts w:ascii="Arial" w:hAnsi="Arial" w:cs="Arial"/>
                <w:sz w:val="22"/>
              </w:rPr>
            </w:pPr>
            <w:r w:rsidRPr="00F60FD4">
              <w:rPr>
                <w:rFonts w:ascii="Arial" w:hAnsi="Arial" w:cs="Arial"/>
                <w:sz w:val="22"/>
              </w:rPr>
              <w:t>19</w:t>
            </w:r>
          </w:p>
        </w:tc>
        <w:tc>
          <w:tcPr>
            <w:tcW w:w="3652" w:type="pct"/>
            <w:shd w:val="clear" w:color="auto" w:fill="FFFFFF"/>
            <w:tcMar>
              <w:top w:w="85" w:type="dxa"/>
              <w:bottom w:w="85" w:type="dxa"/>
            </w:tcMar>
          </w:tcPr>
          <w:p w14:paraId="75DC5CFA" w14:textId="77777777" w:rsidR="001C58D3" w:rsidRPr="00465D47" w:rsidRDefault="001C58D3" w:rsidP="0040505A">
            <w:pPr>
              <w:rPr>
                <w:rFonts w:ascii="Arial" w:hAnsi="Arial" w:cs="Arial"/>
                <w:color w:val="FF0000"/>
                <w:sz w:val="22"/>
              </w:rPr>
            </w:pPr>
            <w:r w:rsidRPr="00F9139A">
              <w:rPr>
                <w:rFonts w:ascii="Arial" w:hAnsi="Arial" w:cs="Arial" w:hint="eastAsia"/>
                <w:bCs/>
                <w:sz w:val="22"/>
              </w:rPr>
              <w:t>This study used ECRF to collect data.</w:t>
            </w:r>
            <w:r w:rsidRPr="00F9139A">
              <w:rPr>
                <w:rFonts w:ascii="Arial" w:hAnsi="Arial" w:cs="Arial"/>
                <w:bCs/>
                <w:sz w:val="22"/>
              </w:rPr>
              <w:t xml:space="preserve"> All participant data will be stored in a highly secured database to ensure safety.</w:t>
            </w:r>
            <w:r w:rsidRPr="00F9139A">
              <w:rPr>
                <w:rFonts w:ascii="Arial" w:hAnsi="Arial" w:cs="Arial" w:hint="eastAsia"/>
                <w:bCs/>
                <w:sz w:val="22"/>
              </w:rPr>
              <w:t xml:space="preserve"> </w:t>
            </w:r>
            <w:r w:rsidRPr="00F9139A">
              <w:rPr>
                <w:rFonts w:ascii="Arial" w:hAnsi="Arial" w:cs="Arial"/>
                <w:bCs/>
                <w:sz w:val="22"/>
              </w:rPr>
              <w:t>Data</w:t>
            </w:r>
            <w:r w:rsidRPr="00F9139A">
              <w:rPr>
                <w:rFonts w:ascii="Arial" w:hAnsi="Arial" w:cs="Arial" w:hint="eastAsia"/>
                <w:bCs/>
                <w:sz w:val="22"/>
              </w:rPr>
              <w:t xml:space="preserve"> will be backed up periodically (every 1 month). Signed paper forms will be stored in the </w:t>
            </w:r>
            <w:r w:rsidRPr="00F9139A">
              <w:rPr>
                <w:rFonts w:ascii="Arial" w:hAnsi="Arial" w:cs="Arial"/>
                <w:bCs/>
                <w:sz w:val="22"/>
              </w:rPr>
              <w:t>locked room in our department</w:t>
            </w:r>
            <w:r w:rsidRPr="00F9139A">
              <w:rPr>
                <w:rFonts w:ascii="Arial" w:hAnsi="Arial" w:cs="Arial" w:hint="eastAsia"/>
                <w:bCs/>
                <w:sz w:val="22"/>
              </w:rPr>
              <w:t xml:space="preserve">. The raw data and all steps taken in the analysis will be </w:t>
            </w:r>
            <w:r w:rsidRPr="00F9139A">
              <w:rPr>
                <w:rFonts w:ascii="Arial" w:hAnsi="Arial" w:cs="Arial"/>
                <w:bCs/>
                <w:sz w:val="22"/>
              </w:rPr>
              <w:t>documented</w:t>
            </w:r>
            <w:r w:rsidRPr="00F9139A">
              <w:rPr>
                <w:rFonts w:ascii="Arial" w:hAnsi="Arial" w:cs="Arial" w:hint="eastAsia"/>
                <w:bCs/>
                <w:sz w:val="22"/>
              </w:rPr>
              <w:t xml:space="preserve"> in ECRF and SPSS to enable future researchers to understand and reuse the data. The biological blood samples collected in this study </w:t>
            </w:r>
            <w:r w:rsidRPr="00F9139A">
              <w:rPr>
                <w:rFonts w:ascii="Arial" w:hAnsi="Arial" w:cs="Arial"/>
                <w:bCs/>
                <w:sz w:val="22"/>
              </w:rPr>
              <w:t>will</w:t>
            </w:r>
            <w:r w:rsidRPr="00F9139A">
              <w:rPr>
                <w:rFonts w:ascii="Arial" w:hAnsi="Arial" w:cs="Arial" w:hint="eastAsia"/>
                <w:bCs/>
                <w:sz w:val="22"/>
              </w:rPr>
              <w:t xml:space="preserve"> only used in this study, and </w:t>
            </w:r>
            <w:r w:rsidRPr="00F9139A">
              <w:rPr>
                <w:rFonts w:ascii="Arial" w:hAnsi="Arial" w:cs="Arial"/>
                <w:bCs/>
                <w:sz w:val="22"/>
              </w:rPr>
              <w:t xml:space="preserve">be </w:t>
            </w:r>
            <w:r w:rsidRPr="00F9139A">
              <w:rPr>
                <w:rFonts w:ascii="Arial" w:hAnsi="Arial" w:cs="Arial" w:hint="eastAsia"/>
                <w:bCs/>
                <w:sz w:val="22"/>
              </w:rPr>
              <w:t>destroyed after testing. Since this study is a sub-topic in VR studies, all data will be retained until 10 years after the end of the study.</w:t>
            </w:r>
          </w:p>
        </w:tc>
      </w:tr>
      <w:tr w:rsidR="001C58D3" w:rsidRPr="00F60FD4" w14:paraId="0B203B62" w14:textId="77777777" w:rsidTr="0040505A">
        <w:tblPrEx>
          <w:shd w:val="clear" w:color="auto" w:fill="FFFFFF"/>
        </w:tblPrEx>
        <w:trPr>
          <w:cantSplit/>
          <w:trHeight w:val="259"/>
        </w:trPr>
        <w:tc>
          <w:tcPr>
            <w:tcW w:w="1001" w:type="pct"/>
            <w:shd w:val="clear" w:color="auto" w:fill="FFFFFF"/>
            <w:tcMar>
              <w:top w:w="85" w:type="dxa"/>
              <w:bottom w:w="85" w:type="dxa"/>
            </w:tcMar>
          </w:tcPr>
          <w:p w14:paraId="57425768" w14:textId="77777777" w:rsidR="001C58D3" w:rsidRPr="00F60FD4" w:rsidRDefault="001C58D3" w:rsidP="0040505A">
            <w:pPr>
              <w:rPr>
                <w:rFonts w:ascii="Arial" w:hAnsi="Arial" w:cs="Arial"/>
                <w:sz w:val="22"/>
              </w:rPr>
            </w:pPr>
            <w:r w:rsidRPr="00F60FD4">
              <w:rPr>
                <w:rFonts w:ascii="Arial" w:hAnsi="Arial" w:cs="Arial"/>
                <w:sz w:val="22"/>
              </w:rPr>
              <w:lastRenderedPageBreak/>
              <w:t>Statistical methods</w:t>
            </w:r>
          </w:p>
        </w:tc>
        <w:tc>
          <w:tcPr>
            <w:tcW w:w="347" w:type="pct"/>
            <w:shd w:val="clear" w:color="auto" w:fill="FFFFFF"/>
          </w:tcPr>
          <w:p w14:paraId="2720176F" w14:textId="77777777" w:rsidR="001C58D3" w:rsidRPr="00F60FD4" w:rsidRDefault="001C58D3" w:rsidP="0040505A">
            <w:pPr>
              <w:rPr>
                <w:rFonts w:ascii="Arial" w:hAnsi="Arial" w:cs="Arial"/>
                <w:sz w:val="22"/>
              </w:rPr>
            </w:pPr>
            <w:r w:rsidRPr="00F60FD4">
              <w:rPr>
                <w:rFonts w:ascii="Arial" w:hAnsi="Arial" w:cs="Arial"/>
                <w:sz w:val="22"/>
              </w:rPr>
              <w:t>20a</w:t>
            </w:r>
          </w:p>
        </w:tc>
        <w:tc>
          <w:tcPr>
            <w:tcW w:w="3652" w:type="pct"/>
            <w:shd w:val="clear" w:color="auto" w:fill="FFFFFF"/>
            <w:tcMar>
              <w:top w:w="85" w:type="dxa"/>
              <w:bottom w:w="85" w:type="dxa"/>
            </w:tcMar>
          </w:tcPr>
          <w:p w14:paraId="152FD152" w14:textId="271F29E4" w:rsidR="001C58D3" w:rsidRPr="00465D47" w:rsidRDefault="001C58D3" w:rsidP="0040505A">
            <w:pPr>
              <w:rPr>
                <w:rFonts w:ascii="Arial" w:hAnsi="Arial" w:cs="Arial"/>
                <w:bCs/>
                <w:sz w:val="22"/>
              </w:rPr>
            </w:pPr>
            <w:r w:rsidRPr="00465D47">
              <w:rPr>
                <w:rFonts w:ascii="Arial" w:hAnsi="Arial" w:cs="Arial" w:hint="eastAsia"/>
                <w:bCs/>
                <w:sz w:val="22"/>
              </w:rPr>
              <w:t>W</w:t>
            </w:r>
            <w:r w:rsidRPr="00465D47">
              <w:rPr>
                <w:rFonts w:ascii="Arial" w:hAnsi="Arial" w:cs="Arial"/>
                <w:bCs/>
                <w:sz w:val="22"/>
              </w:rPr>
              <w:t xml:space="preserve">e will use </w:t>
            </w:r>
            <w:r w:rsidR="00A83685">
              <w:rPr>
                <w:rFonts w:ascii="Arial" w:hAnsi="Arial" w:cs="Arial" w:hint="eastAsia"/>
                <w:bCs/>
                <w:sz w:val="22"/>
              </w:rPr>
              <w:t>independent-samples</w:t>
            </w:r>
            <w:r w:rsidRPr="00465D47">
              <w:rPr>
                <w:rFonts w:ascii="Arial" w:hAnsi="Arial" w:cs="Arial"/>
                <w:bCs/>
                <w:sz w:val="22"/>
              </w:rPr>
              <w:t xml:space="preserve"> t test </w:t>
            </w:r>
            <w:r w:rsidR="00A83685">
              <w:rPr>
                <w:rFonts w:ascii="Arial" w:hAnsi="Arial" w:cs="Arial" w:hint="eastAsia"/>
                <w:bCs/>
                <w:sz w:val="22"/>
              </w:rPr>
              <w:t>to</w:t>
            </w:r>
            <w:r w:rsidRPr="00465D47">
              <w:rPr>
                <w:rFonts w:ascii="Arial" w:hAnsi="Arial" w:cs="Arial"/>
                <w:bCs/>
                <w:sz w:val="22"/>
              </w:rPr>
              <w:t xml:space="preserve"> measure the data between two groups.</w:t>
            </w:r>
          </w:p>
          <w:p w14:paraId="667E0204" w14:textId="77777777" w:rsidR="001C58D3" w:rsidRPr="00F60FD4" w:rsidRDefault="001C58D3" w:rsidP="0040505A">
            <w:pPr>
              <w:rPr>
                <w:rFonts w:ascii="Arial" w:hAnsi="Arial" w:cs="Arial"/>
                <w:sz w:val="22"/>
              </w:rPr>
            </w:pPr>
            <w:r w:rsidRPr="00F0464D">
              <w:rPr>
                <w:rFonts w:ascii="宋体" w:eastAsia="宋体" w:hAnsi="宋体"/>
                <w:sz w:val="24"/>
                <w:szCs w:val="24"/>
              </w:rPr>
              <w:t xml:space="preserve"> </w:t>
            </w:r>
          </w:p>
        </w:tc>
      </w:tr>
      <w:tr w:rsidR="001C58D3" w:rsidRPr="00F60FD4" w14:paraId="5CD37F2B" w14:textId="77777777" w:rsidTr="0040505A">
        <w:tblPrEx>
          <w:shd w:val="clear" w:color="auto" w:fill="FFFFFF"/>
        </w:tblPrEx>
        <w:trPr>
          <w:cantSplit/>
          <w:trHeight w:val="259"/>
        </w:trPr>
        <w:tc>
          <w:tcPr>
            <w:tcW w:w="1001" w:type="pct"/>
            <w:shd w:val="clear" w:color="auto" w:fill="FFFFFF"/>
            <w:tcMar>
              <w:top w:w="85" w:type="dxa"/>
              <w:bottom w:w="85" w:type="dxa"/>
            </w:tcMar>
          </w:tcPr>
          <w:p w14:paraId="6E92CF9A" w14:textId="77777777" w:rsidR="001C58D3" w:rsidRPr="00F60FD4" w:rsidRDefault="001C58D3" w:rsidP="0040505A">
            <w:pPr>
              <w:rPr>
                <w:rFonts w:ascii="Arial" w:hAnsi="Arial" w:cs="Arial"/>
                <w:sz w:val="22"/>
              </w:rPr>
            </w:pPr>
          </w:p>
        </w:tc>
        <w:tc>
          <w:tcPr>
            <w:tcW w:w="347" w:type="pct"/>
            <w:shd w:val="clear" w:color="auto" w:fill="FFFFFF"/>
          </w:tcPr>
          <w:p w14:paraId="11333F35" w14:textId="77777777" w:rsidR="001C58D3" w:rsidRPr="00F60FD4" w:rsidRDefault="001C58D3" w:rsidP="0040505A">
            <w:pPr>
              <w:rPr>
                <w:rFonts w:ascii="Arial" w:hAnsi="Arial" w:cs="Arial"/>
                <w:sz w:val="22"/>
              </w:rPr>
            </w:pPr>
            <w:r w:rsidRPr="00F60FD4">
              <w:rPr>
                <w:rFonts w:ascii="Arial" w:hAnsi="Arial" w:cs="Arial"/>
                <w:sz w:val="22"/>
              </w:rPr>
              <w:t>20b</w:t>
            </w:r>
          </w:p>
        </w:tc>
        <w:tc>
          <w:tcPr>
            <w:tcW w:w="3652" w:type="pct"/>
            <w:shd w:val="clear" w:color="auto" w:fill="FFFFFF"/>
          </w:tcPr>
          <w:p w14:paraId="760C9C42" w14:textId="64175DAB" w:rsidR="001C58D3" w:rsidRPr="00465D47" w:rsidRDefault="001C58D3" w:rsidP="0040505A">
            <w:pPr>
              <w:rPr>
                <w:rFonts w:ascii="Arial" w:hAnsi="Arial" w:cs="Arial"/>
                <w:color w:val="FF0000"/>
                <w:sz w:val="22"/>
              </w:rPr>
            </w:pPr>
            <w:r w:rsidRPr="006E03C5">
              <w:rPr>
                <w:rFonts w:ascii="Arial" w:hAnsi="Arial" w:cs="Arial" w:hint="eastAsia"/>
                <w:bCs/>
                <w:sz w:val="22"/>
              </w:rPr>
              <w:t xml:space="preserve">This study will </w:t>
            </w:r>
            <w:r w:rsidR="00A83685">
              <w:rPr>
                <w:rFonts w:ascii="Arial" w:hAnsi="Arial" w:cs="Arial" w:hint="eastAsia"/>
                <w:bCs/>
                <w:sz w:val="22"/>
              </w:rPr>
              <w:t xml:space="preserve">not </w:t>
            </w:r>
            <w:r w:rsidRPr="006E03C5">
              <w:rPr>
                <w:rFonts w:ascii="Arial" w:hAnsi="Arial" w:cs="Arial" w:hint="eastAsia"/>
                <w:bCs/>
                <w:sz w:val="22"/>
              </w:rPr>
              <w:t xml:space="preserve">set up subgroups </w:t>
            </w:r>
            <w:r w:rsidR="00A83685">
              <w:rPr>
                <w:rFonts w:ascii="Arial" w:hAnsi="Arial" w:cs="Arial" w:hint="eastAsia"/>
                <w:bCs/>
                <w:sz w:val="22"/>
              </w:rPr>
              <w:t xml:space="preserve">analysis, </w:t>
            </w:r>
            <w:r w:rsidR="00A83685">
              <w:rPr>
                <w:rFonts w:ascii="Arial" w:hAnsi="Arial" w:cs="Arial"/>
                <w:bCs/>
                <w:sz w:val="22"/>
              </w:rPr>
              <w:t>and</w:t>
            </w:r>
            <w:r w:rsidR="00A83685">
              <w:rPr>
                <w:rFonts w:ascii="Arial" w:hAnsi="Arial" w:cs="Arial" w:hint="eastAsia"/>
                <w:bCs/>
                <w:sz w:val="22"/>
              </w:rPr>
              <w:t xml:space="preserve"> no interaction terms will be added</w:t>
            </w:r>
            <w:r w:rsidRPr="006E03C5">
              <w:rPr>
                <w:rFonts w:ascii="Arial" w:hAnsi="Arial" w:cs="Arial" w:hint="eastAsia"/>
                <w:bCs/>
                <w:sz w:val="22"/>
              </w:rPr>
              <w:t>.</w:t>
            </w:r>
          </w:p>
        </w:tc>
      </w:tr>
      <w:tr w:rsidR="001C58D3" w:rsidRPr="00F60FD4" w14:paraId="14308D7E" w14:textId="77777777" w:rsidTr="0040505A">
        <w:tblPrEx>
          <w:shd w:val="clear" w:color="auto" w:fill="FFFFFF"/>
        </w:tblPrEx>
        <w:trPr>
          <w:cantSplit/>
          <w:trHeight w:val="259"/>
        </w:trPr>
        <w:tc>
          <w:tcPr>
            <w:tcW w:w="1001" w:type="pct"/>
            <w:shd w:val="clear" w:color="auto" w:fill="FFFFFF"/>
            <w:tcMar>
              <w:top w:w="85" w:type="dxa"/>
              <w:bottom w:w="85" w:type="dxa"/>
            </w:tcMar>
          </w:tcPr>
          <w:p w14:paraId="38C283BE" w14:textId="77777777" w:rsidR="001C58D3" w:rsidRPr="00F60FD4" w:rsidRDefault="001C58D3" w:rsidP="0040505A">
            <w:pPr>
              <w:rPr>
                <w:rFonts w:ascii="Arial" w:hAnsi="Arial" w:cs="Arial"/>
                <w:sz w:val="22"/>
              </w:rPr>
            </w:pPr>
          </w:p>
        </w:tc>
        <w:tc>
          <w:tcPr>
            <w:tcW w:w="347" w:type="pct"/>
            <w:shd w:val="clear" w:color="auto" w:fill="FFFFFF"/>
          </w:tcPr>
          <w:p w14:paraId="1944D1D0" w14:textId="77777777" w:rsidR="001C58D3" w:rsidRPr="00F60FD4" w:rsidRDefault="001C58D3" w:rsidP="0040505A">
            <w:pPr>
              <w:rPr>
                <w:rFonts w:ascii="Arial" w:hAnsi="Arial" w:cs="Arial"/>
                <w:sz w:val="22"/>
              </w:rPr>
            </w:pPr>
            <w:r w:rsidRPr="00F60FD4">
              <w:rPr>
                <w:rFonts w:ascii="Arial" w:hAnsi="Arial" w:cs="Arial"/>
                <w:sz w:val="22"/>
              </w:rPr>
              <w:t>20c</w:t>
            </w:r>
          </w:p>
        </w:tc>
        <w:tc>
          <w:tcPr>
            <w:tcW w:w="3652" w:type="pct"/>
            <w:shd w:val="clear" w:color="auto" w:fill="FFFFFF"/>
          </w:tcPr>
          <w:p w14:paraId="0031DE7A" w14:textId="1704C1D2" w:rsidR="001C58D3" w:rsidRPr="00465D47" w:rsidRDefault="001C58D3" w:rsidP="0040505A">
            <w:pPr>
              <w:rPr>
                <w:rFonts w:ascii="Arial" w:hAnsi="Arial" w:cs="Arial"/>
                <w:color w:val="FF0000"/>
                <w:sz w:val="22"/>
              </w:rPr>
            </w:pPr>
            <w:r w:rsidRPr="006E03C5">
              <w:rPr>
                <w:rFonts w:ascii="Arial" w:hAnsi="Arial" w:cs="Arial" w:hint="eastAsia"/>
                <w:bCs/>
                <w:sz w:val="22"/>
              </w:rPr>
              <w:t xml:space="preserve">This study has a data manager to minimize the possibility of missing data. For </w:t>
            </w:r>
            <w:r w:rsidRPr="006E03C5">
              <w:rPr>
                <w:rFonts w:ascii="Arial" w:hAnsi="Arial" w:cs="Arial"/>
                <w:bCs/>
                <w:sz w:val="22"/>
              </w:rPr>
              <w:t>primary</w:t>
            </w:r>
            <w:r w:rsidRPr="006E03C5">
              <w:rPr>
                <w:rFonts w:ascii="Arial" w:hAnsi="Arial" w:cs="Arial" w:hint="eastAsia"/>
                <w:bCs/>
                <w:sz w:val="22"/>
              </w:rPr>
              <w:t xml:space="preserve"> data missing </w:t>
            </w:r>
            <w:r w:rsidR="00A83685">
              <w:rPr>
                <w:rFonts w:ascii="Arial" w:hAnsi="Arial" w:cs="Arial" w:hint="eastAsia"/>
                <w:bCs/>
                <w:sz w:val="22"/>
              </w:rPr>
              <w:t>more than</w:t>
            </w:r>
            <w:r w:rsidRPr="006E03C5">
              <w:rPr>
                <w:rFonts w:ascii="Arial" w:hAnsi="Arial" w:cs="Arial" w:hint="eastAsia"/>
                <w:bCs/>
                <w:sz w:val="22"/>
              </w:rPr>
              <w:t xml:space="preserve"> 5%, we </w:t>
            </w:r>
            <w:r w:rsidRPr="006E03C5">
              <w:rPr>
                <w:rFonts w:ascii="Arial" w:hAnsi="Arial" w:cs="Arial"/>
                <w:bCs/>
                <w:sz w:val="22"/>
              </w:rPr>
              <w:t xml:space="preserve">plan to </w:t>
            </w:r>
            <w:r w:rsidRPr="006E03C5">
              <w:rPr>
                <w:rFonts w:ascii="Arial" w:hAnsi="Arial" w:cs="Arial" w:hint="eastAsia"/>
                <w:bCs/>
                <w:sz w:val="22"/>
              </w:rPr>
              <w:t>use multiple imputation</w:t>
            </w:r>
            <w:r w:rsidRPr="006E03C5">
              <w:rPr>
                <w:rFonts w:ascii="Arial" w:hAnsi="Arial" w:cs="Arial"/>
                <w:bCs/>
                <w:sz w:val="22"/>
              </w:rPr>
              <w:t xml:space="preserve"> </w:t>
            </w:r>
            <w:r w:rsidRPr="006E03C5">
              <w:rPr>
                <w:rFonts w:ascii="Arial" w:hAnsi="Arial" w:cs="Arial" w:hint="eastAsia"/>
                <w:bCs/>
                <w:sz w:val="22"/>
              </w:rPr>
              <w:t xml:space="preserve">to </w:t>
            </w:r>
            <w:r w:rsidRPr="006E03C5">
              <w:rPr>
                <w:rFonts w:ascii="Arial" w:hAnsi="Arial" w:cs="Arial"/>
                <w:bCs/>
                <w:sz w:val="22"/>
              </w:rPr>
              <w:t>replace</w:t>
            </w:r>
            <w:r w:rsidRPr="006E03C5">
              <w:rPr>
                <w:rFonts w:ascii="Arial" w:hAnsi="Arial" w:cs="Arial" w:hint="eastAsia"/>
                <w:bCs/>
                <w:sz w:val="22"/>
              </w:rPr>
              <w:t xml:space="preserve"> missing values in the </w:t>
            </w:r>
            <w:r w:rsidRPr="006E03C5">
              <w:rPr>
                <w:rFonts w:ascii="Arial" w:hAnsi="Arial" w:cs="Arial"/>
                <w:bCs/>
                <w:sz w:val="22"/>
              </w:rPr>
              <w:t>outcome parameter</w:t>
            </w:r>
            <w:r w:rsidRPr="006E03C5">
              <w:rPr>
                <w:rFonts w:ascii="Arial" w:hAnsi="Arial" w:cs="Arial" w:hint="eastAsia"/>
                <w:bCs/>
                <w:sz w:val="22"/>
              </w:rPr>
              <w:t>.</w:t>
            </w:r>
          </w:p>
        </w:tc>
      </w:tr>
      <w:tr w:rsidR="001C58D3" w:rsidRPr="00F60FD4" w14:paraId="0E21280C" w14:textId="77777777" w:rsidTr="0040505A">
        <w:tblPrEx>
          <w:shd w:val="clear" w:color="auto" w:fill="FFFFFF"/>
        </w:tblPrEx>
        <w:trPr>
          <w:cantSplit/>
          <w:trHeight w:val="259"/>
        </w:trPr>
        <w:tc>
          <w:tcPr>
            <w:tcW w:w="5000" w:type="pct"/>
            <w:gridSpan w:val="3"/>
            <w:shd w:val="clear" w:color="auto" w:fill="FFFFFF"/>
            <w:tcMar>
              <w:top w:w="85" w:type="dxa"/>
              <w:bottom w:w="85" w:type="dxa"/>
            </w:tcMar>
          </w:tcPr>
          <w:p w14:paraId="25B0E3D5" w14:textId="77777777" w:rsidR="001C58D3" w:rsidRPr="00F60FD4" w:rsidRDefault="001C58D3" w:rsidP="0040505A">
            <w:pPr>
              <w:rPr>
                <w:rFonts w:ascii="Arial" w:hAnsi="Arial" w:cs="Arial"/>
                <w:sz w:val="22"/>
              </w:rPr>
            </w:pPr>
            <w:r w:rsidRPr="00F60FD4">
              <w:rPr>
                <w:rFonts w:ascii="Arial" w:hAnsi="Arial" w:cs="Arial"/>
                <w:b/>
                <w:sz w:val="22"/>
              </w:rPr>
              <w:t xml:space="preserve">Methods: </w:t>
            </w:r>
            <w:r w:rsidRPr="00F60FD4" w:rsidDel="004A2558">
              <w:rPr>
                <w:rFonts w:ascii="Arial" w:hAnsi="Arial" w:cs="Arial"/>
                <w:b/>
                <w:sz w:val="22"/>
              </w:rPr>
              <w:t>M</w:t>
            </w:r>
            <w:r w:rsidRPr="00F60FD4">
              <w:rPr>
                <w:rFonts w:ascii="Arial" w:hAnsi="Arial" w:cs="Arial"/>
                <w:b/>
                <w:sz w:val="22"/>
              </w:rPr>
              <w:t>onitoring</w:t>
            </w:r>
          </w:p>
        </w:tc>
      </w:tr>
      <w:tr w:rsidR="001C58D3" w:rsidRPr="00F60FD4" w14:paraId="53D9905E" w14:textId="77777777" w:rsidTr="0040505A">
        <w:tblPrEx>
          <w:shd w:val="clear" w:color="auto" w:fill="FFFFFF"/>
        </w:tblPrEx>
        <w:trPr>
          <w:cantSplit/>
          <w:trHeight w:val="259"/>
        </w:trPr>
        <w:tc>
          <w:tcPr>
            <w:tcW w:w="1001" w:type="pct"/>
            <w:shd w:val="clear" w:color="auto" w:fill="FFFFFF"/>
            <w:tcMar>
              <w:top w:w="85" w:type="dxa"/>
              <w:bottom w:w="85" w:type="dxa"/>
            </w:tcMar>
          </w:tcPr>
          <w:p w14:paraId="290A0CDB" w14:textId="77777777" w:rsidR="001C58D3" w:rsidRPr="00F60FD4" w:rsidRDefault="001C58D3" w:rsidP="0040505A">
            <w:pPr>
              <w:rPr>
                <w:rFonts w:ascii="Arial" w:hAnsi="Arial" w:cs="Arial"/>
                <w:sz w:val="22"/>
              </w:rPr>
            </w:pPr>
            <w:r w:rsidRPr="00F60FD4">
              <w:rPr>
                <w:rFonts w:ascii="Arial" w:hAnsi="Arial" w:cs="Arial"/>
                <w:sz w:val="22"/>
              </w:rPr>
              <w:t>Data monitoring</w:t>
            </w:r>
          </w:p>
        </w:tc>
        <w:tc>
          <w:tcPr>
            <w:tcW w:w="347" w:type="pct"/>
            <w:shd w:val="clear" w:color="auto" w:fill="FFFFFF"/>
          </w:tcPr>
          <w:p w14:paraId="019C05C1" w14:textId="77777777" w:rsidR="001C58D3" w:rsidRPr="00F60FD4" w:rsidRDefault="001C58D3" w:rsidP="0040505A">
            <w:pPr>
              <w:rPr>
                <w:rFonts w:ascii="Arial" w:hAnsi="Arial" w:cs="Arial"/>
                <w:sz w:val="22"/>
              </w:rPr>
            </w:pPr>
            <w:r w:rsidRPr="00F60FD4">
              <w:rPr>
                <w:rFonts w:ascii="Arial" w:hAnsi="Arial" w:cs="Arial"/>
                <w:sz w:val="22"/>
              </w:rPr>
              <w:t>21a</w:t>
            </w:r>
          </w:p>
        </w:tc>
        <w:tc>
          <w:tcPr>
            <w:tcW w:w="3652" w:type="pct"/>
            <w:shd w:val="clear" w:color="auto" w:fill="FFFFFF"/>
            <w:tcMar>
              <w:top w:w="85" w:type="dxa"/>
              <w:bottom w:w="85" w:type="dxa"/>
            </w:tcMar>
          </w:tcPr>
          <w:p w14:paraId="59956892" w14:textId="77777777" w:rsidR="001C58D3" w:rsidRPr="00465D47" w:rsidRDefault="001C58D3" w:rsidP="0040505A">
            <w:pPr>
              <w:rPr>
                <w:rFonts w:ascii="Arial" w:hAnsi="Arial" w:cs="Arial"/>
                <w:color w:val="FF0000"/>
                <w:sz w:val="22"/>
              </w:rPr>
            </w:pPr>
            <w:r w:rsidRPr="0059622B">
              <w:rPr>
                <w:rFonts w:ascii="Arial" w:hAnsi="Arial" w:cs="Arial" w:hint="eastAsia"/>
                <w:bCs/>
                <w:sz w:val="22"/>
              </w:rPr>
              <w:t>Data Security Monitoring Board (DSMB) was not established for this study.</w:t>
            </w:r>
          </w:p>
        </w:tc>
      </w:tr>
      <w:tr w:rsidR="001C58D3" w:rsidRPr="00F60FD4" w14:paraId="1EE40CD6" w14:textId="77777777" w:rsidTr="0040505A">
        <w:tblPrEx>
          <w:shd w:val="clear" w:color="auto" w:fill="FFFFFF"/>
        </w:tblPrEx>
        <w:trPr>
          <w:cantSplit/>
          <w:trHeight w:val="491"/>
        </w:trPr>
        <w:tc>
          <w:tcPr>
            <w:tcW w:w="1001" w:type="pct"/>
            <w:shd w:val="clear" w:color="auto" w:fill="FFFFFF"/>
            <w:tcMar>
              <w:top w:w="85" w:type="dxa"/>
              <w:bottom w:w="85" w:type="dxa"/>
            </w:tcMar>
          </w:tcPr>
          <w:p w14:paraId="5C843798" w14:textId="77777777" w:rsidR="001C58D3" w:rsidRPr="00F60FD4" w:rsidRDefault="001C58D3" w:rsidP="0040505A">
            <w:pPr>
              <w:rPr>
                <w:rFonts w:ascii="Arial" w:hAnsi="Arial" w:cs="Arial"/>
                <w:sz w:val="22"/>
              </w:rPr>
            </w:pPr>
          </w:p>
        </w:tc>
        <w:tc>
          <w:tcPr>
            <w:tcW w:w="347" w:type="pct"/>
            <w:shd w:val="clear" w:color="auto" w:fill="FFFFFF"/>
          </w:tcPr>
          <w:p w14:paraId="5755AD11" w14:textId="77777777" w:rsidR="001C58D3" w:rsidRPr="00F60FD4" w:rsidRDefault="001C58D3" w:rsidP="0040505A">
            <w:pPr>
              <w:rPr>
                <w:rFonts w:ascii="Arial" w:hAnsi="Arial" w:cs="Arial"/>
                <w:sz w:val="22"/>
              </w:rPr>
            </w:pPr>
            <w:r w:rsidRPr="00F60FD4">
              <w:rPr>
                <w:rFonts w:ascii="Arial" w:hAnsi="Arial" w:cs="Arial"/>
                <w:sz w:val="22"/>
              </w:rPr>
              <w:t>21b</w:t>
            </w:r>
          </w:p>
        </w:tc>
        <w:tc>
          <w:tcPr>
            <w:tcW w:w="3652" w:type="pct"/>
            <w:shd w:val="clear" w:color="auto" w:fill="FFFFFF"/>
            <w:tcMar>
              <w:top w:w="85" w:type="dxa"/>
              <w:bottom w:w="85" w:type="dxa"/>
            </w:tcMar>
          </w:tcPr>
          <w:p w14:paraId="0CDD3FC4" w14:textId="77777777" w:rsidR="001C58D3" w:rsidRPr="00F60FD4" w:rsidRDefault="001C58D3" w:rsidP="0040505A">
            <w:pPr>
              <w:rPr>
                <w:rFonts w:ascii="Arial" w:hAnsi="Arial" w:cs="Arial"/>
                <w:sz w:val="22"/>
              </w:rPr>
            </w:pPr>
            <w:r w:rsidRPr="006E03C5">
              <w:rPr>
                <w:rFonts w:ascii="Arial" w:hAnsi="Arial" w:cs="Arial"/>
                <w:bCs/>
                <w:sz w:val="22"/>
              </w:rPr>
              <w:t>There’s no interim analyses plan.</w:t>
            </w:r>
          </w:p>
        </w:tc>
      </w:tr>
      <w:tr w:rsidR="001C58D3" w:rsidRPr="00F60FD4" w14:paraId="6D2CD8C5" w14:textId="77777777" w:rsidTr="0040505A">
        <w:tblPrEx>
          <w:shd w:val="clear" w:color="auto" w:fill="FFFFFF"/>
        </w:tblPrEx>
        <w:trPr>
          <w:cantSplit/>
          <w:trHeight w:val="259"/>
        </w:trPr>
        <w:tc>
          <w:tcPr>
            <w:tcW w:w="1001" w:type="pct"/>
            <w:shd w:val="clear" w:color="auto" w:fill="FFFFFF"/>
            <w:tcMar>
              <w:top w:w="85" w:type="dxa"/>
              <w:bottom w:w="85" w:type="dxa"/>
            </w:tcMar>
          </w:tcPr>
          <w:p w14:paraId="2DCD1DEC" w14:textId="77777777" w:rsidR="001C58D3" w:rsidRPr="00F60FD4" w:rsidRDefault="001C58D3" w:rsidP="0040505A">
            <w:pPr>
              <w:rPr>
                <w:rFonts w:ascii="Arial" w:hAnsi="Arial" w:cs="Arial"/>
                <w:sz w:val="22"/>
              </w:rPr>
            </w:pPr>
            <w:r w:rsidRPr="00F60FD4">
              <w:rPr>
                <w:rFonts w:ascii="Arial" w:hAnsi="Arial" w:cs="Arial"/>
                <w:sz w:val="22"/>
              </w:rPr>
              <w:t>Harms</w:t>
            </w:r>
          </w:p>
        </w:tc>
        <w:tc>
          <w:tcPr>
            <w:tcW w:w="347" w:type="pct"/>
            <w:shd w:val="clear" w:color="auto" w:fill="FFFFFF"/>
          </w:tcPr>
          <w:p w14:paraId="3101B8B5" w14:textId="77777777" w:rsidR="001C58D3" w:rsidRPr="00F60FD4" w:rsidRDefault="001C58D3" w:rsidP="0040505A">
            <w:pPr>
              <w:rPr>
                <w:rFonts w:ascii="Arial" w:hAnsi="Arial" w:cs="Arial"/>
                <w:sz w:val="22"/>
              </w:rPr>
            </w:pPr>
            <w:r w:rsidRPr="00F60FD4">
              <w:rPr>
                <w:rFonts w:ascii="Arial" w:hAnsi="Arial" w:cs="Arial"/>
                <w:sz w:val="22"/>
              </w:rPr>
              <w:t>22</w:t>
            </w:r>
          </w:p>
        </w:tc>
        <w:tc>
          <w:tcPr>
            <w:tcW w:w="3652" w:type="pct"/>
            <w:shd w:val="clear" w:color="auto" w:fill="FFFFFF"/>
            <w:tcMar>
              <w:top w:w="85" w:type="dxa"/>
              <w:bottom w:w="85" w:type="dxa"/>
            </w:tcMar>
          </w:tcPr>
          <w:p w14:paraId="2A17C6A8" w14:textId="77777777" w:rsidR="001C58D3" w:rsidRPr="00F60FD4" w:rsidRDefault="001C58D3" w:rsidP="0040505A">
            <w:pPr>
              <w:rPr>
                <w:rFonts w:ascii="Arial" w:hAnsi="Arial" w:cs="Arial"/>
                <w:sz w:val="22"/>
              </w:rPr>
            </w:pPr>
            <w:r w:rsidRPr="0059622B">
              <w:rPr>
                <w:rFonts w:ascii="Arial" w:hAnsi="Arial" w:cs="Arial" w:hint="eastAsia"/>
                <w:bCs/>
                <w:sz w:val="22"/>
              </w:rPr>
              <w:t>All adverse events reported by participants and observed by investigators will be recorded on CRF, as will a causal judgment of adverse events with the intervention.</w:t>
            </w:r>
            <w:r w:rsidRPr="0059622B">
              <w:rPr>
                <w:rFonts w:ascii="Arial" w:hAnsi="Arial" w:cs="Arial"/>
                <w:bCs/>
                <w:sz w:val="22"/>
              </w:rPr>
              <w:t xml:space="preserve"> VR training is safe and we will take the measures to e</w:t>
            </w:r>
            <w:r w:rsidRPr="0059622B">
              <w:rPr>
                <w:rFonts w:ascii="Arial" w:hAnsi="Arial" w:cs="Arial" w:hint="eastAsia"/>
                <w:bCs/>
                <w:sz w:val="22"/>
              </w:rPr>
              <w:t>n</w:t>
            </w:r>
            <w:r w:rsidRPr="0059622B">
              <w:rPr>
                <w:rFonts w:ascii="Arial" w:hAnsi="Arial" w:cs="Arial"/>
                <w:bCs/>
                <w:sz w:val="22"/>
              </w:rPr>
              <w:t>sure research safety</w:t>
            </w:r>
            <w:r>
              <w:rPr>
                <w:rFonts w:ascii="Arial" w:hAnsi="Arial" w:cs="Arial"/>
                <w:bCs/>
                <w:sz w:val="22"/>
              </w:rPr>
              <w:t>.</w:t>
            </w:r>
          </w:p>
        </w:tc>
      </w:tr>
      <w:tr w:rsidR="001C58D3" w:rsidRPr="00F60FD4" w14:paraId="662723A1" w14:textId="77777777" w:rsidTr="0040505A">
        <w:tblPrEx>
          <w:shd w:val="clear" w:color="auto" w:fill="FFFFFF"/>
        </w:tblPrEx>
        <w:trPr>
          <w:cantSplit/>
          <w:trHeight w:val="259"/>
        </w:trPr>
        <w:tc>
          <w:tcPr>
            <w:tcW w:w="1001" w:type="pct"/>
            <w:shd w:val="clear" w:color="auto" w:fill="FFFFFF"/>
            <w:tcMar>
              <w:top w:w="85" w:type="dxa"/>
              <w:bottom w:w="85" w:type="dxa"/>
            </w:tcMar>
          </w:tcPr>
          <w:p w14:paraId="6C84F12E" w14:textId="77777777" w:rsidR="001C58D3" w:rsidRPr="00F60FD4" w:rsidRDefault="001C58D3" w:rsidP="0040505A">
            <w:pPr>
              <w:rPr>
                <w:rFonts w:ascii="Arial" w:hAnsi="Arial" w:cs="Arial"/>
                <w:sz w:val="22"/>
              </w:rPr>
            </w:pPr>
            <w:r w:rsidRPr="00F60FD4">
              <w:rPr>
                <w:rFonts w:ascii="Arial" w:hAnsi="Arial" w:cs="Arial"/>
                <w:sz w:val="22"/>
              </w:rPr>
              <w:t>Auditing</w:t>
            </w:r>
          </w:p>
        </w:tc>
        <w:tc>
          <w:tcPr>
            <w:tcW w:w="347" w:type="pct"/>
            <w:shd w:val="clear" w:color="auto" w:fill="FFFFFF"/>
          </w:tcPr>
          <w:p w14:paraId="4325560A" w14:textId="77777777" w:rsidR="001C58D3" w:rsidRPr="00F60FD4" w:rsidRDefault="001C58D3" w:rsidP="0040505A">
            <w:pPr>
              <w:rPr>
                <w:rFonts w:ascii="Arial" w:hAnsi="Arial" w:cs="Arial"/>
                <w:sz w:val="22"/>
              </w:rPr>
            </w:pPr>
            <w:r w:rsidRPr="00F60FD4">
              <w:rPr>
                <w:rFonts w:ascii="Arial" w:hAnsi="Arial" w:cs="Arial"/>
                <w:sz w:val="22"/>
              </w:rPr>
              <w:t>23</w:t>
            </w:r>
          </w:p>
        </w:tc>
        <w:tc>
          <w:tcPr>
            <w:tcW w:w="3652" w:type="pct"/>
            <w:shd w:val="clear" w:color="auto" w:fill="FFFFFF"/>
            <w:tcMar>
              <w:top w:w="85" w:type="dxa"/>
              <w:bottom w:w="85" w:type="dxa"/>
            </w:tcMar>
          </w:tcPr>
          <w:p w14:paraId="0A629FDE" w14:textId="77777777" w:rsidR="001C58D3" w:rsidRPr="0059622B" w:rsidRDefault="001C58D3" w:rsidP="0040505A">
            <w:pPr>
              <w:rPr>
                <w:rFonts w:ascii="Arial" w:hAnsi="Arial" w:cs="Arial"/>
                <w:sz w:val="22"/>
              </w:rPr>
            </w:pPr>
            <w:r w:rsidRPr="0059622B">
              <w:rPr>
                <w:rFonts w:ascii="Arial" w:hAnsi="Arial" w:cs="Arial"/>
                <w:sz w:val="22"/>
              </w:rPr>
              <w:t xml:space="preserve">The study will be supervised by the hospital safety supervision committee, which will take charge </w:t>
            </w:r>
            <w:r w:rsidRPr="0059622B">
              <w:rPr>
                <w:rFonts w:ascii="Arial" w:hAnsi="Arial" w:cs="Arial" w:hint="eastAsia"/>
                <w:sz w:val="22"/>
              </w:rPr>
              <w:t>annual</w:t>
            </w:r>
            <w:r w:rsidRPr="0059622B">
              <w:rPr>
                <w:rFonts w:ascii="Arial" w:hAnsi="Arial" w:cs="Arial"/>
                <w:sz w:val="22"/>
              </w:rPr>
              <w:t xml:space="preserve">ly of study design re-evaluation, </w:t>
            </w:r>
            <w:r w:rsidRPr="0059622B">
              <w:rPr>
                <w:rFonts w:ascii="Arial" w:hAnsi="Arial" w:cs="Arial" w:hint="eastAsia"/>
                <w:sz w:val="22"/>
              </w:rPr>
              <w:t>pro</w:t>
            </w:r>
            <w:r w:rsidRPr="0059622B">
              <w:rPr>
                <w:rFonts w:ascii="Arial" w:hAnsi="Arial" w:cs="Arial"/>
                <w:sz w:val="22"/>
              </w:rPr>
              <w:t>cedure execution, medical ethics, participant safety, and data management.</w:t>
            </w:r>
          </w:p>
          <w:p w14:paraId="049BC026" w14:textId="77777777" w:rsidR="001C58D3" w:rsidRPr="0059622B" w:rsidRDefault="001C58D3" w:rsidP="0040505A">
            <w:pPr>
              <w:rPr>
                <w:rFonts w:ascii="Arial" w:hAnsi="Arial" w:cs="Arial"/>
                <w:color w:val="FF0000"/>
                <w:sz w:val="22"/>
              </w:rPr>
            </w:pPr>
          </w:p>
        </w:tc>
      </w:tr>
      <w:tr w:rsidR="001C58D3" w:rsidRPr="00F60FD4" w14:paraId="2FC1E0D0" w14:textId="77777777" w:rsidTr="0040505A">
        <w:trPr>
          <w:cantSplit/>
          <w:trHeight w:val="259"/>
        </w:trPr>
        <w:tc>
          <w:tcPr>
            <w:tcW w:w="5000" w:type="pct"/>
            <w:gridSpan w:val="3"/>
            <w:shd w:val="clear" w:color="auto" w:fill="auto"/>
            <w:tcMar>
              <w:top w:w="85" w:type="dxa"/>
              <w:bottom w:w="85" w:type="dxa"/>
            </w:tcMar>
          </w:tcPr>
          <w:p w14:paraId="068ECFAD" w14:textId="77777777" w:rsidR="001C58D3" w:rsidRPr="00F60FD4" w:rsidRDefault="001C58D3" w:rsidP="0040505A">
            <w:pPr>
              <w:pStyle w:val="TableSubHead"/>
              <w:rPr>
                <w:rFonts w:ascii="Arial" w:hAnsi="Arial" w:cs="Arial"/>
                <w:sz w:val="22"/>
                <w:szCs w:val="22"/>
              </w:rPr>
            </w:pPr>
            <w:r w:rsidRPr="00F60FD4">
              <w:rPr>
                <w:rFonts w:ascii="Arial" w:hAnsi="Arial" w:cs="Arial"/>
                <w:sz w:val="22"/>
                <w:szCs w:val="22"/>
              </w:rPr>
              <w:t>Ethics and dissemination</w:t>
            </w:r>
          </w:p>
        </w:tc>
      </w:tr>
      <w:tr w:rsidR="001C58D3" w:rsidRPr="00F60FD4" w14:paraId="084E9802" w14:textId="77777777" w:rsidTr="0040505A">
        <w:trPr>
          <w:cantSplit/>
          <w:trHeight w:val="259"/>
        </w:trPr>
        <w:tc>
          <w:tcPr>
            <w:tcW w:w="1001" w:type="pct"/>
            <w:shd w:val="clear" w:color="auto" w:fill="auto"/>
            <w:tcMar>
              <w:top w:w="85" w:type="dxa"/>
              <w:bottom w:w="85" w:type="dxa"/>
            </w:tcMar>
          </w:tcPr>
          <w:p w14:paraId="3BDA518C" w14:textId="77777777" w:rsidR="001C58D3" w:rsidRPr="00F60FD4" w:rsidRDefault="001C58D3" w:rsidP="0040505A">
            <w:pPr>
              <w:rPr>
                <w:rFonts w:ascii="Arial" w:hAnsi="Arial" w:cs="Arial"/>
                <w:sz w:val="22"/>
              </w:rPr>
            </w:pPr>
            <w:r w:rsidRPr="00F60FD4">
              <w:rPr>
                <w:rFonts w:ascii="Arial" w:hAnsi="Arial" w:cs="Arial"/>
                <w:sz w:val="22"/>
              </w:rPr>
              <w:t>Research ethics approval</w:t>
            </w:r>
          </w:p>
        </w:tc>
        <w:tc>
          <w:tcPr>
            <w:tcW w:w="347" w:type="pct"/>
          </w:tcPr>
          <w:p w14:paraId="4177345D" w14:textId="77777777" w:rsidR="001C58D3" w:rsidRPr="00F60FD4" w:rsidRDefault="001C58D3" w:rsidP="0040505A">
            <w:pPr>
              <w:rPr>
                <w:rFonts w:ascii="Arial" w:hAnsi="Arial" w:cs="Arial"/>
                <w:sz w:val="22"/>
              </w:rPr>
            </w:pPr>
            <w:r w:rsidRPr="00F60FD4">
              <w:rPr>
                <w:rFonts w:ascii="Arial" w:hAnsi="Arial" w:cs="Arial"/>
                <w:sz w:val="22"/>
              </w:rPr>
              <w:t>24</w:t>
            </w:r>
          </w:p>
        </w:tc>
        <w:tc>
          <w:tcPr>
            <w:tcW w:w="3652" w:type="pct"/>
            <w:shd w:val="clear" w:color="auto" w:fill="auto"/>
            <w:tcMar>
              <w:top w:w="85" w:type="dxa"/>
              <w:bottom w:w="85" w:type="dxa"/>
            </w:tcMar>
          </w:tcPr>
          <w:p w14:paraId="152098B9" w14:textId="77777777" w:rsidR="001C58D3" w:rsidRDefault="001C58D3" w:rsidP="0040505A">
            <w:pPr>
              <w:rPr>
                <w:rFonts w:ascii="Arial" w:hAnsi="Arial" w:cs="Arial"/>
                <w:sz w:val="22"/>
              </w:rPr>
            </w:pPr>
            <w:r w:rsidRPr="00465D47">
              <w:rPr>
                <w:rFonts w:ascii="Arial" w:hAnsi="Arial" w:cs="Arial"/>
                <w:sz w:val="22"/>
              </w:rPr>
              <w:t>The study was approved by the ethics committee of Fujian Medical University Union Hospital(ethics approval number:</w:t>
            </w:r>
            <w:r w:rsidRPr="00465D47">
              <w:rPr>
                <w:rFonts w:ascii="Arial" w:hAnsi="Arial" w:cs="Arial" w:hint="eastAsia"/>
                <w:sz w:val="22"/>
              </w:rPr>
              <w:t xml:space="preserve"> 2022</w:t>
            </w:r>
            <w:r w:rsidRPr="00465D47">
              <w:rPr>
                <w:rFonts w:ascii="Arial" w:hAnsi="Arial" w:cs="Arial"/>
                <w:sz w:val="22"/>
              </w:rPr>
              <w:t>YF053-01).</w:t>
            </w:r>
          </w:p>
          <w:p w14:paraId="1E8FA8E2" w14:textId="77777777" w:rsidR="001C58D3" w:rsidRPr="00F60FD4" w:rsidRDefault="001C58D3" w:rsidP="0040505A">
            <w:pPr>
              <w:rPr>
                <w:rFonts w:ascii="Arial" w:hAnsi="Arial" w:cs="Arial"/>
                <w:sz w:val="22"/>
              </w:rPr>
            </w:pPr>
          </w:p>
        </w:tc>
      </w:tr>
      <w:tr w:rsidR="001C58D3" w:rsidRPr="00F60FD4" w14:paraId="4D1D55FC" w14:textId="77777777" w:rsidTr="0040505A">
        <w:trPr>
          <w:cantSplit/>
          <w:trHeight w:val="259"/>
        </w:trPr>
        <w:tc>
          <w:tcPr>
            <w:tcW w:w="1001" w:type="pct"/>
            <w:shd w:val="clear" w:color="auto" w:fill="auto"/>
            <w:tcMar>
              <w:top w:w="85" w:type="dxa"/>
              <w:bottom w:w="85" w:type="dxa"/>
            </w:tcMar>
          </w:tcPr>
          <w:p w14:paraId="4A2A3727" w14:textId="77777777" w:rsidR="001C58D3" w:rsidRPr="00F60FD4" w:rsidRDefault="001C58D3" w:rsidP="0040505A">
            <w:pPr>
              <w:rPr>
                <w:rFonts w:ascii="Arial" w:hAnsi="Arial" w:cs="Arial"/>
                <w:sz w:val="22"/>
              </w:rPr>
            </w:pPr>
            <w:r w:rsidRPr="00F60FD4">
              <w:rPr>
                <w:rFonts w:ascii="Arial" w:hAnsi="Arial" w:cs="Arial"/>
                <w:sz w:val="22"/>
              </w:rPr>
              <w:t>Protocol amendments</w:t>
            </w:r>
          </w:p>
        </w:tc>
        <w:tc>
          <w:tcPr>
            <w:tcW w:w="347" w:type="pct"/>
          </w:tcPr>
          <w:p w14:paraId="5092B65F" w14:textId="77777777" w:rsidR="001C58D3" w:rsidRPr="00F60FD4" w:rsidRDefault="001C58D3" w:rsidP="0040505A">
            <w:pPr>
              <w:rPr>
                <w:rFonts w:ascii="Arial" w:hAnsi="Arial" w:cs="Arial"/>
                <w:sz w:val="22"/>
              </w:rPr>
            </w:pPr>
            <w:r w:rsidRPr="00F60FD4">
              <w:rPr>
                <w:rFonts w:ascii="Arial" w:hAnsi="Arial" w:cs="Arial"/>
                <w:sz w:val="22"/>
              </w:rPr>
              <w:t>25</w:t>
            </w:r>
          </w:p>
        </w:tc>
        <w:tc>
          <w:tcPr>
            <w:tcW w:w="3652" w:type="pct"/>
            <w:shd w:val="clear" w:color="auto" w:fill="auto"/>
            <w:tcMar>
              <w:top w:w="85" w:type="dxa"/>
              <w:bottom w:w="85" w:type="dxa"/>
            </w:tcMar>
          </w:tcPr>
          <w:p w14:paraId="276B473C" w14:textId="77777777" w:rsidR="001C58D3" w:rsidRPr="00465D47" w:rsidRDefault="001C58D3" w:rsidP="0040505A">
            <w:pPr>
              <w:rPr>
                <w:rFonts w:ascii="Arial" w:hAnsi="Arial" w:cs="Arial"/>
                <w:sz w:val="22"/>
              </w:rPr>
            </w:pPr>
            <w:r w:rsidRPr="00465D47">
              <w:rPr>
                <w:rFonts w:ascii="Arial" w:hAnsi="Arial" w:cs="Arial"/>
                <w:sz w:val="22"/>
              </w:rPr>
              <w:t>The research team will discuss amendments to the protocol, first notifying the PI. The PI will have the copy of the modified agreement. Any behaviors that deviate from the agreement will be recorde</w:t>
            </w:r>
            <w:r w:rsidRPr="00465D47">
              <w:rPr>
                <w:rFonts w:ascii="Arial" w:hAnsi="Arial" w:cs="Arial" w:hint="eastAsia"/>
                <w:sz w:val="22"/>
              </w:rPr>
              <w:t>d</w:t>
            </w:r>
            <w:r w:rsidRPr="00465D47">
              <w:rPr>
                <w:rFonts w:ascii="Arial" w:hAnsi="Arial" w:cs="Arial"/>
                <w:sz w:val="22"/>
              </w:rPr>
              <w:t xml:space="preserve"> with the reporting form.</w:t>
            </w:r>
          </w:p>
          <w:p w14:paraId="599891C7" w14:textId="77777777" w:rsidR="001C58D3" w:rsidRPr="00465D47" w:rsidRDefault="001C58D3" w:rsidP="0040505A">
            <w:pPr>
              <w:rPr>
                <w:rFonts w:ascii="Arial" w:hAnsi="Arial" w:cs="Arial"/>
                <w:sz w:val="22"/>
              </w:rPr>
            </w:pPr>
          </w:p>
        </w:tc>
      </w:tr>
      <w:tr w:rsidR="001C58D3" w:rsidRPr="00380E13" w14:paraId="1397E14E" w14:textId="77777777" w:rsidTr="0040505A">
        <w:trPr>
          <w:cantSplit/>
          <w:trHeight w:val="259"/>
        </w:trPr>
        <w:tc>
          <w:tcPr>
            <w:tcW w:w="1001" w:type="pct"/>
            <w:shd w:val="clear" w:color="auto" w:fill="auto"/>
            <w:tcMar>
              <w:top w:w="85" w:type="dxa"/>
              <w:bottom w:w="85" w:type="dxa"/>
            </w:tcMar>
          </w:tcPr>
          <w:p w14:paraId="79788474" w14:textId="77777777" w:rsidR="001C58D3" w:rsidRPr="00F60FD4" w:rsidRDefault="001C58D3" w:rsidP="0040505A">
            <w:pPr>
              <w:rPr>
                <w:rFonts w:ascii="Arial" w:hAnsi="Arial" w:cs="Arial"/>
                <w:sz w:val="22"/>
              </w:rPr>
            </w:pPr>
            <w:r w:rsidRPr="00F60FD4">
              <w:rPr>
                <w:rFonts w:ascii="Arial" w:hAnsi="Arial" w:cs="Arial"/>
                <w:sz w:val="22"/>
              </w:rPr>
              <w:t>Consent or assent</w:t>
            </w:r>
          </w:p>
        </w:tc>
        <w:tc>
          <w:tcPr>
            <w:tcW w:w="347" w:type="pct"/>
          </w:tcPr>
          <w:p w14:paraId="1F7E432A" w14:textId="77777777" w:rsidR="001C58D3" w:rsidRPr="00F60FD4" w:rsidRDefault="001C58D3" w:rsidP="0040505A">
            <w:pPr>
              <w:rPr>
                <w:rFonts w:ascii="Arial" w:hAnsi="Arial" w:cs="Arial"/>
                <w:sz w:val="22"/>
              </w:rPr>
            </w:pPr>
            <w:r w:rsidRPr="00F60FD4">
              <w:rPr>
                <w:rFonts w:ascii="Arial" w:hAnsi="Arial" w:cs="Arial"/>
                <w:sz w:val="22"/>
              </w:rPr>
              <w:t>26a</w:t>
            </w:r>
          </w:p>
        </w:tc>
        <w:tc>
          <w:tcPr>
            <w:tcW w:w="3652" w:type="pct"/>
            <w:shd w:val="clear" w:color="auto" w:fill="auto"/>
            <w:tcMar>
              <w:top w:w="85" w:type="dxa"/>
              <w:bottom w:w="85" w:type="dxa"/>
            </w:tcMar>
          </w:tcPr>
          <w:p w14:paraId="49E360D3" w14:textId="77777777" w:rsidR="001C58D3" w:rsidRDefault="001C58D3" w:rsidP="0040505A">
            <w:pPr>
              <w:rPr>
                <w:rFonts w:ascii="Arial" w:hAnsi="Arial" w:cs="Arial"/>
                <w:sz w:val="22"/>
              </w:rPr>
            </w:pPr>
            <w:r>
              <w:rPr>
                <w:rFonts w:ascii="Arial" w:hAnsi="Arial" w:cs="Arial"/>
                <w:sz w:val="22"/>
              </w:rPr>
              <w:t>The patients</w:t>
            </w:r>
            <w:r w:rsidRPr="00F60FD4">
              <w:rPr>
                <w:rFonts w:ascii="Arial" w:hAnsi="Arial" w:cs="Arial"/>
                <w:sz w:val="22"/>
              </w:rPr>
              <w:t xml:space="preserve"> will obtain informed consent</w:t>
            </w:r>
            <w:r>
              <w:rPr>
                <w:rFonts w:ascii="Arial" w:hAnsi="Arial" w:cs="Arial"/>
                <w:sz w:val="22"/>
              </w:rPr>
              <w:t>.</w:t>
            </w:r>
            <w:r w:rsidRPr="00380E13">
              <w:rPr>
                <w:rFonts w:ascii="Arial" w:hAnsi="Arial" w:cs="Arial"/>
                <w:sz w:val="22"/>
              </w:rPr>
              <w:t xml:space="preserve"> </w:t>
            </w:r>
            <w:r w:rsidRPr="00172F4E">
              <w:rPr>
                <w:rFonts w:ascii="Arial" w:hAnsi="Arial" w:cs="Arial"/>
                <w:sz w:val="22"/>
              </w:rPr>
              <w:t>When necessary, the informed consent of the subject’s family was obtained.</w:t>
            </w:r>
            <w:r w:rsidRPr="00380E13">
              <w:rPr>
                <w:rFonts w:ascii="Arial" w:hAnsi="Arial" w:cs="Arial"/>
                <w:sz w:val="22"/>
              </w:rPr>
              <w:t xml:space="preserve">The research team will describe the trial to patients in detail and obtain </w:t>
            </w:r>
            <w:r w:rsidRPr="00380E13">
              <w:rPr>
                <w:rFonts w:ascii="Arial" w:hAnsi="Arial" w:cs="Arial" w:hint="eastAsia"/>
                <w:sz w:val="22"/>
              </w:rPr>
              <w:t>wr</w:t>
            </w:r>
            <w:r w:rsidRPr="00380E13">
              <w:rPr>
                <w:rFonts w:ascii="Arial" w:hAnsi="Arial" w:cs="Arial"/>
                <w:sz w:val="22"/>
              </w:rPr>
              <w:t>itten consent from patients.</w:t>
            </w:r>
          </w:p>
          <w:p w14:paraId="33064BD4" w14:textId="77777777" w:rsidR="001C58D3" w:rsidRPr="00F60FD4" w:rsidRDefault="001C58D3" w:rsidP="0040505A">
            <w:pPr>
              <w:rPr>
                <w:rFonts w:ascii="Arial" w:hAnsi="Arial" w:cs="Arial"/>
                <w:sz w:val="22"/>
              </w:rPr>
            </w:pPr>
          </w:p>
        </w:tc>
      </w:tr>
      <w:tr w:rsidR="001C58D3" w:rsidRPr="00F60FD4" w14:paraId="1B5A3E9E" w14:textId="77777777" w:rsidTr="0040505A">
        <w:trPr>
          <w:cantSplit/>
          <w:trHeight w:val="259"/>
        </w:trPr>
        <w:tc>
          <w:tcPr>
            <w:tcW w:w="1001" w:type="pct"/>
            <w:shd w:val="clear" w:color="auto" w:fill="auto"/>
            <w:tcMar>
              <w:top w:w="85" w:type="dxa"/>
              <w:bottom w:w="85" w:type="dxa"/>
            </w:tcMar>
          </w:tcPr>
          <w:p w14:paraId="44AB2648" w14:textId="77777777" w:rsidR="001C58D3" w:rsidRPr="00F60FD4" w:rsidRDefault="001C58D3" w:rsidP="0040505A">
            <w:pPr>
              <w:rPr>
                <w:rFonts w:ascii="Arial" w:hAnsi="Arial" w:cs="Arial"/>
                <w:sz w:val="22"/>
              </w:rPr>
            </w:pPr>
          </w:p>
        </w:tc>
        <w:tc>
          <w:tcPr>
            <w:tcW w:w="347" w:type="pct"/>
          </w:tcPr>
          <w:p w14:paraId="74E873CA" w14:textId="77777777" w:rsidR="001C58D3" w:rsidRPr="00F60FD4" w:rsidRDefault="001C58D3" w:rsidP="0040505A">
            <w:pPr>
              <w:rPr>
                <w:rFonts w:ascii="Arial" w:hAnsi="Arial" w:cs="Arial"/>
                <w:sz w:val="22"/>
              </w:rPr>
            </w:pPr>
            <w:r w:rsidRPr="00F60FD4">
              <w:rPr>
                <w:rFonts w:ascii="Arial" w:hAnsi="Arial" w:cs="Arial"/>
                <w:sz w:val="22"/>
              </w:rPr>
              <w:t>26b</w:t>
            </w:r>
          </w:p>
        </w:tc>
        <w:tc>
          <w:tcPr>
            <w:tcW w:w="3652" w:type="pct"/>
            <w:shd w:val="clear" w:color="auto" w:fill="auto"/>
            <w:tcMar>
              <w:top w:w="85" w:type="dxa"/>
              <w:bottom w:w="85" w:type="dxa"/>
            </w:tcMar>
          </w:tcPr>
          <w:p w14:paraId="14AF1235" w14:textId="77777777" w:rsidR="001C58D3" w:rsidRPr="00F60FD4" w:rsidRDefault="001C58D3" w:rsidP="0040505A">
            <w:pPr>
              <w:rPr>
                <w:rFonts w:ascii="Arial" w:hAnsi="Arial" w:cs="Arial"/>
                <w:sz w:val="22"/>
              </w:rPr>
            </w:pPr>
            <w:r w:rsidRPr="007A0D73">
              <w:rPr>
                <w:rFonts w:ascii="Arial" w:hAnsi="Arial" w:cs="Arial" w:hint="eastAsia"/>
                <w:color w:val="FF0000"/>
                <w:sz w:val="22"/>
              </w:rPr>
              <w:t>See</w:t>
            </w:r>
            <w:r w:rsidRPr="007A0D73">
              <w:rPr>
                <w:rFonts w:ascii="Arial" w:hAnsi="Arial" w:cs="Arial"/>
                <w:color w:val="FF0000"/>
                <w:sz w:val="22"/>
              </w:rPr>
              <w:t xml:space="preserve"> the </w:t>
            </w:r>
            <w:r>
              <w:rPr>
                <w:rFonts w:ascii="Arial" w:hAnsi="Arial" w:cs="Arial"/>
                <w:color w:val="FF0000"/>
                <w:sz w:val="22"/>
              </w:rPr>
              <w:t>consent</w:t>
            </w:r>
            <w:r w:rsidRPr="007A0D73">
              <w:rPr>
                <w:rFonts w:ascii="Arial" w:hAnsi="Arial" w:cs="Arial"/>
                <w:color w:val="FF0000"/>
                <w:sz w:val="22"/>
              </w:rPr>
              <w:t xml:space="preserve"> </w:t>
            </w:r>
            <w:r>
              <w:rPr>
                <w:rFonts w:ascii="Arial" w:hAnsi="Arial" w:cs="Arial"/>
                <w:color w:val="FF0000"/>
                <w:sz w:val="22"/>
              </w:rPr>
              <w:t>(appendix )</w:t>
            </w:r>
          </w:p>
        </w:tc>
      </w:tr>
      <w:tr w:rsidR="001C58D3" w:rsidRPr="00F60FD4" w14:paraId="0B3A5E2F" w14:textId="77777777" w:rsidTr="0040505A">
        <w:trPr>
          <w:cantSplit/>
          <w:trHeight w:val="259"/>
        </w:trPr>
        <w:tc>
          <w:tcPr>
            <w:tcW w:w="1001" w:type="pct"/>
            <w:shd w:val="clear" w:color="auto" w:fill="auto"/>
            <w:tcMar>
              <w:top w:w="85" w:type="dxa"/>
              <w:bottom w:w="85" w:type="dxa"/>
            </w:tcMar>
          </w:tcPr>
          <w:p w14:paraId="7020F230" w14:textId="77777777" w:rsidR="001C58D3" w:rsidRPr="00F60FD4" w:rsidRDefault="001C58D3" w:rsidP="0040505A">
            <w:pPr>
              <w:rPr>
                <w:rFonts w:ascii="Arial" w:hAnsi="Arial" w:cs="Arial"/>
                <w:sz w:val="22"/>
              </w:rPr>
            </w:pPr>
            <w:r w:rsidRPr="00F60FD4">
              <w:rPr>
                <w:rFonts w:ascii="Arial" w:hAnsi="Arial" w:cs="Arial"/>
                <w:sz w:val="22"/>
              </w:rPr>
              <w:t>Confidentiality</w:t>
            </w:r>
          </w:p>
        </w:tc>
        <w:tc>
          <w:tcPr>
            <w:tcW w:w="347" w:type="pct"/>
          </w:tcPr>
          <w:p w14:paraId="3AF7FD85" w14:textId="77777777" w:rsidR="001C58D3" w:rsidRPr="00F60FD4" w:rsidRDefault="001C58D3" w:rsidP="0040505A">
            <w:pPr>
              <w:rPr>
                <w:rFonts w:ascii="Arial" w:hAnsi="Arial" w:cs="Arial"/>
                <w:sz w:val="22"/>
              </w:rPr>
            </w:pPr>
            <w:r w:rsidRPr="00F60FD4">
              <w:rPr>
                <w:rFonts w:ascii="Arial" w:hAnsi="Arial" w:cs="Arial"/>
                <w:sz w:val="22"/>
              </w:rPr>
              <w:t>27</w:t>
            </w:r>
          </w:p>
        </w:tc>
        <w:tc>
          <w:tcPr>
            <w:tcW w:w="3652" w:type="pct"/>
            <w:shd w:val="clear" w:color="auto" w:fill="auto"/>
            <w:tcMar>
              <w:top w:w="85" w:type="dxa"/>
              <w:bottom w:w="85" w:type="dxa"/>
            </w:tcMar>
          </w:tcPr>
          <w:p w14:paraId="56C5A850" w14:textId="77777777" w:rsidR="001C58D3" w:rsidRPr="00380E13" w:rsidRDefault="001C58D3" w:rsidP="0040505A">
            <w:pPr>
              <w:rPr>
                <w:rFonts w:ascii="Arial" w:hAnsi="Arial" w:cs="Arial"/>
                <w:sz w:val="22"/>
              </w:rPr>
            </w:pPr>
            <w:r w:rsidRPr="00380E13">
              <w:rPr>
                <w:rFonts w:ascii="Arial" w:hAnsi="Arial" w:cs="Arial"/>
                <w:sz w:val="22"/>
              </w:rPr>
              <w:t>Participant information will be protected; we use anonymity to ensure the rights of each participant. All participant data will be stored in a highly secured database to ensure safety.</w:t>
            </w:r>
          </w:p>
          <w:p w14:paraId="77D6EC76" w14:textId="77777777" w:rsidR="001C58D3" w:rsidRPr="00380E13" w:rsidRDefault="001C58D3" w:rsidP="0040505A">
            <w:pPr>
              <w:rPr>
                <w:rFonts w:ascii="Arial" w:hAnsi="Arial" w:cs="Arial"/>
                <w:sz w:val="22"/>
              </w:rPr>
            </w:pPr>
          </w:p>
        </w:tc>
      </w:tr>
      <w:tr w:rsidR="001C58D3" w:rsidRPr="00F60FD4" w14:paraId="633D1000" w14:textId="77777777" w:rsidTr="0040505A">
        <w:trPr>
          <w:cantSplit/>
          <w:trHeight w:val="259"/>
        </w:trPr>
        <w:tc>
          <w:tcPr>
            <w:tcW w:w="1001" w:type="pct"/>
            <w:shd w:val="clear" w:color="auto" w:fill="auto"/>
            <w:tcMar>
              <w:top w:w="85" w:type="dxa"/>
              <w:bottom w:w="85" w:type="dxa"/>
            </w:tcMar>
          </w:tcPr>
          <w:p w14:paraId="593BF987" w14:textId="77777777" w:rsidR="001C58D3" w:rsidRPr="00F60FD4" w:rsidRDefault="001C58D3" w:rsidP="0040505A">
            <w:pPr>
              <w:rPr>
                <w:rFonts w:ascii="Arial" w:hAnsi="Arial" w:cs="Arial"/>
                <w:sz w:val="22"/>
              </w:rPr>
            </w:pPr>
            <w:r w:rsidRPr="00F60FD4">
              <w:rPr>
                <w:rFonts w:ascii="Arial" w:hAnsi="Arial" w:cs="Arial"/>
                <w:sz w:val="22"/>
              </w:rPr>
              <w:t>Declaration of interests</w:t>
            </w:r>
          </w:p>
        </w:tc>
        <w:tc>
          <w:tcPr>
            <w:tcW w:w="347" w:type="pct"/>
          </w:tcPr>
          <w:p w14:paraId="6CE0A2AE" w14:textId="77777777" w:rsidR="001C58D3" w:rsidRPr="00F60FD4" w:rsidRDefault="001C58D3" w:rsidP="0040505A">
            <w:pPr>
              <w:rPr>
                <w:rFonts w:ascii="Arial" w:hAnsi="Arial" w:cs="Arial"/>
                <w:sz w:val="22"/>
              </w:rPr>
            </w:pPr>
            <w:r w:rsidRPr="00F60FD4">
              <w:rPr>
                <w:rFonts w:ascii="Arial" w:hAnsi="Arial" w:cs="Arial"/>
                <w:sz w:val="22"/>
              </w:rPr>
              <w:t>28</w:t>
            </w:r>
          </w:p>
        </w:tc>
        <w:tc>
          <w:tcPr>
            <w:tcW w:w="3652" w:type="pct"/>
            <w:shd w:val="clear" w:color="auto" w:fill="auto"/>
            <w:tcMar>
              <w:top w:w="85" w:type="dxa"/>
              <w:bottom w:w="85" w:type="dxa"/>
            </w:tcMar>
          </w:tcPr>
          <w:p w14:paraId="00CDE9F9" w14:textId="77777777" w:rsidR="001C58D3" w:rsidRPr="00380E13" w:rsidRDefault="001C58D3" w:rsidP="0040505A">
            <w:pPr>
              <w:spacing w:line="360" w:lineRule="auto"/>
              <w:rPr>
                <w:rFonts w:ascii="Arial" w:hAnsi="Arial" w:cs="Arial"/>
                <w:sz w:val="22"/>
              </w:rPr>
            </w:pPr>
            <w:r w:rsidRPr="00380E13">
              <w:rPr>
                <w:rFonts w:ascii="Arial" w:hAnsi="Arial" w:cs="Arial"/>
                <w:sz w:val="22"/>
              </w:rPr>
              <w:t>There’s no financial and competing interests between authors.</w:t>
            </w:r>
          </w:p>
          <w:p w14:paraId="76959333" w14:textId="77777777" w:rsidR="001C58D3" w:rsidRPr="00F60FD4" w:rsidRDefault="001C58D3" w:rsidP="0040505A">
            <w:pPr>
              <w:rPr>
                <w:rFonts w:ascii="Arial" w:hAnsi="Arial" w:cs="Arial"/>
                <w:sz w:val="22"/>
              </w:rPr>
            </w:pPr>
          </w:p>
        </w:tc>
      </w:tr>
      <w:tr w:rsidR="001C58D3" w:rsidRPr="00F60FD4" w14:paraId="211D99C5" w14:textId="77777777" w:rsidTr="0040505A">
        <w:tblPrEx>
          <w:shd w:val="clear" w:color="auto" w:fill="FFFFFF"/>
        </w:tblPrEx>
        <w:trPr>
          <w:cantSplit/>
          <w:trHeight w:val="259"/>
        </w:trPr>
        <w:tc>
          <w:tcPr>
            <w:tcW w:w="1001" w:type="pct"/>
            <w:shd w:val="clear" w:color="auto" w:fill="FFFFFF"/>
            <w:tcMar>
              <w:top w:w="85" w:type="dxa"/>
              <w:bottom w:w="85" w:type="dxa"/>
            </w:tcMar>
          </w:tcPr>
          <w:p w14:paraId="389BBAC6" w14:textId="77777777" w:rsidR="001C58D3" w:rsidRPr="00F60FD4" w:rsidRDefault="001C58D3" w:rsidP="0040505A">
            <w:pPr>
              <w:rPr>
                <w:rFonts w:ascii="Arial" w:hAnsi="Arial" w:cs="Arial"/>
                <w:sz w:val="22"/>
              </w:rPr>
            </w:pPr>
            <w:r w:rsidRPr="00F60FD4">
              <w:rPr>
                <w:rFonts w:ascii="Arial" w:hAnsi="Arial" w:cs="Arial"/>
                <w:sz w:val="22"/>
              </w:rPr>
              <w:t>Access to data</w:t>
            </w:r>
          </w:p>
        </w:tc>
        <w:tc>
          <w:tcPr>
            <w:tcW w:w="347" w:type="pct"/>
            <w:shd w:val="clear" w:color="auto" w:fill="FFFFFF"/>
          </w:tcPr>
          <w:p w14:paraId="4959118D" w14:textId="77777777" w:rsidR="001C58D3" w:rsidRPr="00F60FD4" w:rsidRDefault="001C58D3" w:rsidP="0040505A">
            <w:pPr>
              <w:rPr>
                <w:rFonts w:ascii="Arial" w:hAnsi="Arial" w:cs="Arial"/>
                <w:sz w:val="22"/>
              </w:rPr>
            </w:pPr>
            <w:r w:rsidRPr="00F60FD4">
              <w:rPr>
                <w:rFonts w:ascii="Arial" w:hAnsi="Arial" w:cs="Arial"/>
                <w:sz w:val="22"/>
              </w:rPr>
              <w:t>29</w:t>
            </w:r>
          </w:p>
        </w:tc>
        <w:tc>
          <w:tcPr>
            <w:tcW w:w="3652" w:type="pct"/>
            <w:shd w:val="clear" w:color="auto" w:fill="FFFFFF"/>
            <w:tcMar>
              <w:top w:w="85" w:type="dxa"/>
              <w:bottom w:w="85" w:type="dxa"/>
            </w:tcMar>
          </w:tcPr>
          <w:p w14:paraId="79031CF8" w14:textId="77777777" w:rsidR="001C58D3" w:rsidRPr="0030655B" w:rsidRDefault="001C58D3" w:rsidP="0040505A">
            <w:pPr>
              <w:rPr>
                <w:rFonts w:ascii="Arial" w:hAnsi="Arial" w:cs="Arial"/>
                <w:sz w:val="22"/>
              </w:rPr>
            </w:pPr>
            <w:r w:rsidRPr="0030655B">
              <w:rPr>
                <w:rFonts w:ascii="Arial" w:hAnsi="Arial" w:cs="Arial"/>
                <w:sz w:val="22"/>
              </w:rPr>
              <w:t>For interested researchers, the data from the study can be provided on request. Please contact Dr.Cai.</w:t>
            </w:r>
          </w:p>
          <w:p w14:paraId="077B52A1" w14:textId="77777777" w:rsidR="001C58D3" w:rsidRPr="00F60FD4" w:rsidRDefault="001C58D3" w:rsidP="0040505A">
            <w:pPr>
              <w:rPr>
                <w:rFonts w:ascii="Arial" w:hAnsi="Arial" w:cs="Arial"/>
                <w:sz w:val="22"/>
              </w:rPr>
            </w:pPr>
          </w:p>
        </w:tc>
      </w:tr>
      <w:tr w:rsidR="001C58D3" w:rsidRPr="00F60FD4" w14:paraId="034189B1" w14:textId="77777777" w:rsidTr="0040505A">
        <w:tblPrEx>
          <w:shd w:val="clear" w:color="auto" w:fill="FFFFFF"/>
        </w:tblPrEx>
        <w:trPr>
          <w:cantSplit/>
          <w:trHeight w:val="259"/>
        </w:trPr>
        <w:tc>
          <w:tcPr>
            <w:tcW w:w="1001" w:type="pct"/>
            <w:shd w:val="clear" w:color="auto" w:fill="FFFFFF"/>
            <w:tcMar>
              <w:top w:w="85" w:type="dxa"/>
              <w:bottom w:w="85" w:type="dxa"/>
            </w:tcMar>
          </w:tcPr>
          <w:p w14:paraId="07A0E5A6" w14:textId="77777777" w:rsidR="001C58D3" w:rsidRPr="00F60FD4" w:rsidRDefault="001C58D3" w:rsidP="0040505A">
            <w:pPr>
              <w:rPr>
                <w:rFonts w:ascii="Arial" w:hAnsi="Arial" w:cs="Arial"/>
                <w:sz w:val="22"/>
              </w:rPr>
            </w:pPr>
            <w:r w:rsidRPr="00F60FD4">
              <w:rPr>
                <w:rFonts w:ascii="Arial" w:hAnsi="Arial" w:cs="Arial"/>
                <w:sz w:val="22"/>
              </w:rPr>
              <w:t>Ancillary and post-trial care</w:t>
            </w:r>
          </w:p>
        </w:tc>
        <w:tc>
          <w:tcPr>
            <w:tcW w:w="347" w:type="pct"/>
            <w:shd w:val="clear" w:color="auto" w:fill="FFFFFF"/>
          </w:tcPr>
          <w:p w14:paraId="4296C4EE" w14:textId="77777777" w:rsidR="001C58D3" w:rsidRPr="00F60FD4" w:rsidRDefault="001C58D3" w:rsidP="0040505A">
            <w:pPr>
              <w:rPr>
                <w:rFonts w:ascii="Arial" w:hAnsi="Arial" w:cs="Arial"/>
                <w:sz w:val="22"/>
              </w:rPr>
            </w:pPr>
            <w:r w:rsidRPr="00F60FD4">
              <w:rPr>
                <w:rFonts w:ascii="Arial" w:hAnsi="Arial" w:cs="Arial"/>
                <w:sz w:val="22"/>
              </w:rPr>
              <w:t>30</w:t>
            </w:r>
          </w:p>
        </w:tc>
        <w:tc>
          <w:tcPr>
            <w:tcW w:w="3652" w:type="pct"/>
            <w:shd w:val="clear" w:color="auto" w:fill="FFFFFF"/>
            <w:tcMar>
              <w:top w:w="85" w:type="dxa"/>
              <w:bottom w:w="85" w:type="dxa"/>
            </w:tcMar>
          </w:tcPr>
          <w:p w14:paraId="2D0DBE12" w14:textId="77777777" w:rsidR="001C58D3" w:rsidRPr="00172F4E" w:rsidRDefault="001C58D3" w:rsidP="0040505A">
            <w:pPr>
              <w:rPr>
                <w:rFonts w:ascii="Arial" w:hAnsi="Arial" w:cs="Arial"/>
                <w:color w:val="FF0000"/>
                <w:sz w:val="22"/>
              </w:rPr>
            </w:pPr>
            <w:r w:rsidRPr="00B54943">
              <w:rPr>
                <w:rFonts w:ascii="Arial" w:hAnsi="Arial" w:cs="Arial" w:hint="eastAsia"/>
                <w:sz w:val="22"/>
              </w:rPr>
              <w:t>N</w:t>
            </w:r>
            <w:r w:rsidRPr="00B54943">
              <w:rPr>
                <w:rFonts w:ascii="Arial" w:hAnsi="Arial" w:cs="Arial"/>
                <w:sz w:val="22"/>
              </w:rPr>
              <w:t>ot need for this tial</w:t>
            </w:r>
          </w:p>
        </w:tc>
      </w:tr>
      <w:tr w:rsidR="001C58D3" w:rsidRPr="00F60FD4" w14:paraId="09D15EC7" w14:textId="77777777" w:rsidTr="0040505A">
        <w:trPr>
          <w:cantSplit/>
          <w:trHeight w:val="259"/>
        </w:trPr>
        <w:tc>
          <w:tcPr>
            <w:tcW w:w="1001" w:type="pct"/>
            <w:shd w:val="clear" w:color="auto" w:fill="auto"/>
            <w:tcMar>
              <w:top w:w="85" w:type="dxa"/>
              <w:bottom w:w="85" w:type="dxa"/>
            </w:tcMar>
          </w:tcPr>
          <w:p w14:paraId="044BF3EA" w14:textId="77777777" w:rsidR="001C58D3" w:rsidRPr="00F60FD4" w:rsidRDefault="001C58D3" w:rsidP="0040505A">
            <w:pPr>
              <w:rPr>
                <w:rFonts w:ascii="Arial" w:hAnsi="Arial" w:cs="Arial"/>
                <w:sz w:val="22"/>
              </w:rPr>
            </w:pPr>
            <w:r w:rsidRPr="00F60FD4">
              <w:rPr>
                <w:rFonts w:ascii="Arial" w:hAnsi="Arial" w:cs="Arial"/>
                <w:sz w:val="22"/>
              </w:rPr>
              <w:t>Dissemination policy</w:t>
            </w:r>
          </w:p>
        </w:tc>
        <w:tc>
          <w:tcPr>
            <w:tcW w:w="347" w:type="pct"/>
          </w:tcPr>
          <w:p w14:paraId="70D91CB7" w14:textId="77777777" w:rsidR="001C58D3" w:rsidRPr="00F60FD4" w:rsidRDefault="001C58D3" w:rsidP="0040505A">
            <w:pPr>
              <w:rPr>
                <w:rFonts w:ascii="Arial" w:hAnsi="Arial" w:cs="Arial"/>
                <w:sz w:val="22"/>
              </w:rPr>
            </w:pPr>
            <w:r w:rsidRPr="00F60FD4">
              <w:rPr>
                <w:rFonts w:ascii="Arial" w:hAnsi="Arial" w:cs="Arial"/>
                <w:sz w:val="22"/>
              </w:rPr>
              <w:t>31a</w:t>
            </w:r>
          </w:p>
        </w:tc>
        <w:tc>
          <w:tcPr>
            <w:tcW w:w="3652" w:type="pct"/>
            <w:shd w:val="clear" w:color="auto" w:fill="auto"/>
            <w:tcMar>
              <w:top w:w="85" w:type="dxa"/>
              <w:bottom w:w="85" w:type="dxa"/>
            </w:tcMar>
          </w:tcPr>
          <w:p w14:paraId="542F9EF7" w14:textId="77777777" w:rsidR="001C58D3" w:rsidRPr="0059622B" w:rsidRDefault="001C58D3" w:rsidP="0040505A">
            <w:pPr>
              <w:rPr>
                <w:rFonts w:ascii="Arial" w:hAnsi="Arial" w:cs="Arial"/>
                <w:sz w:val="22"/>
              </w:rPr>
            </w:pPr>
            <w:r w:rsidRPr="0059622B">
              <w:rPr>
                <w:rFonts w:ascii="Arial" w:hAnsi="Arial" w:cs="Arial" w:hint="eastAsia"/>
                <w:sz w:val="22"/>
              </w:rPr>
              <w:t xml:space="preserve">The </w:t>
            </w:r>
            <w:r w:rsidRPr="0059622B">
              <w:rPr>
                <w:rFonts w:ascii="Arial" w:hAnsi="Arial" w:cs="Arial"/>
                <w:sz w:val="22"/>
              </w:rPr>
              <w:t>results of this study</w:t>
            </w:r>
            <w:r w:rsidRPr="0059622B">
              <w:rPr>
                <w:rFonts w:ascii="Arial" w:hAnsi="Arial" w:cs="Arial" w:hint="eastAsia"/>
                <w:sz w:val="22"/>
              </w:rPr>
              <w:t xml:space="preserve"> will be </w:t>
            </w:r>
            <w:r w:rsidRPr="0059622B">
              <w:rPr>
                <w:rFonts w:ascii="Arial" w:hAnsi="Arial" w:cs="Arial"/>
                <w:sz w:val="22"/>
              </w:rPr>
              <w:t>communicated</w:t>
            </w:r>
            <w:r w:rsidRPr="0059622B">
              <w:rPr>
                <w:rFonts w:ascii="Arial" w:hAnsi="Arial" w:cs="Arial" w:hint="eastAsia"/>
                <w:sz w:val="22"/>
              </w:rPr>
              <w:t xml:space="preserve"> in international conferences and </w:t>
            </w:r>
            <w:r w:rsidRPr="0059622B">
              <w:rPr>
                <w:rFonts w:ascii="Arial" w:hAnsi="Arial" w:cs="Arial"/>
                <w:sz w:val="22"/>
              </w:rPr>
              <w:t xml:space="preserve">be published in </w:t>
            </w:r>
            <w:r w:rsidRPr="0059622B">
              <w:rPr>
                <w:rFonts w:ascii="Arial" w:hAnsi="Arial" w:cs="Arial" w:hint="eastAsia"/>
                <w:sz w:val="22"/>
              </w:rPr>
              <w:t xml:space="preserve">peer-reviewed journals. Both positive and negative results will be </w:t>
            </w:r>
            <w:r w:rsidRPr="0059622B">
              <w:rPr>
                <w:rFonts w:ascii="Arial" w:hAnsi="Arial" w:cs="Arial"/>
                <w:sz w:val="22"/>
              </w:rPr>
              <w:t>reported</w:t>
            </w:r>
            <w:r w:rsidRPr="0059622B">
              <w:rPr>
                <w:rFonts w:ascii="Arial" w:hAnsi="Arial" w:cs="Arial" w:hint="eastAsia"/>
                <w:sz w:val="22"/>
              </w:rPr>
              <w:t>.</w:t>
            </w:r>
          </w:p>
          <w:p w14:paraId="41F25C72" w14:textId="77777777" w:rsidR="001C58D3" w:rsidRPr="00F60FD4" w:rsidRDefault="001C58D3" w:rsidP="0040505A">
            <w:pPr>
              <w:rPr>
                <w:rFonts w:ascii="Arial" w:hAnsi="Arial" w:cs="Arial"/>
                <w:sz w:val="22"/>
              </w:rPr>
            </w:pPr>
          </w:p>
        </w:tc>
      </w:tr>
      <w:tr w:rsidR="001C58D3" w:rsidRPr="00F60FD4" w14:paraId="381E801C" w14:textId="77777777" w:rsidTr="0040505A">
        <w:trPr>
          <w:cantSplit/>
          <w:trHeight w:val="259"/>
        </w:trPr>
        <w:tc>
          <w:tcPr>
            <w:tcW w:w="1001" w:type="pct"/>
            <w:shd w:val="clear" w:color="auto" w:fill="auto"/>
            <w:tcMar>
              <w:top w:w="85" w:type="dxa"/>
              <w:bottom w:w="85" w:type="dxa"/>
            </w:tcMar>
          </w:tcPr>
          <w:p w14:paraId="402DB835" w14:textId="77777777" w:rsidR="001C58D3" w:rsidRPr="00F60FD4" w:rsidRDefault="001C58D3" w:rsidP="0040505A">
            <w:pPr>
              <w:rPr>
                <w:rFonts w:ascii="Arial" w:hAnsi="Arial" w:cs="Arial"/>
                <w:sz w:val="22"/>
              </w:rPr>
            </w:pPr>
          </w:p>
        </w:tc>
        <w:tc>
          <w:tcPr>
            <w:tcW w:w="347" w:type="pct"/>
          </w:tcPr>
          <w:p w14:paraId="3500A0C5" w14:textId="77777777" w:rsidR="001C58D3" w:rsidRPr="00F60FD4" w:rsidRDefault="001C58D3" w:rsidP="0040505A">
            <w:pPr>
              <w:rPr>
                <w:rFonts w:ascii="Arial" w:hAnsi="Arial" w:cs="Arial"/>
                <w:sz w:val="22"/>
              </w:rPr>
            </w:pPr>
            <w:r w:rsidRPr="00F60FD4">
              <w:rPr>
                <w:rFonts w:ascii="Arial" w:hAnsi="Arial" w:cs="Arial"/>
                <w:sz w:val="22"/>
              </w:rPr>
              <w:t>31b</w:t>
            </w:r>
          </w:p>
        </w:tc>
        <w:tc>
          <w:tcPr>
            <w:tcW w:w="3652" w:type="pct"/>
            <w:shd w:val="clear" w:color="auto" w:fill="auto"/>
            <w:tcMar>
              <w:top w:w="85" w:type="dxa"/>
              <w:bottom w:w="85" w:type="dxa"/>
            </w:tcMar>
          </w:tcPr>
          <w:p w14:paraId="74248566" w14:textId="77777777" w:rsidR="001C58D3" w:rsidRPr="00F60FD4" w:rsidRDefault="001C58D3" w:rsidP="0040505A">
            <w:pPr>
              <w:rPr>
                <w:rFonts w:ascii="Arial" w:hAnsi="Arial" w:cs="Arial"/>
                <w:sz w:val="22"/>
              </w:rPr>
            </w:pPr>
            <w:r w:rsidRPr="00B71B8B">
              <w:rPr>
                <w:rFonts w:ascii="Arial" w:hAnsi="Arial" w:cs="Arial"/>
                <w:sz w:val="22"/>
              </w:rPr>
              <w:t>XYC, GEC and YQZ were involved in the research conception and design. XYC, YQZ and QYY obtained ethics approval. XYC, XYC and GEC drafted the manuscript. XYC, QYY and XYC participated in the statistical analysis plan. All authors edited and revised the manuscript. All authors approved the final version of the manuscript.</w:t>
            </w:r>
          </w:p>
        </w:tc>
      </w:tr>
      <w:tr w:rsidR="001C58D3" w:rsidRPr="00F60FD4" w14:paraId="3FADB47F" w14:textId="77777777" w:rsidTr="0040505A">
        <w:trPr>
          <w:cantSplit/>
          <w:trHeight w:val="259"/>
        </w:trPr>
        <w:tc>
          <w:tcPr>
            <w:tcW w:w="1001" w:type="pct"/>
            <w:shd w:val="clear" w:color="auto" w:fill="auto"/>
            <w:tcMar>
              <w:top w:w="85" w:type="dxa"/>
              <w:bottom w:w="85" w:type="dxa"/>
            </w:tcMar>
          </w:tcPr>
          <w:p w14:paraId="052574F0" w14:textId="77777777" w:rsidR="001C58D3" w:rsidRPr="00F60FD4" w:rsidRDefault="001C58D3" w:rsidP="0040505A">
            <w:pPr>
              <w:rPr>
                <w:rFonts w:ascii="Arial" w:hAnsi="Arial" w:cs="Arial"/>
                <w:sz w:val="22"/>
              </w:rPr>
            </w:pPr>
          </w:p>
        </w:tc>
        <w:tc>
          <w:tcPr>
            <w:tcW w:w="347" w:type="pct"/>
          </w:tcPr>
          <w:p w14:paraId="0903C899" w14:textId="77777777" w:rsidR="001C58D3" w:rsidRPr="00F60FD4" w:rsidRDefault="001C58D3" w:rsidP="0040505A">
            <w:pPr>
              <w:rPr>
                <w:rFonts w:ascii="Arial" w:hAnsi="Arial" w:cs="Arial"/>
                <w:sz w:val="22"/>
              </w:rPr>
            </w:pPr>
            <w:r w:rsidRPr="00F60FD4">
              <w:rPr>
                <w:rFonts w:ascii="Arial" w:hAnsi="Arial" w:cs="Arial"/>
                <w:sz w:val="22"/>
              </w:rPr>
              <w:t>31c</w:t>
            </w:r>
          </w:p>
        </w:tc>
        <w:tc>
          <w:tcPr>
            <w:tcW w:w="3652" w:type="pct"/>
            <w:shd w:val="clear" w:color="auto" w:fill="auto"/>
            <w:tcMar>
              <w:top w:w="85" w:type="dxa"/>
              <w:bottom w:w="85" w:type="dxa"/>
            </w:tcMar>
          </w:tcPr>
          <w:p w14:paraId="71334BE7" w14:textId="77777777" w:rsidR="001C58D3" w:rsidRPr="0030655B" w:rsidRDefault="001C58D3" w:rsidP="0040505A">
            <w:pPr>
              <w:rPr>
                <w:rFonts w:ascii="Arial" w:hAnsi="Arial" w:cs="Arial"/>
                <w:sz w:val="22"/>
              </w:rPr>
            </w:pPr>
            <w:r w:rsidRPr="0030655B">
              <w:rPr>
                <w:rFonts w:ascii="Arial" w:hAnsi="Arial" w:cs="Arial"/>
                <w:sz w:val="22"/>
              </w:rPr>
              <w:t xml:space="preserve">The full protocol and statistical analysis plan can be available by the agreement of corresponding author and </w:t>
            </w:r>
            <w:r w:rsidRPr="0030655B">
              <w:rPr>
                <w:rFonts w:ascii="Arial" w:hAnsi="Arial" w:cs="Arial" w:hint="eastAsia"/>
                <w:sz w:val="22"/>
              </w:rPr>
              <w:t xml:space="preserve">the </w:t>
            </w:r>
            <w:r w:rsidRPr="0030655B">
              <w:rPr>
                <w:rFonts w:ascii="Arial" w:hAnsi="Arial" w:cs="Arial"/>
                <w:sz w:val="22"/>
              </w:rPr>
              <w:t>Supervision and management department</w:t>
            </w:r>
            <w:r w:rsidRPr="0030655B">
              <w:rPr>
                <w:rFonts w:ascii="Arial" w:hAnsi="Arial" w:cs="Arial" w:hint="eastAsia"/>
                <w:sz w:val="22"/>
              </w:rPr>
              <w:t xml:space="preserve"> of </w:t>
            </w:r>
            <w:r w:rsidRPr="0030655B">
              <w:rPr>
                <w:rFonts w:ascii="Arial" w:hAnsi="Arial" w:cs="Arial"/>
                <w:sz w:val="22"/>
              </w:rPr>
              <w:t>Union</w:t>
            </w:r>
            <w:r w:rsidRPr="0030655B">
              <w:rPr>
                <w:rFonts w:ascii="Arial" w:hAnsi="Arial" w:cs="Arial" w:hint="eastAsia"/>
                <w:sz w:val="22"/>
              </w:rPr>
              <w:t xml:space="preserve"> Hospital according to the data dissemination guidelines.</w:t>
            </w:r>
          </w:p>
          <w:p w14:paraId="57F3D135" w14:textId="77777777" w:rsidR="001C58D3" w:rsidRPr="0030655B" w:rsidRDefault="001C58D3" w:rsidP="0040505A">
            <w:pPr>
              <w:rPr>
                <w:rFonts w:ascii="Arial" w:hAnsi="Arial" w:cs="Arial"/>
                <w:sz w:val="22"/>
              </w:rPr>
            </w:pPr>
          </w:p>
        </w:tc>
      </w:tr>
      <w:tr w:rsidR="001C58D3" w:rsidRPr="00F60FD4" w14:paraId="1310E095" w14:textId="77777777" w:rsidTr="0040505A">
        <w:trPr>
          <w:cantSplit/>
          <w:trHeight w:val="259"/>
        </w:trPr>
        <w:tc>
          <w:tcPr>
            <w:tcW w:w="1001" w:type="pct"/>
            <w:shd w:val="clear" w:color="auto" w:fill="auto"/>
            <w:tcMar>
              <w:top w:w="85" w:type="dxa"/>
              <w:bottom w:w="85" w:type="dxa"/>
            </w:tcMar>
          </w:tcPr>
          <w:p w14:paraId="05F2489A" w14:textId="77777777" w:rsidR="001C58D3" w:rsidRPr="00F60FD4" w:rsidRDefault="001C58D3" w:rsidP="0040505A">
            <w:pPr>
              <w:pStyle w:val="TableSubHead"/>
              <w:rPr>
                <w:rFonts w:ascii="Arial" w:hAnsi="Arial" w:cs="Arial"/>
                <w:sz w:val="22"/>
                <w:szCs w:val="22"/>
              </w:rPr>
            </w:pPr>
            <w:r w:rsidRPr="00F60FD4">
              <w:rPr>
                <w:rFonts w:ascii="Arial" w:hAnsi="Arial" w:cs="Arial"/>
                <w:sz w:val="22"/>
                <w:szCs w:val="22"/>
              </w:rPr>
              <w:t>Appendices</w:t>
            </w:r>
          </w:p>
        </w:tc>
        <w:tc>
          <w:tcPr>
            <w:tcW w:w="347" w:type="pct"/>
          </w:tcPr>
          <w:p w14:paraId="3AD7F4F7" w14:textId="77777777" w:rsidR="001C58D3" w:rsidRPr="00F60FD4" w:rsidRDefault="001C58D3" w:rsidP="0040505A">
            <w:pPr>
              <w:rPr>
                <w:rFonts w:ascii="Arial" w:hAnsi="Arial" w:cs="Arial"/>
                <w:sz w:val="22"/>
              </w:rPr>
            </w:pPr>
          </w:p>
        </w:tc>
        <w:tc>
          <w:tcPr>
            <w:tcW w:w="3652" w:type="pct"/>
            <w:shd w:val="clear" w:color="auto" w:fill="auto"/>
          </w:tcPr>
          <w:p w14:paraId="09DD8A57" w14:textId="77777777" w:rsidR="001C58D3" w:rsidRPr="00F60FD4" w:rsidRDefault="001C58D3" w:rsidP="0040505A">
            <w:pPr>
              <w:rPr>
                <w:rFonts w:ascii="Arial" w:hAnsi="Arial" w:cs="Arial"/>
                <w:sz w:val="22"/>
              </w:rPr>
            </w:pPr>
          </w:p>
        </w:tc>
      </w:tr>
      <w:tr w:rsidR="001C58D3" w:rsidRPr="00F60FD4" w14:paraId="05112195" w14:textId="77777777" w:rsidTr="0040505A">
        <w:trPr>
          <w:cantSplit/>
          <w:trHeight w:val="259"/>
        </w:trPr>
        <w:tc>
          <w:tcPr>
            <w:tcW w:w="1001" w:type="pct"/>
            <w:shd w:val="clear" w:color="auto" w:fill="auto"/>
            <w:tcMar>
              <w:top w:w="85" w:type="dxa"/>
              <w:bottom w:w="85" w:type="dxa"/>
            </w:tcMar>
          </w:tcPr>
          <w:p w14:paraId="098477B8" w14:textId="77777777" w:rsidR="001C58D3" w:rsidRPr="00F60FD4" w:rsidRDefault="001C58D3" w:rsidP="0040505A">
            <w:pPr>
              <w:rPr>
                <w:rFonts w:ascii="Arial" w:hAnsi="Arial" w:cs="Arial"/>
                <w:sz w:val="22"/>
              </w:rPr>
            </w:pPr>
            <w:r w:rsidRPr="00F60FD4">
              <w:rPr>
                <w:rFonts w:ascii="Arial" w:hAnsi="Arial" w:cs="Arial"/>
                <w:sz w:val="22"/>
              </w:rPr>
              <w:t>Informed consent materials</w:t>
            </w:r>
          </w:p>
        </w:tc>
        <w:tc>
          <w:tcPr>
            <w:tcW w:w="347" w:type="pct"/>
          </w:tcPr>
          <w:p w14:paraId="39F17B2D" w14:textId="77777777" w:rsidR="001C58D3" w:rsidRPr="00F60FD4" w:rsidRDefault="001C58D3" w:rsidP="0040505A">
            <w:pPr>
              <w:rPr>
                <w:rFonts w:ascii="Arial" w:hAnsi="Arial" w:cs="Arial"/>
                <w:sz w:val="22"/>
              </w:rPr>
            </w:pPr>
            <w:r w:rsidRPr="00F60FD4">
              <w:rPr>
                <w:rFonts w:ascii="Arial" w:hAnsi="Arial" w:cs="Arial"/>
                <w:sz w:val="22"/>
              </w:rPr>
              <w:t>32</w:t>
            </w:r>
          </w:p>
        </w:tc>
        <w:tc>
          <w:tcPr>
            <w:tcW w:w="3652" w:type="pct"/>
            <w:shd w:val="clear" w:color="auto" w:fill="auto"/>
            <w:tcMar>
              <w:top w:w="85" w:type="dxa"/>
              <w:bottom w:w="85" w:type="dxa"/>
            </w:tcMar>
          </w:tcPr>
          <w:p w14:paraId="000F4312" w14:textId="77777777" w:rsidR="001C58D3" w:rsidRDefault="001C58D3" w:rsidP="0040505A">
            <w:pPr>
              <w:rPr>
                <w:rFonts w:ascii="Arial" w:hAnsi="Arial" w:cs="Arial"/>
                <w:sz w:val="22"/>
              </w:rPr>
            </w:pPr>
            <w:r w:rsidRPr="007A0D73">
              <w:rPr>
                <w:rFonts w:ascii="Arial" w:hAnsi="Arial" w:cs="Arial" w:hint="eastAsia"/>
                <w:color w:val="FF0000"/>
                <w:sz w:val="22"/>
              </w:rPr>
              <w:t>See</w:t>
            </w:r>
            <w:r w:rsidRPr="007A0D73">
              <w:rPr>
                <w:rFonts w:ascii="Arial" w:hAnsi="Arial" w:cs="Arial"/>
                <w:color w:val="FF0000"/>
                <w:sz w:val="22"/>
              </w:rPr>
              <w:t xml:space="preserve"> the </w:t>
            </w:r>
            <w:r>
              <w:rPr>
                <w:rFonts w:ascii="Arial" w:hAnsi="Arial" w:cs="Arial"/>
                <w:color w:val="FF0000"/>
                <w:sz w:val="22"/>
              </w:rPr>
              <w:t>consent</w:t>
            </w:r>
            <w:r w:rsidRPr="007A0D73">
              <w:rPr>
                <w:rFonts w:ascii="Arial" w:hAnsi="Arial" w:cs="Arial"/>
                <w:color w:val="FF0000"/>
                <w:sz w:val="22"/>
              </w:rPr>
              <w:t xml:space="preserve"> </w:t>
            </w:r>
            <w:r>
              <w:rPr>
                <w:rFonts w:ascii="Arial" w:hAnsi="Arial" w:cs="Arial"/>
                <w:color w:val="FF0000"/>
                <w:sz w:val="22"/>
              </w:rPr>
              <w:t>(appendix )</w:t>
            </w:r>
          </w:p>
          <w:p w14:paraId="648CB538" w14:textId="77777777" w:rsidR="001C58D3" w:rsidRPr="00F60FD4" w:rsidRDefault="001C58D3" w:rsidP="0040505A">
            <w:pPr>
              <w:rPr>
                <w:rFonts w:ascii="Arial" w:hAnsi="Arial" w:cs="Arial"/>
                <w:sz w:val="22"/>
              </w:rPr>
            </w:pPr>
          </w:p>
        </w:tc>
      </w:tr>
      <w:tr w:rsidR="001C58D3" w:rsidRPr="00F60FD4" w14:paraId="4CB09E83" w14:textId="77777777" w:rsidTr="0040505A">
        <w:trPr>
          <w:cantSplit/>
          <w:trHeight w:val="259"/>
        </w:trPr>
        <w:tc>
          <w:tcPr>
            <w:tcW w:w="1001" w:type="pct"/>
            <w:tcBorders>
              <w:bottom w:val="single" w:sz="4" w:space="0" w:color="auto"/>
            </w:tcBorders>
            <w:shd w:val="clear" w:color="auto" w:fill="auto"/>
            <w:tcMar>
              <w:top w:w="85" w:type="dxa"/>
              <w:bottom w:w="85" w:type="dxa"/>
            </w:tcMar>
          </w:tcPr>
          <w:p w14:paraId="7D41F205" w14:textId="77777777" w:rsidR="001C58D3" w:rsidRPr="00F60FD4" w:rsidRDefault="001C58D3" w:rsidP="0040505A">
            <w:pPr>
              <w:rPr>
                <w:rFonts w:ascii="Arial" w:hAnsi="Arial" w:cs="Arial"/>
                <w:sz w:val="22"/>
              </w:rPr>
            </w:pPr>
            <w:r w:rsidRPr="00F60FD4">
              <w:rPr>
                <w:rFonts w:ascii="Arial" w:hAnsi="Arial" w:cs="Arial"/>
                <w:sz w:val="22"/>
              </w:rPr>
              <w:t>Biological specimens</w:t>
            </w:r>
          </w:p>
        </w:tc>
        <w:tc>
          <w:tcPr>
            <w:tcW w:w="347" w:type="pct"/>
            <w:tcBorders>
              <w:bottom w:val="single" w:sz="4" w:space="0" w:color="auto"/>
            </w:tcBorders>
          </w:tcPr>
          <w:p w14:paraId="65EEA00D" w14:textId="77777777" w:rsidR="001C58D3" w:rsidRPr="00F60FD4" w:rsidRDefault="001C58D3" w:rsidP="0040505A">
            <w:pPr>
              <w:rPr>
                <w:rFonts w:ascii="Arial" w:hAnsi="Arial" w:cs="Arial"/>
                <w:sz w:val="22"/>
              </w:rPr>
            </w:pPr>
            <w:r w:rsidRPr="00F60FD4">
              <w:rPr>
                <w:rFonts w:ascii="Arial" w:hAnsi="Arial" w:cs="Arial"/>
                <w:sz w:val="22"/>
              </w:rPr>
              <w:t>33</w:t>
            </w:r>
          </w:p>
        </w:tc>
        <w:tc>
          <w:tcPr>
            <w:tcW w:w="3652" w:type="pct"/>
            <w:tcBorders>
              <w:bottom w:val="single" w:sz="4" w:space="0" w:color="auto"/>
            </w:tcBorders>
            <w:shd w:val="clear" w:color="auto" w:fill="auto"/>
            <w:tcMar>
              <w:top w:w="85" w:type="dxa"/>
              <w:bottom w:w="85" w:type="dxa"/>
            </w:tcMar>
          </w:tcPr>
          <w:p w14:paraId="0E7F04D7" w14:textId="77777777" w:rsidR="001C58D3" w:rsidRPr="00B54943" w:rsidRDefault="001C58D3" w:rsidP="0040505A">
            <w:pPr>
              <w:rPr>
                <w:rFonts w:ascii="Arial" w:hAnsi="Arial" w:cs="Arial"/>
                <w:sz w:val="22"/>
              </w:rPr>
            </w:pPr>
            <w:r w:rsidRPr="00B54943">
              <w:rPr>
                <w:rFonts w:ascii="Arial" w:hAnsi="Arial" w:cs="Arial"/>
                <w:sz w:val="22"/>
              </w:rPr>
              <w:t>Participants will take blood samples at each visit. The blood samples will be send to laboratory for testing immedia</w:t>
            </w:r>
            <w:r w:rsidRPr="00B54943">
              <w:rPr>
                <w:rFonts w:ascii="Arial" w:hAnsi="Arial" w:cs="Arial" w:hint="eastAsia"/>
                <w:sz w:val="22"/>
              </w:rPr>
              <w:t>te</w:t>
            </w:r>
            <w:r w:rsidRPr="00B54943">
              <w:rPr>
                <w:rFonts w:ascii="Arial" w:hAnsi="Arial" w:cs="Arial"/>
                <w:sz w:val="22"/>
              </w:rPr>
              <w:t>ly. T</w:t>
            </w:r>
            <w:r w:rsidRPr="00B54943">
              <w:rPr>
                <w:rFonts w:ascii="Arial" w:hAnsi="Arial" w:cs="Arial" w:hint="eastAsia"/>
                <w:sz w:val="22"/>
              </w:rPr>
              <w:t xml:space="preserve">he biological blood samples collected in this study </w:t>
            </w:r>
            <w:r w:rsidRPr="00B54943">
              <w:rPr>
                <w:rFonts w:ascii="Arial" w:hAnsi="Arial" w:cs="Arial"/>
                <w:sz w:val="22"/>
              </w:rPr>
              <w:t>will</w:t>
            </w:r>
            <w:r w:rsidRPr="00B54943">
              <w:rPr>
                <w:rFonts w:ascii="Arial" w:hAnsi="Arial" w:cs="Arial" w:hint="eastAsia"/>
                <w:sz w:val="22"/>
              </w:rPr>
              <w:t xml:space="preserve"> only used in this study, and </w:t>
            </w:r>
            <w:r w:rsidRPr="00B54943">
              <w:rPr>
                <w:rFonts w:ascii="Arial" w:hAnsi="Arial" w:cs="Arial"/>
                <w:sz w:val="22"/>
              </w:rPr>
              <w:t xml:space="preserve">be </w:t>
            </w:r>
            <w:r w:rsidRPr="00B54943">
              <w:rPr>
                <w:rFonts w:ascii="Arial" w:hAnsi="Arial" w:cs="Arial" w:hint="eastAsia"/>
                <w:sz w:val="22"/>
              </w:rPr>
              <w:t>destroyed after testing.</w:t>
            </w:r>
          </w:p>
          <w:p w14:paraId="39E97815" w14:textId="77777777" w:rsidR="001C58D3" w:rsidRPr="00B54943" w:rsidRDefault="001C58D3" w:rsidP="0040505A">
            <w:pPr>
              <w:rPr>
                <w:rFonts w:ascii="Arial" w:hAnsi="Arial" w:cs="Arial"/>
                <w:sz w:val="22"/>
              </w:rPr>
            </w:pPr>
          </w:p>
        </w:tc>
      </w:tr>
    </w:tbl>
    <w:p w14:paraId="2EBDDC1C" w14:textId="77777777" w:rsidR="001C58D3" w:rsidRPr="005C1A6C" w:rsidRDefault="001C58D3" w:rsidP="001C58D3">
      <w:pPr>
        <w:rPr>
          <w:rFonts w:ascii="Arial" w:hAnsi="Arial" w:cs="Arial"/>
          <w:sz w:val="22"/>
        </w:rPr>
      </w:pPr>
      <w:r w:rsidRPr="003B0E5B">
        <w:rPr>
          <w:rFonts w:ascii="Arial" w:hAnsi="Arial" w:cs="Arial"/>
          <w:sz w:val="22"/>
        </w:rPr>
        <w:t xml:space="preserve">*It is strongly recommended that this checklist be read in conjunction with the SPIRIT </w:t>
      </w:r>
      <w:r w:rsidRPr="003B0E5B">
        <w:rPr>
          <w:rFonts w:ascii="Arial" w:hAnsi="Arial" w:cs="Arial"/>
          <w:sz w:val="22"/>
        </w:rPr>
        <w:lastRenderedPageBreak/>
        <w:t>2013 Explanation &amp; Elaboration for important clarification on the items.</w:t>
      </w:r>
      <w:r>
        <w:rPr>
          <w:rFonts w:ascii="Arial" w:hAnsi="Arial" w:cs="Arial"/>
          <w:sz w:val="22"/>
        </w:rPr>
        <w:t xml:space="preserve"> </w:t>
      </w:r>
      <w:r w:rsidRPr="003B0E5B">
        <w:rPr>
          <w:rFonts w:ascii="Arial" w:hAnsi="Arial" w:cs="Arial"/>
          <w:sz w:val="22"/>
        </w:rPr>
        <w:t>Amendments to the protocol should be tracked and</w:t>
      </w:r>
      <w:r w:rsidRPr="005C1A6C">
        <w:rPr>
          <w:rFonts w:ascii="Arial" w:hAnsi="Arial" w:cs="Arial"/>
          <w:sz w:val="22"/>
        </w:rPr>
        <w:t xml:space="preserve"> dated. The SPIRIT checklist is copyrighted by the SPIRIT Group under the Creative Commons “</w:t>
      </w:r>
      <w:hyperlink r:id="rId6" w:tgtFrame="_blank" w:history="1">
        <w:r w:rsidRPr="005C1A6C">
          <w:rPr>
            <w:rStyle w:val="a3"/>
            <w:rFonts w:ascii="Arial" w:hAnsi="Arial" w:cs="Arial"/>
            <w:sz w:val="22"/>
          </w:rPr>
          <w:t>Attribution-NonCommercial-NoDerivs 3.0 Unported</w:t>
        </w:r>
      </w:hyperlink>
      <w:r w:rsidRPr="005C1A6C">
        <w:rPr>
          <w:rFonts w:ascii="Arial" w:hAnsi="Arial" w:cs="Arial"/>
          <w:sz w:val="22"/>
        </w:rPr>
        <w:t>” license</w:t>
      </w:r>
      <w:r>
        <w:rPr>
          <w:rFonts w:ascii="Arial" w:hAnsi="Arial" w:cs="Arial"/>
          <w:sz w:val="22"/>
        </w:rPr>
        <w:t>.</w:t>
      </w:r>
    </w:p>
    <w:p w14:paraId="44B1F3D1" w14:textId="77777777" w:rsidR="001C58D3" w:rsidRDefault="001C58D3" w:rsidP="001C58D3">
      <w:pPr>
        <w:spacing w:line="360" w:lineRule="auto"/>
        <w:rPr>
          <w:rFonts w:ascii="宋体" w:eastAsia="宋体" w:hAnsi="宋体" w:hint="eastAsia"/>
          <w:sz w:val="24"/>
          <w:szCs w:val="24"/>
        </w:rPr>
      </w:pPr>
    </w:p>
    <w:p w14:paraId="79E36400" w14:textId="77777777" w:rsidR="001C58D3" w:rsidRDefault="001C58D3" w:rsidP="001C58D3">
      <w:pPr>
        <w:spacing w:line="360" w:lineRule="auto"/>
        <w:rPr>
          <w:rFonts w:ascii="宋体" w:eastAsia="宋体" w:hAnsi="宋体" w:hint="eastAsia"/>
          <w:sz w:val="24"/>
          <w:szCs w:val="24"/>
        </w:rPr>
      </w:pPr>
    </w:p>
    <w:p w14:paraId="2380545B" w14:textId="77777777" w:rsidR="001C58D3" w:rsidRDefault="001C58D3" w:rsidP="001C58D3">
      <w:pPr>
        <w:spacing w:line="360" w:lineRule="auto"/>
        <w:rPr>
          <w:rFonts w:ascii="宋体" w:eastAsia="宋体" w:hAnsi="宋体" w:hint="eastAsia"/>
          <w:sz w:val="24"/>
          <w:szCs w:val="24"/>
        </w:rPr>
      </w:pPr>
    </w:p>
    <w:p w14:paraId="0D30E062" w14:textId="77777777" w:rsidR="001C58D3" w:rsidRDefault="001C58D3" w:rsidP="001C58D3">
      <w:pPr>
        <w:spacing w:line="360" w:lineRule="auto"/>
        <w:rPr>
          <w:rFonts w:ascii="宋体" w:eastAsia="宋体" w:hAnsi="宋体" w:hint="eastAsia"/>
          <w:sz w:val="24"/>
          <w:szCs w:val="24"/>
        </w:rPr>
      </w:pPr>
    </w:p>
    <w:p w14:paraId="271CC15B" w14:textId="77777777" w:rsidR="001C58D3" w:rsidRDefault="001C58D3" w:rsidP="001C58D3">
      <w:pPr>
        <w:spacing w:line="360" w:lineRule="auto"/>
        <w:rPr>
          <w:rFonts w:ascii="宋体" w:eastAsia="宋体" w:hAnsi="宋体" w:hint="eastAsia"/>
          <w:sz w:val="24"/>
          <w:szCs w:val="24"/>
        </w:rPr>
      </w:pPr>
    </w:p>
    <w:p w14:paraId="15328AEA" w14:textId="77777777" w:rsidR="001C58D3" w:rsidRDefault="001C58D3" w:rsidP="001C58D3">
      <w:pPr>
        <w:spacing w:line="360" w:lineRule="auto"/>
        <w:rPr>
          <w:rFonts w:ascii="宋体" w:eastAsia="宋体" w:hAnsi="宋体" w:hint="eastAsia"/>
          <w:sz w:val="24"/>
          <w:szCs w:val="24"/>
        </w:rPr>
      </w:pPr>
    </w:p>
    <w:p w14:paraId="4F07F817" w14:textId="77777777" w:rsidR="001C58D3" w:rsidRDefault="001C58D3" w:rsidP="001C58D3">
      <w:pPr>
        <w:spacing w:line="360" w:lineRule="auto"/>
        <w:rPr>
          <w:rFonts w:ascii="宋体" w:eastAsia="宋体" w:hAnsi="宋体" w:hint="eastAsia"/>
          <w:sz w:val="24"/>
          <w:szCs w:val="24"/>
        </w:rPr>
      </w:pPr>
    </w:p>
    <w:p w14:paraId="7FC57653" w14:textId="77777777" w:rsidR="001C58D3" w:rsidRDefault="001C58D3" w:rsidP="001C58D3">
      <w:pPr>
        <w:spacing w:line="360" w:lineRule="auto"/>
        <w:rPr>
          <w:rFonts w:ascii="宋体" w:eastAsia="宋体" w:hAnsi="宋体" w:hint="eastAsia"/>
          <w:sz w:val="24"/>
          <w:szCs w:val="24"/>
        </w:rPr>
      </w:pPr>
    </w:p>
    <w:p w14:paraId="5559448A" w14:textId="77777777" w:rsidR="001C58D3" w:rsidRDefault="001C58D3" w:rsidP="001C58D3">
      <w:pPr>
        <w:spacing w:line="360" w:lineRule="auto"/>
        <w:rPr>
          <w:rFonts w:ascii="宋体" w:eastAsia="宋体" w:hAnsi="宋体" w:hint="eastAsia"/>
          <w:sz w:val="24"/>
          <w:szCs w:val="24"/>
        </w:rPr>
      </w:pPr>
    </w:p>
    <w:p w14:paraId="5CA73BAC" w14:textId="77777777" w:rsidR="001C58D3" w:rsidRDefault="001C58D3" w:rsidP="001C58D3">
      <w:pPr>
        <w:spacing w:line="360" w:lineRule="auto"/>
        <w:rPr>
          <w:rFonts w:ascii="宋体" w:eastAsia="宋体" w:hAnsi="宋体" w:hint="eastAsia"/>
          <w:sz w:val="24"/>
          <w:szCs w:val="24"/>
        </w:rPr>
      </w:pPr>
    </w:p>
    <w:p w14:paraId="16A911A6" w14:textId="77777777" w:rsidR="001C58D3" w:rsidRDefault="001C58D3" w:rsidP="001C58D3">
      <w:pPr>
        <w:spacing w:line="360" w:lineRule="auto"/>
        <w:rPr>
          <w:rFonts w:ascii="宋体" w:eastAsia="宋体" w:hAnsi="宋体" w:hint="eastAsia"/>
          <w:sz w:val="24"/>
          <w:szCs w:val="24"/>
        </w:rPr>
      </w:pPr>
    </w:p>
    <w:p w14:paraId="6F16D0D0" w14:textId="77777777" w:rsidR="001C58D3" w:rsidRDefault="001C58D3" w:rsidP="001C58D3">
      <w:pPr>
        <w:spacing w:line="360" w:lineRule="auto"/>
        <w:rPr>
          <w:rFonts w:ascii="宋体" w:eastAsia="宋体" w:hAnsi="宋体" w:hint="eastAsia"/>
          <w:sz w:val="24"/>
          <w:szCs w:val="24"/>
        </w:rPr>
      </w:pPr>
    </w:p>
    <w:p w14:paraId="5955AEA7" w14:textId="77777777" w:rsidR="001C58D3" w:rsidRDefault="001C58D3" w:rsidP="001C58D3">
      <w:pPr>
        <w:spacing w:line="360" w:lineRule="auto"/>
        <w:rPr>
          <w:rFonts w:ascii="宋体" w:eastAsia="宋体" w:hAnsi="宋体" w:hint="eastAsia"/>
          <w:sz w:val="24"/>
          <w:szCs w:val="24"/>
        </w:rPr>
      </w:pPr>
    </w:p>
    <w:p w14:paraId="471A1682" w14:textId="77777777" w:rsidR="001C58D3" w:rsidRDefault="001C58D3" w:rsidP="001C58D3">
      <w:pPr>
        <w:spacing w:line="360" w:lineRule="auto"/>
        <w:rPr>
          <w:rFonts w:ascii="宋体" w:eastAsia="宋体" w:hAnsi="宋体" w:hint="eastAsia"/>
          <w:sz w:val="24"/>
          <w:szCs w:val="24"/>
        </w:rPr>
      </w:pPr>
    </w:p>
    <w:p w14:paraId="4EDE4AE6" w14:textId="77777777" w:rsidR="001C58D3" w:rsidRDefault="001C58D3" w:rsidP="001C58D3">
      <w:pPr>
        <w:spacing w:line="360" w:lineRule="auto"/>
        <w:rPr>
          <w:rFonts w:ascii="宋体" w:eastAsia="宋体" w:hAnsi="宋体" w:hint="eastAsia"/>
          <w:sz w:val="24"/>
          <w:szCs w:val="24"/>
        </w:rPr>
      </w:pPr>
    </w:p>
    <w:p w14:paraId="40EC32F2" w14:textId="77777777" w:rsidR="001C58D3" w:rsidRDefault="001C58D3" w:rsidP="001C58D3">
      <w:pPr>
        <w:spacing w:line="360" w:lineRule="auto"/>
        <w:rPr>
          <w:rFonts w:ascii="宋体" w:eastAsia="宋体" w:hAnsi="宋体" w:hint="eastAsia"/>
          <w:sz w:val="24"/>
          <w:szCs w:val="24"/>
        </w:rPr>
      </w:pPr>
    </w:p>
    <w:p w14:paraId="406B3C24" w14:textId="77777777" w:rsidR="001C58D3" w:rsidRDefault="001C58D3" w:rsidP="001C58D3">
      <w:pPr>
        <w:spacing w:line="360" w:lineRule="auto"/>
        <w:rPr>
          <w:rFonts w:ascii="宋体" w:eastAsia="宋体" w:hAnsi="宋体" w:hint="eastAsia"/>
          <w:sz w:val="24"/>
          <w:szCs w:val="24"/>
        </w:rPr>
      </w:pPr>
    </w:p>
    <w:p w14:paraId="6CEEFCD4" w14:textId="77777777" w:rsidR="001C58D3" w:rsidRDefault="001C58D3" w:rsidP="001C58D3">
      <w:pPr>
        <w:spacing w:line="360" w:lineRule="auto"/>
        <w:rPr>
          <w:rFonts w:ascii="宋体" w:eastAsia="宋体" w:hAnsi="宋体" w:hint="eastAsia"/>
          <w:sz w:val="24"/>
          <w:szCs w:val="24"/>
        </w:rPr>
      </w:pPr>
    </w:p>
    <w:p w14:paraId="2766435C" w14:textId="77777777" w:rsidR="001C58D3" w:rsidRDefault="001C58D3" w:rsidP="001C58D3">
      <w:pPr>
        <w:spacing w:line="360" w:lineRule="auto"/>
        <w:rPr>
          <w:rFonts w:ascii="宋体" w:eastAsia="宋体" w:hAnsi="宋体" w:hint="eastAsia"/>
          <w:sz w:val="24"/>
          <w:szCs w:val="24"/>
        </w:rPr>
      </w:pPr>
    </w:p>
    <w:p w14:paraId="1932DB18" w14:textId="77777777" w:rsidR="001C58D3" w:rsidRDefault="001C58D3" w:rsidP="001C58D3">
      <w:pPr>
        <w:spacing w:line="360" w:lineRule="auto"/>
        <w:rPr>
          <w:rFonts w:ascii="宋体" w:eastAsia="宋体" w:hAnsi="宋体" w:hint="eastAsia"/>
          <w:sz w:val="24"/>
          <w:szCs w:val="24"/>
        </w:rPr>
      </w:pPr>
    </w:p>
    <w:p w14:paraId="4F0BE3D0" w14:textId="77777777" w:rsidR="001C58D3" w:rsidRDefault="001C58D3" w:rsidP="001C58D3">
      <w:pPr>
        <w:spacing w:line="360" w:lineRule="auto"/>
        <w:rPr>
          <w:rFonts w:ascii="宋体" w:eastAsia="宋体" w:hAnsi="宋体" w:hint="eastAsia"/>
          <w:sz w:val="24"/>
          <w:szCs w:val="24"/>
        </w:rPr>
      </w:pPr>
    </w:p>
    <w:p w14:paraId="619B6CA7" w14:textId="77777777" w:rsidR="00C7635A" w:rsidRDefault="00C7635A">
      <w:pPr>
        <w:rPr>
          <w:rFonts w:hint="eastAsia"/>
        </w:rPr>
      </w:pPr>
    </w:p>
    <w:sectPr w:rsidR="00C763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8D3"/>
    <w:rsid w:val="001C58D3"/>
    <w:rsid w:val="00A83685"/>
    <w:rsid w:val="00C7635A"/>
    <w:rsid w:val="00FA0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EEB1"/>
  <w15:chartTrackingRefBased/>
  <w15:docId w15:val="{02F8ACAA-55EB-4B4C-B603-EE5D85DD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8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C58D3"/>
    <w:rPr>
      <w:color w:val="0563C1" w:themeColor="hyperlink"/>
      <w:u w:val="single"/>
    </w:rPr>
  </w:style>
  <w:style w:type="paragraph" w:customStyle="1" w:styleId="TableTitle">
    <w:name w:val="TableTitle"/>
    <w:basedOn w:val="a"/>
    <w:rsid w:val="001C58D3"/>
    <w:pPr>
      <w:widowControl/>
      <w:spacing w:line="300" w:lineRule="exact"/>
      <w:jc w:val="left"/>
    </w:pPr>
    <w:rPr>
      <w:rFonts w:ascii="Times New Roman" w:eastAsia="Times New Roman" w:hAnsi="Times New Roman" w:cs="Times New Roman"/>
      <w:kern w:val="0"/>
      <w:sz w:val="24"/>
      <w:szCs w:val="20"/>
      <w:lang w:val="en-GB" w:eastAsia="en-US"/>
    </w:rPr>
  </w:style>
  <w:style w:type="paragraph" w:customStyle="1" w:styleId="TableHeader">
    <w:name w:val="TableHeader"/>
    <w:basedOn w:val="a"/>
    <w:rsid w:val="001C58D3"/>
    <w:pPr>
      <w:widowControl/>
      <w:spacing w:before="120"/>
      <w:jc w:val="left"/>
    </w:pPr>
    <w:rPr>
      <w:rFonts w:ascii="Times New Roman" w:eastAsia="Times New Roman" w:hAnsi="Times New Roman" w:cs="Times New Roman"/>
      <w:b/>
      <w:kern w:val="0"/>
      <w:sz w:val="24"/>
      <w:szCs w:val="20"/>
      <w:lang w:val="en-GB" w:eastAsia="en-US"/>
    </w:rPr>
  </w:style>
  <w:style w:type="paragraph" w:customStyle="1" w:styleId="TableSubHead">
    <w:name w:val="TableSubHead"/>
    <w:basedOn w:val="TableHeader"/>
    <w:rsid w:val="001C5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ativecommons.org/licenses/by-nc-nd/3.0/" TargetMode="External"/><Relationship Id="rId5" Type="http://schemas.openxmlformats.org/officeDocument/2006/relationships/hyperlink" Target="https://www.chictr.org.cn/showproj.html?proj=174551" TargetMode="Externa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2016</Words>
  <Characters>11495</Characters>
  <Application>Microsoft Office Word</Application>
  <DocSecurity>0</DocSecurity>
  <Lines>95</Lines>
  <Paragraphs>26</Paragraphs>
  <ScaleCrop>false</ScaleCrop>
  <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Xinyan</dc:creator>
  <cp:keywords/>
  <dc:description/>
  <cp:lastModifiedBy>Chen Xinyan</cp:lastModifiedBy>
  <cp:revision>2</cp:revision>
  <dcterms:created xsi:type="dcterms:W3CDTF">2024-08-14T12:34:00Z</dcterms:created>
  <dcterms:modified xsi:type="dcterms:W3CDTF">2024-08-14T12:48:00Z</dcterms:modified>
</cp:coreProperties>
</file>